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0367D3" w14:textId="77777777" w:rsidR="006378F8" w:rsidRPr="00F0188C" w:rsidRDefault="006378F8" w:rsidP="006378F8">
      <w:pPr>
        <w:jc w:val="center"/>
        <w:rPr>
          <w:rFonts w:ascii="Arial" w:hAnsi="Arial" w:cs="Arial"/>
          <w:b/>
          <w:sz w:val="24"/>
          <w:u w:val="single"/>
        </w:rPr>
      </w:pPr>
      <w:bookmarkStart w:id="0" w:name="_GoBack"/>
      <w:bookmarkEnd w:id="0"/>
      <w:r w:rsidRPr="00F0188C">
        <w:rPr>
          <w:rFonts w:ascii="Arial" w:hAnsi="Arial" w:cs="Arial"/>
          <w:b/>
          <w:sz w:val="24"/>
          <w:u w:val="single"/>
        </w:rPr>
        <w:t>Supplemental materials</w:t>
      </w:r>
    </w:p>
    <w:p w14:paraId="0986F83B" w14:textId="6E66D0D7" w:rsidR="005375CA" w:rsidRDefault="005375CA" w:rsidP="006378F8">
      <w:pPr>
        <w:pStyle w:val="Default"/>
        <w:jc w:val="center"/>
        <w:rPr>
          <w:bCs/>
          <w:szCs w:val="22"/>
          <w:u w:val="single"/>
        </w:rPr>
      </w:pPr>
      <w:r w:rsidRPr="006378F8">
        <w:rPr>
          <w:bCs/>
          <w:szCs w:val="22"/>
          <w:u w:val="single"/>
        </w:rPr>
        <w:t>Lessons learnt during establishment of COVID-19 active vaccine safety surveillance in nine African countries</w:t>
      </w:r>
    </w:p>
    <w:p w14:paraId="7966BEA4" w14:textId="77777777" w:rsidR="006378F8" w:rsidRPr="006378F8" w:rsidRDefault="006378F8" w:rsidP="006378F8">
      <w:pPr>
        <w:pStyle w:val="Default"/>
        <w:jc w:val="center"/>
        <w:rPr>
          <w:bCs/>
          <w:szCs w:val="22"/>
          <w:u w:val="single"/>
        </w:rPr>
      </w:pPr>
    </w:p>
    <w:p w14:paraId="72CA8602" w14:textId="60E5C7A6" w:rsidR="00094213" w:rsidRPr="00B7562A" w:rsidRDefault="00094213" w:rsidP="00094213">
      <w:pPr>
        <w:pStyle w:val="Default"/>
        <w:rPr>
          <w:b/>
          <w:bCs/>
          <w:sz w:val="22"/>
          <w:szCs w:val="22"/>
          <w:u w:val="single"/>
        </w:rPr>
      </w:pPr>
      <w:r w:rsidRPr="00B7562A">
        <w:rPr>
          <w:b/>
          <w:bCs/>
          <w:sz w:val="22"/>
          <w:szCs w:val="22"/>
          <w:u w:val="single"/>
        </w:rPr>
        <w:t>Figure S1: Flow diagram of patient screening and enrolment processes and case report forms completed</w:t>
      </w:r>
    </w:p>
    <w:p w14:paraId="5E83EC64" w14:textId="77777777" w:rsidR="00094213" w:rsidRDefault="00094213" w:rsidP="00094213">
      <w:pPr>
        <w:pStyle w:val="Default"/>
        <w:rPr>
          <w:rFonts w:asciiTheme="minorHAnsi" w:hAnsiTheme="minorHAnsi" w:cstheme="minorHAnsi"/>
          <w:b/>
          <w:bCs/>
        </w:rPr>
      </w:pPr>
    </w:p>
    <w:p w14:paraId="0610A74D" w14:textId="21349D3D" w:rsidR="00094213" w:rsidRDefault="00094213" w:rsidP="00094213">
      <w:pPr>
        <w:pStyle w:val="Default"/>
        <w:rPr>
          <w:rFonts w:asciiTheme="minorHAnsi" w:hAnsiTheme="minorHAnsi" w:cstheme="minorHAnsi"/>
          <w:b/>
          <w:bCs/>
        </w:rPr>
      </w:pPr>
      <w:r>
        <w:rPr>
          <w:noProof/>
          <w:lang w:val="en-ZA" w:eastAsia="en-ZA"/>
        </w:rPr>
        <w:drawing>
          <wp:inline distT="0" distB="0" distL="0" distR="0" wp14:anchorId="47EEE8D3" wp14:editId="48AB5E3F">
            <wp:extent cx="4751662" cy="6301740"/>
            <wp:effectExtent l="0" t="0" r="0" b="3810"/>
            <wp:docPr id="2"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089325" name="Picture 2043089325" descr="A screenshot of a computer&#10;&#10;Description automatically generated"/>
                    <pic:cNvPicPr/>
                  </pic:nvPicPr>
                  <pic:blipFill rotWithShape="1">
                    <a:blip r:embed="rId10" cstate="print"/>
                    <a:srcRect l="41667" t="21652" r="26539" b="9516"/>
                    <a:stretch/>
                  </pic:blipFill>
                  <pic:spPr bwMode="auto">
                    <a:xfrm>
                      <a:off x="0" y="0"/>
                      <a:ext cx="4771901" cy="6328581"/>
                    </a:xfrm>
                    <a:prstGeom prst="rect">
                      <a:avLst/>
                    </a:prstGeom>
                    <a:ln>
                      <a:noFill/>
                    </a:ln>
                    <a:extLst>
                      <a:ext uri="{53640926-AAD7-44D8-BBD7-CCE9431645EC}">
                        <a14:shadowObscured xmlns:a14="http://schemas.microsoft.com/office/drawing/2010/main"/>
                      </a:ext>
                    </a:extLst>
                  </pic:spPr>
                </pic:pic>
              </a:graphicData>
            </a:graphic>
          </wp:inline>
        </w:drawing>
      </w:r>
    </w:p>
    <w:p w14:paraId="156180C9" w14:textId="44469027" w:rsidR="00A93340" w:rsidRDefault="00A93340" w:rsidP="00094213">
      <w:pPr>
        <w:pStyle w:val="Default"/>
        <w:rPr>
          <w:rFonts w:asciiTheme="minorHAnsi" w:hAnsiTheme="minorHAnsi" w:cstheme="minorHAnsi"/>
          <w:b/>
          <w:bCs/>
        </w:rPr>
      </w:pPr>
    </w:p>
    <w:p w14:paraId="4776D716" w14:textId="77777777" w:rsidR="0054395F" w:rsidRPr="00DE1999" w:rsidRDefault="0054395F" w:rsidP="0054395F">
      <w:pPr>
        <w:spacing w:after="0" w:line="360" w:lineRule="auto"/>
        <w:jc w:val="both"/>
        <w:textAlignment w:val="baseline"/>
        <w:rPr>
          <w:rFonts w:ascii="Arial" w:hAnsi="Arial" w:cs="Arial"/>
        </w:rPr>
      </w:pPr>
      <w:r w:rsidRPr="001A3079">
        <w:rPr>
          <w:rFonts w:ascii="Arial" w:hAnsi="Arial" w:cs="Arial"/>
        </w:rPr>
        <w:t>Forms included (i) Patient screening form, (ii) Patient demographics and clinical history form, (iii) COVID-19 vaccination status form, (iv) the relevant Brighton Collaboration Case definition based form and (v) Patient admission outcome form</w:t>
      </w:r>
    </w:p>
    <w:p w14:paraId="6214F917" w14:textId="77777777" w:rsidR="0054395F" w:rsidRDefault="0054395F" w:rsidP="00094213">
      <w:pPr>
        <w:pStyle w:val="Default"/>
        <w:rPr>
          <w:rFonts w:asciiTheme="minorHAnsi" w:hAnsiTheme="minorHAnsi" w:cstheme="minorHAnsi"/>
          <w:b/>
          <w:bCs/>
        </w:rPr>
        <w:sectPr w:rsidR="0054395F" w:rsidSect="006A7847">
          <w:footerReference w:type="default" r:id="rId11"/>
          <w:pgSz w:w="11906" w:h="16838"/>
          <w:pgMar w:top="1440" w:right="1440" w:bottom="1440" w:left="1440" w:header="708" w:footer="708" w:gutter="0"/>
          <w:cols w:space="708"/>
          <w:docGrid w:linePitch="360"/>
        </w:sectPr>
      </w:pPr>
    </w:p>
    <w:p w14:paraId="2D2F5DA4" w14:textId="4CD36134" w:rsidR="00A93340" w:rsidRPr="00D268C6" w:rsidRDefault="00A93340" w:rsidP="00A93340">
      <w:pPr>
        <w:pStyle w:val="Caption"/>
        <w:rPr>
          <w:rFonts w:ascii="Arial" w:hAnsi="Arial" w:cs="Arial"/>
          <w:b/>
          <w:bCs/>
          <w:i w:val="0"/>
          <w:color w:val="auto"/>
          <w:sz w:val="22"/>
          <w:szCs w:val="22"/>
          <w:u w:val="single"/>
        </w:rPr>
      </w:pPr>
      <w:r w:rsidRPr="00D268C6">
        <w:rPr>
          <w:rFonts w:ascii="Arial" w:hAnsi="Arial" w:cs="Arial"/>
          <w:b/>
          <w:i w:val="0"/>
          <w:color w:val="auto"/>
          <w:sz w:val="22"/>
          <w:szCs w:val="22"/>
          <w:u w:val="single"/>
        </w:rPr>
        <w:lastRenderedPageBreak/>
        <w:t xml:space="preserve">Table </w:t>
      </w:r>
      <w:r>
        <w:rPr>
          <w:rFonts w:ascii="Arial" w:hAnsi="Arial" w:cs="Arial"/>
          <w:b/>
          <w:i w:val="0"/>
          <w:color w:val="auto"/>
          <w:sz w:val="22"/>
          <w:szCs w:val="22"/>
          <w:u w:val="single"/>
        </w:rPr>
        <w:t>S</w:t>
      </w:r>
      <w:r w:rsidRPr="00D268C6">
        <w:rPr>
          <w:rFonts w:ascii="Arial" w:hAnsi="Arial" w:cs="Arial"/>
          <w:b/>
          <w:i w:val="0"/>
          <w:color w:val="auto"/>
          <w:sz w:val="22"/>
          <w:szCs w:val="22"/>
          <w:u w:val="single"/>
        </w:rPr>
        <w:fldChar w:fldCharType="begin"/>
      </w:r>
      <w:r w:rsidRPr="00D268C6">
        <w:rPr>
          <w:rFonts w:ascii="Arial" w:hAnsi="Arial" w:cs="Arial"/>
          <w:b/>
          <w:i w:val="0"/>
          <w:color w:val="auto"/>
          <w:sz w:val="22"/>
          <w:szCs w:val="22"/>
          <w:u w:val="single"/>
        </w:rPr>
        <w:instrText xml:space="preserve"> SEQ Table \* ARABIC </w:instrText>
      </w:r>
      <w:r w:rsidRPr="00D268C6">
        <w:rPr>
          <w:rFonts w:ascii="Arial" w:hAnsi="Arial" w:cs="Arial"/>
          <w:b/>
          <w:i w:val="0"/>
          <w:color w:val="auto"/>
          <w:sz w:val="22"/>
          <w:szCs w:val="22"/>
          <w:u w:val="single"/>
        </w:rPr>
        <w:fldChar w:fldCharType="separate"/>
      </w:r>
      <w:r w:rsidRPr="00D268C6">
        <w:rPr>
          <w:rFonts w:ascii="Arial" w:hAnsi="Arial" w:cs="Arial"/>
          <w:b/>
          <w:i w:val="0"/>
          <w:noProof/>
          <w:color w:val="auto"/>
          <w:sz w:val="22"/>
          <w:szCs w:val="22"/>
          <w:u w:val="single"/>
        </w:rPr>
        <w:t>1</w:t>
      </w:r>
      <w:r w:rsidRPr="00D268C6">
        <w:rPr>
          <w:rFonts w:ascii="Arial" w:hAnsi="Arial" w:cs="Arial"/>
          <w:b/>
          <w:i w:val="0"/>
          <w:color w:val="auto"/>
          <w:sz w:val="22"/>
          <w:szCs w:val="22"/>
          <w:u w:val="single"/>
        </w:rPr>
        <w:fldChar w:fldCharType="end"/>
      </w:r>
      <w:r w:rsidRPr="00D268C6">
        <w:rPr>
          <w:rFonts w:ascii="Arial" w:hAnsi="Arial" w:cs="Arial"/>
          <w:b/>
          <w:i w:val="0"/>
          <w:color w:val="auto"/>
          <w:sz w:val="22"/>
          <w:szCs w:val="22"/>
          <w:u w:val="single"/>
        </w:rPr>
        <w:t xml:space="preserve">: </w:t>
      </w:r>
      <w:r w:rsidRPr="00D268C6">
        <w:rPr>
          <w:rFonts w:ascii="Arial" w:hAnsi="Arial" w:cs="Arial"/>
          <w:b/>
          <w:bCs/>
          <w:i w:val="0"/>
          <w:color w:val="auto"/>
          <w:sz w:val="22"/>
          <w:szCs w:val="22"/>
          <w:u w:val="single"/>
        </w:rPr>
        <w:t>Established risk intervals, washout period and control intervals for each AESI (primary and secondary objectives)</w:t>
      </w:r>
    </w:p>
    <w:tbl>
      <w:tblPr>
        <w:tblStyle w:val="TableGrid"/>
        <w:tblW w:w="14930" w:type="dxa"/>
        <w:tblLayout w:type="fixed"/>
        <w:tblLook w:val="04A0" w:firstRow="1" w:lastRow="0" w:firstColumn="1" w:lastColumn="0" w:noHBand="0" w:noVBand="1"/>
      </w:tblPr>
      <w:tblGrid>
        <w:gridCol w:w="1810"/>
        <w:gridCol w:w="1567"/>
        <w:gridCol w:w="247"/>
        <w:gridCol w:w="2183"/>
        <w:gridCol w:w="4111"/>
        <w:gridCol w:w="5012"/>
      </w:tblGrid>
      <w:tr w:rsidR="00A93340" w:rsidRPr="00F77E54" w14:paraId="152A9B73" w14:textId="77777777" w:rsidTr="00A933C6">
        <w:trPr>
          <w:trHeight w:val="34"/>
        </w:trPr>
        <w:tc>
          <w:tcPr>
            <w:tcW w:w="1810" w:type="dxa"/>
            <w:vAlign w:val="center"/>
          </w:tcPr>
          <w:p w14:paraId="0D28250A" w14:textId="77777777" w:rsidR="00A93340" w:rsidRPr="00F77E54" w:rsidRDefault="00A93340" w:rsidP="006A7847">
            <w:pPr>
              <w:rPr>
                <w:rFonts w:ascii="Calibri" w:eastAsia="Times New Roman" w:hAnsi="Calibri" w:cs="Calibri"/>
                <w:b/>
                <w:color w:val="000000"/>
                <w:sz w:val="20"/>
                <w:szCs w:val="20"/>
                <w:lang w:val="en-ZA" w:eastAsia="en-ZA"/>
              </w:rPr>
            </w:pPr>
          </w:p>
        </w:tc>
        <w:tc>
          <w:tcPr>
            <w:tcW w:w="1567" w:type="dxa"/>
            <w:vAlign w:val="center"/>
          </w:tcPr>
          <w:p w14:paraId="5821968C" w14:textId="77777777" w:rsidR="00A93340" w:rsidRPr="00F77E54" w:rsidRDefault="00A93340" w:rsidP="006A7847">
            <w:pPr>
              <w:rPr>
                <w:rFonts w:ascii="Calibri" w:eastAsia="Times New Roman" w:hAnsi="Calibri" w:cs="Calibri"/>
                <w:b/>
                <w:color w:val="000000"/>
                <w:sz w:val="20"/>
                <w:szCs w:val="20"/>
                <w:lang w:val="en-ZA" w:eastAsia="en-ZA"/>
              </w:rPr>
            </w:pPr>
            <w:r>
              <w:rPr>
                <w:rFonts w:ascii="Calibri" w:eastAsia="Times New Roman" w:hAnsi="Calibri" w:cs="Calibri"/>
                <w:b/>
                <w:color w:val="000000"/>
                <w:sz w:val="20"/>
                <w:szCs w:val="20"/>
                <w:lang w:val="en-ZA" w:eastAsia="en-ZA"/>
              </w:rPr>
              <w:t>Primary objective</w:t>
            </w:r>
          </w:p>
        </w:tc>
        <w:tc>
          <w:tcPr>
            <w:tcW w:w="247" w:type="dxa"/>
            <w:shd w:val="clear" w:color="auto" w:fill="BFBFBF" w:themeFill="background1" w:themeFillShade="BF"/>
            <w:vAlign w:val="center"/>
          </w:tcPr>
          <w:p w14:paraId="1B994F41" w14:textId="77777777" w:rsidR="00A93340" w:rsidRPr="00F77E54" w:rsidRDefault="00A93340" w:rsidP="006A7847">
            <w:pPr>
              <w:rPr>
                <w:rFonts w:ascii="Calibri" w:eastAsia="Times New Roman" w:hAnsi="Calibri" w:cs="Calibri"/>
                <w:b/>
                <w:color w:val="000000"/>
                <w:sz w:val="20"/>
                <w:szCs w:val="20"/>
                <w:lang w:val="en-ZA" w:eastAsia="en-ZA"/>
              </w:rPr>
            </w:pPr>
          </w:p>
        </w:tc>
        <w:tc>
          <w:tcPr>
            <w:tcW w:w="11306" w:type="dxa"/>
            <w:gridSpan w:val="3"/>
            <w:vAlign w:val="center"/>
          </w:tcPr>
          <w:p w14:paraId="638234A5" w14:textId="77777777" w:rsidR="00A93340" w:rsidRPr="00F77E54" w:rsidRDefault="00A93340" w:rsidP="006A7847">
            <w:pPr>
              <w:jc w:val="center"/>
              <w:rPr>
                <w:rFonts w:ascii="Calibri" w:eastAsia="Times New Roman" w:hAnsi="Calibri" w:cs="Calibri"/>
                <w:b/>
                <w:color w:val="000000"/>
                <w:sz w:val="20"/>
                <w:szCs w:val="20"/>
                <w:lang w:val="en-ZA" w:eastAsia="en-ZA"/>
              </w:rPr>
            </w:pPr>
            <w:r>
              <w:rPr>
                <w:rFonts w:ascii="Calibri" w:eastAsia="Times New Roman" w:hAnsi="Calibri" w:cs="Calibri"/>
                <w:b/>
                <w:color w:val="000000"/>
                <w:sz w:val="20"/>
                <w:szCs w:val="20"/>
                <w:lang w:val="en-ZA" w:eastAsia="en-ZA"/>
              </w:rPr>
              <w:t>Secondary objective</w:t>
            </w:r>
          </w:p>
        </w:tc>
      </w:tr>
      <w:tr w:rsidR="00A93340" w:rsidRPr="00F77E54" w14:paraId="2E8E0007" w14:textId="77777777" w:rsidTr="00A933C6">
        <w:trPr>
          <w:trHeight w:val="34"/>
        </w:trPr>
        <w:tc>
          <w:tcPr>
            <w:tcW w:w="1810" w:type="dxa"/>
            <w:vAlign w:val="center"/>
            <w:hideMark/>
          </w:tcPr>
          <w:p w14:paraId="1E9A47C5"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AESI</w:t>
            </w:r>
          </w:p>
        </w:tc>
        <w:tc>
          <w:tcPr>
            <w:tcW w:w="1567" w:type="dxa"/>
            <w:vAlign w:val="center"/>
            <w:hideMark/>
          </w:tcPr>
          <w:p w14:paraId="1FC024DD"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RI/ WP/ CI (days)</w:t>
            </w:r>
          </w:p>
        </w:tc>
        <w:tc>
          <w:tcPr>
            <w:tcW w:w="247" w:type="dxa"/>
            <w:shd w:val="clear" w:color="auto" w:fill="BFBFBF" w:themeFill="background1" w:themeFillShade="BF"/>
            <w:vAlign w:val="center"/>
            <w:hideMark/>
          </w:tcPr>
          <w:p w14:paraId="2952F306" w14:textId="77777777" w:rsidR="00A93340" w:rsidRPr="00F77E54" w:rsidRDefault="00A93340" w:rsidP="006A7847">
            <w:pPr>
              <w:rPr>
                <w:rFonts w:ascii="Calibri" w:eastAsia="Times New Roman" w:hAnsi="Calibri" w:cs="Calibri"/>
                <w:b/>
                <w:color w:val="000000"/>
                <w:sz w:val="20"/>
                <w:szCs w:val="20"/>
                <w:lang w:val="en-ZA" w:eastAsia="en-ZA"/>
              </w:rPr>
            </w:pPr>
          </w:p>
        </w:tc>
        <w:tc>
          <w:tcPr>
            <w:tcW w:w="2183" w:type="dxa"/>
            <w:vAlign w:val="center"/>
          </w:tcPr>
          <w:p w14:paraId="6E42049E"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R</w:t>
            </w:r>
            <w:r>
              <w:rPr>
                <w:rFonts w:ascii="Calibri" w:eastAsia="Times New Roman" w:hAnsi="Calibri" w:cs="Calibri"/>
                <w:b/>
                <w:color w:val="000000"/>
                <w:sz w:val="20"/>
                <w:szCs w:val="20"/>
                <w:lang w:val="en-ZA" w:eastAsia="en-ZA"/>
              </w:rPr>
              <w:t>isk interval</w:t>
            </w:r>
            <w:r w:rsidRPr="00F77E54">
              <w:rPr>
                <w:rFonts w:ascii="Calibri" w:eastAsia="Times New Roman" w:hAnsi="Calibri" w:cs="Calibri"/>
                <w:b/>
                <w:color w:val="000000"/>
                <w:sz w:val="20"/>
                <w:szCs w:val="20"/>
                <w:lang w:val="en-ZA" w:eastAsia="en-ZA"/>
              </w:rPr>
              <w:t xml:space="preserve"> (</w:t>
            </w:r>
            <w:r>
              <w:rPr>
                <w:rFonts w:ascii="Calibri" w:eastAsia="Times New Roman" w:hAnsi="Calibri" w:cs="Calibri"/>
                <w:b/>
                <w:color w:val="000000"/>
                <w:sz w:val="20"/>
                <w:szCs w:val="20"/>
                <w:lang w:val="en-ZA" w:eastAsia="en-ZA"/>
              </w:rPr>
              <w:t xml:space="preserve">RI, </w:t>
            </w:r>
            <w:r w:rsidRPr="00F77E54">
              <w:rPr>
                <w:rFonts w:ascii="Calibri" w:eastAsia="Times New Roman" w:hAnsi="Calibri" w:cs="Calibri"/>
                <w:b/>
                <w:color w:val="000000"/>
                <w:sz w:val="20"/>
                <w:szCs w:val="20"/>
                <w:lang w:val="en-ZA" w:eastAsia="en-ZA"/>
              </w:rPr>
              <w:t>days)</w:t>
            </w:r>
          </w:p>
        </w:tc>
        <w:tc>
          <w:tcPr>
            <w:tcW w:w="4111" w:type="dxa"/>
            <w:vAlign w:val="center"/>
          </w:tcPr>
          <w:p w14:paraId="75B820A0"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Washout period (</w:t>
            </w:r>
            <w:r>
              <w:rPr>
                <w:rFonts w:ascii="Calibri" w:eastAsia="Times New Roman" w:hAnsi="Calibri" w:cs="Calibri"/>
                <w:b/>
                <w:color w:val="000000"/>
                <w:sz w:val="20"/>
                <w:szCs w:val="20"/>
                <w:lang w:val="en-ZA" w:eastAsia="en-ZA"/>
              </w:rPr>
              <w:t xml:space="preserve">WP, </w:t>
            </w:r>
            <w:r w:rsidRPr="00F77E54">
              <w:rPr>
                <w:rFonts w:ascii="Calibri" w:eastAsia="Times New Roman" w:hAnsi="Calibri" w:cs="Calibri"/>
                <w:b/>
                <w:color w:val="000000"/>
                <w:sz w:val="20"/>
                <w:szCs w:val="20"/>
                <w:lang w:val="en-ZA" w:eastAsia="en-ZA"/>
              </w:rPr>
              <w:t>typically 7 days)</w:t>
            </w:r>
          </w:p>
        </w:tc>
        <w:tc>
          <w:tcPr>
            <w:tcW w:w="5012" w:type="dxa"/>
            <w:vAlign w:val="center"/>
          </w:tcPr>
          <w:p w14:paraId="33C88473"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Control interval (</w:t>
            </w:r>
            <w:r>
              <w:rPr>
                <w:rFonts w:ascii="Calibri" w:eastAsia="Times New Roman" w:hAnsi="Calibri" w:cs="Calibri"/>
                <w:b/>
                <w:color w:val="000000"/>
                <w:sz w:val="20"/>
                <w:szCs w:val="20"/>
                <w:lang w:val="en-ZA" w:eastAsia="en-ZA"/>
              </w:rPr>
              <w:t xml:space="preserve">CI, </w:t>
            </w:r>
            <w:r w:rsidRPr="00F77E54">
              <w:rPr>
                <w:rFonts w:ascii="Calibri" w:eastAsia="Times New Roman" w:hAnsi="Calibri" w:cs="Calibri"/>
                <w:b/>
                <w:color w:val="000000"/>
                <w:sz w:val="20"/>
                <w:szCs w:val="20"/>
                <w:lang w:val="en-ZA" w:eastAsia="en-ZA"/>
              </w:rPr>
              <w:t>days)</w:t>
            </w:r>
          </w:p>
        </w:tc>
      </w:tr>
      <w:tr w:rsidR="00A93340" w:rsidRPr="00F77E54" w14:paraId="1F9299F9" w14:textId="77777777" w:rsidTr="00A933C6">
        <w:trPr>
          <w:trHeight w:val="663"/>
        </w:trPr>
        <w:tc>
          <w:tcPr>
            <w:tcW w:w="1810" w:type="dxa"/>
            <w:vAlign w:val="center"/>
            <w:hideMark/>
          </w:tcPr>
          <w:p w14:paraId="18A3D4A0"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Generalised convulsions</w:t>
            </w:r>
          </w:p>
        </w:tc>
        <w:tc>
          <w:tcPr>
            <w:tcW w:w="1567" w:type="dxa"/>
            <w:noWrap/>
            <w:vAlign w:val="center"/>
            <w:hideMark/>
          </w:tcPr>
          <w:p w14:paraId="6588C1BB" w14:textId="731318C3"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0-14 </w:t>
            </w:r>
            <w:r>
              <w:rPr>
                <w:rFonts w:ascii="Calibri" w:eastAsia="Times New Roman" w:hAnsi="Calibri" w:cs="Calibri"/>
                <w:color w:val="000000"/>
                <w:sz w:val="20"/>
                <w:szCs w:val="20"/>
                <w:lang w:val="en-ZA" w:eastAsia="en-ZA"/>
              </w:rPr>
              <w:t>/</w:t>
            </w:r>
            <w:r w:rsidR="00A933C6">
              <w:rPr>
                <w:rFonts w:ascii="Calibri" w:eastAsia="Times New Roman" w:hAnsi="Calibri" w:cs="Calibri"/>
                <w:color w:val="000000"/>
                <w:sz w:val="20"/>
                <w:szCs w:val="20"/>
                <w:lang w:val="en-ZA" w:eastAsia="en-ZA"/>
              </w:rPr>
              <w:t xml:space="preserve"> </w:t>
            </w:r>
            <w:r w:rsidRPr="00F77E54">
              <w:rPr>
                <w:rFonts w:ascii="Calibri" w:eastAsia="Times New Roman" w:hAnsi="Calibri" w:cs="Calibri"/>
                <w:color w:val="000000"/>
                <w:sz w:val="20"/>
                <w:szCs w:val="20"/>
                <w:lang w:val="en-ZA" w:eastAsia="en-ZA"/>
              </w:rPr>
              <w:t>15-21/</w:t>
            </w:r>
          </w:p>
          <w:p w14:paraId="4A7D0B75"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22-66</w:t>
            </w:r>
          </w:p>
        </w:tc>
        <w:tc>
          <w:tcPr>
            <w:tcW w:w="247" w:type="dxa"/>
            <w:shd w:val="clear" w:color="auto" w:fill="BFBFBF" w:themeFill="background1" w:themeFillShade="BF"/>
            <w:noWrap/>
            <w:vAlign w:val="center"/>
            <w:hideMark/>
          </w:tcPr>
          <w:p w14:paraId="3A2D7041"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7C3844E7"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vAlign w:val="center"/>
          </w:tcPr>
          <w:p w14:paraId="15B84336"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vAlign w:val="center"/>
          </w:tcPr>
          <w:p w14:paraId="58F73AAB"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0D2CAEBB" w14:textId="77777777" w:rsidTr="00A933C6">
        <w:trPr>
          <w:trHeight w:val="1126"/>
        </w:trPr>
        <w:tc>
          <w:tcPr>
            <w:tcW w:w="1810" w:type="dxa"/>
            <w:noWrap/>
            <w:vAlign w:val="center"/>
            <w:hideMark/>
          </w:tcPr>
          <w:p w14:paraId="5629B5DB"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Myocarditis</w:t>
            </w:r>
          </w:p>
        </w:tc>
        <w:tc>
          <w:tcPr>
            <w:tcW w:w="1567" w:type="dxa"/>
            <w:vMerge w:val="restart"/>
            <w:noWrap/>
            <w:vAlign w:val="center"/>
          </w:tcPr>
          <w:p w14:paraId="19326894"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0-30</w:t>
            </w:r>
            <w:r>
              <w:rPr>
                <w:rFonts w:ascii="Calibri" w:eastAsia="Times New Roman" w:hAnsi="Calibri" w:cs="Calibri"/>
                <w:color w:val="000000"/>
                <w:sz w:val="20"/>
                <w:szCs w:val="20"/>
                <w:lang w:val="en-ZA" w:eastAsia="en-ZA"/>
              </w:rPr>
              <w:t>/</w:t>
            </w:r>
          </w:p>
          <w:p w14:paraId="3DE2BD53"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31-37/</w:t>
            </w:r>
          </w:p>
          <w:p w14:paraId="3E85DE89"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38-130</w:t>
            </w:r>
          </w:p>
          <w:p w14:paraId="30B70F41"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val="restart"/>
            <w:shd w:val="clear" w:color="auto" w:fill="BFBFBF" w:themeFill="background1" w:themeFillShade="BF"/>
            <w:noWrap/>
            <w:vAlign w:val="center"/>
            <w:hideMark/>
          </w:tcPr>
          <w:p w14:paraId="79D0F026"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vAlign w:val="center"/>
          </w:tcPr>
          <w:p w14:paraId="5F99E334"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0-29</w:t>
            </w:r>
          </w:p>
        </w:tc>
        <w:tc>
          <w:tcPr>
            <w:tcW w:w="4111" w:type="dxa"/>
          </w:tcPr>
          <w:p w14:paraId="2DAE3668" w14:textId="77777777" w:rsidR="00A93340"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Primary control period: No washout period</w:t>
            </w:r>
            <w:r>
              <w:rPr>
                <w:rFonts w:ascii="Calibri" w:eastAsia="Times New Roman" w:hAnsi="Calibri" w:cs="Calibri"/>
                <w:color w:val="000000"/>
                <w:sz w:val="20"/>
                <w:szCs w:val="20"/>
                <w:lang w:val="en-ZA" w:eastAsia="en-ZA"/>
              </w:rPr>
              <w:t xml:space="preserve">. </w:t>
            </w:r>
          </w:p>
          <w:p w14:paraId="0F69F892"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Secondary control period: washout periods include d-15 to d-1 prior to the first dose and all non-risk windows after each dose.</w:t>
            </w:r>
          </w:p>
        </w:tc>
        <w:tc>
          <w:tcPr>
            <w:tcW w:w="5012" w:type="dxa"/>
          </w:tcPr>
          <w:p w14:paraId="6F71A2C6"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Primary control period: all non-risk windows after each exposure up until d59 after the final dose.</w:t>
            </w:r>
          </w:p>
          <w:p w14:paraId="757E666F"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Secondary control period: d-46 to d-16 prior to the first dose. No post-vaccine control period. </w:t>
            </w:r>
          </w:p>
        </w:tc>
      </w:tr>
      <w:tr w:rsidR="00A93340" w:rsidRPr="00F77E54" w14:paraId="6B8F68FB" w14:textId="77777777" w:rsidTr="00A933C6">
        <w:trPr>
          <w:trHeight w:val="221"/>
        </w:trPr>
        <w:tc>
          <w:tcPr>
            <w:tcW w:w="1810" w:type="dxa"/>
            <w:noWrap/>
            <w:vAlign w:val="center"/>
            <w:hideMark/>
          </w:tcPr>
          <w:p w14:paraId="0637FFE6"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Pericarditis</w:t>
            </w:r>
          </w:p>
        </w:tc>
        <w:tc>
          <w:tcPr>
            <w:tcW w:w="1567" w:type="dxa"/>
            <w:vMerge/>
            <w:noWrap/>
            <w:vAlign w:val="center"/>
            <w:hideMark/>
          </w:tcPr>
          <w:p w14:paraId="2D60C45E"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hideMark/>
          </w:tcPr>
          <w:p w14:paraId="745A0B42"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vAlign w:val="center"/>
          </w:tcPr>
          <w:p w14:paraId="3D6EDD43"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0-41</w:t>
            </w:r>
          </w:p>
        </w:tc>
        <w:tc>
          <w:tcPr>
            <w:tcW w:w="4111" w:type="dxa"/>
          </w:tcPr>
          <w:p w14:paraId="612B1799"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Primary control period: washout periods include d42-d59 after each dose</w:t>
            </w:r>
          </w:p>
          <w:p w14:paraId="4D3534A1"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Secondary control period: washout periods include d-15 to d-1 prior to the first dose and all non-risk windows after each dose.</w:t>
            </w:r>
          </w:p>
        </w:tc>
        <w:tc>
          <w:tcPr>
            <w:tcW w:w="5012" w:type="dxa"/>
          </w:tcPr>
          <w:p w14:paraId="0D30DB7C"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Primary control period: d60-d89 after each dose</w:t>
            </w:r>
          </w:p>
          <w:p w14:paraId="2660D31B"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Secondary control period: d-46 to d-16 prior to the first dose. No post-vaccine control period.</w:t>
            </w:r>
          </w:p>
        </w:tc>
      </w:tr>
      <w:tr w:rsidR="00A93340" w:rsidRPr="00F77E54" w14:paraId="50DE796F" w14:textId="77777777" w:rsidTr="00A933C6">
        <w:trPr>
          <w:trHeight w:val="45"/>
        </w:trPr>
        <w:tc>
          <w:tcPr>
            <w:tcW w:w="1810" w:type="dxa"/>
            <w:noWrap/>
            <w:vAlign w:val="center"/>
            <w:hideMark/>
          </w:tcPr>
          <w:p w14:paraId="77BB4B88"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 xml:space="preserve">Anaphylaxis </w:t>
            </w:r>
          </w:p>
        </w:tc>
        <w:tc>
          <w:tcPr>
            <w:tcW w:w="1567" w:type="dxa"/>
            <w:vMerge w:val="restart"/>
            <w:noWrap/>
            <w:vAlign w:val="center"/>
            <w:hideMark/>
          </w:tcPr>
          <w:p w14:paraId="674DA567" w14:textId="77777777" w:rsidR="00A93340"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0-30</w:t>
            </w:r>
            <w:r>
              <w:rPr>
                <w:rFonts w:ascii="Calibri" w:eastAsia="Times New Roman" w:hAnsi="Calibri" w:cs="Calibri"/>
                <w:color w:val="000000"/>
                <w:sz w:val="20"/>
                <w:szCs w:val="20"/>
                <w:lang w:val="en-ZA" w:eastAsia="en-ZA"/>
              </w:rPr>
              <w:t>/</w:t>
            </w:r>
          </w:p>
          <w:p w14:paraId="28CF4A25"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31-37/ </w:t>
            </w:r>
          </w:p>
          <w:p w14:paraId="335C2C3B"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38-130</w:t>
            </w:r>
          </w:p>
        </w:tc>
        <w:tc>
          <w:tcPr>
            <w:tcW w:w="247" w:type="dxa"/>
            <w:vMerge w:val="restart"/>
            <w:shd w:val="clear" w:color="auto" w:fill="BFBFBF" w:themeFill="background1" w:themeFillShade="BF"/>
            <w:noWrap/>
            <w:vAlign w:val="center"/>
            <w:hideMark/>
          </w:tcPr>
          <w:p w14:paraId="7219B583"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5F5559E0"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tcPr>
          <w:p w14:paraId="6865C6CE"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tcPr>
          <w:p w14:paraId="2388C446"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049D4F9F" w14:textId="77777777" w:rsidTr="00A933C6">
        <w:trPr>
          <w:trHeight w:val="793"/>
        </w:trPr>
        <w:tc>
          <w:tcPr>
            <w:tcW w:w="1810" w:type="dxa"/>
            <w:noWrap/>
            <w:vAlign w:val="center"/>
            <w:hideMark/>
          </w:tcPr>
          <w:p w14:paraId="01E58686"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 xml:space="preserve">Thrombocytopenia  </w:t>
            </w:r>
          </w:p>
        </w:tc>
        <w:tc>
          <w:tcPr>
            <w:tcW w:w="1567" w:type="dxa"/>
            <w:vMerge/>
            <w:noWrap/>
            <w:vAlign w:val="center"/>
            <w:hideMark/>
          </w:tcPr>
          <w:p w14:paraId="5D666512"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hideMark/>
          </w:tcPr>
          <w:p w14:paraId="3C404BB1"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09A4A237"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tcPr>
          <w:p w14:paraId="0BEFD473"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tcPr>
          <w:p w14:paraId="0AB609A9"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7601D284" w14:textId="77777777" w:rsidTr="00A933C6">
        <w:trPr>
          <w:trHeight w:val="375"/>
        </w:trPr>
        <w:tc>
          <w:tcPr>
            <w:tcW w:w="1810" w:type="dxa"/>
            <w:vAlign w:val="center"/>
            <w:hideMark/>
          </w:tcPr>
          <w:p w14:paraId="22043538"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Thrombocytopenia with thrombosis</w:t>
            </w:r>
          </w:p>
        </w:tc>
        <w:tc>
          <w:tcPr>
            <w:tcW w:w="1567" w:type="dxa"/>
            <w:vMerge w:val="restart"/>
            <w:noWrap/>
            <w:vAlign w:val="center"/>
            <w:hideMark/>
          </w:tcPr>
          <w:p w14:paraId="167A7080"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0-30</w:t>
            </w:r>
            <w:r>
              <w:rPr>
                <w:rFonts w:ascii="Calibri" w:eastAsia="Times New Roman" w:hAnsi="Calibri" w:cs="Calibri"/>
                <w:color w:val="000000"/>
                <w:sz w:val="20"/>
                <w:szCs w:val="20"/>
                <w:lang w:val="en-ZA" w:eastAsia="en-ZA"/>
              </w:rPr>
              <w:t xml:space="preserve">/ </w:t>
            </w:r>
          </w:p>
          <w:p w14:paraId="723A9917"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31-37/ </w:t>
            </w:r>
          </w:p>
          <w:p w14:paraId="4D100935"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38-130</w:t>
            </w:r>
          </w:p>
        </w:tc>
        <w:tc>
          <w:tcPr>
            <w:tcW w:w="247" w:type="dxa"/>
            <w:vMerge w:val="restart"/>
            <w:shd w:val="clear" w:color="auto" w:fill="BFBFBF" w:themeFill="background1" w:themeFillShade="BF"/>
            <w:noWrap/>
            <w:vAlign w:val="center"/>
            <w:hideMark/>
          </w:tcPr>
          <w:p w14:paraId="7B3E07D9"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vAlign w:val="center"/>
          </w:tcPr>
          <w:p w14:paraId="15C0089F" w14:textId="51021AC2"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1-2</w:t>
            </w:r>
            <w:r w:rsidR="000D1356">
              <w:rPr>
                <w:rFonts w:ascii="Calibri" w:eastAsia="Times New Roman" w:hAnsi="Calibri" w:cs="Calibri"/>
                <w:color w:val="000000"/>
                <w:sz w:val="20"/>
                <w:szCs w:val="20"/>
                <w:lang w:val="en-ZA" w:eastAsia="en-ZA"/>
              </w:rPr>
              <w:t>1</w:t>
            </w:r>
            <w:r w:rsidRPr="00F77E54">
              <w:rPr>
                <w:rFonts w:ascii="Calibri" w:eastAsia="Times New Roman" w:hAnsi="Calibri" w:cs="Calibri"/>
                <w:color w:val="000000"/>
                <w:sz w:val="20"/>
                <w:szCs w:val="20"/>
                <w:lang w:val="en-ZA" w:eastAsia="en-ZA"/>
              </w:rPr>
              <w:t xml:space="preserve"> (first </w:t>
            </w:r>
            <w:r w:rsidR="000D1356">
              <w:rPr>
                <w:rFonts w:ascii="Calibri" w:eastAsia="Times New Roman" w:hAnsi="Calibri" w:cs="Calibri"/>
                <w:color w:val="000000"/>
                <w:sz w:val="20"/>
                <w:szCs w:val="20"/>
                <w:lang w:val="en-ZA" w:eastAsia="en-ZA"/>
              </w:rPr>
              <w:t>interval</w:t>
            </w:r>
            <w:r w:rsidRPr="00F77E54">
              <w:rPr>
                <w:rFonts w:ascii="Calibri" w:eastAsia="Times New Roman" w:hAnsi="Calibri" w:cs="Calibri"/>
                <w:color w:val="000000"/>
                <w:sz w:val="20"/>
                <w:szCs w:val="20"/>
                <w:lang w:val="en-ZA" w:eastAsia="en-ZA"/>
              </w:rPr>
              <w:t>)</w:t>
            </w:r>
          </w:p>
          <w:p w14:paraId="031767C0" w14:textId="58C97804"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22-42 (second </w:t>
            </w:r>
            <w:r w:rsidR="000D1356">
              <w:rPr>
                <w:rFonts w:ascii="Calibri" w:eastAsia="Times New Roman" w:hAnsi="Calibri" w:cs="Calibri"/>
                <w:color w:val="000000"/>
                <w:sz w:val="20"/>
                <w:szCs w:val="20"/>
                <w:lang w:val="en-ZA" w:eastAsia="en-ZA"/>
              </w:rPr>
              <w:t>interval)</w:t>
            </w:r>
          </w:p>
        </w:tc>
        <w:tc>
          <w:tcPr>
            <w:tcW w:w="4111" w:type="dxa"/>
          </w:tcPr>
          <w:p w14:paraId="33F3D5C4"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None</w:t>
            </w:r>
          </w:p>
        </w:tc>
        <w:tc>
          <w:tcPr>
            <w:tcW w:w="5012" w:type="dxa"/>
          </w:tcPr>
          <w:p w14:paraId="2C5C8FB5"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Include all non-risk windows after each exposure (exclude Day 0), up until the end of the pre-specified observation period post-exposure (i.e., 364 days/ 52 weeks)</w:t>
            </w:r>
          </w:p>
        </w:tc>
      </w:tr>
      <w:tr w:rsidR="00A93340" w:rsidRPr="00F77E54" w14:paraId="52DB9D6B" w14:textId="77777777" w:rsidTr="00A933C6">
        <w:trPr>
          <w:trHeight w:val="109"/>
        </w:trPr>
        <w:tc>
          <w:tcPr>
            <w:tcW w:w="1810" w:type="dxa"/>
            <w:noWrap/>
            <w:vAlign w:val="center"/>
            <w:hideMark/>
          </w:tcPr>
          <w:p w14:paraId="3EF601E5"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GBS</w:t>
            </w:r>
          </w:p>
        </w:tc>
        <w:tc>
          <w:tcPr>
            <w:tcW w:w="1567" w:type="dxa"/>
            <w:vMerge/>
            <w:noWrap/>
            <w:vAlign w:val="center"/>
            <w:hideMark/>
          </w:tcPr>
          <w:p w14:paraId="7EB3966A"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hideMark/>
          </w:tcPr>
          <w:p w14:paraId="4A9E53BF"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vAlign w:val="center"/>
          </w:tcPr>
          <w:p w14:paraId="36FFAE50" w14:textId="6A5847F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1-2</w:t>
            </w:r>
            <w:r w:rsidR="000D1356">
              <w:rPr>
                <w:rFonts w:ascii="Calibri" w:eastAsia="Times New Roman" w:hAnsi="Calibri" w:cs="Calibri"/>
                <w:color w:val="000000"/>
                <w:sz w:val="20"/>
                <w:szCs w:val="20"/>
                <w:lang w:val="en-ZA" w:eastAsia="en-ZA"/>
              </w:rPr>
              <w:t>1</w:t>
            </w:r>
            <w:r w:rsidRPr="00F77E54">
              <w:rPr>
                <w:rFonts w:ascii="Calibri" w:eastAsia="Times New Roman" w:hAnsi="Calibri" w:cs="Calibri"/>
                <w:color w:val="000000"/>
                <w:sz w:val="20"/>
                <w:szCs w:val="20"/>
                <w:lang w:val="en-ZA" w:eastAsia="en-ZA"/>
              </w:rPr>
              <w:t xml:space="preserve"> (first </w:t>
            </w:r>
            <w:r w:rsidR="000D1356">
              <w:rPr>
                <w:rFonts w:ascii="Calibri" w:eastAsia="Times New Roman" w:hAnsi="Calibri" w:cs="Calibri"/>
                <w:color w:val="000000"/>
                <w:sz w:val="20"/>
                <w:szCs w:val="20"/>
                <w:lang w:val="en-ZA" w:eastAsia="en-ZA"/>
              </w:rPr>
              <w:t>interval</w:t>
            </w:r>
            <w:r w:rsidRPr="00F77E54">
              <w:rPr>
                <w:rFonts w:ascii="Calibri" w:eastAsia="Times New Roman" w:hAnsi="Calibri" w:cs="Calibri"/>
                <w:color w:val="000000"/>
                <w:sz w:val="20"/>
                <w:szCs w:val="20"/>
                <w:lang w:val="en-ZA" w:eastAsia="en-ZA"/>
              </w:rPr>
              <w:t>)</w:t>
            </w:r>
          </w:p>
          <w:p w14:paraId="09CF0A6F" w14:textId="57CDD0BB"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22-42 (second </w:t>
            </w:r>
            <w:r w:rsidR="000D1356">
              <w:rPr>
                <w:rFonts w:ascii="Calibri" w:eastAsia="Times New Roman" w:hAnsi="Calibri" w:cs="Calibri"/>
                <w:color w:val="000000"/>
                <w:sz w:val="20"/>
                <w:szCs w:val="20"/>
                <w:lang w:val="en-ZA" w:eastAsia="en-ZA"/>
              </w:rPr>
              <w:t>interval)</w:t>
            </w:r>
          </w:p>
        </w:tc>
        <w:tc>
          <w:tcPr>
            <w:tcW w:w="4111" w:type="dxa"/>
            <w:vAlign w:val="center"/>
          </w:tcPr>
          <w:p w14:paraId="66CFEFDB"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None</w:t>
            </w:r>
          </w:p>
        </w:tc>
        <w:tc>
          <w:tcPr>
            <w:tcW w:w="5012" w:type="dxa"/>
            <w:vAlign w:val="center"/>
          </w:tcPr>
          <w:p w14:paraId="523192DA"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Include all non-risk windows after each exposure (exclude Day 0), up until the end of the pre-specified observation period post-exposure (i.e., 364 days/52 weeks)</w:t>
            </w:r>
          </w:p>
        </w:tc>
      </w:tr>
      <w:tr w:rsidR="00A93340" w:rsidRPr="00F77E54" w14:paraId="523CDF59" w14:textId="77777777" w:rsidTr="00A933C6">
        <w:trPr>
          <w:trHeight w:val="340"/>
        </w:trPr>
        <w:tc>
          <w:tcPr>
            <w:tcW w:w="1810" w:type="dxa"/>
            <w:noWrap/>
            <w:vAlign w:val="center"/>
            <w:hideMark/>
          </w:tcPr>
          <w:p w14:paraId="4E33051C"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MFS</w:t>
            </w:r>
          </w:p>
        </w:tc>
        <w:tc>
          <w:tcPr>
            <w:tcW w:w="1567" w:type="dxa"/>
            <w:vMerge w:val="restart"/>
            <w:noWrap/>
            <w:vAlign w:val="center"/>
            <w:hideMark/>
          </w:tcPr>
          <w:p w14:paraId="1657EAF3" w14:textId="77777777" w:rsidR="00A93340"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0-30</w:t>
            </w:r>
            <w:r>
              <w:rPr>
                <w:rFonts w:ascii="Calibri" w:eastAsia="Times New Roman" w:hAnsi="Calibri" w:cs="Calibri"/>
                <w:color w:val="000000"/>
                <w:sz w:val="20"/>
                <w:szCs w:val="20"/>
                <w:lang w:val="en-ZA" w:eastAsia="en-ZA"/>
              </w:rPr>
              <w:t xml:space="preserve">/ </w:t>
            </w:r>
          </w:p>
          <w:p w14:paraId="45DD35B5"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 xml:space="preserve">31-37/ </w:t>
            </w:r>
          </w:p>
          <w:p w14:paraId="52623AE4" w14:textId="77777777" w:rsidR="00A93340" w:rsidRPr="00F77E54" w:rsidRDefault="00A93340" w:rsidP="006A7847">
            <w:pPr>
              <w:rPr>
                <w:rFonts w:ascii="Calibri" w:eastAsia="Times New Roman" w:hAnsi="Calibri" w:cs="Calibri"/>
                <w:color w:val="000000"/>
                <w:sz w:val="20"/>
                <w:szCs w:val="20"/>
                <w:lang w:val="en-ZA" w:eastAsia="en-ZA"/>
              </w:rPr>
            </w:pPr>
            <w:r w:rsidRPr="00F77E54">
              <w:rPr>
                <w:rFonts w:ascii="Calibri" w:eastAsia="Times New Roman" w:hAnsi="Calibri" w:cs="Calibri"/>
                <w:color w:val="000000"/>
                <w:sz w:val="20"/>
                <w:szCs w:val="20"/>
                <w:lang w:val="en-ZA" w:eastAsia="en-ZA"/>
              </w:rPr>
              <w:t>38-130</w:t>
            </w:r>
          </w:p>
        </w:tc>
        <w:tc>
          <w:tcPr>
            <w:tcW w:w="247" w:type="dxa"/>
            <w:vMerge w:val="restart"/>
            <w:shd w:val="clear" w:color="auto" w:fill="BFBFBF" w:themeFill="background1" w:themeFillShade="BF"/>
            <w:noWrap/>
            <w:vAlign w:val="center"/>
            <w:hideMark/>
          </w:tcPr>
          <w:p w14:paraId="1D7A2A60"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72B86DC7"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vAlign w:val="center"/>
          </w:tcPr>
          <w:p w14:paraId="28586162"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vAlign w:val="center"/>
          </w:tcPr>
          <w:p w14:paraId="619CAA44"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7CEA6581" w14:textId="77777777" w:rsidTr="00A933C6">
        <w:trPr>
          <w:trHeight w:val="287"/>
        </w:trPr>
        <w:tc>
          <w:tcPr>
            <w:tcW w:w="1810" w:type="dxa"/>
            <w:noWrap/>
            <w:vAlign w:val="center"/>
            <w:hideMark/>
          </w:tcPr>
          <w:p w14:paraId="045141B6"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ADEM</w:t>
            </w:r>
          </w:p>
        </w:tc>
        <w:tc>
          <w:tcPr>
            <w:tcW w:w="1567" w:type="dxa"/>
            <w:vMerge/>
            <w:noWrap/>
            <w:vAlign w:val="center"/>
            <w:hideMark/>
          </w:tcPr>
          <w:p w14:paraId="3C529791"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tcPr>
          <w:p w14:paraId="478D7536"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18D662CD"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vAlign w:val="center"/>
          </w:tcPr>
          <w:p w14:paraId="7398FF34"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vAlign w:val="center"/>
          </w:tcPr>
          <w:p w14:paraId="4F835896"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4396275B" w14:textId="77777777" w:rsidTr="00A933C6">
        <w:trPr>
          <w:trHeight w:val="173"/>
        </w:trPr>
        <w:tc>
          <w:tcPr>
            <w:tcW w:w="1810" w:type="dxa"/>
            <w:noWrap/>
            <w:vAlign w:val="center"/>
            <w:hideMark/>
          </w:tcPr>
          <w:p w14:paraId="4744FF19"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Encephalitis</w:t>
            </w:r>
          </w:p>
        </w:tc>
        <w:tc>
          <w:tcPr>
            <w:tcW w:w="1567" w:type="dxa"/>
            <w:vMerge/>
            <w:noWrap/>
            <w:vAlign w:val="center"/>
            <w:hideMark/>
          </w:tcPr>
          <w:p w14:paraId="3CFB3806"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tcPr>
          <w:p w14:paraId="0CA12522"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1D1A52DC"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vAlign w:val="center"/>
          </w:tcPr>
          <w:p w14:paraId="15E97CAB"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vAlign w:val="center"/>
          </w:tcPr>
          <w:p w14:paraId="39606F2F" w14:textId="77777777" w:rsidR="00A93340" w:rsidRPr="00F77E54" w:rsidRDefault="00A93340" w:rsidP="006A7847">
            <w:pPr>
              <w:rPr>
                <w:rFonts w:ascii="Calibri" w:eastAsia="Times New Roman" w:hAnsi="Calibri" w:cs="Calibri"/>
                <w:color w:val="000000"/>
                <w:sz w:val="20"/>
                <w:szCs w:val="20"/>
                <w:lang w:val="en-ZA" w:eastAsia="en-ZA"/>
              </w:rPr>
            </w:pPr>
          </w:p>
        </w:tc>
      </w:tr>
      <w:tr w:rsidR="00A93340" w:rsidRPr="00F77E54" w14:paraId="62FBB198" w14:textId="77777777" w:rsidTr="00A933C6">
        <w:trPr>
          <w:trHeight w:val="89"/>
        </w:trPr>
        <w:tc>
          <w:tcPr>
            <w:tcW w:w="1810" w:type="dxa"/>
            <w:noWrap/>
            <w:vAlign w:val="center"/>
            <w:hideMark/>
          </w:tcPr>
          <w:p w14:paraId="72709A42" w14:textId="77777777" w:rsidR="00A93340" w:rsidRPr="00F77E54" w:rsidRDefault="00A93340" w:rsidP="006A7847">
            <w:pPr>
              <w:rPr>
                <w:rFonts w:ascii="Calibri" w:eastAsia="Times New Roman" w:hAnsi="Calibri" w:cs="Calibri"/>
                <w:b/>
                <w:color w:val="000000"/>
                <w:sz w:val="20"/>
                <w:szCs w:val="20"/>
                <w:lang w:val="en-ZA" w:eastAsia="en-ZA"/>
              </w:rPr>
            </w:pPr>
            <w:r w:rsidRPr="00F77E54">
              <w:rPr>
                <w:rFonts w:ascii="Calibri" w:eastAsia="Times New Roman" w:hAnsi="Calibri" w:cs="Calibri"/>
                <w:b/>
                <w:color w:val="000000"/>
                <w:sz w:val="20"/>
                <w:szCs w:val="20"/>
                <w:lang w:val="en-ZA" w:eastAsia="en-ZA"/>
              </w:rPr>
              <w:t>Myelitis</w:t>
            </w:r>
          </w:p>
        </w:tc>
        <w:tc>
          <w:tcPr>
            <w:tcW w:w="1567" w:type="dxa"/>
            <w:vMerge/>
            <w:noWrap/>
            <w:vAlign w:val="center"/>
            <w:hideMark/>
          </w:tcPr>
          <w:p w14:paraId="64DACBC3" w14:textId="77777777" w:rsidR="00A93340" w:rsidRPr="00F77E54" w:rsidRDefault="00A93340" w:rsidP="006A7847">
            <w:pPr>
              <w:rPr>
                <w:rFonts w:ascii="Calibri" w:eastAsia="Times New Roman" w:hAnsi="Calibri" w:cs="Calibri"/>
                <w:color w:val="000000"/>
                <w:sz w:val="20"/>
                <w:szCs w:val="20"/>
                <w:lang w:val="en-ZA" w:eastAsia="en-ZA"/>
              </w:rPr>
            </w:pPr>
          </w:p>
        </w:tc>
        <w:tc>
          <w:tcPr>
            <w:tcW w:w="247" w:type="dxa"/>
            <w:vMerge/>
            <w:shd w:val="clear" w:color="auto" w:fill="BFBFBF" w:themeFill="background1" w:themeFillShade="BF"/>
            <w:noWrap/>
            <w:vAlign w:val="center"/>
          </w:tcPr>
          <w:p w14:paraId="38C7E65C" w14:textId="77777777" w:rsidR="00A93340" w:rsidRPr="00F77E54" w:rsidRDefault="00A93340" w:rsidP="006A7847">
            <w:pPr>
              <w:rPr>
                <w:rFonts w:ascii="Calibri" w:eastAsia="Times New Roman" w:hAnsi="Calibri" w:cs="Calibri"/>
                <w:color w:val="000000"/>
                <w:sz w:val="20"/>
                <w:szCs w:val="20"/>
                <w:lang w:val="en-ZA" w:eastAsia="en-ZA"/>
              </w:rPr>
            </w:pPr>
          </w:p>
        </w:tc>
        <w:tc>
          <w:tcPr>
            <w:tcW w:w="2183" w:type="dxa"/>
            <w:shd w:val="clear" w:color="auto" w:fill="BFBFBF" w:themeFill="background1" w:themeFillShade="BF"/>
            <w:vAlign w:val="center"/>
          </w:tcPr>
          <w:p w14:paraId="67DD2E30" w14:textId="77777777" w:rsidR="00A93340" w:rsidRPr="00F77E54" w:rsidRDefault="00A93340" w:rsidP="006A7847">
            <w:pPr>
              <w:rPr>
                <w:rFonts w:ascii="Calibri" w:eastAsia="Times New Roman" w:hAnsi="Calibri" w:cs="Calibri"/>
                <w:color w:val="000000"/>
                <w:sz w:val="20"/>
                <w:szCs w:val="20"/>
                <w:lang w:val="en-ZA" w:eastAsia="en-ZA"/>
              </w:rPr>
            </w:pPr>
          </w:p>
        </w:tc>
        <w:tc>
          <w:tcPr>
            <w:tcW w:w="4111" w:type="dxa"/>
            <w:shd w:val="clear" w:color="auto" w:fill="BFBFBF" w:themeFill="background1" w:themeFillShade="BF"/>
            <w:vAlign w:val="center"/>
          </w:tcPr>
          <w:p w14:paraId="2B41CE51" w14:textId="77777777" w:rsidR="00A93340" w:rsidRPr="00F77E54" w:rsidRDefault="00A93340" w:rsidP="006A7847">
            <w:pPr>
              <w:rPr>
                <w:rFonts w:ascii="Calibri" w:eastAsia="Times New Roman" w:hAnsi="Calibri" w:cs="Calibri"/>
                <w:color w:val="000000"/>
                <w:sz w:val="20"/>
                <w:szCs w:val="20"/>
                <w:lang w:val="en-ZA" w:eastAsia="en-ZA"/>
              </w:rPr>
            </w:pPr>
          </w:p>
        </w:tc>
        <w:tc>
          <w:tcPr>
            <w:tcW w:w="5012" w:type="dxa"/>
            <w:shd w:val="clear" w:color="auto" w:fill="BFBFBF" w:themeFill="background1" w:themeFillShade="BF"/>
            <w:vAlign w:val="center"/>
          </w:tcPr>
          <w:p w14:paraId="1694BBF7" w14:textId="77777777" w:rsidR="00A93340" w:rsidRPr="00F77E54" w:rsidRDefault="00A93340" w:rsidP="006A7847">
            <w:pPr>
              <w:rPr>
                <w:rFonts w:ascii="Calibri" w:eastAsia="Times New Roman" w:hAnsi="Calibri" w:cs="Calibri"/>
                <w:color w:val="000000"/>
                <w:sz w:val="20"/>
                <w:szCs w:val="20"/>
                <w:lang w:val="en-ZA" w:eastAsia="en-ZA"/>
              </w:rPr>
            </w:pPr>
          </w:p>
        </w:tc>
      </w:tr>
    </w:tbl>
    <w:p w14:paraId="6CD8FD44" w14:textId="77777777" w:rsidR="00A93340" w:rsidRDefault="00A93340" w:rsidP="00A93340">
      <w:pPr>
        <w:rPr>
          <w:i/>
          <w:iCs/>
          <w:color w:val="44546A" w:themeColor="text2"/>
          <w:sz w:val="18"/>
          <w:szCs w:val="18"/>
        </w:rPr>
      </w:pPr>
    </w:p>
    <w:p w14:paraId="17C5B3C0" w14:textId="3626454F" w:rsidR="00A933C6" w:rsidRDefault="00A933C6">
      <w:pPr>
        <w:rPr>
          <w:rFonts w:ascii="Arial" w:hAnsi="Arial" w:cs="Arial"/>
        </w:rPr>
      </w:pPr>
      <w:r>
        <w:rPr>
          <w:rFonts w:ascii="Arial" w:hAnsi="Arial" w:cs="Arial"/>
        </w:rPr>
        <w:br w:type="page"/>
      </w:r>
    </w:p>
    <w:p w14:paraId="18EAD9A2" w14:textId="4C6AF91C" w:rsidR="00A933C6" w:rsidRPr="00D268C6" w:rsidRDefault="00A933C6" w:rsidP="00A933C6">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lastRenderedPageBreak/>
        <w:t>Table</w:t>
      </w:r>
      <w:r>
        <w:rPr>
          <w:rFonts w:ascii="Arial" w:hAnsi="Arial" w:cs="Arial"/>
          <w:b/>
          <w:bCs/>
          <w:i w:val="0"/>
          <w:color w:val="auto"/>
          <w:sz w:val="22"/>
          <w:szCs w:val="22"/>
          <w:u w:val="single"/>
        </w:rPr>
        <w:t xml:space="preserve"> S2</w:t>
      </w:r>
      <w:r w:rsidRPr="00D268C6">
        <w:rPr>
          <w:rFonts w:ascii="Arial" w:hAnsi="Arial" w:cs="Arial"/>
          <w:b/>
          <w:bCs/>
          <w:i w:val="0"/>
          <w:color w:val="auto"/>
          <w:sz w:val="22"/>
          <w:szCs w:val="22"/>
          <w:u w:val="single"/>
        </w:rPr>
        <w:t>: Details of Ethics committee review and approvals for the African active surveillance demonstration projects</w:t>
      </w:r>
    </w:p>
    <w:tbl>
      <w:tblPr>
        <w:tblW w:w="14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26"/>
        <w:gridCol w:w="1406"/>
        <w:gridCol w:w="1406"/>
        <w:gridCol w:w="1406"/>
        <w:gridCol w:w="1405"/>
        <w:gridCol w:w="1406"/>
        <w:gridCol w:w="1406"/>
        <w:gridCol w:w="1405"/>
        <w:gridCol w:w="1406"/>
        <w:gridCol w:w="1406"/>
      </w:tblGrid>
      <w:tr w:rsidR="00A933C6" w:rsidRPr="0072072C" w14:paraId="61FDF692" w14:textId="77777777" w:rsidTr="006A7847">
        <w:trPr>
          <w:trHeight w:val="571"/>
        </w:trPr>
        <w:tc>
          <w:tcPr>
            <w:tcW w:w="2326" w:type="dxa"/>
            <w:shd w:val="clear" w:color="000000" w:fill="D9E1F2"/>
            <w:hideMark/>
          </w:tcPr>
          <w:p w14:paraId="04ABDEB1"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Country</w:t>
            </w:r>
          </w:p>
        </w:tc>
        <w:tc>
          <w:tcPr>
            <w:tcW w:w="1406" w:type="dxa"/>
            <w:shd w:val="clear" w:color="000000" w:fill="D9E1F2"/>
            <w:hideMark/>
          </w:tcPr>
          <w:p w14:paraId="508AE0AD"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Ethiopia</w:t>
            </w:r>
          </w:p>
        </w:tc>
        <w:tc>
          <w:tcPr>
            <w:tcW w:w="1406" w:type="dxa"/>
            <w:shd w:val="clear" w:color="000000" w:fill="D9E1F2"/>
          </w:tcPr>
          <w:p w14:paraId="7ADA2569"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Eswatini</w:t>
            </w:r>
          </w:p>
        </w:tc>
        <w:tc>
          <w:tcPr>
            <w:tcW w:w="1406" w:type="dxa"/>
            <w:shd w:val="clear" w:color="000000" w:fill="D9E1F2"/>
            <w:hideMark/>
          </w:tcPr>
          <w:p w14:paraId="1DDA21CF"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Ghana</w:t>
            </w:r>
          </w:p>
        </w:tc>
        <w:tc>
          <w:tcPr>
            <w:tcW w:w="1405" w:type="dxa"/>
            <w:shd w:val="clear" w:color="000000" w:fill="D9E1F2"/>
            <w:hideMark/>
          </w:tcPr>
          <w:p w14:paraId="544FD4FE"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Kenya</w:t>
            </w:r>
          </w:p>
        </w:tc>
        <w:tc>
          <w:tcPr>
            <w:tcW w:w="1406" w:type="dxa"/>
            <w:shd w:val="clear" w:color="000000" w:fill="D9E1F2"/>
            <w:hideMark/>
          </w:tcPr>
          <w:p w14:paraId="15AB0977"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Mali</w:t>
            </w:r>
          </w:p>
        </w:tc>
        <w:tc>
          <w:tcPr>
            <w:tcW w:w="1406" w:type="dxa"/>
            <w:shd w:val="clear" w:color="000000" w:fill="D9E1F2"/>
            <w:hideMark/>
          </w:tcPr>
          <w:p w14:paraId="5D96D100"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Malawi</w:t>
            </w:r>
          </w:p>
        </w:tc>
        <w:tc>
          <w:tcPr>
            <w:tcW w:w="1405" w:type="dxa"/>
            <w:shd w:val="clear" w:color="000000" w:fill="D9E1F2"/>
            <w:hideMark/>
          </w:tcPr>
          <w:p w14:paraId="7DDCE4BB"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Nigeria</w:t>
            </w:r>
          </w:p>
        </w:tc>
        <w:tc>
          <w:tcPr>
            <w:tcW w:w="1406" w:type="dxa"/>
            <w:shd w:val="clear" w:color="000000" w:fill="D9E1F2"/>
            <w:hideMark/>
          </w:tcPr>
          <w:p w14:paraId="1E3FE42E"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Mozambique</w:t>
            </w:r>
          </w:p>
        </w:tc>
        <w:tc>
          <w:tcPr>
            <w:tcW w:w="1406" w:type="dxa"/>
            <w:shd w:val="clear" w:color="000000" w:fill="D9E1F2"/>
          </w:tcPr>
          <w:p w14:paraId="14217123"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South Africa</w:t>
            </w:r>
          </w:p>
        </w:tc>
      </w:tr>
      <w:tr w:rsidR="00A933C6" w:rsidRPr="0072072C" w14:paraId="2251EC65" w14:textId="77777777" w:rsidTr="006A7847">
        <w:trPr>
          <w:trHeight w:val="1499"/>
        </w:trPr>
        <w:tc>
          <w:tcPr>
            <w:tcW w:w="2326" w:type="dxa"/>
            <w:shd w:val="clear" w:color="000000" w:fill="D9E1F2"/>
            <w:hideMark/>
          </w:tcPr>
          <w:p w14:paraId="66E93B58"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Name of ethics committee:</w:t>
            </w:r>
          </w:p>
        </w:tc>
        <w:tc>
          <w:tcPr>
            <w:tcW w:w="1406" w:type="dxa"/>
            <w:shd w:val="clear" w:color="auto" w:fill="auto"/>
            <w:hideMark/>
          </w:tcPr>
          <w:p w14:paraId="1C9685EC"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University of Gondar IRB</w:t>
            </w:r>
          </w:p>
        </w:tc>
        <w:tc>
          <w:tcPr>
            <w:tcW w:w="1406" w:type="dxa"/>
          </w:tcPr>
          <w:p w14:paraId="559C783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Eswatini Health and Human Research Review Board</w:t>
            </w:r>
          </w:p>
        </w:tc>
        <w:tc>
          <w:tcPr>
            <w:tcW w:w="1406" w:type="dxa"/>
            <w:shd w:val="clear" w:color="auto" w:fill="auto"/>
            <w:hideMark/>
          </w:tcPr>
          <w:p w14:paraId="6EBD9D44"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Navrongo Health Research Centre Institutional review board</w:t>
            </w:r>
          </w:p>
        </w:tc>
        <w:tc>
          <w:tcPr>
            <w:tcW w:w="1405" w:type="dxa"/>
            <w:shd w:val="clear" w:color="auto" w:fill="auto"/>
            <w:hideMark/>
          </w:tcPr>
          <w:p w14:paraId="7B472320"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KEMRI Scientific and Ethics Review Unit (SERU)</w:t>
            </w:r>
          </w:p>
        </w:tc>
        <w:tc>
          <w:tcPr>
            <w:tcW w:w="1406" w:type="dxa"/>
            <w:shd w:val="clear" w:color="auto" w:fill="auto"/>
            <w:hideMark/>
          </w:tcPr>
          <w:p w14:paraId="731B725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National Ethics committee</w:t>
            </w:r>
          </w:p>
        </w:tc>
        <w:tc>
          <w:tcPr>
            <w:tcW w:w="1406" w:type="dxa"/>
            <w:shd w:val="clear" w:color="auto" w:fill="auto"/>
            <w:hideMark/>
          </w:tcPr>
          <w:p w14:paraId="7EFE6D3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National Health Research Committee</w:t>
            </w:r>
          </w:p>
        </w:tc>
        <w:tc>
          <w:tcPr>
            <w:tcW w:w="1405" w:type="dxa"/>
            <w:shd w:val="clear" w:color="auto" w:fill="auto"/>
            <w:hideMark/>
          </w:tcPr>
          <w:p w14:paraId="01B0A95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National Health research Ethics Committee (NHREC)</w:t>
            </w:r>
          </w:p>
        </w:tc>
        <w:tc>
          <w:tcPr>
            <w:tcW w:w="1406" w:type="dxa"/>
            <w:shd w:val="clear" w:color="auto" w:fill="auto"/>
            <w:hideMark/>
          </w:tcPr>
          <w:p w14:paraId="715CC6F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Institutional Committee on Bioethics in Health</w:t>
            </w:r>
          </w:p>
        </w:tc>
        <w:tc>
          <w:tcPr>
            <w:tcW w:w="1406" w:type="dxa"/>
          </w:tcPr>
          <w:p w14:paraId="0F49EE9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Human Research Ethics committee</w:t>
            </w:r>
          </w:p>
        </w:tc>
      </w:tr>
      <w:tr w:rsidR="00A933C6" w:rsidRPr="0072072C" w14:paraId="02C22B30" w14:textId="77777777" w:rsidTr="006A7847">
        <w:trPr>
          <w:trHeight w:val="571"/>
        </w:trPr>
        <w:tc>
          <w:tcPr>
            <w:tcW w:w="2326" w:type="dxa"/>
            <w:shd w:val="clear" w:color="000000" w:fill="D9E1F2"/>
            <w:hideMark/>
          </w:tcPr>
          <w:p w14:paraId="3BE6AF9D"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Institution affiliated to (e.g. university/ MOH):</w:t>
            </w:r>
          </w:p>
        </w:tc>
        <w:tc>
          <w:tcPr>
            <w:tcW w:w="1406" w:type="dxa"/>
            <w:shd w:val="clear" w:color="auto" w:fill="auto"/>
            <w:hideMark/>
          </w:tcPr>
          <w:p w14:paraId="1BEBFA78"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University of Gondar</w:t>
            </w:r>
          </w:p>
        </w:tc>
        <w:tc>
          <w:tcPr>
            <w:tcW w:w="1406" w:type="dxa"/>
          </w:tcPr>
          <w:p w14:paraId="46F49EAB"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MOH‡</w:t>
            </w:r>
          </w:p>
        </w:tc>
        <w:tc>
          <w:tcPr>
            <w:tcW w:w="1406" w:type="dxa"/>
            <w:shd w:val="clear" w:color="auto" w:fill="auto"/>
            <w:hideMark/>
          </w:tcPr>
          <w:p w14:paraId="3177CE2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MOH‡</w:t>
            </w:r>
          </w:p>
        </w:tc>
        <w:tc>
          <w:tcPr>
            <w:tcW w:w="1405" w:type="dxa"/>
            <w:shd w:val="clear" w:color="auto" w:fill="auto"/>
            <w:hideMark/>
          </w:tcPr>
          <w:p w14:paraId="5C2B90D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MOH‡</w:t>
            </w:r>
          </w:p>
        </w:tc>
        <w:tc>
          <w:tcPr>
            <w:tcW w:w="1406" w:type="dxa"/>
            <w:shd w:val="clear" w:color="auto" w:fill="auto"/>
            <w:hideMark/>
          </w:tcPr>
          <w:p w14:paraId="0E5F910C"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L’USTTB, Faculty ‡of medicine</w:t>
            </w:r>
          </w:p>
        </w:tc>
        <w:tc>
          <w:tcPr>
            <w:tcW w:w="1406" w:type="dxa"/>
            <w:shd w:val="clear" w:color="auto" w:fill="auto"/>
            <w:hideMark/>
          </w:tcPr>
          <w:p w14:paraId="034C3B2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MOH‡</w:t>
            </w:r>
          </w:p>
        </w:tc>
        <w:tc>
          <w:tcPr>
            <w:tcW w:w="1405" w:type="dxa"/>
            <w:shd w:val="clear" w:color="auto" w:fill="auto"/>
            <w:hideMark/>
          </w:tcPr>
          <w:p w14:paraId="1E85E6B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MOH‡</w:t>
            </w:r>
          </w:p>
        </w:tc>
        <w:tc>
          <w:tcPr>
            <w:tcW w:w="1406" w:type="dxa"/>
            <w:shd w:val="clear" w:color="auto" w:fill="auto"/>
            <w:hideMark/>
          </w:tcPr>
          <w:p w14:paraId="11F0C00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 MOH‡</w:t>
            </w:r>
          </w:p>
        </w:tc>
        <w:tc>
          <w:tcPr>
            <w:tcW w:w="1406" w:type="dxa"/>
          </w:tcPr>
          <w:p w14:paraId="5C033983" w14:textId="48E329C2"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Wits‡</w:t>
            </w:r>
            <w:r w:rsidR="00D15E89">
              <w:rPr>
                <w:rFonts w:ascii="Arial" w:eastAsia="Times New Roman" w:hAnsi="Arial" w:cs="Arial"/>
                <w:color w:val="000000"/>
                <w:sz w:val="18"/>
                <w:szCs w:val="18"/>
                <w:lang w:val="en-ZA" w:eastAsia="en-ZA"/>
              </w:rPr>
              <w:t>, UCT</w:t>
            </w:r>
            <w:r w:rsidR="00D15E89" w:rsidRPr="0072072C">
              <w:rPr>
                <w:rFonts w:ascii="Arial" w:eastAsia="Times New Roman" w:hAnsi="Arial" w:cs="Arial"/>
                <w:color w:val="000000"/>
                <w:sz w:val="18"/>
                <w:szCs w:val="18"/>
                <w:lang w:val="en-ZA" w:eastAsia="en-ZA"/>
              </w:rPr>
              <w:t>‡</w:t>
            </w:r>
          </w:p>
        </w:tc>
      </w:tr>
      <w:tr w:rsidR="00A933C6" w:rsidRPr="0072072C" w14:paraId="4A7AA1E6" w14:textId="77777777" w:rsidTr="006A7847">
        <w:trPr>
          <w:trHeight w:val="571"/>
        </w:trPr>
        <w:tc>
          <w:tcPr>
            <w:tcW w:w="2326" w:type="dxa"/>
            <w:shd w:val="clear" w:color="000000" w:fill="D9E1F2"/>
            <w:hideMark/>
          </w:tcPr>
          <w:p w14:paraId="6DFF86AF"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Frequency: ethics committee meetings</w:t>
            </w:r>
          </w:p>
        </w:tc>
        <w:tc>
          <w:tcPr>
            <w:tcW w:w="1406" w:type="dxa"/>
            <w:shd w:val="clear" w:color="auto" w:fill="auto"/>
            <w:hideMark/>
          </w:tcPr>
          <w:p w14:paraId="7EDED4E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Every 2 weeks</w:t>
            </w:r>
          </w:p>
        </w:tc>
        <w:tc>
          <w:tcPr>
            <w:tcW w:w="1406" w:type="dxa"/>
          </w:tcPr>
          <w:p w14:paraId="459A468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Ad-hoc</w:t>
            </w:r>
          </w:p>
        </w:tc>
        <w:tc>
          <w:tcPr>
            <w:tcW w:w="1406" w:type="dxa"/>
            <w:shd w:val="clear" w:color="auto" w:fill="auto"/>
            <w:hideMark/>
          </w:tcPr>
          <w:p w14:paraId="4A91AF0B"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Every 2 months</w:t>
            </w:r>
          </w:p>
        </w:tc>
        <w:tc>
          <w:tcPr>
            <w:tcW w:w="1405" w:type="dxa"/>
            <w:shd w:val="clear" w:color="auto" w:fill="auto"/>
            <w:hideMark/>
          </w:tcPr>
          <w:p w14:paraId="51F523B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weekly</w:t>
            </w:r>
          </w:p>
        </w:tc>
        <w:tc>
          <w:tcPr>
            <w:tcW w:w="1406" w:type="dxa"/>
            <w:shd w:val="clear" w:color="auto" w:fill="auto"/>
            <w:hideMark/>
          </w:tcPr>
          <w:p w14:paraId="4467305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Ad-hoc</w:t>
            </w:r>
          </w:p>
        </w:tc>
        <w:tc>
          <w:tcPr>
            <w:tcW w:w="1406" w:type="dxa"/>
            <w:shd w:val="clear" w:color="auto" w:fill="auto"/>
            <w:hideMark/>
          </w:tcPr>
          <w:p w14:paraId="45B5664C"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 xml:space="preserve">monthly </w:t>
            </w:r>
          </w:p>
        </w:tc>
        <w:tc>
          <w:tcPr>
            <w:tcW w:w="1405" w:type="dxa"/>
            <w:shd w:val="clear" w:color="auto" w:fill="auto"/>
            <w:hideMark/>
          </w:tcPr>
          <w:p w14:paraId="5B22476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Not known</w:t>
            </w:r>
          </w:p>
        </w:tc>
        <w:tc>
          <w:tcPr>
            <w:tcW w:w="1406" w:type="dxa"/>
            <w:shd w:val="clear" w:color="auto" w:fill="auto"/>
            <w:hideMark/>
          </w:tcPr>
          <w:p w14:paraId="4D1A136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Monthly</w:t>
            </w:r>
          </w:p>
        </w:tc>
        <w:tc>
          <w:tcPr>
            <w:tcW w:w="1406" w:type="dxa"/>
          </w:tcPr>
          <w:p w14:paraId="7C685B1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Monthly</w:t>
            </w:r>
          </w:p>
        </w:tc>
      </w:tr>
      <w:tr w:rsidR="00A933C6" w:rsidRPr="0072072C" w14:paraId="31BD3A14" w14:textId="77777777" w:rsidTr="006A7847">
        <w:trPr>
          <w:trHeight w:val="505"/>
        </w:trPr>
        <w:tc>
          <w:tcPr>
            <w:tcW w:w="2326" w:type="dxa"/>
            <w:shd w:val="clear" w:color="000000" w:fill="D9E1F2"/>
            <w:hideMark/>
          </w:tcPr>
          <w:p w14:paraId="5DA1BECF"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Ethics approval time (days, Non-COVID-19)</w:t>
            </w:r>
          </w:p>
        </w:tc>
        <w:tc>
          <w:tcPr>
            <w:tcW w:w="1406" w:type="dxa"/>
            <w:shd w:val="clear" w:color="auto" w:fill="auto"/>
            <w:hideMark/>
          </w:tcPr>
          <w:p w14:paraId="2121E544"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15</w:t>
            </w:r>
          </w:p>
        </w:tc>
        <w:tc>
          <w:tcPr>
            <w:tcW w:w="1406" w:type="dxa"/>
          </w:tcPr>
          <w:p w14:paraId="2C6521EB"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56</w:t>
            </w:r>
          </w:p>
        </w:tc>
        <w:tc>
          <w:tcPr>
            <w:tcW w:w="1406" w:type="dxa"/>
            <w:shd w:val="clear" w:color="auto" w:fill="auto"/>
            <w:hideMark/>
          </w:tcPr>
          <w:p w14:paraId="3ED3016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30</w:t>
            </w:r>
          </w:p>
        </w:tc>
        <w:tc>
          <w:tcPr>
            <w:tcW w:w="1405" w:type="dxa"/>
            <w:shd w:val="clear" w:color="auto" w:fill="auto"/>
            <w:hideMark/>
          </w:tcPr>
          <w:p w14:paraId="3FE9756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60</w:t>
            </w:r>
          </w:p>
        </w:tc>
        <w:tc>
          <w:tcPr>
            <w:tcW w:w="1406" w:type="dxa"/>
            <w:shd w:val="clear" w:color="auto" w:fill="auto"/>
            <w:hideMark/>
          </w:tcPr>
          <w:p w14:paraId="7A49D7F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7</w:t>
            </w:r>
          </w:p>
        </w:tc>
        <w:tc>
          <w:tcPr>
            <w:tcW w:w="1406" w:type="dxa"/>
            <w:shd w:val="clear" w:color="auto" w:fill="auto"/>
            <w:hideMark/>
          </w:tcPr>
          <w:p w14:paraId="7DEF1FF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30</w:t>
            </w:r>
          </w:p>
        </w:tc>
        <w:tc>
          <w:tcPr>
            <w:tcW w:w="1405" w:type="dxa"/>
            <w:shd w:val="clear" w:color="auto" w:fill="auto"/>
            <w:hideMark/>
          </w:tcPr>
          <w:p w14:paraId="59AAC6C2"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42</w:t>
            </w:r>
          </w:p>
        </w:tc>
        <w:tc>
          <w:tcPr>
            <w:tcW w:w="1406" w:type="dxa"/>
            <w:shd w:val="clear" w:color="auto" w:fill="auto"/>
            <w:hideMark/>
          </w:tcPr>
          <w:p w14:paraId="0797F3F2"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90</w:t>
            </w:r>
          </w:p>
        </w:tc>
        <w:tc>
          <w:tcPr>
            <w:tcW w:w="1406" w:type="dxa"/>
          </w:tcPr>
          <w:p w14:paraId="6B763ADE" w14:textId="78ABB2CC" w:rsidR="00A933C6" w:rsidRPr="006956A6" w:rsidRDefault="00333CE1" w:rsidP="006A7847">
            <w:pPr>
              <w:spacing w:after="0" w:line="240" w:lineRule="auto"/>
              <w:rPr>
                <w:rFonts w:ascii="Arial" w:eastAsia="Times New Roman" w:hAnsi="Arial" w:cs="Arial"/>
                <w:sz w:val="18"/>
                <w:szCs w:val="18"/>
                <w:lang w:val="en-ZA" w:eastAsia="en-ZA"/>
              </w:rPr>
            </w:pPr>
            <w:r w:rsidRPr="006956A6">
              <w:rPr>
                <w:rFonts w:ascii="Arial" w:eastAsia="Times New Roman" w:hAnsi="Arial" w:cs="Arial"/>
                <w:sz w:val="18"/>
                <w:szCs w:val="18"/>
                <w:lang w:val="en-ZA" w:eastAsia="en-ZA"/>
              </w:rPr>
              <w:t>35</w:t>
            </w:r>
          </w:p>
        </w:tc>
      </w:tr>
      <w:tr w:rsidR="00A933C6" w:rsidRPr="0072072C" w14:paraId="024A4E0A" w14:textId="77777777" w:rsidTr="006A7847">
        <w:trPr>
          <w:trHeight w:val="669"/>
        </w:trPr>
        <w:tc>
          <w:tcPr>
            <w:tcW w:w="2326" w:type="dxa"/>
            <w:shd w:val="clear" w:color="000000" w:fill="D9E1F2"/>
            <w:hideMark/>
          </w:tcPr>
          <w:p w14:paraId="4369EC9A"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Ethics approval time (days, COVID-19)</w:t>
            </w:r>
          </w:p>
        </w:tc>
        <w:tc>
          <w:tcPr>
            <w:tcW w:w="1406" w:type="dxa"/>
            <w:shd w:val="clear" w:color="auto" w:fill="auto"/>
            <w:hideMark/>
          </w:tcPr>
          <w:p w14:paraId="51A6B9E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10</w:t>
            </w:r>
          </w:p>
        </w:tc>
        <w:tc>
          <w:tcPr>
            <w:tcW w:w="1406" w:type="dxa"/>
          </w:tcPr>
          <w:p w14:paraId="043659E4"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14</w:t>
            </w:r>
          </w:p>
        </w:tc>
        <w:tc>
          <w:tcPr>
            <w:tcW w:w="1406" w:type="dxa"/>
            <w:shd w:val="clear" w:color="auto" w:fill="auto"/>
            <w:hideMark/>
          </w:tcPr>
          <w:p w14:paraId="34232F2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30</w:t>
            </w:r>
          </w:p>
        </w:tc>
        <w:tc>
          <w:tcPr>
            <w:tcW w:w="1405" w:type="dxa"/>
            <w:shd w:val="clear" w:color="auto" w:fill="auto"/>
            <w:hideMark/>
          </w:tcPr>
          <w:p w14:paraId="44D5F01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60</w:t>
            </w:r>
          </w:p>
        </w:tc>
        <w:tc>
          <w:tcPr>
            <w:tcW w:w="1406" w:type="dxa"/>
            <w:shd w:val="clear" w:color="auto" w:fill="auto"/>
            <w:hideMark/>
          </w:tcPr>
          <w:p w14:paraId="5E69AB21"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7</w:t>
            </w:r>
          </w:p>
        </w:tc>
        <w:tc>
          <w:tcPr>
            <w:tcW w:w="1406" w:type="dxa"/>
            <w:shd w:val="clear" w:color="auto" w:fill="auto"/>
            <w:hideMark/>
          </w:tcPr>
          <w:p w14:paraId="16D6F0F9"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30</w:t>
            </w:r>
          </w:p>
        </w:tc>
        <w:tc>
          <w:tcPr>
            <w:tcW w:w="1405" w:type="dxa"/>
            <w:shd w:val="clear" w:color="auto" w:fill="auto"/>
            <w:hideMark/>
          </w:tcPr>
          <w:p w14:paraId="4EE74E1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42</w:t>
            </w:r>
          </w:p>
        </w:tc>
        <w:tc>
          <w:tcPr>
            <w:tcW w:w="1406" w:type="dxa"/>
            <w:shd w:val="clear" w:color="auto" w:fill="auto"/>
            <w:hideMark/>
          </w:tcPr>
          <w:p w14:paraId="1AAB5C5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90</w:t>
            </w:r>
          </w:p>
        </w:tc>
        <w:tc>
          <w:tcPr>
            <w:tcW w:w="1406" w:type="dxa"/>
          </w:tcPr>
          <w:p w14:paraId="3B03225E" w14:textId="237231CA" w:rsidR="00A933C6" w:rsidRPr="006956A6" w:rsidRDefault="006956A6" w:rsidP="006A7847">
            <w:pPr>
              <w:spacing w:after="0" w:line="240" w:lineRule="auto"/>
              <w:rPr>
                <w:rFonts w:ascii="Arial" w:eastAsia="Times New Roman" w:hAnsi="Arial" w:cs="Arial"/>
                <w:sz w:val="18"/>
                <w:szCs w:val="18"/>
                <w:lang w:val="en-ZA" w:eastAsia="en-ZA"/>
              </w:rPr>
            </w:pPr>
            <w:r w:rsidRPr="006956A6">
              <w:rPr>
                <w:rFonts w:ascii="Arial" w:eastAsia="Times New Roman" w:hAnsi="Arial" w:cs="Arial"/>
                <w:sz w:val="18"/>
                <w:szCs w:val="18"/>
                <w:lang w:val="en-ZA" w:eastAsia="en-ZA"/>
              </w:rPr>
              <w:t>30</w:t>
            </w:r>
          </w:p>
        </w:tc>
      </w:tr>
      <w:tr w:rsidR="00A933C6" w:rsidRPr="0072072C" w14:paraId="4123B6FC" w14:textId="77777777" w:rsidTr="006A7847">
        <w:trPr>
          <w:trHeight w:val="357"/>
        </w:trPr>
        <w:tc>
          <w:tcPr>
            <w:tcW w:w="2326" w:type="dxa"/>
            <w:shd w:val="clear" w:color="000000" w:fill="D9E1F2"/>
            <w:hideMark/>
          </w:tcPr>
          <w:p w14:paraId="77A07998"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 xml:space="preserve">Date of submission to ethics: </w:t>
            </w:r>
          </w:p>
        </w:tc>
        <w:tc>
          <w:tcPr>
            <w:tcW w:w="1406" w:type="dxa"/>
            <w:shd w:val="clear" w:color="auto" w:fill="auto"/>
            <w:hideMark/>
          </w:tcPr>
          <w:p w14:paraId="6265C39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 7 Jan ‘22</w:t>
            </w:r>
          </w:p>
        </w:tc>
        <w:tc>
          <w:tcPr>
            <w:tcW w:w="1406" w:type="dxa"/>
          </w:tcPr>
          <w:p w14:paraId="750E577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18 Aug ‘22</w:t>
            </w:r>
          </w:p>
        </w:tc>
        <w:tc>
          <w:tcPr>
            <w:tcW w:w="1406" w:type="dxa"/>
            <w:shd w:val="clear" w:color="auto" w:fill="auto"/>
            <w:hideMark/>
          </w:tcPr>
          <w:p w14:paraId="423F6779"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 Feb ‘22</w:t>
            </w:r>
          </w:p>
        </w:tc>
        <w:tc>
          <w:tcPr>
            <w:tcW w:w="1405" w:type="dxa"/>
            <w:shd w:val="clear" w:color="auto" w:fill="auto"/>
            <w:hideMark/>
          </w:tcPr>
          <w:p w14:paraId="1571599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20 May ‘22</w:t>
            </w:r>
          </w:p>
        </w:tc>
        <w:tc>
          <w:tcPr>
            <w:tcW w:w="1406" w:type="dxa"/>
            <w:shd w:val="clear" w:color="auto" w:fill="auto"/>
            <w:hideMark/>
          </w:tcPr>
          <w:p w14:paraId="3887888B"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10 Feb ‘22</w:t>
            </w:r>
          </w:p>
        </w:tc>
        <w:tc>
          <w:tcPr>
            <w:tcW w:w="1406" w:type="dxa"/>
            <w:shd w:val="clear" w:color="auto" w:fill="auto"/>
            <w:hideMark/>
          </w:tcPr>
          <w:p w14:paraId="428E124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18 May ‘21*</w:t>
            </w:r>
          </w:p>
        </w:tc>
        <w:tc>
          <w:tcPr>
            <w:tcW w:w="1405" w:type="dxa"/>
            <w:shd w:val="clear" w:color="auto" w:fill="auto"/>
            <w:hideMark/>
          </w:tcPr>
          <w:p w14:paraId="5F6079E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16 May ‘22</w:t>
            </w:r>
          </w:p>
        </w:tc>
        <w:tc>
          <w:tcPr>
            <w:tcW w:w="1406" w:type="dxa"/>
            <w:shd w:val="clear" w:color="auto" w:fill="auto"/>
            <w:hideMark/>
          </w:tcPr>
          <w:p w14:paraId="13313E4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8 Feb ‘22</w:t>
            </w:r>
          </w:p>
        </w:tc>
        <w:tc>
          <w:tcPr>
            <w:tcW w:w="1406" w:type="dxa"/>
          </w:tcPr>
          <w:p w14:paraId="632FF054" w14:textId="4C9D74B2"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7 Jan ’22 (ACVaSS)</w:t>
            </w:r>
            <w:r w:rsidR="00FB47FF">
              <w:rPr>
                <w:rFonts w:ascii="Arial" w:eastAsia="Times New Roman" w:hAnsi="Arial" w:cs="Arial"/>
                <w:color w:val="000000"/>
                <w:sz w:val="18"/>
                <w:szCs w:val="18"/>
                <w:lang w:val="en-ZA" w:eastAsia="en-ZA"/>
              </w:rPr>
              <w:t xml:space="preserve"> </w:t>
            </w:r>
            <w:r w:rsidR="000A0722">
              <w:rPr>
                <w:rFonts w:ascii="Arial" w:eastAsia="Times New Roman" w:hAnsi="Arial" w:cs="Arial"/>
                <w:color w:val="000000"/>
                <w:sz w:val="18"/>
                <w:szCs w:val="18"/>
                <w:lang w:val="en-ZA" w:eastAsia="en-ZA"/>
              </w:rPr>
              <w:t xml:space="preserve">06 Aug </w:t>
            </w:r>
            <w:r w:rsidR="00897ECC">
              <w:rPr>
                <w:rFonts w:ascii="Arial" w:eastAsia="Times New Roman" w:hAnsi="Arial" w:cs="Arial"/>
                <w:color w:val="000000"/>
                <w:sz w:val="18"/>
                <w:szCs w:val="18"/>
                <w:lang w:val="en-ZA" w:eastAsia="en-ZA"/>
              </w:rPr>
              <w:t>’21 (SA)</w:t>
            </w:r>
          </w:p>
        </w:tc>
      </w:tr>
      <w:tr w:rsidR="00A933C6" w:rsidRPr="001E44A5" w14:paraId="46423416" w14:textId="77777777" w:rsidTr="006A7847">
        <w:trPr>
          <w:trHeight w:val="285"/>
        </w:trPr>
        <w:tc>
          <w:tcPr>
            <w:tcW w:w="2326" w:type="dxa"/>
            <w:shd w:val="clear" w:color="000000" w:fill="D9E1F2"/>
            <w:hideMark/>
          </w:tcPr>
          <w:p w14:paraId="122FADAD"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Date of approval:</w:t>
            </w:r>
          </w:p>
        </w:tc>
        <w:tc>
          <w:tcPr>
            <w:tcW w:w="1406" w:type="dxa"/>
            <w:shd w:val="clear" w:color="auto" w:fill="auto"/>
            <w:hideMark/>
          </w:tcPr>
          <w:p w14:paraId="4A268E4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10 Feb ‘22</w:t>
            </w:r>
          </w:p>
        </w:tc>
        <w:tc>
          <w:tcPr>
            <w:tcW w:w="1406" w:type="dxa"/>
          </w:tcPr>
          <w:p w14:paraId="442E129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21 Dec ‘22</w:t>
            </w:r>
          </w:p>
        </w:tc>
        <w:tc>
          <w:tcPr>
            <w:tcW w:w="1406" w:type="dxa"/>
            <w:shd w:val="clear" w:color="auto" w:fill="auto"/>
            <w:hideMark/>
          </w:tcPr>
          <w:p w14:paraId="368CE76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 Mar ‘22</w:t>
            </w:r>
          </w:p>
        </w:tc>
        <w:tc>
          <w:tcPr>
            <w:tcW w:w="1405" w:type="dxa"/>
            <w:shd w:val="clear" w:color="auto" w:fill="auto"/>
            <w:hideMark/>
          </w:tcPr>
          <w:p w14:paraId="56972AF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21 Jul ‘22</w:t>
            </w:r>
          </w:p>
        </w:tc>
        <w:tc>
          <w:tcPr>
            <w:tcW w:w="1406" w:type="dxa"/>
            <w:shd w:val="clear" w:color="auto" w:fill="auto"/>
            <w:hideMark/>
          </w:tcPr>
          <w:p w14:paraId="00594FC8"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17 Feb ‘22</w:t>
            </w:r>
          </w:p>
        </w:tc>
        <w:tc>
          <w:tcPr>
            <w:tcW w:w="1406" w:type="dxa"/>
            <w:shd w:val="clear" w:color="auto" w:fill="auto"/>
            <w:hideMark/>
          </w:tcPr>
          <w:p w14:paraId="7D5668A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18 Jun ‘21*</w:t>
            </w:r>
          </w:p>
        </w:tc>
        <w:tc>
          <w:tcPr>
            <w:tcW w:w="1405" w:type="dxa"/>
            <w:shd w:val="clear" w:color="auto" w:fill="auto"/>
            <w:hideMark/>
          </w:tcPr>
          <w:p w14:paraId="76F97C99"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 Jun ‘22</w:t>
            </w:r>
          </w:p>
        </w:tc>
        <w:tc>
          <w:tcPr>
            <w:tcW w:w="1406" w:type="dxa"/>
            <w:shd w:val="clear" w:color="auto" w:fill="auto"/>
            <w:hideMark/>
          </w:tcPr>
          <w:p w14:paraId="5C2DEF2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9 May ‘22</w:t>
            </w:r>
          </w:p>
        </w:tc>
        <w:tc>
          <w:tcPr>
            <w:tcW w:w="1406" w:type="dxa"/>
          </w:tcPr>
          <w:p w14:paraId="693C3821" w14:textId="23C419BF" w:rsidR="00897ECC" w:rsidRPr="00DE7134" w:rsidRDefault="00A933C6" w:rsidP="006A7847">
            <w:pPr>
              <w:spacing w:after="0" w:line="240" w:lineRule="auto"/>
              <w:rPr>
                <w:rFonts w:ascii="Arial" w:eastAsia="Times New Roman" w:hAnsi="Arial" w:cs="Arial"/>
                <w:color w:val="000000"/>
                <w:sz w:val="18"/>
                <w:szCs w:val="18"/>
                <w:lang w:val="pt-BR" w:eastAsia="en-ZA"/>
              </w:rPr>
            </w:pPr>
            <w:r w:rsidRPr="00DE7134">
              <w:rPr>
                <w:rFonts w:ascii="Arial" w:eastAsia="Times New Roman" w:hAnsi="Arial" w:cs="Arial"/>
                <w:color w:val="000000"/>
                <w:sz w:val="18"/>
                <w:szCs w:val="18"/>
                <w:lang w:val="pt-BR" w:eastAsia="en-ZA"/>
              </w:rPr>
              <w:t xml:space="preserve">18 Mar </w:t>
            </w:r>
            <w:r w:rsidR="00DE7134" w:rsidRPr="00DE7134">
              <w:rPr>
                <w:rFonts w:ascii="Arial" w:eastAsia="Times New Roman" w:hAnsi="Arial" w:cs="Arial"/>
                <w:color w:val="000000"/>
                <w:sz w:val="18"/>
                <w:szCs w:val="18"/>
                <w:lang w:val="pt-BR" w:eastAsia="en-ZA"/>
              </w:rPr>
              <w:t>’</w:t>
            </w:r>
            <w:r w:rsidRPr="00DE7134">
              <w:rPr>
                <w:rFonts w:ascii="Arial" w:eastAsia="Times New Roman" w:hAnsi="Arial" w:cs="Arial"/>
                <w:color w:val="000000"/>
                <w:sz w:val="18"/>
                <w:szCs w:val="18"/>
                <w:lang w:val="pt-BR" w:eastAsia="en-ZA"/>
              </w:rPr>
              <w:t>22</w:t>
            </w:r>
            <w:r w:rsidR="00DE7134" w:rsidRPr="00DE7134">
              <w:rPr>
                <w:rFonts w:ascii="Arial" w:eastAsia="Times New Roman" w:hAnsi="Arial" w:cs="Arial"/>
                <w:color w:val="000000"/>
                <w:sz w:val="18"/>
                <w:szCs w:val="18"/>
                <w:lang w:val="pt-BR" w:eastAsia="en-ZA"/>
              </w:rPr>
              <w:t xml:space="preserve"> (ACVaSS) </w:t>
            </w:r>
            <w:r w:rsidR="00DE7134">
              <w:rPr>
                <w:rFonts w:ascii="Arial" w:eastAsia="Times New Roman" w:hAnsi="Arial" w:cs="Arial"/>
                <w:color w:val="000000"/>
                <w:sz w:val="18"/>
                <w:szCs w:val="18"/>
                <w:lang w:val="pt-BR" w:eastAsia="en-ZA"/>
              </w:rPr>
              <w:t>27</w:t>
            </w:r>
            <w:r w:rsidR="00DE7134" w:rsidRPr="00DE7134">
              <w:rPr>
                <w:rFonts w:ascii="Arial" w:eastAsia="Times New Roman" w:hAnsi="Arial" w:cs="Arial"/>
                <w:color w:val="000000"/>
                <w:sz w:val="18"/>
                <w:szCs w:val="18"/>
                <w:lang w:val="pt-BR" w:eastAsia="en-ZA"/>
              </w:rPr>
              <w:t xml:space="preserve"> </w:t>
            </w:r>
            <w:r w:rsidR="00DE7134">
              <w:rPr>
                <w:rFonts w:ascii="Arial" w:eastAsia="Times New Roman" w:hAnsi="Arial" w:cs="Arial"/>
                <w:color w:val="000000"/>
                <w:sz w:val="18"/>
                <w:szCs w:val="18"/>
                <w:lang w:val="pt-BR" w:eastAsia="en-ZA"/>
              </w:rPr>
              <w:t>Sep</w:t>
            </w:r>
            <w:r w:rsidR="00DE7134" w:rsidRPr="00DE7134">
              <w:rPr>
                <w:rFonts w:ascii="Arial" w:eastAsia="Times New Roman" w:hAnsi="Arial" w:cs="Arial"/>
                <w:color w:val="000000"/>
                <w:sz w:val="18"/>
                <w:szCs w:val="18"/>
                <w:lang w:val="pt-BR" w:eastAsia="en-ZA"/>
              </w:rPr>
              <w:t xml:space="preserve"> ’21 (SA)</w:t>
            </w:r>
          </w:p>
        </w:tc>
      </w:tr>
      <w:tr w:rsidR="00A933C6" w:rsidRPr="0072072C" w14:paraId="254BCCE2" w14:textId="77777777" w:rsidTr="006A7847">
        <w:trPr>
          <w:trHeight w:val="285"/>
        </w:trPr>
        <w:tc>
          <w:tcPr>
            <w:tcW w:w="2326" w:type="dxa"/>
            <w:shd w:val="clear" w:color="000000" w:fill="D9E1F2"/>
          </w:tcPr>
          <w:p w14:paraId="74D5119F"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Ethics committee reference number</w:t>
            </w:r>
          </w:p>
        </w:tc>
        <w:tc>
          <w:tcPr>
            <w:tcW w:w="1406" w:type="dxa"/>
            <w:shd w:val="clear" w:color="auto" w:fill="auto"/>
          </w:tcPr>
          <w:p w14:paraId="2D11F49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VP/RTT/05/508/2022</w:t>
            </w:r>
          </w:p>
        </w:tc>
        <w:tc>
          <w:tcPr>
            <w:tcW w:w="1406" w:type="dxa"/>
          </w:tcPr>
          <w:p w14:paraId="24E18AE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N/A</w:t>
            </w:r>
          </w:p>
        </w:tc>
        <w:tc>
          <w:tcPr>
            <w:tcW w:w="1406" w:type="dxa"/>
            <w:shd w:val="clear" w:color="auto" w:fill="auto"/>
          </w:tcPr>
          <w:p w14:paraId="7B9A299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NHRCIRB 450</w:t>
            </w:r>
          </w:p>
        </w:tc>
        <w:tc>
          <w:tcPr>
            <w:tcW w:w="1405" w:type="dxa"/>
            <w:shd w:val="clear" w:color="auto" w:fill="auto"/>
          </w:tcPr>
          <w:p w14:paraId="643A5ABF" w14:textId="77777777" w:rsidR="00A933C6" w:rsidRDefault="00A933C6" w:rsidP="006A7847">
            <w:pPr>
              <w:spacing w:after="0" w:line="240" w:lineRule="auto"/>
              <w:rPr>
                <w:rFonts w:ascii="Arial" w:eastAsia="Times New Roman" w:hAnsi="Arial" w:cs="Arial"/>
                <w:color w:val="000000"/>
                <w:sz w:val="16"/>
                <w:szCs w:val="18"/>
                <w:lang w:val="en-ZA" w:eastAsia="en-ZA"/>
              </w:rPr>
            </w:pPr>
            <w:r w:rsidRPr="00EC5E40">
              <w:rPr>
                <w:rFonts w:ascii="Arial" w:eastAsia="Times New Roman" w:hAnsi="Arial" w:cs="Arial"/>
                <w:color w:val="000000"/>
                <w:sz w:val="16"/>
                <w:szCs w:val="18"/>
                <w:lang w:val="en-ZA" w:eastAsia="en-ZA"/>
              </w:rPr>
              <w:t>KEMRI/RES/7/3/1</w:t>
            </w:r>
          </w:p>
          <w:p w14:paraId="2DB849F3" w14:textId="77777777" w:rsidR="00A933C6" w:rsidRPr="00EC5E40" w:rsidRDefault="00A933C6" w:rsidP="006A7847">
            <w:pPr>
              <w:spacing w:after="0" w:line="240" w:lineRule="auto"/>
              <w:rPr>
                <w:rFonts w:ascii="Arial" w:eastAsia="Times New Roman" w:hAnsi="Arial" w:cs="Arial"/>
                <w:color w:val="000000"/>
                <w:sz w:val="16"/>
                <w:szCs w:val="18"/>
                <w:lang w:val="en-ZA" w:eastAsia="en-ZA"/>
              </w:rPr>
            </w:pPr>
            <w:r w:rsidRPr="00EC5E40">
              <w:rPr>
                <w:rFonts w:ascii="Arial" w:eastAsia="Times New Roman" w:hAnsi="Arial" w:cs="Arial"/>
                <w:color w:val="000000"/>
                <w:sz w:val="16"/>
                <w:szCs w:val="18"/>
                <w:lang w:val="en-ZA" w:eastAsia="en-ZA"/>
              </w:rPr>
              <w:t xml:space="preserve">LSHTM28013, </w:t>
            </w:r>
          </w:p>
          <w:p w14:paraId="11F9ACB9" w14:textId="77777777" w:rsidR="00A933C6" w:rsidRPr="00EC5E40" w:rsidRDefault="00A933C6" w:rsidP="006A7847">
            <w:pPr>
              <w:spacing w:after="0" w:line="240" w:lineRule="auto"/>
              <w:rPr>
                <w:rFonts w:ascii="Arial" w:eastAsia="Times New Roman" w:hAnsi="Arial" w:cs="Arial"/>
                <w:color w:val="000000"/>
                <w:sz w:val="16"/>
                <w:szCs w:val="18"/>
                <w:lang w:val="en-ZA" w:eastAsia="en-ZA"/>
              </w:rPr>
            </w:pPr>
            <w:r w:rsidRPr="00EC5E40">
              <w:rPr>
                <w:rFonts w:ascii="Arial" w:eastAsia="Times New Roman" w:hAnsi="Arial" w:cs="Arial"/>
                <w:color w:val="000000"/>
                <w:sz w:val="16"/>
                <w:szCs w:val="18"/>
                <w:lang w:val="en-ZA" w:eastAsia="en-ZA"/>
              </w:rPr>
              <w:t>OxTREC 28-22,</w:t>
            </w:r>
          </w:p>
        </w:tc>
        <w:tc>
          <w:tcPr>
            <w:tcW w:w="1406" w:type="dxa"/>
            <w:shd w:val="clear" w:color="auto" w:fill="auto"/>
          </w:tcPr>
          <w:p w14:paraId="3263E69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2022/37/CE/USTTB</w:t>
            </w:r>
          </w:p>
        </w:tc>
        <w:tc>
          <w:tcPr>
            <w:tcW w:w="1406" w:type="dxa"/>
            <w:shd w:val="clear" w:color="auto" w:fill="auto"/>
          </w:tcPr>
          <w:p w14:paraId="3D91D6D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21/07/2745</w:t>
            </w:r>
          </w:p>
        </w:tc>
        <w:tc>
          <w:tcPr>
            <w:tcW w:w="1405" w:type="dxa"/>
            <w:shd w:val="clear" w:color="auto" w:fill="auto"/>
          </w:tcPr>
          <w:p w14:paraId="1EECDC5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EC5E40">
              <w:rPr>
                <w:rFonts w:ascii="Arial" w:eastAsia="Times New Roman" w:hAnsi="Arial" w:cs="Arial"/>
                <w:color w:val="000000"/>
                <w:sz w:val="18"/>
                <w:szCs w:val="18"/>
                <w:lang w:val="en-ZA" w:eastAsia="en-ZA"/>
              </w:rPr>
              <w:t>NHREC/01/01/2007-01/05/2022</w:t>
            </w:r>
          </w:p>
        </w:tc>
        <w:tc>
          <w:tcPr>
            <w:tcW w:w="1406" w:type="dxa"/>
            <w:shd w:val="clear" w:color="auto" w:fill="auto"/>
          </w:tcPr>
          <w:p w14:paraId="7FCDB95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085/CIBS-INS/2022</w:t>
            </w:r>
          </w:p>
        </w:tc>
        <w:tc>
          <w:tcPr>
            <w:tcW w:w="1406" w:type="dxa"/>
          </w:tcPr>
          <w:p w14:paraId="124C203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 xml:space="preserve">M220139 (ACVASS) </w:t>
            </w:r>
          </w:p>
          <w:p w14:paraId="0D7D91B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210810  (SA)</w:t>
            </w:r>
          </w:p>
        </w:tc>
      </w:tr>
      <w:tr w:rsidR="00A933C6" w:rsidRPr="0072072C" w14:paraId="0A52C072" w14:textId="77777777" w:rsidTr="006A7847">
        <w:trPr>
          <w:trHeight w:val="595"/>
        </w:trPr>
        <w:tc>
          <w:tcPr>
            <w:tcW w:w="2326" w:type="dxa"/>
            <w:shd w:val="clear" w:color="000000" w:fill="D9E1F2"/>
            <w:hideMark/>
          </w:tcPr>
          <w:p w14:paraId="67FFC4CE"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Number of days from submission to approval</w:t>
            </w:r>
          </w:p>
        </w:tc>
        <w:tc>
          <w:tcPr>
            <w:tcW w:w="1406" w:type="dxa"/>
            <w:shd w:val="clear" w:color="auto" w:fill="auto"/>
            <w:hideMark/>
          </w:tcPr>
          <w:p w14:paraId="5A2DF058"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 34</w:t>
            </w:r>
          </w:p>
        </w:tc>
        <w:tc>
          <w:tcPr>
            <w:tcW w:w="1406" w:type="dxa"/>
          </w:tcPr>
          <w:p w14:paraId="2F6A542F"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125</w:t>
            </w:r>
          </w:p>
        </w:tc>
        <w:tc>
          <w:tcPr>
            <w:tcW w:w="1406" w:type="dxa"/>
            <w:shd w:val="clear" w:color="auto" w:fill="auto"/>
            <w:hideMark/>
          </w:tcPr>
          <w:p w14:paraId="1D2C5E5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30</w:t>
            </w:r>
          </w:p>
        </w:tc>
        <w:tc>
          <w:tcPr>
            <w:tcW w:w="1405" w:type="dxa"/>
            <w:shd w:val="clear" w:color="auto" w:fill="auto"/>
            <w:hideMark/>
          </w:tcPr>
          <w:p w14:paraId="4A2C5CE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62</w:t>
            </w:r>
          </w:p>
        </w:tc>
        <w:tc>
          <w:tcPr>
            <w:tcW w:w="1406" w:type="dxa"/>
            <w:shd w:val="clear" w:color="auto" w:fill="auto"/>
            <w:hideMark/>
          </w:tcPr>
          <w:p w14:paraId="22F55C0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7</w:t>
            </w:r>
          </w:p>
        </w:tc>
        <w:tc>
          <w:tcPr>
            <w:tcW w:w="1406" w:type="dxa"/>
            <w:shd w:val="clear" w:color="auto" w:fill="auto"/>
            <w:hideMark/>
          </w:tcPr>
          <w:p w14:paraId="39D7EB95"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31</w:t>
            </w:r>
          </w:p>
        </w:tc>
        <w:tc>
          <w:tcPr>
            <w:tcW w:w="1405" w:type="dxa"/>
            <w:shd w:val="clear" w:color="auto" w:fill="auto"/>
            <w:hideMark/>
          </w:tcPr>
          <w:p w14:paraId="2B757CB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16</w:t>
            </w:r>
          </w:p>
        </w:tc>
        <w:tc>
          <w:tcPr>
            <w:tcW w:w="1406" w:type="dxa"/>
            <w:shd w:val="clear" w:color="auto" w:fill="auto"/>
            <w:hideMark/>
          </w:tcPr>
          <w:p w14:paraId="553E13D4"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90</w:t>
            </w:r>
          </w:p>
        </w:tc>
        <w:tc>
          <w:tcPr>
            <w:tcW w:w="1406" w:type="dxa"/>
          </w:tcPr>
          <w:p w14:paraId="498B9152" w14:textId="2D9AF5C9"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70</w:t>
            </w:r>
            <w:r w:rsidR="00DF796F">
              <w:rPr>
                <w:rFonts w:ascii="Arial" w:eastAsia="Times New Roman" w:hAnsi="Arial" w:cs="Arial"/>
                <w:color w:val="000000"/>
                <w:sz w:val="18"/>
                <w:szCs w:val="18"/>
                <w:lang w:val="en-ZA" w:eastAsia="en-ZA"/>
              </w:rPr>
              <w:t xml:space="preserve"> </w:t>
            </w:r>
            <w:r w:rsidR="00DF796F" w:rsidRPr="00DE7134">
              <w:rPr>
                <w:rFonts w:ascii="Arial" w:eastAsia="Times New Roman" w:hAnsi="Arial" w:cs="Arial"/>
                <w:color w:val="000000"/>
                <w:sz w:val="18"/>
                <w:szCs w:val="18"/>
                <w:lang w:val="pt-BR" w:eastAsia="en-ZA"/>
              </w:rPr>
              <w:t xml:space="preserve">(ACVaSS) </w:t>
            </w:r>
            <w:r w:rsidR="00DF796F">
              <w:rPr>
                <w:rFonts w:ascii="Arial" w:eastAsia="Times New Roman" w:hAnsi="Arial" w:cs="Arial"/>
                <w:color w:val="000000"/>
                <w:sz w:val="18"/>
                <w:szCs w:val="18"/>
                <w:lang w:val="pt-BR" w:eastAsia="en-ZA"/>
              </w:rPr>
              <w:t>52</w:t>
            </w:r>
            <w:r w:rsidR="00DF796F" w:rsidRPr="00DE7134">
              <w:rPr>
                <w:rFonts w:ascii="Arial" w:eastAsia="Times New Roman" w:hAnsi="Arial" w:cs="Arial"/>
                <w:color w:val="000000"/>
                <w:sz w:val="18"/>
                <w:szCs w:val="18"/>
                <w:lang w:val="pt-BR" w:eastAsia="en-ZA"/>
              </w:rPr>
              <w:t xml:space="preserve"> (SA)</w:t>
            </w:r>
          </w:p>
        </w:tc>
      </w:tr>
      <w:tr w:rsidR="00A933C6" w:rsidRPr="0072072C" w14:paraId="4BF90165" w14:textId="77777777" w:rsidTr="006A7847">
        <w:trPr>
          <w:trHeight w:val="528"/>
        </w:trPr>
        <w:tc>
          <w:tcPr>
            <w:tcW w:w="2326" w:type="dxa"/>
            <w:shd w:val="clear" w:color="000000" w:fill="D9E1F2"/>
            <w:hideMark/>
          </w:tcPr>
          <w:p w14:paraId="23AD9E19"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Administrative fee for ethics</w:t>
            </w:r>
          </w:p>
        </w:tc>
        <w:tc>
          <w:tcPr>
            <w:tcW w:w="1406" w:type="dxa"/>
            <w:shd w:val="clear" w:color="auto" w:fill="auto"/>
            <w:hideMark/>
          </w:tcPr>
          <w:p w14:paraId="5696DFE6"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6" w:type="dxa"/>
          </w:tcPr>
          <w:p w14:paraId="75186AF2"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6" w:type="dxa"/>
            <w:shd w:val="clear" w:color="auto" w:fill="auto"/>
            <w:hideMark/>
          </w:tcPr>
          <w:p w14:paraId="44CBB170"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5" w:type="dxa"/>
            <w:shd w:val="clear" w:color="auto" w:fill="auto"/>
            <w:hideMark/>
          </w:tcPr>
          <w:p w14:paraId="5562E25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6" w:type="dxa"/>
            <w:shd w:val="clear" w:color="auto" w:fill="auto"/>
            <w:hideMark/>
          </w:tcPr>
          <w:p w14:paraId="4D91F67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6" w:type="dxa"/>
            <w:shd w:val="clear" w:color="auto" w:fill="auto"/>
            <w:hideMark/>
          </w:tcPr>
          <w:p w14:paraId="73A97C1C"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5" w:type="dxa"/>
            <w:shd w:val="clear" w:color="auto" w:fill="auto"/>
            <w:hideMark/>
          </w:tcPr>
          <w:p w14:paraId="480B3D8D"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No</w:t>
            </w:r>
          </w:p>
        </w:tc>
        <w:tc>
          <w:tcPr>
            <w:tcW w:w="1406" w:type="dxa"/>
            <w:shd w:val="clear" w:color="auto" w:fill="auto"/>
            <w:hideMark/>
          </w:tcPr>
          <w:p w14:paraId="72451BF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c>
          <w:tcPr>
            <w:tcW w:w="1406" w:type="dxa"/>
          </w:tcPr>
          <w:p w14:paraId="604ED973"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Yes</w:t>
            </w:r>
          </w:p>
        </w:tc>
      </w:tr>
      <w:tr w:rsidR="00A933C6" w:rsidRPr="0072072C" w14:paraId="3D41E6CB" w14:textId="77777777" w:rsidTr="004F1CFB">
        <w:trPr>
          <w:trHeight w:val="521"/>
        </w:trPr>
        <w:tc>
          <w:tcPr>
            <w:tcW w:w="2326" w:type="dxa"/>
            <w:shd w:val="clear" w:color="000000" w:fill="D9E1F2"/>
          </w:tcPr>
          <w:p w14:paraId="2AB759C2" w14:textId="77777777" w:rsidR="00A933C6" w:rsidRPr="0072072C" w:rsidRDefault="00A933C6" w:rsidP="006A7847">
            <w:pPr>
              <w:spacing w:after="0" w:line="240" w:lineRule="auto"/>
              <w:rPr>
                <w:rFonts w:ascii="Arial" w:eastAsia="Times New Roman" w:hAnsi="Arial" w:cs="Arial"/>
                <w:b/>
                <w:color w:val="000000"/>
                <w:sz w:val="18"/>
                <w:szCs w:val="18"/>
                <w:lang w:val="en-ZA" w:eastAsia="en-ZA"/>
              </w:rPr>
            </w:pPr>
            <w:r w:rsidRPr="0072072C">
              <w:rPr>
                <w:rFonts w:ascii="Arial" w:eastAsia="Times New Roman" w:hAnsi="Arial" w:cs="Arial"/>
                <w:b/>
                <w:color w:val="000000"/>
                <w:sz w:val="18"/>
                <w:szCs w:val="18"/>
                <w:lang w:val="en-ZA" w:eastAsia="en-ZA"/>
              </w:rPr>
              <w:t>Other approvals required</w:t>
            </w:r>
          </w:p>
        </w:tc>
        <w:tc>
          <w:tcPr>
            <w:tcW w:w="1406" w:type="dxa"/>
            <w:shd w:val="clear" w:color="auto" w:fill="auto"/>
          </w:tcPr>
          <w:p w14:paraId="56FB27B0"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6" w:type="dxa"/>
          </w:tcPr>
          <w:p w14:paraId="7C2E7E53"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6" w:type="dxa"/>
            <w:shd w:val="clear" w:color="auto" w:fill="auto"/>
          </w:tcPr>
          <w:p w14:paraId="1EB12BDE"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r w:rsidRPr="0072072C">
              <w:rPr>
                <w:rFonts w:ascii="Arial" w:eastAsia="Times New Roman" w:hAnsi="Arial" w:cs="Arial"/>
                <w:color w:val="000000"/>
                <w:sz w:val="18"/>
                <w:szCs w:val="18"/>
                <w:lang w:val="en-ZA" w:eastAsia="en-ZA"/>
              </w:rPr>
              <w:t>FDA-Ghana</w:t>
            </w:r>
          </w:p>
        </w:tc>
        <w:tc>
          <w:tcPr>
            <w:tcW w:w="1405" w:type="dxa"/>
            <w:shd w:val="clear" w:color="auto" w:fill="auto"/>
          </w:tcPr>
          <w:p w14:paraId="0DECA4EA" w14:textId="7E34CDA8" w:rsidR="00A933C6" w:rsidRPr="0072072C" w:rsidRDefault="004F1CFB" w:rsidP="004F1CFB">
            <w:pPr>
              <w:spacing w:after="0" w:line="240" w:lineRule="auto"/>
              <w:rPr>
                <w:rFonts w:ascii="Arial" w:eastAsia="Times New Roman" w:hAnsi="Arial" w:cs="Arial"/>
                <w:color w:val="000000"/>
                <w:sz w:val="18"/>
                <w:szCs w:val="18"/>
                <w:lang w:val="en-ZA" w:eastAsia="en-ZA"/>
              </w:rPr>
            </w:pPr>
            <w:r>
              <w:rPr>
                <w:rFonts w:ascii="Arial" w:eastAsia="Times New Roman" w:hAnsi="Arial" w:cs="Arial"/>
                <w:color w:val="000000"/>
                <w:sz w:val="18"/>
                <w:szCs w:val="18"/>
                <w:lang w:val="en-ZA" w:eastAsia="en-ZA"/>
              </w:rPr>
              <w:t>Numerous #</w:t>
            </w:r>
          </w:p>
        </w:tc>
        <w:tc>
          <w:tcPr>
            <w:tcW w:w="1406" w:type="dxa"/>
            <w:shd w:val="clear" w:color="auto" w:fill="auto"/>
          </w:tcPr>
          <w:p w14:paraId="4A7F6080"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6" w:type="dxa"/>
            <w:shd w:val="clear" w:color="auto" w:fill="auto"/>
          </w:tcPr>
          <w:p w14:paraId="13A5F0E2"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5" w:type="dxa"/>
            <w:shd w:val="clear" w:color="auto" w:fill="auto"/>
          </w:tcPr>
          <w:p w14:paraId="6016D488"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6" w:type="dxa"/>
            <w:shd w:val="clear" w:color="auto" w:fill="auto"/>
          </w:tcPr>
          <w:p w14:paraId="66E45BB7"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c>
          <w:tcPr>
            <w:tcW w:w="1406" w:type="dxa"/>
          </w:tcPr>
          <w:p w14:paraId="619F746A" w14:textId="77777777" w:rsidR="00A933C6" w:rsidRPr="0072072C" w:rsidRDefault="00A933C6" w:rsidP="006A7847">
            <w:pPr>
              <w:spacing w:after="0" w:line="240" w:lineRule="auto"/>
              <w:rPr>
                <w:rFonts w:ascii="Arial" w:eastAsia="Times New Roman" w:hAnsi="Arial" w:cs="Arial"/>
                <w:color w:val="000000"/>
                <w:sz w:val="18"/>
                <w:szCs w:val="18"/>
                <w:lang w:val="en-ZA" w:eastAsia="en-ZA"/>
              </w:rPr>
            </w:pPr>
          </w:p>
        </w:tc>
      </w:tr>
    </w:tbl>
    <w:p w14:paraId="4F8DBE21" w14:textId="54D35029" w:rsidR="004F1CFB" w:rsidRPr="004F1CFB" w:rsidRDefault="00A933C6" w:rsidP="00A933C6">
      <w:pPr>
        <w:pStyle w:val="Default"/>
        <w:rPr>
          <w:rFonts w:ascii="Calibri" w:hAnsi="Calibri" w:cs="Calibri"/>
          <w:sz w:val="22"/>
          <w:szCs w:val="22"/>
        </w:rPr>
      </w:pPr>
      <w:r w:rsidRPr="004F1CFB">
        <w:rPr>
          <w:rFonts w:ascii="Calibri" w:hAnsi="Calibri" w:cs="Calibri"/>
          <w:sz w:val="22"/>
          <w:szCs w:val="22"/>
        </w:rPr>
        <w:t xml:space="preserve">Wits‡: </w:t>
      </w:r>
      <w:r w:rsidRPr="004F1CFB">
        <w:rPr>
          <w:rFonts w:ascii="Calibri" w:eastAsia="Times New Roman" w:hAnsi="Calibri" w:cs="Calibri"/>
          <w:sz w:val="22"/>
          <w:szCs w:val="22"/>
          <w:lang w:val="en-ZA" w:eastAsia="en-ZA"/>
        </w:rPr>
        <w:t xml:space="preserve">University of the Witwatersrand; </w:t>
      </w:r>
      <w:r w:rsidR="00D15E89">
        <w:rPr>
          <w:rFonts w:ascii="Calibri" w:eastAsia="Times New Roman" w:hAnsi="Calibri" w:cs="Calibri"/>
          <w:sz w:val="22"/>
          <w:szCs w:val="22"/>
          <w:lang w:val="en-ZA" w:eastAsia="en-ZA"/>
        </w:rPr>
        <w:t>UCT</w:t>
      </w:r>
      <w:r w:rsidR="00D15E89" w:rsidRPr="0072072C">
        <w:rPr>
          <w:rFonts w:eastAsia="Times New Roman"/>
          <w:sz w:val="18"/>
          <w:szCs w:val="18"/>
          <w:lang w:val="en-ZA" w:eastAsia="en-ZA"/>
        </w:rPr>
        <w:t>‡</w:t>
      </w:r>
      <w:r w:rsidR="00D15E89">
        <w:rPr>
          <w:rFonts w:ascii="Calibri" w:eastAsia="Times New Roman" w:hAnsi="Calibri" w:cs="Calibri"/>
          <w:sz w:val="22"/>
          <w:szCs w:val="22"/>
          <w:lang w:val="en-ZA" w:eastAsia="en-ZA"/>
        </w:rPr>
        <w:t xml:space="preserve">: University of Cape Town; </w:t>
      </w:r>
      <w:r w:rsidRPr="004F1CFB">
        <w:rPr>
          <w:rFonts w:ascii="Calibri" w:hAnsi="Calibri" w:cs="Calibri"/>
          <w:sz w:val="22"/>
          <w:szCs w:val="22"/>
        </w:rPr>
        <w:t>L’USTTB‡: Universite des Sciences, des Techniques et des Technologies de Bamako; MOH‡: Ministry of Health</w:t>
      </w:r>
    </w:p>
    <w:p w14:paraId="378D8F55" w14:textId="77777777" w:rsidR="004F1CFB" w:rsidRDefault="004F1CFB" w:rsidP="004F1CFB">
      <w:pPr>
        <w:spacing w:after="0" w:line="240" w:lineRule="auto"/>
        <w:rPr>
          <w:rFonts w:ascii="Calibri" w:eastAsia="Times New Roman" w:hAnsi="Calibri" w:cs="Calibri"/>
          <w:color w:val="000000"/>
          <w:lang w:val="en-ZA" w:eastAsia="en-ZA"/>
        </w:rPr>
      </w:pPr>
      <w:r w:rsidRPr="004F1CFB">
        <w:rPr>
          <w:rFonts w:ascii="Calibri" w:hAnsi="Calibri" w:cs="Calibri"/>
          <w:bCs/>
        </w:rPr>
        <w:t xml:space="preserve"># </w:t>
      </w:r>
      <w:r w:rsidRPr="004F1CFB">
        <w:rPr>
          <w:rFonts w:ascii="Calibri" w:eastAsia="Times New Roman" w:hAnsi="Calibri" w:cs="Calibri"/>
          <w:color w:val="000000"/>
          <w:lang w:val="en-ZA" w:eastAsia="en-ZA"/>
        </w:rPr>
        <w:t>Other approvals for Kenya: National Council on Science, Technology and Innovation (NACOSTI) Oxford Tropical Research Ethics Committee, LSHTM Observational/ Inventions Research Ethics Committee, Moi Teaching and Referral Hospital/ Moi University Institutional Research and Ethics Committee</w:t>
      </w:r>
    </w:p>
    <w:p w14:paraId="438BF34B" w14:textId="77777777" w:rsidR="00E36AC3" w:rsidRDefault="00E36AC3" w:rsidP="004F1CFB">
      <w:pPr>
        <w:spacing w:after="0" w:line="240" w:lineRule="auto"/>
        <w:rPr>
          <w:rFonts w:ascii="Calibri" w:eastAsia="Times New Roman" w:hAnsi="Calibri" w:cs="Calibri"/>
          <w:color w:val="000000"/>
          <w:lang w:val="en-ZA" w:eastAsia="en-ZA"/>
        </w:rPr>
      </w:pPr>
    </w:p>
    <w:p w14:paraId="59530261" w14:textId="77777777" w:rsidR="00DF6CCB" w:rsidRPr="00F0188C" w:rsidRDefault="00DF6CCB" w:rsidP="00DF6CCB">
      <w:pPr>
        <w:spacing w:after="0" w:line="360" w:lineRule="auto"/>
        <w:jc w:val="both"/>
        <w:textAlignment w:val="baseline"/>
        <w:rPr>
          <w:rFonts w:ascii="Arial" w:hAnsi="Arial" w:cs="Arial"/>
          <w:b/>
          <w:u w:val="single"/>
        </w:rPr>
      </w:pPr>
      <w:r w:rsidRPr="00F0188C">
        <w:rPr>
          <w:rFonts w:ascii="Arial" w:hAnsi="Arial" w:cs="Arial"/>
          <w:b/>
          <w:u w:val="single"/>
        </w:rPr>
        <w:t>Self-controlled risk interval (SCRI)</w:t>
      </w:r>
      <w:r>
        <w:rPr>
          <w:rFonts w:ascii="Arial" w:hAnsi="Arial" w:cs="Arial"/>
          <w:b/>
          <w:u w:val="single"/>
        </w:rPr>
        <w:t xml:space="preserve"> study</w:t>
      </w:r>
    </w:p>
    <w:p w14:paraId="608F240B" w14:textId="77777777" w:rsidR="00DF6CCB" w:rsidRPr="00DE1999" w:rsidRDefault="00DF6CCB" w:rsidP="00DF6CCB">
      <w:pPr>
        <w:spacing w:after="0" w:line="360" w:lineRule="auto"/>
        <w:jc w:val="both"/>
        <w:textAlignment w:val="baseline"/>
        <w:rPr>
          <w:rFonts w:ascii="Arial" w:hAnsi="Arial" w:cs="Arial"/>
        </w:rPr>
      </w:pPr>
      <w:r w:rsidRPr="00DE1999">
        <w:rPr>
          <w:rFonts w:ascii="Arial" w:hAnsi="Arial" w:cs="Arial"/>
        </w:rPr>
        <w:t xml:space="preserve">A </w:t>
      </w:r>
      <w:r>
        <w:rPr>
          <w:rFonts w:ascii="Arial" w:hAnsi="Arial" w:cs="Arial"/>
        </w:rPr>
        <w:t>self-controlled risk interval (</w:t>
      </w:r>
      <w:r w:rsidRPr="00DE1999">
        <w:rPr>
          <w:rFonts w:ascii="Arial" w:hAnsi="Arial" w:cs="Arial"/>
        </w:rPr>
        <w:t>SCRI</w:t>
      </w:r>
      <w:r>
        <w:rPr>
          <w:rFonts w:ascii="Arial" w:hAnsi="Arial" w:cs="Arial"/>
        </w:rPr>
        <w:t>)</w:t>
      </w:r>
      <w:r w:rsidRPr="00DE1999">
        <w:rPr>
          <w:rFonts w:ascii="Arial" w:hAnsi="Arial" w:cs="Arial"/>
        </w:rPr>
        <w:t xml:space="preserve"> study design is a subset of the self-controlled case series (SCCS) studies in which time-invariant covariates are automatically controlled for. These studies are conducted with a short observation period and all cases share the same risk and control periods post COVID-19 vaccination exposure. A post-vaccination control interval, risk intervals and washout periods were defined and indexed based on the date of vaccination for each AESI (Table 1). Only patients with an AESI event who had been exposed to a COVID-19 vaccine, who had a date of event (i.e. date of onset of the symptoms for the main analysis, and date of hospitalization for the sensitivity analysis) that f</w:t>
      </w:r>
      <w:r>
        <w:rPr>
          <w:rFonts w:ascii="Arial" w:hAnsi="Arial" w:cs="Arial"/>
        </w:rPr>
        <w:t>e</w:t>
      </w:r>
      <w:r w:rsidRPr="00DE1999">
        <w:rPr>
          <w:rFonts w:ascii="Arial" w:hAnsi="Arial" w:cs="Arial"/>
        </w:rPr>
        <w:t xml:space="preserve">ll within their specific risk or self-control interval were included in the SCRI analysis. A self-control interval three times the length of the risk interval was used to allow expedited accrual of cases within the observation periods.  Different SCRI analyses </w:t>
      </w:r>
      <w:r>
        <w:rPr>
          <w:rFonts w:ascii="Arial" w:hAnsi="Arial" w:cs="Arial"/>
        </w:rPr>
        <w:t>were</w:t>
      </w:r>
      <w:r w:rsidRPr="00DE1999">
        <w:rPr>
          <w:rFonts w:ascii="Arial" w:hAnsi="Arial" w:cs="Arial"/>
        </w:rPr>
        <w:t xml:space="preserve"> conducted by the technical partner, GVDN, using the GCoVS global protocols for three association studies (Table </w:t>
      </w:r>
      <w:r>
        <w:rPr>
          <w:rFonts w:ascii="Arial" w:hAnsi="Arial" w:cs="Arial"/>
        </w:rPr>
        <w:t>S</w:t>
      </w:r>
      <w:r w:rsidRPr="00DE1999">
        <w:rPr>
          <w:rFonts w:ascii="Arial" w:hAnsi="Arial" w:cs="Arial"/>
        </w:rPr>
        <w:t xml:space="preserve">1) as part of the secondary objective of the study. Confirmed cases were identified using diagnostic Levels of Certainty (LOCs) established by the Brighton Collaboration case definitions. It </w:t>
      </w:r>
      <w:r>
        <w:rPr>
          <w:rFonts w:ascii="Arial" w:hAnsi="Arial" w:cs="Arial"/>
        </w:rPr>
        <w:t>was</w:t>
      </w:r>
      <w:r w:rsidRPr="00DE1999">
        <w:rPr>
          <w:rFonts w:ascii="Arial" w:hAnsi="Arial" w:cs="Arial"/>
        </w:rPr>
        <w:t xml:space="preserve"> recommended to require at least level 1, 2 or 3 of diagnostic certainty for case confirmation</w:t>
      </w:r>
      <w:r>
        <w:rPr>
          <w:rFonts w:ascii="Arial" w:hAnsi="Arial" w:cs="Arial"/>
        </w:rPr>
        <w:t xml:space="preserve"> in this study</w:t>
      </w:r>
      <w:r w:rsidRPr="00DE1999">
        <w:rPr>
          <w:rFonts w:ascii="Arial" w:hAnsi="Arial" w:cs="Arial"/>
        </w:rPr>
        <w:t xml:space="preserve">. </w:t>
      </w:r>
    </w:p>
    <w:p w14:paraId="6E66ADE8" w14:textId="77777777" w:rsidR="00DF6CCB" w:rsidRDefault="00DF6CCB" w:rsidP="00DF6CCB"/>
    <w:p w14:paraId="742A9D68" w14:textId="77777777" w:rsidR="00DF6CCB" w:rsidRPr="00F0188C" w:rsidRDefault="00DF6CCB" w:rsidP="00DF6CCB">
      <w:pPr>
        <w:rPr>
          <w:rFonts w:ascii="Arial" w:hAnsi="Arial" w:cs="Arial"/>
          <w:b/>
          <w:u w:val="single"/>
        </w:rPr>
      </w:pPr>
      <w:r w:rsidRPr="00F0188C">
        <w:rPr>
          <w:rFonts w:ascii="Arial" w:hAnsi="Arial" w:cs="Arial"/>
          <w:b/>
          <w:u w:val="single"/>
        </w:rPr>
        <w:t>REDCap</w:t>
      </w:r>
      <w:r>
        <w:rPr>
          <w:rFonts w:ascii="Arial" w:hAnsi="Arial" w:cs="Arial"/>
          <w:b/>
          <w:u w:val="single"/>
        </w:rPr>
        <w:t xml:space="preserve"> </w:t>
      </w:r>
      <w:hyperlink r:id="rId12" w:history="1">
        <w:r>
          <w:rPr>
            <w:rStyle w:val="Hyperlink"/>
          </w:rPr>
          <w:t>Citations – REDCap (projectredcap.org)</w:t>
        </w:r>
      </w:hyperlink>
      <w:r>
        <w:t xml:space="preserve"> </w:t>
      </w:r>
    </w:p>
    <w:p w14:paraId="21E59000" w14:textId="77777777" w:rsidR="00DF6CCB" w:rsidRPr="004F1CFB" w:rsidRDefault="00DF6CCB" w:rsidP="00DF6CCB">
      <w:pPr>
        <w:shd w:val="clear" w:color="auto" w:fill="FFFFFF"/>
        <w:spacing w:line="390" w:lineRule="atLeast"/>
        <w:rPr>
          <w:rFonts w:ascii="Arial" w:eastAsia="Times New Roman" w:hAnsi="Arial" w:cs="Arial"/>
          <w:lang w:val="en-ZA" w:eastAsia="en-ZA"/>
        </w:rPr>
      </w:pPr>
      <w:r w:rsidRPr="004F1CFB">
        <w:rPr>
          <w:rFonts w:ascii="Arial" w:eastAsia="Times New Roman" w:hAnsi="Arial" w:cs="Arial"/>
          <w:lang w:val="en-ZA" w:eastAsia="en-ZA"/>
        </w:rPr>
        <w:t xml:space="preserve">‘REDCap (Research Electronic Data Capture) is a secure, web-based software platform designed to support data capture for research studies, providing 1) an intuitive interface for validated data capture; 2) audit trails for tracking data manipulation and export procedures; 3) automated export procedures for seamless data downloads to common statistical packages; and 4) procedures for data integration and interoperability with external sources’ </w:t>
      </w:r>
    </w:p>
    <w:p w14:paraId="7ED21528" w14:textId="77777777" w:rsidR="00DF6CCB" w:rsidRPr="004F1CFB" w:rsidRDefault="00DF6CCB" w:rsidP="00DF6CCB">
      <w:pPr>
        <w:shd w:val="clear" w:color="auto" w:fill="FFFFFF"/>
        <w:spacing w:after="150" w:line="390" w:lineRule="atLeast"/>
        <w:rPr>
          <w:rFonts w:ascii="Arial" w:eastAsia="Times New Roman" w:hAnsi="Arial" w:cs="Arial"/>
          <w:lang w:val="en-ZA" w:eastAsia="en-ZA"/>
        </w:rPr>
      </w:pPr>
      <w:r w:rsidRPr="004F1CFB">
        <w:rPr>
          <w:rFonts w:ascii="Arial" w:eastAsia="Times New Roman" w:hAnsi="Arial" w:cs="Arial"/>
          <w:vertAlign w:val="superscript"/>
          <w:lang w:val="en-ZA" w:eastAsia="en-ZA"/>
        </w:rPr>
        <w:t>1</w:t>
      </w:r>
      <w:r w:rsidRPr="004F1CFB">
        <w:rPr>
          <w:rFonts w:ascii="Arial" w:eastAsia="Times New Roman" w:hAnsi="Arial" w:cs="Arial"/>
          <w:lang w:val="en-ZA" w:eastAsia="en-ZA"/>
        </w:rPr>
        <w:t>PA Harris, R Taylor, R Thielke, J Payne, N Gonzalez, JG. Conde, Research electronic data capture (REDCap) – </w:t>
      </w:r>
      <w:r w:rsidRPr="004F1CFB">
        <w:rPr>
          <w:rFonts w:ascii="Arial" w:eastAsia="Times New Roman" w:hAnsi="Arial" w:cs="Arial"/>
          <w:bCs/>
          <w:lang w:val="en-ZA" w:eastAsia="en-ZA"/>
        </w:rPr>
        <w:t>A metadata-driven methodology and workflow process for providing translational research informatics support</w:t>
      </w:r>
      <w:r w:rsidRPr="004F1CFB">
        <w:rPr>
          <w:rFonts w:ascii="Arial" w:eastAsia="Times New Roman" w:hAnsi="Arial" w:cs="Arial"/>
          <w:lang w:val="en-ZA" w:eastAsia="en-ZA"/>
        </w:rPr>
        <w:t>, </w:t>
      </w:r>
      <w:r w:rsidRPr="004F1CFB">
        <w:rPr>
          <w:rFonts w:ascii="Arial" w:eastAsia="Times New Roman" w:hAnsi="Arial" w:cs="Arial"/>
          <w:i/>
          <w:iCs/>
          <w:lang w:val="en-ZA" w:eastAsia="en-ZA"/>
        </w:rPr>
        <w:t>J Biomed Inform. 2009 Apr;42(2):377-81.</w:t>
      </w:r>
    </w:p>
    <w:p w14:paraId="5469CD3F" w14:textId="77777777" w:rsidR="00A61C6D" w:rsidRDefault="00DF6CCB" w:rsidP="00DF6CCB">
      <w:pPr>
        <w:shd w:val="clear" w:color="auto" w:fill="FFFFFF"/>
        <w:spacing w:after="150" w:line="390" w:lineRule="atLeast"/>
        <w:rPr>
          <w:rFonts w:ascii="Arial" w:eastAsia="Times New Roman" w:hAnsi="Arial" w:cs="Arial"/>
          <w:i/>
          <w:iCs/>
          <w:lang w:val="en-ZA" w:eastAsia="en-ZA"/>
        </w:rPr>
        <w:sectPr w:rsidR="00A61C6D" w:rsidSect="00B62149">
          <w:pgSz w:w="16838" w:h="11906" w:orient="landscape"/>
          <w:pgMar w:top="1134" w:right="1134" w:bottom="1134" w:left="1134" w:header="709" w:footer="709" w:gutter="0"/>
          <w:cols w:space="708"/>
          <w:docGrid w:linePitch="360"/>
        </w:sectPr>
      </w:pPr>
      <w:r w:rsidRPr="004F1CFB">
        <w:rPr>
          <w:rFonts w:ascii="Arial" w:eastAsia="Times New Roman" w:hAnsi="Arial" w:cs="Arial"/>
          <w:vertAlign w:val="superscript"/>
          <w:lang w:val="en-ZA" w:eastAsia="en-ZA"/>
        </w:rPr>
        <w:t>2</w:t>
      </w:r>
      <w:r w:rsidRPr="004F1CFB">
        <w:rPr>
          <w:rFonts w:ascii="Arial" w:eastAsia="Times New Roman" w:hAnsi="Arial" w:cs="Arial"/>
          <w:lang w:val="en-ZA" w:eastAsia="en-ZA"/>
        </w:rPr>
        <w:t>PA Harris, R Taylor, BL Minor, V Elliott, M Fernandez, L O’Neal, L McLeod, G Delacqua, F Delacqua, J Kirby, SN Duda, REDCap Consortium, </w:t>
      </w:r>
      <w:r w:rsidRPr="004F1CFB">
        <w:rPr>
          <w:rFonts w:ascii="Arial" w:eastAsia="Times New Roman" w:hAnsi="Arial" w:cs="Arial"/>
          <w:bCs/>
          <w:lang w:val="en-ZA" w:eastAsia="en-ZA"/>
        </w:rPr>
        <w:t>The REDCap consortium: Building an international community of software partners</w:t>
      </w:r>
      <w:r w:rsidRPr="004F1CFB">
        <w:rPr>
          <w:rFonts w:ascii="Arial" w:eastAsia="Times New Roman" w:hAnsi="Arial" w:cs="Arial"/>
          <w:lang w:val="en-ZA" w:eastAsia="en-ZA"/>
        </w:rPr>
        <w:t>, </w:t>
      </w:r>
      <w:r w:rsidRPr="004F1CFB">
        <w:rPr>
          <w:rFonts w:ascii="Arial" w:eastAsia="Times New Roman" w:hAnsi="Arial" w:cs="Arial"/>
          <w:i/>
          <w:iCs/>
          <w:lang w:val="en-ZA" w:eastAsia="en-ZA"/>
        </w:rPr>
        <w:t>J Biomed Inform. 2019 May 9 [doi: 10.1016/j.jbi.2019.103208]</w:t>
      </w:r>
    </w:p>
    <w:p w14:paraId="1C211348" w14:textId="77777777" w:rsidR="00DF6CCB" w:rsidRPr="00DE78A7" w:rsidRDefault="00DF6CCB" w:rsidP="00DF6CCB">
      <w:pPr>
        <w:rPr>
          <w:rFonts w:ascii="Arial" w:hAnsi="Arial" w:cs="Arial"/>
          <w:b/>
          <w:bCs/>
          <w:u w:val="single"/>
        </w:rPr>
      </w:pPr>
      <w:r w:rsidRPr="00DE78A7">
        <w:rPr>
          <w:rFonts w:ascii="Arial" w:hAnsi="Arial" w:cs="Arial"/>
          <w:b/>
          <w:bCs/>
          <w:u w:val="single"/>
        </w:rPr>
        <w:t>Data collection process</w:t>
      </w:r>
    </w:p>
    <w:p w14:paraId="3BED695A" w14:textId="77777777" w:rsidR="00DF6CCB" w:rsidRDefault="00DF6CCB" w:rsidP="00DF6CCB">
      <w:pPr>
        <w:pStyle w:val="Default"/>
        <w:spacing w:line="360" w:lineRule="auto"/>
        <w:jc w:val="both"/>
        <w:rPr>
          <w:sz w:val="22"/>
          <w:szCs w:val="22"/>
        </w:rPr>
      </w:pPr>
      <w:r>
        <w:rPr>
          <w:sz w:val="22"/>
          <w:szCs w:val="22"/>
        </w:rPr>
        <w:t xml:space="preserve">The </w:t>
      </w:r>
      <w:r w:rsidRPr="00DE1999">
        <w:rPr>
          <w:sz w:val="22"/>
          <w:szCs w:val="22"/>
        </w:rPr>
        <w:t>study staff engaged with physicians and accessed the admission registries daily to prospectively identify and screen patients hospitalized with a diagnos</w:t>
      </w:r>
      <w:r>
        <w:rPr>
          <w:sz w:val="22"/>
          <w:szCs w:val="22"/>
        </w:rPr>
        <w:t>i</w:t>
      </w:r>
      <w:r w:rsidRPr="00DE1999">
        <w:rPr>
          <w:sz w:val="22"/>
          <w:szCs w:val="22"/>
        </w:rPr>
        <w:t xml:space="preserve">s consistent with an illness that could be one of the pre-specified AESI. Medical records were </w:t>
      </w:r>
      <w:r>
        <w:rPr>
          <w:sz w:val="22"/>
          <w:szCs w:val="22"/>
        </w:rPr>
        <w:t xml:space="preserve">then </w:t>
      </w:r>
      <w:r w:rsidRPr="00DE1999">
        <w:rPr>
          <w:sz w:val="22"/>
          <w:szCs w:val="22"/>
        </w:rPr>
        <w:t xml:space="preserve">screened for further information. </w:t>
      </w:r>
      <w:r>
        <w:rPr>
          <w:sz w:val="22"/>
          <w:szCs w:val="22"/>
        </w:rPr>
        <w:t>Demographic-  and admission summary data</w:t>
      </w:r>
      <w:r w:rsidRPr="00DE1999">
        <w:rPr>
          <w:sz w:val="22"/>
          <w:szCs w:val="22"/>
        </w:rPr>
        <w:t xml:space="preserve"> were entered into the electronic screening form. If </w:t>
      </w:r>
      <w:r>
        <w:rPr>
          <w:sz w:val="22"/>
          <w:szCs w:val="22"/>
        </w:rPr>
        <w:t xml:space="preserve">a </w:t>
      </w:r>
      <w:r w:rsidRPr="00DE1999">
        <w:rPr>
          <w:sz w:val="22"/>
          <w:szCs w:val="22"/>
        </w:rPr>
        <w:t>patient fulfilled the screening criteria for study inclusion, study staff requested informed consent to enroll</w:t>
      </w:r>
      <w:r>
        <w:rPr>
          <w:sz w:val="22"/>
          <w:szCs w:val="22"/>
        </w:rPr>
        <w:t xml:space="preserve"> the</w:t>
      </w:r>
      <w:r w:rsidRPr="00DE1999">
        <w:rPr>
          <w:sz w:val="22"/>
          <w:szCs w:val="22"/>
        </w:rPr>
        <w:t xml:space="preserve"> patient in the study</w:t>
      </w:r>
      <w:r>
        <w:rPr>
          <w:sz w:val="22"/>
          <w:szCs w:val="22"/>
        </w:rPr>
        <w:t xml:space="preserve">, </w:t>
      </w:r>
      <w:r w:rsidRPr="00DE1999">
        <w:rPr>
          <w:sz w:val="22"/>
          <w:szCs w:val="22"/>
        </w:rPr>
        <w:t xml:space="preserve">irrespective of COVID-19 </w:t>
      </w:r>
      <w:r>
        <w:rPr>
          <w:sz w:val="22"/>
          <w:szCs w:val="22"/>
        </w:rPr>
        <w:t>vaccination status</w:t>
      </w:r>
      <w:r w:rsidRPr="00DE1999">
        <w:rPr>
          <w:sz w:val="22"/>
          <w:szCs w:val="22"/>
        </w:rPr>
        <w:t xml:space="preserve">. </w:t>
      </w:r>
    </w:p>
    <w:p w14:paraId="1DEF8461" w14:textId="77777777" w:rsidR="00DF6CCB" w:rsidRPr="00DE1999" w:rsidRDefault="00DF6CCB" w:rsidP="00DF6CCB">
      <w:pPr>
        <w:pStyle w:val="Default"/>
        <w:spacing w:line="360" w:lineRule="auto"/>
        <w:jc w:val="both"/>
        <w:rPr>
          <w:sz w:val="22"/>
          <w:szCs w:val="22"/>
        </w:rPr>
      </w:pPr>
    </w:p>
    <w:p w14:paraId="08B6392F" w14:textId="77777777" w:rsidR="00DF6CCB" w:rsidRDefault="00DF6CCB" w:rsidP="00DF6CCB">
      <w:pPr>
        <w:pStyle w:val="Default"/>
        <w:spacing w:line="360" w:lineRule="auto"/>
        <w:jc w:val="both"/>
        <w:rPr>
          <w:sz w:val="22"/>
          <w:szCs w:val="22"/>
        </w:rPr>
      </w:pPr>
      <w:r w:rsidRPr="00DE1999">
        <w:rPr>
          <w:sz w:val="22"/>
          <w:szCs w:val="22"/>
        </w:rPr>
        <w:t>Data from consenting, enrolled patients were collected by (i) interviewing the patient and/or healthcare provider and/or family members or legal representatives and (ii) reviewing admission medical records, vaccination cards, and national vaccination registries in order to obtain history and illness</w:t>
      </w:r>
      <w:r>
        <w:rPr>
          <w:sz w:val="22"/>
          <w:szCs w:val="22"/>
        </w:rPr>
        <w:t xml:space="preserve"> progression</w:t>
      </w:r>
      <w:r w:rsidRPr="00DE1999">
        <w:rPr>
          <w:sz w:val="22"/>
          <w:szCs w:val="22"/>
        </w:rPr>
        <w:t>, COVID-19 vaccination status and co-morbid conditions. Patient identifiers, required to trace patients and their medical records, w</w:t>
      </w:r>
      <w:r>
        <w:rPr>
          <w:sz w:val="22"/>
          <w:szCs w:val="22"/>
        </w:rPr>
        <w:t>ere collected and recorded on</w:t>
      </w:r>
      <w:r w:rsidRPr="00DE1999">
        <w:rPr>
          <w:sz w:val="22"/>
          <w:szCs w:val="22"/>
        </w:rPr>
        <w:t xml:space="preserve"> Excel spreadsheet</w:t>
      </w:r>
      <w:r>
        <w:rPr>
          <w:sz w:val="22"/>
          <w:szCs w:val="22"/>
        </w:rPr>
        <w:t>s</w:t>
      </w:r>
      <w:r w:rsidRPr="00DE1999">
        <w:rPr>
          <w:sz w:val="22"/>
          <w:szCs w:val="22"/>
        </w:rPr>
        <w:t xml:space="preserve"> wh</w:t>
      </w:r>
      <w:r>
        <w:rPr>
          <w:sz w:val="22"/>
          <w:szCs w:val="22"/>
        </w:rPr>
        <w:t>ich were</w:t>
      </w:r>
      <w:r w:rsidRPr="00DE1999">
        <w:rPr>
          <w:sz w:val="22"/>
          <w:szCs w:val="22"/>
        </w:rPr>
        <w:t xml:space="preserve"> stored securely at each site. The AESI level of certainty (LOC) was</w:t>
      </w:r>
      <w:r>
        <w:rPr>
          <w:sz w:val="22"/>
          <w:szCs w:val="22"/>
        </w:rPr>
        <w:t xml:space="preserve"> computed automatically in </w:t>
      </w:r>
      <w:r w:rsidRPr="00DE1999">
        <w:rPr>
          <w:sz w:val="22"/>
          <w:szCs w:val="22"/>
        </w:rPr>
        <w:t>REDCap and was further verified in STATA</w:t>
      </w:r>
      <w:r>
        <w:rPr>
          <w:sz w:val="22"/>
          <w:szCs w:val="22"/>
        </w:rPr>
        <w:t xml:space="preserve"> and </w:t>
      </w:r>
      <w:r w:rsidRPr="00DE1999">
        <w:rPr>
          <w:sz w:val="22"/>
          <w:szCs w:val="22"/>
        </w:rPr>
        <w:t xml:space="preserve">R software during the analysis stage according to the </w:t>
      </w:r>
      <w:r>
        <w:rPr>
          <w:sz w:val="22"/>
          <w:szCs w:val="22"/>
        </w:rPr>
        <w:t>diagnosis specific Brighton Collaboration C</w:t>
      </w:r>
      <w:r w:rsidRPr="00DE1999">
        <w:rPr>
          <w:sz w:val="22"/>
          <w:szCs w:val="22"/>
        </w:rPr>
        <w:t xml:space="preserve">ase </w:t>
      </w:r>
      <w:r>
        <w:rPr>
          <w:sz w:val="22"/>
          <w:szCs w:val="22"/>
        </w:rPr>
        <w:t>D</w:t>
      </w:r>
      <w:r w:rsidRPr="00DE1999">
        <w:rPr>
          <w:sz w:val="22"/>
          <w:szCs w:val="22"/>
        </w:rPr>
        <w:t xml:space="preserve">efinition (BC-CD). </w:t>
      </w:r>
    </w:p>
    <w:p w14:paraId="51BC7F8A" w14:textId="77777777" w:rsidR="00DF6CCB" w:rsidRDefault="00DF6CCB" w:rsidP="00DF6CCB">
      <w:pPr>
        <w:pStyle w:val="Default"/>
        <w:spacing w:line="360" w:lineRule="auto"/>
        <w:jc w:val="both"/>
        <w:rPr>
          <w:sz w:val="22"/>
          <w:szCs w:val="22"/>
        </w:rPr>
      </w:pPr>
    </w:p>
    <w:p w14:paraId="4775A534" w14:textId="77777777" w:rsidR="00DF6CCB" w:rsidRPr="003570A4" w:rsidRDefault="00DF6CCB" w:rsidP="00DF6CCB">
      <w:pPr>
        <w:keepNext/>
        <w:keepLines/>
        <w:spacing w:before="40" w:line="360" w:lineRule="auto"/>
        <w:outlineLvl w:val="1"/>
        <w:rPr>
          <w:rFonts w:ascii="Arial" w:eastAsiaTheme="majorEastAsia" w:hAnsi="Arial" w:cs="Arial"/>
          <w:b/>
          <w:szCs w:val="20"/>
          <w:u w:val="single"/>
          <w:lang w:eastAsia="en-ZA"/>
        </w:rPr>
      </w:pPr>
      <w:bookmarkStart w:id="1" w:name="_Toc118717722"/>
      <w:r w:rsidRPr="003570A4">
        <w:rPr>
          <w:rFonts w:ascii="Arial" w:eastAsiaTheme="majorEastAsia" w:hAnsi="Arial" w:cs="Arial"/>
          <w:b/>
          <w:szCs w:val="20"/>
          <w:u w:val="single"/>
          <w:lang w:eastAsia="en-ZA"/>
        </w:rPr>
        <w:t>Inclusion Criteria</w:t>
      </w:r>
      <w:bookmarkEnd w:id="1"/>
    </w:p>
    <w:p w14:paraId="074F8E17" w14:textId="77777777" w:rsidR="00DF6CCB" w:rsidRPr="00C22EA1" w:rsidRDefault="00DF6CCB" w:rsidP="00DF6CCB">
      <w:pPr>
        <w:spacing w:line="360" w:lineRule="auto"/>
        <w:rPr>
          <w:rFonts w:ascii="Arial" w:hAnsi="Arial" w:cs="Arial"/>
          <w:szCs w:val="20"/>
          <w:lang w:eastAsia="en-ZA"/>
        </w:rPr>
      </w:pPr>
    </w:p>
    <w:p w14:paraId="120AC5CD" w14:textId="77777777" w:rsidR="00DF6CCB" w:rsidRPr="00C22EA1" w:rsidRDefault="00DF6CCB" w:rsidP="00DF6CCB">
      <w:pPr>
        <w:spacing w:line="360" w:lineRule="auto"/>
        <w:rPr>
          <w:rFonts w:ascii="Arial" w:hAnsi="Arial" w:cs="Arial"/>
          <w:szCs w:val="20"/>
          <w:lang w:eastAsia="en-ZA"/>
        </w:rPr>
      </w:pPr>
      <w:r w:rsidRPr="00C22EA1">
        <w:rPr>
          <w:rFonts w:ascii="Arial" w:hAnsi="Arial" w:cs="Arial"/>
          <w:szCs w:val="20"/>
          <w:lang w:eastAsia="en-ZA"/>
        </w:rPr>
        <w:t>Inclusion criteria for the SCRI stud</w:t>
      </w:r>
      <w:r>
        <w:rPr>
          <w:rFonts w:ascii="Arial" w:hAnsi="Arial" w:cs="Arial"/>
          <w:szCs w:val="20"/>
          <w:lang w:eastAsia="en-ZA"/>
        </w:rPr>
        <w:t>y</w:t>
      </w:r>
      <w:r w:rsidRPr="00C22EA1">
        <w:rPr>
          <w:rFonts w:ascii="Arial" w:hAnsi="Arial" w:cs="Arial"/>
          <w:szCs w:val="20"/>
          <w:lang w:eastAsia="en-ZA"/>
        </w:rPr>
        <w:t xml:space="preserve"> are as follows:</w:t>
      </w:r>
    </w:p>
    <w:p w14:paraId="4252FADA" w14:textId="77777777" w:rsidR="00DF6CCB" w:rsidRPr="00C22EA1" w:rsidRDefault="00DF6CCB" w:rsidP="00DF6CCB">
      <w:pPr>
        <w:spacing w:line="360" w:lineRule="auto"/>
        <w:rPr>
          <w:rFonts w:ascii="Arial" w:hAnsi="Arial" w:cs="Arial"/>
          <w:szCs w:val="20"/>
          <w:lang w:eastAsia="en-ZA"/>
        </w:rPr>
      </w:pPr>
      <w:r w:rsidRPr="00C22EA1">
        <w:rPr>
          <w:rFonts w:ascii="Arial" w:hAnsi="Arial" w:cs="Arial"/>
          <w:szCs w:val="20"/>
          <w:lang w:eastAsia="en-ZA"/>
        </w:rPr>
        <w:t>SCRI study:</w:t>
      </w:r>
    </w:p>
    <w:p w14:paraId="046E4B93" w14:textId="77777777" w:rsidR="00DF6CCB" w:rsidRPr="00C22EA1" w:rsidRDefault="00DF6CCB" w:rsidP="00DF6CCB">
      <w:pPr>
        <w:numPr>
          <w:ilvl w:val="0"/>
          <w:numId w:val="48"/>
        </w:numPr>
        <w:spacing w:after="0" w:line="360" w:lineRule="auto"/>
        <w:contextualSpacing/>
        <w:rPr>
          <w:rFonts w:ascii="Arial" w:hAnsi="Arial" w:cs="Arial"/>
          <w:szCs w:val="20"/>
          <w:lang w:eastAsia="en-ZA"/>
        </w:rPr>
      </w:pPr>
      <w:r w:rsidRPr="00C22EA1">
        <w:rPr>
          <w:rFonts w:ascii="Arial" w:hAnsi="Arial" w:cs="Arial"/>
          <w:szCs w:val="20"/>
          <w:lang w:eastAsia="en-ZA"/>
        </w:rPr>
        <w:t>potential case of AESI;</w:t>
      </w:r>
    </w:p>
    <w:p w14:paraId="1655F9BB" w14:textId="77777777" w:rsidR="00DF6CCB" w:rsidRPr="00C22EA1" w:rsidRDefault="00DF6CCB" w:rsidP="00DF6CCB">
      <w:pPr>
        <w:numPr>
          <w:ilvl w:val="0"/>
          <w:numId w:val="48"/>
        </w:numPr>
        <w:spacing w:after="0" w:line="360" w:lineRule="auto"/>
        <w:contextualSpacing/>
        <w:rPr>
          <w:rFonts w:ascii="Arial" w:hAnsi="Arial" w:cs="Arial"/>
          <w:szCs w:val="20"/>
          <w:lang w:eastAsia="en-ZA"/>
        </w:rPr>
      </w:pPr>
      <w:r w:rsidRPr="00C22EA1">
        <w:rPr>
          <w:rFonts w:ascii="Arial" w:hAnsi="Arial" w:cs="Arial"/>
          <w:szCs w:val="20"/>
          <w:lang w:eastAsia="en-ZA"/>
        </w:rPr>
        <w:t>residence in the catchment area of the participating hospital;</w:t>
      </w:r>
    </w:p>
    <w:p w14:paraId="7B5A3EAA" w14:textId="77777777" w:rsidR="00DF6CCB" w:rsidRPr="00C22EA1" w:rsidRDefault="00DF6CCB" w:rsidP="00DF6CCB">
      <w:pPr>
        <w:numPr>
          <w:ilvl w:val="0"/>
          <w:numId w:val="48"/>
        </w:numPr>
        <w:spacing w:after="0" w:line="360" w:lineRule="auto"/>
        <w:contextualSpacing/>
        <w:rPr>
          <w:rFonts w:ascii="Arial" w:hAnsi="Arial" w:cs="Arial"/>
          <w:szCs w:val="20"/>
          <w:lang w:eastAsia="en-ZA"/>
        </w:rPr>
      </w:pPr>
      <w:r w:rsidRPr="00C22EA1">
        <w:rPr>
          <w:rFonts w:ascii="Arial" w:hAnsi="Arial" w:cs="Arial"/>
          <w:szCs w:val="20"/>
          <w:lang w:eastAsia="en-ZA"/>
        </w:rPr>
        <w:t xml:space="preserve">informed consent given (Cases will be counted even if informed consent for direct patient contact is not given).  </w:t>
      </w:r>
    </w:p>
    <w:p w14:paraId="502307C1" w14:textId="77777777" w:rsidR="00DF6CCB" w:rsidRPr="00C22EA1" w:rsidRDefault="00DF6CCB" w:rsidP="00DF6CCB">
      <w:pPr>
        <w:spacing w:line="360" w:lineRule="auto"/>
        <w:ind w:left="720"/>
        <w:contextualSpacing/>
        <w:rPr>
          <w:rFonts w:ascii="Arial" w:hAnsi="Arial" w:cs="Arial"/>
          <w:szCs w:val="20"/>
          <w:lang w:eastAsia="en-ZA"/>
        </w:rPr>
      </w:pPr>
    </w:p>
    <w:p w14:paraId="6AED44A9" w14:textId="77777777" w:rsidR="00DF6CCB" w:rsidRDefault="00DF6CCB" w:rsidP="00DF6CCB">
      <w:pPr>
        <w:pStyle w:val="Heading1"/>
      </w:pPr>
    </w:p>
    <w:p w14:paraId="2B700786" w14:textId="77777777" w:rsidR="00DF6CCB" w:rsidRDefault="00DF6CCB" w:rsidP="00DF6CCB">
      <w:pPr>
        <w:rPr>
          <w:rFonts w:ascii="Arial" w:eastAsiaTheme="majorEastAsia" w:hAnsi="Arial" w:cs="Arial"/>
          <w:szCs w:val="20"/>
          <w:lang w:eastAsia="en-ZA"/>
        </w:rPr>
      </w:pPr>
      <w:r>
        <w:br w:type="page"/>
      </w:r>
    </w:p>
    <w:p w14:paraId="03DD6A89" w14:textId="77777777" w:rsidR="00DF6CCB" w:rsidRPr="00C22EA1" w:rsidRDefault="00DF6CCB" w:rsidP="00DF6CCB">
      <w:pPr>
        <w:pStyle w:val="Heading1"/>
      </w:pPr>
      <w:bookmarkStart w:id="2" w:name="_Toc118717723"/>
      <w:r>
        <w:t xml:space="preserve">Possible Case </w:t>
      </w:r>
      <w:r w:rsidRPr="00C22EA1">
        <w:t>Identification and enrolment of participants</w:t>
      </w:r>
      <w:bookmarkEnd w:id="2"/>
    </w:p>
    <w:p w14:paraId="604CCEDA" w14:textId="77777777" w:rsidR="00DF6CCB" w:rsidRPr="00C22EA1" w:rsidRDefault="00DF6CCB" w:rsidP="00DF6CCB">
      <w:pPr>
        <w:spacing w:line="360" w:lineRule="auto"/>
        <w:rPr>
          <w:rFonts w:ascii="Arial" w:hAnsi="Arial" w:cs="Arial"/>
          <w:szCs w:val="20"/>
          <w:lang w:eastAsia="en-ZA"/>
        </w:rPr>
      </w:pPr>
    </w:p>
    <w:p w14:paraId="7DA86D2A" w14:textId="77777777" w:rsidR="00DF6CCB" w:rsidRPr="00C22EA1" w:rsidRDefault="00DF6CCB" w:rsidP="00DF6CCB">
      <w:pPr>
        <w:spacing w:line="360" w:lineRule="auto"/>
        <w:rPr>
          <w:rFonts w:ascii="Arial" w:hAnsi="Arial" w:cs="Arial"/>
          <w:szCs w:val="20"/>
          <w:lang w:eastAsia="en-ZA"/>
        </w:rPr>
      </w:pPr>
      <w:r w:rsidRPr="00C22EA1">
        <w:rPr>
          <w:rFonts w:ascii="Arial" w:hAnsi="Arial" w:cs="Arial"/>
          <w:szCs w:val="20"/>
          <w:lang w:eastAsia="en-ZA"/>
        </w:rPr>
        <w:t>The following is a summary of the process that w</w:t>
      </w:r>
      <w:r>
        <w:rPr>
          <w:rFonts w:ascii="Arial" w:hAnsi="Arial" w:cs="Arial"/>
          <w:szCs w:val="20"/>
          <w:lang w:eastAsia="en-ZA"/>
        </w:rPr>
        <w:t xml:space="preserve">as </w:t>
      </w:r>
      <w:r w:rsidRPr="00C22EA1">
        <w:rPr>
          <w:rFonts w:ascii="Arial" w:hAnsi="Arial" w:cs="Arial"/>
          <w:szCs w:val="20"/>
          <w:lang w:eastAsia="en-ZA"/>
        </w:rPr>
        <w:t>used in the identification and enrolment of participants:</w:t>
      </w:r>
    </w:p>
    <w:tbl>
      <w:tblPr>
        <w:tblW w:w="849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99" w:type="dxa"/>
          <w:left w:w="72" w:type="dxa"/>
          <w:right w:w="115" w:type="dxa"/>
        </w:tblCellMar>
        <w:tblLook w:val="04A0" w:firstRow="1" w:lastRow="0" w:firstColumn="1" w:lastColumn="0" w:noHBand="0" w:noVBand="1"/>
      </w:tblPr>
      <w:tblGrid>
        <w:gridCol w:w="3077"/>
        <w:gridCol w:w="5420"/>
      </w:tblGrid>
      <w:tr w:rsidR="00DF6CCB" w:rsidRPr="00C22EA1" w14:paraId="6424DBD8" w14:textId="77777777" w:rsidTr="00A61C6D">
        <w:trPr>
          <w:trHeight w:val="823"/>
        </w:trPr>
        <w:tc>
          <w:tcPr>
            <w:tcW w:w="3077" w:type="dxa"/>
            <w:vAlign w:val="center"/>
          </w:tcPr>
          <w:p w14:paraId="4170DAA5" w14:textId="77777777" w:rsidR="00DF6CCB" w:rsidRPr="00C22EA1" w:rsidRDefault="00DF6CCB" w:rsidP="00A61C6D">
            <w:pPr>
              <w:spacing w:line="360" w:lineRule="auto"/>
              <w:rPr>
                <w:rFonts w:ascii="Arial" w:hAnsi="Arial" w:cs="Arial"/>
                <w:szCs w:val="20"/>
                <w:lang w:eastAsia="en-ZA"/>
              </w:rPr>
            </w:pPr>
            <w:r w:rsidRPr="00C22EA1">
              <w:rPr>
                <w:rFonts w:ascii="Arial" w:hAnsi="Arial" w:cs="Arial"/>
                <w:b/>
                <w:szCs w:val="20"/>
                <w:lang w:eastAsia="en-ZA"/>
              </w:rPr>
              <w:t xml:space="preserve">1. Screening for AESIs cases </w:t>
            </w:r>
          </w:p>
        </w:tc>
        <w:tc>
          <w:tcPr>
            <w:tcW w:w="5420" w:type="dxa"/>
            <w:shd w:val="clear" w:color="auto" w:fill="auto"/>
            <w:vAlign w:val="center"/>
          </w:tcPr>
          <w:p w14:paraId="2180C57C" w14:textId="77777777" w:rsidR="00DF6CCB" w:rsidRPr="00C22EA1" w:rsidRDefault="00DF6CCB" w:rsidP="00DF6CCB">
            <w:pPr>
              <w:pStyle w:val="ListParagraph"/>
              <w:numPr>
                <w:ilvl w:val="0"/>
                <w:numId w:val="50"/>
              </w:numPr>
              <w:spacing w:after="0" w:line="360" w:lineRule="auto"/>
              <w:rPr>
                <w:rFonts w:ascii="Arial" w:hAnsi="Arial" w:cs="Arial"/>
                <w:szCs w:val="20"/>
                <w:lang w:eastAsia="en-ZA"/>
              </w:rPr>
            </w:pPr>
            <w:r w:rsidRPr="00C22EA1">
              <w:rPr>
                <w:rFonts w:ascii="Arial" w:hAnsi="Arial" w:cs="Arial"/>
                <w:szCs w:val="20"/>
                <w:lang w:eastAsia="en-ZA"/>
              </w:rPr>
              <w:t>Investigator will search daily for patients with AESIS cases in hospital records and discussions with treating physicians</w:t>
            </w:r>
          </w:p>
        </w:tc>
      </w:tr>
      <w:tr w:rsidR="00DF6CCB" w:rsidRPr="00C22EA1" w14:paraId="0C85E182" w14:textId="77777777" w:rsidTr="00A61C6D">
        <w:trPr>
          <w:trHeight w:val="823"/>
        </w:trPr>
        <w:tc>
          <w:tcPr>
            <w:tcW w:w="3077" w:type="dxa"/>
            <w:vAlign w:val="center"/>
          </w:tcPr>
          <w:p w14:paraId="7512D757" w14:textId="77777777" w:rsidR="00DF6CCB" w:rsidRPr="00C22EA1" w:rsidRDefault="00DF6CCB" w:rsidP="00A61C6D">
            <w:pPr>
              <w:spacing w:line="360" w:lineRule="auto"/>
              <w:rPr>
                <w:rFonts w:ascii="Arial" w:hAnsi="Arial" w:cs="Arial"/>
                <w:szCs w:val="20"/>
                <w:lang w:eastAsia="en-ZA"/>
              </w:rPr>
            </w:pPr>
            <w:r w:rsidRPr="00C22EA1">
              <w:rPr>
                <w:rFonts w:ascii="Arial" w:hAnsi="Arial" w:cs="Arial"/>
                <w:b/>
                <w:szCs w:val="20"/>
                <w:lang w:eastAsia="en-ZA"/>
              </w:rPr>
              <w:t>2. Identification of possible AESI</w:t>
            </w:r>
          </w:p>
        </w:tc>
        <w:tc>
          <w:tcPr>
            <w:tcW w:w="5420" w:type="dxa"/>
            <w:shd w:val="clear" w:color="auto" w:fill="auto"/>
            <w:vAlign w:val="center"/>
          </w:tcPr>
          <w:p w14:paraId="6EDC17B1" w14:textId="77777777" w:rsidR="00DF6CCB" w:rsidRPr="00C22EA1" w:rsidRDefault="00DF6CCB" w:rsidP="00DF6CCB">
            <w:pPr>
              <w:pStyle w:val="ListParagraph"/>
              <w:numPr>
                <w:ilvl w:val="0"/>
                <w:numId w:val="49"/>
              </w:numPr>
              <w:spacing w:after="0" w:line="360" w:lineRule="auto"/>
              <w:rPr>
                <w:rFonts w:ascii="Arial" w:hAnsi="Arial" w:cs="Arial"/>
                <w:szCs w:val="20"/>
                <w:lang w:eastAsia="en-ZA"/>
              </w:rPr>
            </w:pPr>
            <w:r w:rsidRPr="00C22EA1">
              <w:rPr>
                <w:rFonts w:ascii="Arial" w:hAnsi="Arial" w:cs="Arial"/>
                <w:szCs w:val="20"/>
                <w:lang w:eastAsia="en-ZA"/>
              </w:rPr>
              <w:t>Identify and document individuals presenting with illness that could be consistent with AESI diagnosis.</w:t>
            </w:r>
          </w:p>
        </w:tc>
      </w:tr>
      <w:tr w:rsidR="00DF6CCB" w:rsidRPr="00C22EA1" w14:paraId="54374CCC" w14:textId="77777777" w:rsidTr="00A61C6D">
        <w:trPr>
          <w:trHeight w:val="823"/>
        </w:trPr>
        <w:tc>
          <w:tcPr>
            <w:tcW w:w="3077" w:type="dxa"/>
            <w:vAlign w:val="center"/>
          </w:tcPr>
          <w:p w14:paraId="0728E39D" w14:textId="77777777" w:rsidR="00DF6CCB" w:rsidRPr="00C22EA1" w:rsidRDefault="00DF6CCB" w:rsidP="00A61C6D">
            <w:pPr>
              <w:spacing w:line="360" w:lineRule="auto"/>
              <w:rPr>
                <w:rFonts w:ascii="Arial" w:hAnsi="Arial" w:cs="Arial"/>
                <w:szCs w:val="20"/>
                <w:lang w:eastAsia="en-ZA"/>
              </w:rPr>
            </w:pPr>
            <w:r w:rsidRPr="00C22EA1">
              <w:rPr>
                <w:rFonts w:ascii="Arial" w:hAnsi="Arial" w:cs="Arial"/>
                <w:b/>
                <w:szCs w:val="20"/>
                <w:lang w:eastAsia="en-ZA"/>
              </w:rPr>
              <w:t xml:space="preserve">3. Informed consent </w:t>
            </w:r>
          </w:p>
        </w:tc>
        <w:tc>
          <w:tcPr>
            <w:tcW w:w="5420" w:type="dxa"/>
            <w:shd w:val="clear" w:color="auto" w:fill="auto"/>
            <w:vAlign w:val="center"/>
          </w:tcPr>
          <w:p w14:paraId="46B0B808" w14:textId="77777777" w:rsidR="00DF6CCB" w:rsidRPr="00C22EA1" w:rsidRDefault="00DF6CCB" w:rsidP="00DF6CCB">
            <w:pPr>
              <w:pStyle w:val="ListParagraph"/>
              <w:numPr>
                <w:ilvl w:val="0"/>
                <w:numId w:val="49"/>
              </w:numPr>
              <w:spacing w:after="0" w:line="360" w:lineRule="auto"/>
              <w:rPr>
                <w:rFonts w:ascii="Arial" w:hAnsi="Arial" w:cs="Arial"/>
                <w:szCs w:val="20"/>
                <w:lang w:eastAsia="en-ZA"/>
              </w:rPr>
            </w:pPr>
            <w:r w:rsidRPr="00C22EA1">
              <w:rPr>
                <w:rFonts w:ascii="Arial" w:hAnsi="Arial" w:cs="Arial"/>
                <w:szCs w:val="20"/>
                <w:lang w:eastAsia="en-ZA"/>
              </w:rPr>
              <w:t>Inform patient about study and answer questions</w:t>
            </w:r>
          </w:p>
          <w:p w14:paraId="0490D504" w14:textId="77777777" w:rsidR="00DF6CCB" w:rsidRPr="00C22EA1" w:rsidRDefault="00DF6CCB" w:rsidP="00DF6CCB">
            <w:pPr>
              <w:pStyle w:val="ListParagraph"/>
              <w:numPr>
                <w:ilvl w:val="0"/>
                <w:numId w:val="49"/>
              </w:numPr>
              <w:spacing w:after="0" w:line="360" w:lineRule="auto"/>
              <w:rPr>
                <w:rFonts w:ascii="Arial" w:hAnsi="Arial" w:cs="Arial"/>
                <w:szCs w:val="20"/>
                <w:lang w:eastAsia="en-ZA"/>
              </w:rPr>
            </w:pPr>
            <w:r w:rsidRPr="00C22EA1">
              <w:rPr>
                <w:rFonts w:ascii="Arial" w:hAnsi="Arial" w:cs="Arial"/>
                <w:szCs w:val="20"/>
                <w:lang w:eastAsia="en-ZA"/>
              </w:rPr>
              <w:t xml:space="preserve">Obtain signed informed consent.   </w:t>
            </w:r>
          </w:p>
          <w:p w14:paraId="4348A038" w14:textId="77777777" w:rsidR="00DF6CCB" w:rsidRPr="00C22EA1" w:rsidRDefault="00DF6CCB" w:rsidP="00DF6CCB">
            <w:pPr>
              <w:pStyle w:val="ListParagraph"/>
              <w:numPr>
                <w:ilvl w:val="0"/>
                <w:numId w:val="49"/>
              </w:numPr>
              <w:spacing w:after="0" w:line="360" w:lineRule="auto"/>
              <w:rPr>
                <w:rFonts w:ascii="Arial" w:hAnsi="Arial" w:cs="Arial"/>
                <w:szCs w:val="20"/>
                <w:lang w:eastAsia="en-ZA"/>
              </w:rPr>
            </w:pPr>
            <w:r w:rsidRPr="00C22EA1">
              <w:rPr>
                <w:rFonts w:ascii="Arial" w:hAnsi="Arial" w:cs="Arial"/>
                <w:szCs w:val="20"/>
                <w:lang w:eastAsia="en-ZA"/>
              </w:rPr>
              <w:t>Charts are screen</w:t>
            </w:r>
            <w:r>
              <w:rPr>
                <w:rFonts w:ascii="Arial" w:hAnsi="Arial" w:cs="Arial"/>
                <w:szCs w:val="20"/>
                <w:lang w:eastAsia="en-ZA"/>
              </w:rPr>
              <w:t>ed</w:t>
            </w:r>
            <w:r w:rsidRPr="00C22EA1">
              <w:rPr>
                <w:rFonts w:ascii="Arial" w:hAnsi="Arial" w:cs="Arial"/>
                <w:szCs w:val="20"/>
                <w:lang w:eastAsia="en-ZA"/>
              </w:rPr>
              <w:t xml:space="preserve"> for further information on the possible AESI.  </w:t>
            </w:r>
          </w:p>
        </w:tc>
      </w:tr>
      <w:tr w:rsidR="00DF6CCB" w:rsidRPr="00C22EA1" w14:paraId="540E0839" w14:textId="77777777" w:rsidTr="00A61C6D">
        <w:trPr>
          <w:trHeight w:val="823"/>
        </w:trPr>
        <w:tc>
          <w:tcPr>
            <w:tcW w:w="3077" w:type="dxa"/>
            <w:vAlign w:val="center"/>
          </w:tcPr>
          <w:p w14:paraId="688A20BF" w14:textId="77777777" w:rsidR="00DF6CCB" w:rsidRPr="00C22EA1" w:rsidRDefault="00DF6CCB" w:rsidP="00A61C6D">
            <w:pPr>
              <w:spacing w:line="360" w:lineRule="auto"/>
              <w:rPr>
                <w:rFonts w:ascii="Arial" w:hAnsi="Arial" w:cs="Arial"/>
                <w:szCs w:val="20"/>
                <w:lang w:eastAsia="en-ZA"/>
              </w:rPr>
            </w:pPr>
            <w:r>
              <w:rPr>
                <w:rFonts w:ascii="Arial" w:hAnsi="Arial" w:cs="Arial"/>
                <w:b/>
                <w:szCs w:val="20"/>
                <w:lang w:eastAsia="en-ZA"/>
              </w:rPr>
              <w:t>4</w:t>
            </w:r>
            <w:r w:rsidRPr="00C22EA1">
              <w:rPr>
                <w:rFonts w:ascii="Arial" w:hAnsi="Arial" w:cs="Arial"/>
                <w:b/>
                <w:szCs w:val="20"/>
                <w:lang w:eastAsia="en-ZA"/>
              </w:rPr>
              <w:t>. Collection of vaccination history</w:t>
            </w:r>
          </w:p>
        </w:tc>
        <w:tc>
          <w:tcPr>
            <w:tcW w:w="5420" w:type="dxa"/>
            <w:shd w:val="clear" w:color="auto" w:fill="auto"/>
          </w:tcPr>
          <w:p w14:paraId="16173C25"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 xml:space="preserve">Use of </w:t>
            </w:r>
            <w:r>
              <w:rPr>
                <w:rFonts w:ascii="Arial" w:hAnsi="Arial" w:cs="Arial"/>
                <w:szCs w:val="20"/>
                <w:lang w:eastAsia="en-ZA"/>
              </w:rPr>
              <w:t>vaccination</w:t>
            </w:r>
            <w:r w:rsidRPr="00C22EA1">
              <w:rPr>
                <w:rFonts w:ascii="Arial" w:hAnsi="Arial" w:cs="Arial"/>
                <w:szCs w:val="20"/>
                <w:lang w:eastAsia="en-ZA"/>
              </w:rPr>
              <w:t xml:space="preserve"> </w:t>
            </w:r>
            <w:r>
              <w:rPr>
                <w:rFonts w:ascii="Arial" w:hAnsi="Arial" w:cs="Arial"/>
                <w:szCs w:val="20"/>
                <w:lang w:eastAsia="en-ZA"/>
              </w:rPr>
              <w:t xml:space="preserve">electronic </w:t>
            </w:r>
            <w:r w:rsidRPr="00C22EA1">
              <w:rPr>
                <w:rFonts w:ascii="Arial" w:hAnsi="Arial" w:cs="Arial"/>
                <w:szCs w:val="20"/>
                <w:lang w:eastAsia="en-ZA"/>
              </w:rPr>
              <w:t>registers (subject to agreement to access)</w:t>
            </w:r>
          </w:p>
          <w:p w14:paraId="146B1B7B"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Interview with patient</w:t>
            </w:r>
          </w:p>
          <w:p w14:paraId="6C09EE76"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 xml:space="preserve">Ask patient to view </w:t>
            </w:r>
            <w:r>
              <w:rPr>
                <w:rFonts w:ascii="Arial" w:hAnsi="Arial" w:cs="Arial"/>
                <w:szCs w:val="20"/>
                <w:lang w:eastAsia="en-ZA"/>
              </w:rPr>
              <w:t xml:space="preserve">patient-held </w:t>
            </w:r>
            <w:r w:rsidRPr="00C22EA1">
              <w:rPr>
                <w:rFonts w:ascii="Arial" w:hAnsi="Arial" w:cs="Arial"/>
                <w:szCs w:val="20"/>
                <w:lang w:eastAsia="en-ZA"/>
              </w:rPr>
              <w:t>vaccination card</w:t>
            </w:r>
            <w:r>
              <w:rPr>
                <w:rFonts w:ascii="Arial" w:hAnsi="Arial" w:cs="Arial"/>
                <w:szCs w:val="20"/>
                <w:lang w:eastAsia="en-ZA"/>
              </w:rPr>
              <w:t>/ record</w:t>
            </w:r>
            <w:r w:rsidRPr="00C22EA1">
              <w:rPr>
                <w:rFonts w:ascii="Arial" w:hAnsi="Arial" w:cs="Arial"/>
                <w:szCs w:val="20"/>
              </w:rPr>
              <w:t xml:space="preserve"> </w:t>
            </w:r>
          </w:p>
        </w:tc>
      </w:tr>
      <w:tr w:rsidR="00DF6CCB" w:rsidRPr="00C22EA1" w14:paraId="54083AAB" w14:textId="77777777" w:rsidTr="00A61C6D">
        <w:trPr>
          <w:trHeight w:val="823"/>
        </w:trPr>
        <w:tc>
          <w:tcPr>
            <w:tcW w:w="3077" w:type="dxa"/>
            <w:vAlign w:val="center"/>
          </w:tcPr>
          <w:p w14:paraId="395E4727" w14:textId="77777777" w:rsidR="00DF6CCB" w:rsidRPr="00C22EA1" w:rsidRDefault="00DF6CCB" w:rsidP="00A61C6D">
            <w:pPr>
              <w:spacing w:line="360" w:lineRule="auto"/>
              <w:rPr>
                <w:rFonts w:ascii="Arial" w:hAnsi="Arial" w:cs="Arial"/>
                <w:szCs w:val="20"/>
                <w:lang w:eastAsia="en-ZA"/>
              </w:rPr>
            </w:pPr>
            <w:r>
              <w:rPr>
                <w:rFonts w:ascii="Arial" w:hAnsi="Arial" w:cs="Arial"/>
                <w:b/>
                <w:szCs w:val="20"/>
                <w:lang w:eastAsia="en-ZA"/>
              </w:rPr>
              <w:t>5</w:t>
            </w:r>
            <w:r w:rsidRPr="00C22EA1">
              <w:rPr>
                <w:rFonts w:ascii="Arial" w:hAnsi="Arial" w:cs="Arial"/>
                <w:b/>
                <w:szCs w:val="20"/>
                <w:lang w:eastAsia="en-ZA"/>
              </w:rPr>
              <w:t>. Collect data for study variables</w:t>
            </w:r>
          </w:p>
        </w:tc>
        <w:tc>
          <w:tcPr>
            <w:tcW w:w="5420" w:type="dxa"/>
            <w:shd w:val="clear" w:color="auto" w:fill="auto"/>
            <w:vAlign w:val="center"/>
          </w:tcPr>
          <w:p w14:paraId="70DC71D7"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 xml:space="preserve">From medical records and from patient </w:t>
            </w:r>
          </w:p>
        </w:tc>
      </w:tr>
      <w:tr w:rsidR="00DF6CCB" w:rsidRPr="00C22EA1" w14:paraId="5E8B3B3D" w14:textId="77777777" w:rsidTr="00A61C6D">
        <w:trPr>
          <w:trHeight w:val="823"/>
        </w:trPr>
        <w:tc>
          <w:tcPr>
            <w:tcW w:w="3077" w:type="dxa"/>
            <w:vAlign w:val="center"/>
          </w:tcPr>
          <w:p w14:paraId="5ABF8BCF" w14:textId="77777777" w:rsidR="00DF6CCB" w:rsidRPr="00C22EA1" w:rsidRDefault="00DF6CCB" w:rsidP="00A61C6D">
            <w:pPr>
              <w:spacing w:line="360" w:lineRule="auto"/>
              <w:rPr>
                <w:rFonts w:ascii="Arial" w:hAnsi="Arial" w:cs="Arial"/>
                <w:b/>
                <w:szCs w:val="20"/>
                <w:lang w:eastAsia="en-ZA"/>
              </w:rPr>
            </w:pPr>
            <w:r>
              <w:rPr>
                <w:rFonts w:ascii="Arial" w:hAnsi="Arial" w:cs="Arial"/>
                <w:b/>
                <w:szCs w:val="20"/>
                <w:lang w:eastAsia="en-ZA"/>
              </w:rPr>
              <w:t>6</w:t>
            </w:r>
            <w:r w:rsidRPr="00C22EA1">
              <w:rPr>
                <w:rFonts w:ascii="Arial" w:hAnsi="Arial" w:cs="Arial"/>
                <w:b/>
                <w:szCs w:val="20"/>
                <w:lang w:eastAsia="en-ZA"/>
              </w:rPr>
              <w:t>. Confirmation of case</w:t>
            </w:r>
          </w:p>
        </w:tc>
        <w:tc>
          <w:tcPr>
            <w:tcW w:w="5420" w:type="dxa"/>
            <w:shd w:val="clear" w:color="auto" w:fill="auto"/>
          </w:tcPr>
          <w:p w14:paraId="01636E4D"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Confirm AESI by checking against Brighton Collaboration definition</w:t>
            </w:r>
            <w:r>
              <w:rPr>
                <w:rFonts w:ascii="Arial" w:hAnsi="Arial" w:cs="Arial"/>
                <w:szCs w:val="20"/>
                <w:lang w:eastAsia="en-ZA"/>
              </w:rPr>
              <w:t xml:space="preserve"> (this will be done automatically by database</w:t>
            </w:r>
            <w:r w:rsidRPr="00C22EA1">
              <w:rPr>
                <w:rFonts w:ascii="Arial" w:hAnsi="Arial" w:cs="Arial"/>
                <w:szCs w:val="20"/>
                <w:lang w:eastAsia="en-ZA"/>
              </w:rPr>
              <w:t xml:space="preserve"> </w:t>
            </w:r>
            <w:r>
              <w:rPr>
                <w:rFonts w:ascii="Arial" w:hAnsi="Arial" w:cs="Arial"/>
                <w:szCs w:val="20"/>
                <w:lang w:eastAsia="en-ZA"/>
              </w:rPr>
              <w:t>and verified at analysis stage)</w:t>
            </w:r>
          </w:p>
        </w:tc>
      </w:tr>
      <w:tr w:rsidR="00DF6CCB" w:rsidRPr="00C22EA1" w14:paraId="13987626" w14:textId="77777777" w:rsidTr="00A61C6D">
        <w:trPr>
          <w:trHeight w:val="823"/>
        </w:trPr>
        <w:tc>
          <w:tcPr>
            <w:tcW w:w="3077" w:type="dxa"/>
            <w:vAlign w:val="center"/>
          </w:tcPr>
          <w:p w14:paraId="1E6C8701" w14:textId="77777777" w:rsidR="00DF6CCB" w:rsidRPr="00C22EA1" w:rsidRDefault="00DF6CCB" w:rsidP="00A61C6D">
            <w:pPr>
              <w:spacing w:line="360" w:lineRule="auto"/>
              <w:rPr>
                <w:rFonts w:ascii="Arial" w:hAnsi="Arial" w:cs="Arial"/>
                <w:szCs w:val="20"/>
                <w:lang w:eastAsia="en-ZA"/>
              </w:rPr>
            </w:pPr>
            <w:r w:rsidRPr="00C22EA1">
              <w:rPr>
                <w:rFonts w:ascii="Arial" w:hAnsi="Arial" w:cs="Arial"/>
                <w:b/>
                <w:szCs w:val="20"/>
                <w:lang w:eastAsia="en-ZA"/>
              </w:rPr>
              <w:t>7.Include in SCRI analysis</w:t>
            </w:r>
          </w:p>
        </w:tc>
        <w:tc>
          <w:tcPr>
            <w:tcW w:w="5420" w:type="dxa"/>
            <w:shd w:val="clear" w:color="auto" w:fill="auto"/>
          </w:tcPr>
          <w:p w14:paraId="4483E943" w14:textId="77777777" w:rsidR="00DF6CCB" w:rsidRPr="00C22EA1" w:rsidRDefault="00DF6CCB" w:rsidP="00DF6CCB">
            <w:pPr>
              <w:pStyle w:val="ListParagraph"/>
              <w:numPr>
                <w:ilvl w:val="0"/>
                <w:numId w:val="51"/>
              </w:numPr>
              <w:spacing w:after="0" w:line="360" w:lineRule="auto"/>
              <w:rPr>
                <w:rFonts w:ascii="Arial" w:hAnsi="Arial" w:cs="Arial"/>
                <w:szCs w:val="20"/>
                <w:lang w:eastAsia="en-ZA"/>
              </w:rPr>
            </w:pPr>
            <w:r w:rsidRPr="00C22EA1">
              <w:rPr>
                <w:rFonts w:ascii="Arial" w:hAnsi="Arial" w:cs="Arial"/>
                <w:szCs w:val="20"/>
                <w:lang w:eastAsia="en-ZA"/>
              </w:rPr>
              <w:t>If dates of onset of AESI symptoms and hospitalization for AESI (for sensitivity analysis) are available and are within the risk or self-control periods</w:t>
            </w:r>
          </w:p>
        </w:tc>
      </w:tr>
    </w:tbl>
    <w:p w14:paraId="48860AA4" w14:textId="77777777" w:rsidR="00DF6CCB" w:rsidRPr="00DF6CCB" w:rsidRDefault="00DF6CCB" w:rsidP="004F1CFB">
      <w:pPr>
        <w:spacing w:after="0" w:line="240" w:lineRule="auto"/>
        <w:rPr>
          <w:rFonts w:ascii="Calibri" w:eastAsia="Times New Roman" w:hAnsi="Calibri" w:cs="Calibri"/>
          <w:color w:val="000000"/>
          <w:lang w:eastAsia="en-ZA"/>
        </w:rPr>
      </w:pPr>
    </w:p>
    <w:p w14:paraId="2EE4FF45" w14:textId="77777777" w:rsidR="00E36AC3" w:rsidRDefault="00E36AC3" w:rsidP="004F1CFB">
      <w:pPr>
        <w:spacing w:after="0" w:line="240" w:lineRule="auto"/>
        <w:rPr>
          <w:rFonts w:ascii="Calibri" w:eastAsia="Times New Roman" w:hAnsi="Calibri" w:cs="Calibri"/>
          <w:color w:val="000000"/>
          <w:lang w:val="en-ZA" w:eastAsia="en-ZA"/>
        </w:rPr>
      </w:pPr>
    </w:p>
    <w:p w14:paraId="0E4E066E" w14:textId="77777777" w:rsidR="00DF6CCB" w:rsidRDefault="00DF6CCB" w:rsidP="004F1CFB">
      <w:pPr>
        <w:spacing w:after="0" w:line="240" w:lineRule="auto"/>
        <w:rPr>
          <w:rFonts w:ascii="Calibri" w:eastAsia="Times New Roman" w:hAnsi="Calibri" w:cs="Calibri"/>
          <w:color w:val="000000"/>
          <w:lang w:val="en-ZA" w:eastAsia="en-ZA"/>
        </w:rPr>
      </w:pPr>
    </w:p>
    <w:p w14:paraId="0E83E643" w14:textId="77777777" w:rsidR="00A61C6D" w:rsidRDefault="00A61C6D" w:rsidP="00E36AC3">
      <w:pPr>
        <w:pStyle w:val="Caption"/>
        <w:rPr>
          <w:rFonts w:ascii="Arial" w:hAnsi="Arial" w:cs="Arial"/>
          <w:b/>
          <w:bCs/>
          <w:i w:val="0"/>
          <w:color w:val="auto"/>
          <w:sz w:val="22"/>
          <w:szCs w:val="22"/>
          <w:u w:val="single"/>
        </w:rPr>
        <w:sectPr w:rsidR="00A61C6D" w:rsidSect="00A61C6D">
          <w:pgSz w:w="11906" w:h="16838"/>
          <w:pgMar w:top="1134" w:right="1134" w:bottom="1134" w:left="1134" w:header="709" w:footer="709" w:gutter="0"/>
          <w:cols w:space="708"/>
          <w:docGrid w:linePitch="360"/>
        </w:sectPr>
      </w:pPr>
    </w:p>
    <w:p w14:paraId="48699334" w14:textId="5D9F56E5" w:rsidR="00E36AC3" w:rsidRDefault="00E36AC3" w:rsidP="00E36AC3">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6378F8">
        <w:rPr>
          <w:rFonts w:ascii="Arial" w:hAnsi="Arial" w:cs="Arial"/>
          <w:b/>
          <w:bCs/>
          <w:i w:val="0"/>
          <w:color w:val="auto"/>
          <w:sz w:val="22"/>
          <w:szCs w:val="22"/>
          <w:u w:val="single"/>
        </w:rPr>
        <w:t>.0</w:t>
      </w:r>
      <w:r w:rsidRPr="00D268C6">
        <w:rPr>
          <w:rFonts w:ascii="Arial" w:hAnsi="Arial" w:cs="Arial"/>
          <w:b/>
          <w:bCs/>
          <w:i w:val="0"/>
          <w:color w:val="auto"/>
          <w:sz w:val="22"/>
          <w:szCs w:val="22"/>
          <w:u w:val="single"/>
        </w:rPr>
        <w:t xml:space="preserve">: </w:t>
      </w:r>
      <w:r w:rsidR="00022F9E">
        <w:rPr>
          <w:rFonts w:ascii="Arial" w:hAnsi="Arial" w:cs="Arial"/>
          <w:b/>
          <w:bCs/>
          <w:i w:val="0"/>
          <w:color w:val="auto"/>
          <w:sz w:val="22"/>
          <w:szCs w:val="22"/>
          <w:u w:val="single"/>
        </w:rPr>
        <w:t xml:space="preserve">Admission </w:t>
      </w:r>
      <w:r w:rsidR="00473CB1">
        <w:rPr>
          <w:rFonts w:ascii="Arial" w:hAnsi="Arial" w:cs="Arial"/>
          <w:b/>
          <w:bCs/>
          <w:i w:val="0"/>
          <w:color w:val="auto"/>
          <w:sz w:val="22"/>
          <w:szCs w:val="22"/>
          <w:u w:val="single"/>
        </w:rPr>
        <w:t>diagnosis</w:t>
      </w:r>
      <w:r w:rsidR="00485D26">
        <w:rPr>
          <w:rFonts w:ascii="Arial" w:hAnsi="Arial" w:cs="Arial"/>
          <w:b/>
          <w:bCs/>
          <w:i w:val="0"/>
          <w:color w:val="auto"/>
          <w:sz w:val="22"/>
          <w:szCs w:val="22"/>
          <w:u w:val="single"/>
        </w:rPr>
        <w:t xml:space="preserve"> category</w:t>
      </w:r>
      <w:r w:rsidR="00473CB1">
        <w:rPr>
          <w:rFonts w:ascii="Arial" w:hAnsi="Arial" w:cs="Arial"/>
          <w:b/>
          <w:bCs/>
          <w:i w:val="0"/>
          <w:color w:val="auto"/>
          <w:sz w:val="22"/>
          <w:szCs w:val="22"/>
          <w:u w:val="single"/>
        </w:rPr>
        <w:t xml:space="preserve"> of screened</w:t>
      </w:r>
      <w:r w:rsidR="00355E7A">
        <w:rPr>
          <w:rFonts w:ascii="Arial" w:hAnsi="Arial" w:cs="Arial"/>
          <w:b/>
          <w:bCs/>
          <w:i w:val="0"/>
          <w:color w:val="auto"/>
          <w:sz w:val="22"/>
          <w:szCs w:val="22"/>
          <w:u w:val="single"/>
        </w:rPr>
        <w:t xml:space="preserve"> </w:t>
      </w:r>
      <w:r w:rsidR="00802B8A">
        <w:rPr>
          <w:rFonts w:ascii="Arial" w:hAnsi="Arial" w:cs="Arial"/>
          <w:b/>
          <w:bCs/>
          <w:i w:val="0"/>
          <w:color w:val="auto"/>
          <w:sz w:val="22"/>
          <w:szCs w:val="22"/>
          <w:u w:val="single"/>
        </w:rPr>
        <w:t xml:space="preserve">patients who were not </w:t>
      </w:r>
      <w:r w:rsidR="00355E7A">
        <w:rPr>
          <w:rFonts w:ascii="Arial" w:hAnsi="Arial" w:cs="Arial"/>
          <w:b/>
          <w:bCs/>
          <w:i w:val="0"/>
          <w:color w:val="auto"/>
          <w:sz w:val="22"/>
          <w:szCs w:val="22"/>
          <w:u w:val="single"/>
        </w:rPr>
        <w:t xml:space="preserve">enrolled </w:t>
      </w:r>
      <w:r w:rsidR="00802B8A">
        <w:rPr>
          <w:rFonts w:ascii="Arial" w:hAnsi="Arial" w:cs="Arial"/>
          <w:b/>
          <w:bCs/>
          <w:i w:val="0"/>
          <w:color w:val="auto"/>
          <w:sz w:val="22"/>
          <w:szCs w:val="22"/>
          <w:u w:val="single"/>
        </w:rPr>
        <w:t>in the studies</w:t>
      </w:r>
    </w:p>
    <w:tbl>
      <w:tblPr>
        <w:tblW w:w="14312" w:type="dxa"/>
        <w:tblLook w:val="04A0" w:firstRow="1" w:lastRow="0" w:firstColumn="1" w:lastColumn="0" w:noHBand="0" w:noVBand="1"/>
      </w:tblPr>
      <w:tblGrid>
        <w:gridCol w:w="2263"/>
        <w:gridCol w:w="1560"/>
        <w:gridCol w:w="1305"/>
        <w:gridCol w:w="1246"/>
        <w:gridCol w:w="1194"/>
        <w:gridCol w:w="1216"/>
        <w:gridCol w:w="1307"/>
        <w:gridCol w:w="1244"/>
        <w:gridCol w:w="1418"/>
        <w:gridCol w:w="1559"/>
      </w:tblGrid>
      <w:tr w:rsidR="004E07C7" w:rsidRPr="00BA6B58" w14:paraId="338F5A20" w14:textId="77777777" w:rsidTr="004E07C7">
        <w:trPr>
          <w:trHeight w:val="290"/>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02584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04026242"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Ethiopia</w:t>
            </w:r>
          </w:p>
        </w:tc>
        <w:tc>
          <w:tcPr>
            <w:tcW w:w="1305" w:type="dxa"/>
            <w:tcBorders>
              <w:top w:val="single" w:sz="4" w:space="0" w:color="auto"/>
              <w:left w:val="nil"/>
              <w:bottom w:val="single" w:sz="4" w:space="0" w:color="auto"/>
              <w:right w:val="single" w:sz="4" w:space="0" w:color="auto"/>
            </w:tcBorders>
            <w:shd w:val="clear" w:color="auto" w:fill="auto"/>
            <w:vAlign w:val="center"/>
            <w:hideMark/>
          </w:tcPr>
          <w:p w14:paraId="6A80411C"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Ghana</w:t>
            </w:r>
          </w:p>
        </w:tc>
        <w:tc>
          <w:tcPr>
            <w:tcW w:w="1246" w:type="dxa"/>
            <w:tcBorders>
              <w:top w:val="single" w:sz="4" w:space="0" w:color="auto"/>
              <w:left w:val="nil"/>
              <w:bottom w:val="single" w:sz="4" w:space="0" w:color="auto"/>
              <w:right w:val="single" w:sz="4" w:space="0" w:color="auto"/>
            </w:tcBorders>
            <w:shd w:val="clear" w:color="auto" w:fill="auto"/>
            <w:vAlign w:val="center"/>
            <w:hideMark/>
          </w:tcPr>
          <w:p w14:paraId="554EC5C8"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Kenya</w:t>
            </w:r>
          </w:p>
        </w:tc>
        <w:tc>
          <w:tcPr>
            <w:tcW w:w="1194" w:type="dxa"/>
            <w:tcBorders>
              <w:top w:val="single" w:sz="4" w:space="0" w:color="auto"/>
              <w:left w:val="nil"/>
              <w:bottom w:val="single" w:sz="4" w:space="0" w:color="auto"/>
              <w:right w:val="single" w:sz="4" w:space="0" w:color="auto"/>
            </w:tcBorders>
            <w:shd w:val="clear" w:color="auto" w:fill="auto"/>
            <w:vAlign w:val="center"/>
            <w:hideMark/>
          </w:tcPr>
          <w:p w14:paraId="4A06781A"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Mali</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14:paraId="753A4D3E"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Malawi</w:t>
            </w:r>
          </w:p>
        </w:tc>
        <w:tc>
          <w:tcPr>
            <w:tcW w:w="1307" w:type="dxa"/>
            <w:tcBorders>
              <w:top w:val="single" w:sz="4" w:space="0" w:color="auto"/>
              <w:left w:val="nil"/>
              <w:bottom w:val="single" w:sz="4" w:space="0" w:color="auto"/>
              <w:right w:val="single" w:sz="4" w:space="0" w:color="auto"/>
            </w:tcBorders>
            <w:shd w:val="clear" w:color="auto" w:fill="auto"/>
            <w:vAlign w:val="center"/>
            <w:hideMark/>
          </w:tcPr>
          <w:p w14:paraId="58B22E85"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Mozambique</w:t>
            </w:r>
          </w:p>
        </w:tc>
        <w:tc>
          <w:tcPr>
            <w:tcW w:w="1244" w:type="dxa"/>
            <w:tcBorders>
              <w:top w:val="single" w:sz="4" w:space="0" w:color="auto"/>
              <w:left w:val="nil"/>
              <w:bottom w:val="single" w:sz="4" w:space="0" w:color="auto"/>
              <w:right w:val="single" w:sz="4" w:space="0" w:color="auto"/>
            </w:tcBorders>
            <w:shd w:val="clear" w:color="auto" w:fill="auto"/>
            <w:vAlign w:val="center"/>
            <w:hideMark/>
          </w:tcPr>
          <w:p w14:paraId="46AF8CD7"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Nigeria</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57BAFCDB"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South Africa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B8334DA"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eastAsia="en-ZA"/>
              </w:rPr>
              <w:t>Total</w:t>
            </w:r>
          </w:p>
        </w:tc>
      </w:tr>
      <w:tr w:rsidR="00BA6B58" w:rsidRPr="004E07C7" w14:paraId="5021F86D"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D8149AE"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Admission diagnosis category </w:t>
            </w:r>
          </w:p>
        </w:tc>
        <w:tc>
          <w:tcPr>
            <w:tcW w:w="12049" w:type="dxa"/>
            <w:gridSpan w:val="9"/>
            <w:tcBorders>
              <w:top w:val="single" w:sz="4" w:space="0" w:color="auto"/>
              <w:left w:val="nil"/>
              <w:bottom w:val="single" w:sz="4" w:space="0" w:color="auto"/>
              <w:right w:val="single" w:sz="4" w:space="0" w:color="auto"/>
            </w:tcBorders>
            <w:shd w:val="clear" w:color="000000" w:fill="BFBFBF"/>
            <w:noWrap/>
            <w:vAlign w:val="bottom"/>
            <w:hideMark/>
          </w:tcPr>
          <w:p w14:paraId="03F459B4" w14:textId="2BA49155" w:rsidR="004E07C7" w:rsidRPr="004E07C7" w:rsidRDefault="004E07C7" w:rsidP="004E07C7">
            <w:pPr>
              <w:spacing w:after="0" w:line="240" w:lineRule="auto"/>
              <w:jc w:val="center"/>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Screened only</w:t>
            </w:r>
            <w:r w:rsidR="00802B8A">
              <w:rPr>
                <w:rFonts w:ascii="Arial" w:eastAsia="Times New Roman" w:hAnsi="Arial" w:cs="Arial"/>
                <w:b/>
                <w:bCs/>
                <w:color w:val="000000"/>
                <w:sz w:val="18"/>
                <w:szCs w:val="18"/>
                <w:lang w:val="en-ZA" w:eastAsia="en-ZA"/>
              </w:rPr>
              <w:t xml:space="preserve"> </w:t>
            </w:r>
            <w:r w:rsidRPr="004E07C7">
              <w:rPr>
                <w:rFonts w:ascii="Arial" w:eastAsia="Times New Roman" w:hAnsi="Arial" w:cs="Arial"/>
                <w:b/>
                <w:bCs/>
                <w:color w:val="000000"/>
                <w:sz w:val="18"/>
                <w:szCs w:val="18"/>
                <w:lang w:val="en-ZA" w:eastAsia="en-ZA"/>
              </w:rPr>
              <w:t>/</w:t>
            </w:r>
            <w:r w:rsidR="00802B8A">
              <w:rPr>
                <w:rFonts w:ascii="Arial" w:eastAsia="Times New Roman" w:hAnsi="Arial" w:cs="Arial"/>
                <w:b/>
                <w:bCs/>
                <w:color w:val="000000"/>
                <w:sz w:val="18"/>
                <w:szCs w:val="18"/>
                <w:lang w:val="en-ZA" w:eastAsia="en-ZA"/>
              </w:rPr>
              <w:t xml:space="preserve"> </w:t>
            </w:r>
            <w:r w:rsidRPr="004E07C7">
              <w:rPr>
                <w:rFonts w:ascii="Arial" w:eastAsia="Times New Roman" w:hAnsi="Arial" w:cs="Arial"/>
                <w:b/>
                <w:bCs/>
                <w:color w:val="000000"/>
                <w:sz w:val="18"/>
                <w:szCs w:val="18"/>
                <w:lang w:val="en-ZA" w:eastAsia="en-ZA"/>
              </w:rPr>
              <w:t>screened and enrolled (% of screened who were not enrolled)</w:t>
            </w:r>
          </w:p>
        </w:tc>
      </w:tr>
      <w:tr w:rsidR="004E07C7" w:rsidRPr="00BA6B58" w14:paraId="7A9836C1"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244439E"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Intestinal infectious diseases</w:t>
            </w:r>
          </w:p>
        </w:tc>
        <w:tc>
          <w:tcPr>
            <w:tcW w:w="1560" w:type="dxa"/>
            <w:tcBorders>
              <w:top w:val="nil"/>
              <w:left w:val="nil"/>
              <w:bottom w:val="single" w:sz="4" w:space="0" w:color="auto"/>
              <w:right w:val="single" w:sz="4" w:space="0" w:color="auto"/>
            </w:tcBorders>
            <w:shd w:val="clear" w:color="auto" w:fill="auto"/>
            <w:noWrap/>
            <w:vAlign w:val="bottom"/>
            <w:hideMark/>
          </w:tcPr>
          <w:p w14:paraId="4FE2CBF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533/11581 (4.6%)</w:t>
            </w:r>
          </w:p>
        </w:tc>
        <w:tc>
          <w:tcPr>
            <w:tcW w:w="1305" w:type="dxa"/>
            <w:tcBorders>
              <w:top w:val="nil"/>
              <w:left w:val="nil"/>
              <w:bottom w:val="single" w:sz="4" w:space="0" w:color="auto"/>
              <w:right w:val="single" w:sz="4" w:space="0" w:color="auto"/>
            </w:tcBorders>
            <w:shd w:val="clear" w:color="auto" w:fill="auto"/>
            <w:noWrap/>
            <w:vAlign w:val="bottom"/>
            <w:hideMark/>
          </w:tcPr>
          <w:p w14:paraId="4AB73B63"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2721/12879 (21.1%)</w:t>
            </w:r>
          </w:p>
        </w:tc>
        <w:tc>
          <w:tcPr>
            <w:tcW w:w="1246" w:type="dxa"/>
            <w:tcBorders>
              <w:top w:val="nil"/>
              <w:left w:val="nil"/>
              <w:bottom w:val="single" w:sz="4" w:space="0" w:color="auto"/>
              <w:right w:val="single" w:sz="4" w:space="0" w:color="auto"/>
            </w:tcBorders>
            <w:shd w:val="clear" w:color="auto" w:fill="auto"/>
            <w:noWrap/>
            <w:vAlign w:val="bottom"/>
            <w:hideMark/>
          </w:tcPr>
          <w:p w14:paraId="726E267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21/2548 (0.8%)</w:t>
            </w:r>
          </w:p>
        </w:tc>
        <w:tc>
          <w:tcPr>
            <w:tcW w:w="1194" w:type="dxa"/>
            <w:tcBorders>
              <w:top w:val="nil"/>
              <w:left w:val="nil"/>
              <w:bottom w:val="single" w:sz="4" w:space="0" w:color="auto"/>
              <w:right w:val="single" w:sz="4" w:space="0" w:color="auto"/>
            </w:tcBorders>
            <w:shd w:val="clear" w:color="auto" w:fill="auto"/>
            <w:noWrap/>
            <w:vAlign w:val="bottom"/>
            <w:hideMark/>
          </w:tcPr>
          <w:p w14:paraId="06C5C95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110/5451 (2%)</w:t>
            </w:r>
          </w:p>
        </w:tc>
        <w:tc>
          <w:tcPr>
            <w:tcW w:w="1216" w:type="dxa"/>
            <w:tcBorders>
              <w:top w:val="nil"/>
              <w:left w:val="nil"/>
              <w:bottom w:val="single" w:sz="4" w:space="0" w:color="auto"/>
              <w:right w:val="single" w:sz="4" w:space="0" w:color="auto"/>
            </w:tcBorders>
            <w:shd w:val="clear" w:color="auto" w:fill="auto"/>
            <w:noWrap/>
            <w:vAlign w:val="bottom"/>
            <w:hideMark/>
          </w:tcPr>
          <w:p w14:paraId="6CC9037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67/10802 (0.6%)</w:t>
            </w:r>
          </w:p>
        </w:tc>
        <w:tc>
          <w:tcPr>
            <w:tcW w:w="1307" w:type="dxa"/>
            <w:tcBorders>
              <w:top w:val="nil"/>
              <w:left w:val="nil"/>
              <w:bottom w:val="single" w:sz="4" w:space="0" w:color="auto"/>
              <w:right w:val="single" w:sz="4" w:space="0" w:color="auto"/>
            </w:tcBorders>
            <w:shd w:val="clear" w:color="auto" w:fill="auto"/>
            <w:noWrap/>
            <w:vAlign w:val="bottom"/>
            <w:hideMark/>
          </w:tcPr>
          <w:p w14:paraId="7696BA4E"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25/2105 (1.2%)</w:t>
            </w:r>
          </w:p>
        </w:tc>
        <w:tc>
          <w:tcPr>
            <w:tcW w:w="1244" w:type="dxa"/>
            <w:tcBorders>
              <w:top w:val="nil"/>
              <w:left w:val="nil"/>
              <w:bottom w:val="single" w:sz="4" w:space="0" w:color="auto"/>
              <w:right w:val="single" w:sz="4" w:space="0" w:color="auto"/>
            </w:tcBorders>
            <w:shd w:val="clear" w:color="auto" w:fill="auto"/>
            <w:noWrap/>
            <w:vAlign w:val="bottom"/>
            <w:hideMark/>
          </w:tcPr>
          <w:p w14:paraId="0F7626A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206/7929 (2.6%)</w:t>
            </w:r>
          </w:p>
        </w:tc>
        <w:tc>
          <w:tcPr>
            <w:tcW w:w="1418" w:type="dxa"/>
            <w:tcBorders>
              <w:top w:val="nil"/>
              <w:left w:val="nil"/>
              <w:bottom w:val="single" w:sz="4" w:space="0" w:color="auto"/>
              <w:right w:val="single" w:sz="4" w:space="0" w:color="auto"/>
            </w:tcBorders>
            <w:shd w:val="clear" w:color="auto" w:fill="auto"/>
            <w:noWrap/>
            <w:vAlign w:val="bottom"/>
            <w:hideMark/>
          </w:tcPr>
          <w:p w14:paraId="2FCC46AE"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0/7664 </w:t>
            </w:r>
          </w:p>
          <w:p w14:paraId="42B629FD" w14:textId="6EEA5BAF"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6175ADC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3683/60959 (6%)</w:t>
            </w:r>
          </w:p>
        </w:tc>
      </w:tr>
      <w:tr w:rsidR="004E07C7" w:rsidRPr="00BA6B58" w14:paraId="340255CF"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C79824C"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Tuberculosis</w:t>
            </w:r>
          </w:p>
        </w:tc>
        <w:tc>
          <w:tcPr>
            <w:tcW w:w="1560" w:type="dxa"/>
            <w:tcBorders>
              <w:top w:val="nil"/>
              <w:left w:val="nil"/>
              <w:bottom w:val="single" w:sz="4" w:space="0" w:color="auto"/>
              <w:right w:val="single" w:sz="4" w:space="0" w:color="auto"/>
            </w:tcBorders>
            <w:shd w:val="clear" w:color="auto" w:fill="auto"/>
            <w:noWrap/>
            <w:vAlign w:val="bottom"/>
            <w:hideMark/>
          </w:tcPr>
          <w:p w14:paraId="1C8884F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420/11581 (3.6%)</w:t>
            </w:r>
          </w:p>
        </w:tc>
        <w:tc>
          <w:tcPr>
            <w:tcW w:w="1305" w:type="dxa"/>
            <w:tcBorders>
              <w:top w:val="nil"/>
              <w:left w:val="nil"/>
              <w:bottom w:val="single" w:sz="4" w:space="0" w:color="auto"/>
              <w:right w:val="single" w:sz="4" w:space="0" w:color="auto"/>
            </w:tcBorders>
            <w:shd w:val="clear" w:color="auto" w:fill="auto"/>
            <w:noWrap/>
            <w:vAlign w:val="bottom"/>
            <w:hideMark/>
          </w:tcPr>
          <w:p w14:paraId="3C60B12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65/12879 (0.5%)</w:t>
            </w:r>
          </w:p>
        </w:tc>
        <w:tc>
          <w:tcPr>
            <w:tcW w:w="1246" w:type="dxa"/>
            <w:tcBorders>
              <w:top w:val="nil"/>
              <w:left w:val="nil"/>
              <w:bottom w:val="single" w:sz="4" w:space="0" w:color="auto"/>
              <w:right w:val="single" w:sz="4" w:space="0" w:color="auto"/>
            </w:tcBorders>
            <w:shd w:val="clear" w:color="auto" w:fill="auto"/>
            <w:noWrap/>
            <w:vAlign w:val="bottom"/>
            <w:hideMark/>
          </w:tcPr>
          <w:p w14:paraId="6479B17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159/2548 (6.2%)</w:t>
            </w:r>
          </w:p>
        </w:tc>
        <w:tc>
          <w:tcPr>
            <w:tcW w:w="1194" w:type="dxa"/>
            <w:tcBorders>
              <w:top w:val="nil"/>
              <w:left w:val="nil"/>
              <w:bottom w:val="single" w:sz="4" w:space="0" w:color="auto"/>
              <w:right w:val="single" w:sz="4" w:space="0" w:color="auto"/>
            </w:tcBorders>
            <w:shd w:val="clear" w:color="auto" w:fill="auto"/>
            <w:noWrap/>
            <w:vAlign w:val="bottom"/>
            <w:hideMark/>
          </w:tcPr>
          <w:p w14:paraId="2B9ACD5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64/5451 (1.2%)</w:t>
            </w:r>
          </w:p>
        </w:tc>
        <w:tc>
          <w:tcPr>
            <w:tcW w:w="1216" w:type="dxa"/>
            <w:tcBorders>
              <w:top w:val="nil"/>
              <w:left w:val="nil"/>
              <w:bottom w:val="single" w:sz="4" w:space="0" w:color="auto"/>
              <w:right w:val="single" w:sz="4" w:space="0" w:color="auto"/>
            </w:tcBorders>
            <w:shd w:val="clear" w:color="auto" w:fill="auto"/>
            <w:noWrap/>
            <w:vAlign w:val="bottom"/>
            <w:hideMark/>
          </w:tcPr>
          <w:p w14:paraId="6CC4870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237/10802 (2.2%)</w:t>
            </w:r>
          </w:p>
        </w:tc>
        <w:tc>
          <w:tcPr>
            <w:tcW w:w="1307" w:type="dxa"/>
            <w:tcBorders>
              <w:top w:val="nil"/>
              <w:left w:val="nil"/>
              <w:bottom w:val="single" w:sz="4" w:space="0" w:color="auto"/>
              <w:right w:val="single" w:sz="4" w:space="0" w:color="auto"/>
            </w:tcBorders>
            <w:shd w:val="clear" w:color="auto" w:fill="auto"/>
            <w:noWrap/>
            <w:vAlign w:val="bottom"/>
            <w:hideMark/>
          </w:tcPr>
          <w:p w14:paraId="4A7C09A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118/2105 (5.6%)</w:t>
            </w:r>
          </w:p>
        </w:tc>
        <w:tc>
          <w:tcPr>
            <w:tcW w:w="1244" w:type="dxa"/>
            <w:tcBorders>
              <w:top w:val="nil"/>
              <w:left w:val="nil"/>
              <w:bottom w:val="single" w:sz="4" w:space="0" w:color="auto"/>
              <w:right w:val="single" w:sz="4" w:space="0" w:color="auto"/>
            </w:tcBorders>
            <w:shd w:val="clear" w:color="auto" w:fill="auto"/>
            <w:noWrap/>
            <w:vAlign w:val="bottom"/>
            <w:hideMark/>
          </w:tcPr>
          <w:p w14:paraId="138A3E6E"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256/7929 (3.2%)</w:t>
            </w:r>
          </w:p>
        </w:tc>
        <w:tc>
          <w:tcPr>
            <w:tcW w:w="1418" w:type="dxa"/>
            <w:tcBorders>
              <w:top w:val="nil"/>
              <w:left w:val="nil"/>
              <w:bottom w:val="single" w:sz="4" w:space="0" w:color="auto"/>
              <w:right w:val="single" w:sz="4" w:space="0" w:color="auto"/>
            </w:tcBorders>
            <w:shd w:val="clear" w:color="auto" w:fill="auto"/>
            <w:noWrap/>
            <w:vAlign w:val="bottom"/>
            <w:hideMark/>
          </w:tcPr>
          <w:p w14:paraId="72A6F9AB"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3/7664</w:t>
            </w:r>
          </w:p>
          <w:p w14:paraId="3989CCBD" w14:textId="1713D54B"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76805323"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1322/60959 (2.2%)</w:t>
            </w:r>
          </w:p>
        </w:tc>
      </w:tr>
      <w:tr w:rsidR="004E07C7" w:rsidRPr="00BA6B58" w14:paraId="55C70162"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58A2B5D9"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Viral hepatitis</w:t>
            </w:r>
          </w:p>
        </w:tc>
        <w:tc>
          <w:tcPr>
            <w:tcW w:w="1560" w:type="dxa"/>
            <w:tcBorders>
              <w:top w:val="nil"/>
              <w:left w:val="nil"/>
              <w:bottom w:val="single" w:sz="4" w:space="0" w:color="auto"/>
              <w:right w:val="single" w:sz="4" w:space="0" w:color="auto"/>
            </w:tcBorders>
            <w:shd w:val="clear" w:color="auto" w:fill="auto"/>
            <w:noWrap/>
            <w:vAlign w:val="bottom"/>
            <w:hideMark/>
          </w:tcPr>
          <w:p w14:paraId="752722E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410/11581 (3.5%)</w:t>
            </w:r>
          </w:p>
        </w:tc>
        <w:tc>
          <w:tcPr>
            <w:tcW w:w="1305" w:type="dxa"/>
            <w:tcBorders>
              <w:top w:val="nil"/>
              <w:left w:val="nil"/>
              <w:bottom w:val="single" w:sz="4" w:space="0" w:color="auto"/>
              <w:right w:val="single" w:sz="4" w:space="0" w:color="auto"/>
            </w:tcBorders>
            <w:shd w:val="clear" w:color="auto" w:fill="auto"/>
            <w:noWrap/>
            <w:vAlign w:val="bottom"/>
            <w:hideMark/>
          </w:tcPr>
          <w:p w14:paraId="7972759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201/12879 (1.6%)</w:t>
            </w:r>
          </w:p>
        </w:tc>
        <w:tc>
          <w:tcPr>
            <w:tcW w:w="1246" w:type="dxa"/>
            <w:tcBorders>
              <w:top w:val="nil"/>
              <w:left w:val="nil"/>
              <w:bottom w:val="single" w:sz="4" w:space="0" w:color="auto"/>
              <w:right w:val="single" w:sz="4" w:space="0" w:color="auto"/>
            </w:tcBorders>
            <w:shd w:val="clear" w:color="auto" w:fill="auto"/>
            <w:noWrap/>
            <w:vAlign w:val="bottom"/>
            <w:hideMark/>
          </w:tcPr>
          <w:p w14:paraId="3716304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21/2548 (0.8%)</w:t>
            </w:r>
          </w:p>
        </w:tc>
        <w:tc>
          <w:tcPr>
            <w:tcW w:w="1194" w:type="dxa"/>
            <w:tcBorders>
              <w:top w:val="nil"/>
              <w:left w:val="nil"/>
              <w:bottom w:val="single" w:sz="4" w:space="0" w:color="auto"/>
              <w:right w:val="single" w:sz="4" w:space="0" w:color="auto"/>
            </w:tcBorders>
            <w:shd w:val="clear" w:color="auto" w:fill="auto"/>
            <w:noWrap/>
            <w:vAlign w:val="bottom"/>
            <w:hideMark/>
          </w:tcPr>
          <w:p w14:paraId="6947929F"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39/5451 (0.7%)</w:t>
            </w:r>
          </w:p>
        </w:tc>
        <w:tc>
          <w:tcPr>
            <w:tcW w:w="1216" w:type="dxa"/>
            <w:tcBorders>
              <w:top w:val="nil"/>
              <w:left w:val="nil"/>
              <w:bottom w:val="single" w:sz="4" w:space="0" w:color="auto"/>
              <w:right w:val="single" w:sz="4" w:space="0" w:color="auto"/>
            </w:tcBorders>
            <w:shd w:val="clear" w:color="auto" w:fill="auto"/>
            <w:noWrap/>
            <w:vAlign w:val="bottom"/>
            <w:hideMark/>
          </w:tcPr>
          <w:p w14:paraId="79D0D4BF"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22/10802 (0.2%)</w:t>
            </w:r>
          </w:p>
        </w:tc>
        <w:tc>
          <w:tcPr>
            <w:tcW w:w="1307" w:type="dxa"/>
            <w:tcBorders>
              <w:top w:val="nil"/>
              <w:left w:val="nil"/>
              <w:bottom w:val="single" w:sz="4" w:space="0" w:color="auto"/>
              <w:right w:val="single" w:sz="4" w:space="0" w:color="auto"/>
            </w:tcBorders>
            <w:shd w:val="clear" w:color="auto" w:fill="auto"/>
            <w:noWrap/>
            <w:vAlign w:val="bottom"/>
            <w:hideMark/>
          </w:tcPr>
          <w:p w14:paraId="5B7E8E4F"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1/2105 (0%)</w:t>
            </w:r>
          </w:p>
        </w:tc>
        <w:tc>
          <w:tcPr>
            <w:tcW w:w="1244" w:type="dxa"/>
            <w:tcBorders>
              <w:top w:val="nil"/>
              <w:left w:val="nil"/>
              <w:bottom w:val="single" w:sz="4" w:space="0" w:color="auto"/>
              <w:right w:val="single" w:sz="4" w:space="0" w:color="auto"/>
            </w:tcBorders>
            <w:shd w:val="clear" w:color="auto" w:fill="auto"/>
            <w:noWrap/>
            <w:vAlign w:val="bottom"/>
            <w:hideMark/>
          </w:tcPr>
          <w:p w14:paraId="21264E5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139/7929 (1.8%)</w:t>
            </w:r>
          </w:p>
        </w:tc>
        <w:tc>
          <w:tcPr>
            <w:tcW w:w="1418" w:type="dxa"/>
            <w:tcBorders>
              <w:top w:val="nil"/>
              <w:left w:val="nil"/>
              <w:bottom w:val="single" w:sz="4" w:space="0" w:color="auto"/>
              <w:right w:val="single" w:sz="4" w:space="0" w:color="auto"/>
            </w:tcBorders>
            <w:shd w:val="clear" w:color="auto" w:fill="auto"/>
            <w:noWrap/>
            <w:vAlign w:val="bottom"/>
            <w:hideMark/>
          </w:tcPr>
          <w:p w14:paraId="4EBCE70D"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4/7664 </w:t>
            </w:r>
          </w:p>
          <w:p w14:paraId="5597E05B" w14:textId="4AC04FA9"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3E86D5D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837/60959 (1.4%)</w:t>
            </w:r>
          </w:p>
        </w:tc>
      </w:tr>
      <w:tr w:rsidR="004E07C7" w:rsidRPr="00BA6B58" w14:paraId="2A193E54"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E8CE9BD"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HIV</w:t>
            </w:r>
          </w:p>
        </w:tc>
        <w:tc>
          <w:tcPr>
            <w:tcW w:w="1560" w:type="dxa"/>
            <w:tcBorders>
              <w:top w:val="nil"/>
              <w:left w:val="nil"/>
              <w:bottom w:val="single" w:sz="4" w:space="0" w:color="auto"/>
              <w:right w:val="single" w:sz="4" w:space="0" w:color="auto"/>
            </w:tcBorders>
            <w:shd w:val="clear" w:color="auto" w:fill="auto"/>
            <w:noWrap/>
            <w:vAlign w:val="bottom"/>
            <w:hideMark/>
          </w:tcPr>
          <w:p w14:paraId="0EEFC90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319/11581 (2.8%)</w:t>
            </w:r>
          </w:p>
        </w:tc>
        <w:tc>
          <w:tcPr>
            <w:tcW w:w="1305" w:type="dxa"/>
            <w:tcBorders>
              <w:top w:val="nil"/>
              <w:left w:val="nil"/>
              <w:bottom w:val="single" w:sz="4" w:space="0" w:color="auto"/>
              <w:right w:val="single" w:sz="4" w:space="0" w:color="auto"/>
            </w:tcBorders>
            <w:shd w:val="clear" w:color="auto" w:fill="auto"/>
            <w:noWrap/>
            <w:vAlign w:val="bottom"/>
            <w:hideMark/>
          </w:tcPr>
          <w:p w14:paraId="20001BC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87/12879 (0.7%)</w:t>
            </w:r>
          </w:p>
        </w:tc>
        <w:tc>
          <w:tcPr>
            <w:tcW w:w="1246" w:type="dxa"/>
            <w:tcBorders>
              <w:top w:val="nil"/>
              <w:left w:val="nil"/>
              <w:bottom w:val="single" w:sz="4" w:space="0" w:color="auto"/>
              <w:right w:val="single" w:sz="4" w:space="0" w:color="auto"/>
            </w:tcBorders>
            <w:shd w:val="clear" w:color="auto" w:fill="auto"/>
            <w:noWrap/>
            <w:vAlign w:val="bottom"/>
            <w:hideMark/>
          </w:tcPr>
          <w:p w14:paraId="3F36CCB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279/2548 (10.9%)</w:t>
            </w:r>
          </w:p>
        </w:tc>
        <w:tc>
          <w:tcPr>
            <w:tcW w:w="1194" w:type="dxa"/>
            <w:tcBorders>
              <w:top w:val="nil"/>
              <w:left w:val="nil"/>
              <w:bottom w:val="single" w:sz="4" w:space="0" w:color="auto"/>
              <w:right w:val="single" w:sz="4" w:space="0" w:color="auto"/>
            </w:tcBorders>
            <w:shd w:val="clear" w:color="auto" w:fill="auto"/>
            <w:noWrap/>
            <w:vAlign w:val="bottom"/>
            <w:hideMark/>
          </w:tcPr>
          <w:p w14:paraId="3458EC3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126/5451 (2.3%)</w:t>
            </w:r>
          </w:p>
        </w:tc>
        <w:tc>
          <w:tcPr>
            <w:tcW w:w="1216" w:type="dxa"/>
            <w:tcBorders>
              <w:top w:val="nil"/>
              <w:left w:val="nil"/>
              <w:bottom w:val="single" w:sz="4" w:space="0" w:color="auto"/>
              <w:right w:val="single" w:sz="4" w:space="0" w:color="auto"/>
            </w:tcBorders>
            <w:shd w:val="clear" w:color="auto" w:fill="auto"/>
            <w:noWrap/>
            <w:vAlign w:val="bottom"/>
            <w:hideMark/>
          </w:tcPr>
          <w:p w14:paraId="5269C78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111/10802 (1%)</w:t>
            </w:r>
          </w:p>
        </w:tc>
        <w:tc>
          <w:tcPr>
            <w:tcW w:w="1307" w:type="dxa"/>
            <w:tcBorders>
              <w:top w:val="nil"/>
              <w:left w:val="nil"/>
              <w:bottom w:val="single" w:sz="4" w:space="0" w:color="auto"/>
              <w:right w:val="single" w:sz="4" w:space="0" w:color="auto"/>
            </w:tcBorders>
            <w:shd w:val="clear" w:color="auto" w:fill="auto"/>
            <w:noWrap/>
            <w:vAlign w:val="bottom"/>
            <w:hideMark/>
          </w:tcPr>
          <w:p w14:paraId="3F17601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193/2105 (9.2%)</w:t>
            </w:r>
          </w:p>
        </w:tc>
        <w:tc>
          <w:tcPr>
            <w:tcW w:w="1244" w:type="dxa"/>
            <w:tcBorders>
              <w:top w:val="nil"/>
              <w:left w:val="nil"/>
              <w:bottom w:val="single" w:sz="4" w:space="0" w:color="auto"/>
              <w:right w:val="single" w:sz="4" w:space="0" w:color="auto"/>
            </w:tcBorders>
            <w:shd w:val="clear" w:color="auto" w:fill="auto"/>
            <w:noWrap/>
            <w:vAlign w:val="bottom"/>
            <w:hideMark/>
          </w:tcPr>
          <w:p w14:paraId="7ECDAC4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205/7929 (2.6%)</w:t>
            </w:r>
          </w:p>
        </w:tc>
        <w:tc>
          <w:tcPr>
            <w:tcW w:w="1418" w:type="dxa"/>
            <w:tcBorders>
              <w:top w:val="nil"/>
              <w:left w:val="nil"/>
              <w:bottom w:val="single" w:sz="4" w:space="0" w:color="auto"/>
              <w:right w:val="single" w:sz="4" w:space="0" w:color="auto"/>
            </w:tcBorders>
            <w:shd w:val="clear" w:color="auto" w:fill="auto"/>
            <w:noWrap/>
            <w:vAlign w:val="bottom"/>
            <w:hideMark/>
          </w:tcPr>
          <w:p w14:paraId="3357889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15/7664 (0.2%)</w:t>
            </w:r>
          </w:p>
        </w:tc>
        <w:tc>
          <w:tcPr>
            <w:tcW w:w="1559" w:type="dxa"/>
            <w:tcBorders>
              <w:top w:val="nil"/>
              <w:left w:val="nil"/>
              <w:bottom w:val="single" w:sz="4" w:space="0" w:color="auto"/>
              <w:right w:val="single" w:sz="4" w:space="0" w:color="auto"/>
            </w:tcBorders>
            <w:shd w:val="clear" w:color="auto" w:fill="auto"/>
            <w:noWrap/>
            <w:vAlign w:val="bottom"/>
            <w:hideMark/>
          </w:tcPr>
          <w:p w14:paraId="402016D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1335/60959 (2.2%)</w:t>
            </w:r>
          </w:p>
        </w:tc>
      </w:tr>
      <w:tr w:rsidR="004E07C7" w:rsidRPr="00BA6B58" w14:paraId="6E4C56B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578D889"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Protozoal diseases</w:t>
            </w:r>
          </w:p>
        </w:tc>
        <w:tc>
          <w:tcPr>
            <w:tcW w:w="1560" w:type="dxa"/>
            <w:tcBorders>
              <w:top w:val="nil"/>
              <w:left w:val="nil"/>
              <w:bottom w:val="single" w:sz="4" w:space="0" w:color="auto"/>
              <w:right w:val="single" w:sz="4" w:space="0" w:color="auto"/>
            </w:tcBorders>
            <w:shd w:val="clear" w:color="auto" w:fill="auto"/>
            <w:noWrap/>
            <w:vAlign w:val="bottom"/>
            <w:hideMark/>
          </w:tcPr>
          <w:p w14:paraId="2817C63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1512/11581 (13.1%)</w:t>
            </w:r>
          </w:p>
        </w:tc>
        <w:tc>
          <w:tcPr>
            <w:tcW w:w="1305" w:type="dxa"/>
            <w:tcBorders>
              <w:top w:val="nil"/>
              <w:left w:val="nil"/>
              <w:bottom w:val="single" w:sz="4" w:space="0" w:color="auto"/>
              <w:right w:val="single" w:sz="4" w:space="0" w:color="auto"/>
            </w:tcBorders>
            <w:shd w:val="clear" w:color="auto" w:fill="auto"/>
            <w:noWrap/>
            <w:vAlign w:val="bottom"/>
            <w:hideMark/>
          </w:tcPr>
          <w:p w14:paraId="331B88D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2293/12879 (17.8%)</w:t>
            </w:r>
          </w:p>
        </w:tc>
        <w:tc>
          <w:tcPr>
            <w:tcW w:w="1246" w:type="dxa"/>
            <w:tcBorders>
              <w:top w:val="nil"/>
              <w:left w:val="nil"/>
              <w:bottom w:val="single" w:sz="4" w:space="0" w:color="auto"/>
              <w:right w:val="single" w:sz="4" w:space="0" w:color="auto"/>
            </w:tcBorders>
            <w:shd w:val="clear" w:color="auto" w:fill="auto"/>
            <w:noWrap/>
            <w:vAlign w:val="bottom"/>
            <w:hideMark/>
          </w:tcPr>
          <w:p w14:paraId="425D72A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105/2548 (4.1%)</w:t>
            </w:r>
          </w:p>
        </w:tc>
        <w:tc>
          <w:tcPr>
            <w:tcW w:w="1194" w:type="dxa"/>
            <w:tcBorders>
              <w:top w:val="nil"/>
              <w:left w:val="nil"/>
              <w:bottom w:val="single" w:sz="4" w:space="0" w:color="auto"/>
              <w:right w:val="single" w:sz="4" w:space="0" w:color="auto"/>
            </w:tcBorders>
            <w:shd w:val="clear" w:color="auto" w:fill="auto"/>
            <w:noWrap/>
            <w:vAlign w:val="bottom"/>
            <w:hideMark/>
          </w:tcPr>
          <w:p w14:paraId="1605372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913/5451 (16.7%)</w:t>
            </w:r>
          </w:p>
        </w:tc>
        <w:tc>
          <w:tcPr>
            <w:tcW w:w="1216" w:type="dxa"/>
            <w:tcBorders>
              <w:top w:val="nil"/>
              <w:left w:val="nil"/>
              <w:bottom w:val="single" w:sz="4" w:space="0" w:color="auto"/>
              <w:right w:val="single" w:sz="4" w:space="0" w:color="auto"/>
            </w:tcBorders>
            <w:shd w:val="clear" w:color="auto" w:fill="auto"/>
            <w:noWrap/>
            <w:vAlign w:val="bottom"/>
            <w:hideMark/>
          </w:tcPr>
          <w:p w14:paraId="6120D67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274/10802 (2.5%)</w:t>
            </w:r>
          </w:p>
        </w:tc>
        <w:tc>
          <w:tcPr>
            <w:tcW w:w="1307" w:type="dxa"/>
            <w:tcBorders>
              <w:top w:val="nil"/>
              <w:left w:val="nil"/>
              <w:bottom w:val="single" w:sz="4" w:space="0" w:color="auto"/>
              <w:right w:val="single" w:sz="4" w:space="0" w:color="auto"/>
            </w:tcBorders>
            <w:shd w:val="clear" w:color="auto" w:fill="auto"/>
            <w:noWrap/>
            <w:vAlign w:val="bottom"/>
            <w:hideMark/>
          </w:tcPr>
          <w:p w14:paraId="43D149A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137/2105 (6.5%)</w:t>
            </w:r>
          </w:p>
        </w:tc>
        <w:tc>
          <w:tcPr>
            <w:tcW w:w="1244" w:type="dxa"/>
            <w:tcBorders>
              <w:top w:val="nil"/>
              <w:left w:val="nil"/>
              <w:bottom w:val="single" w:sz="4" w:space="0" w:color="auto"/>
              <w:right w:val="single" w:sz="4" w:space="0" w:color="auto"/>
            </w:tcBorders>
            <w:shd w:val="clear" w:color="auto" w:fill="auto"/>
            <w:noWrap/>
            <w:vAlign w:val="bottom"/>
            <w:hideMark/>
          </w:tcPr>
          <w:p w14:paraId="4F03A07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179/7929 (2.3%)</w:t>
            </w:r>
          </w:p>
        </w:tc>
        <w:tc>
          <w:tcPr>
            <w:tcW w:w="1418" w:type="dxa"/>
            <w:tcBorders>
              <w:top w:val="nil"/>
              <w:left w:val="nil"/>
              <w:bottom w:val="single" w:sz="4" w:space="0" w:color="auto"/>
              <w:right w:val="single" w:sz="4" w:space="0" w:color="auto"/>
            </w:tcBorders>
            <w:shd w:val="clear" w:color="auto" w:fill="auto"/>
            <w:noWrap/>
            <w:vAlign w:val="bottom"/>
            <w:hideMark/>
          </w:tcPr>
          <w:p w14:paraId="45788C09"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0/7664 </w:t>
            </w:r>
          </w:p>
          <w:p w14:paraId="5930381E" w14:textId="3FF8C3B3"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29E5C1E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5413/60959 (8.9%)</w:t>
            </w:r>
          </w:p>
        </w:tc>
      </w:tr>
      <w:tr w:rsidR="004E07C7" w:rsidRPr="00BA6B58" w14:paraId="025596CA"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1A7933C"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Helminthiases</w:t>
            </w:r>
          </w:p>
        </w:tc>
        <w:tc>
          <w:tcPr>
            <w:tcW w:w="1560" w:type="dxa"/>
            <w:tcBorders>
              <w:top w:val="nil"/>
              <w:left w:val="nil"/>
              <w:bottom w:val="single" w:sz="4" w:space="0" w:color="auto"/>
              <w:right w:val="single" w:sz="4" w:space="0" w:color="auto"/>
            </w:tcBorders>
            <w:shd w:val="clear" w:color="auto" w:fill="auto"/>
            <w:noWrap/>
            <w:vAlign w:val="bottom"/>
            <w:hideMark/>
          </w:tcPr>
          <w:p w14:paraId="3691524A"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86/11581 </w:t>
            </w:r>
          </w:p>
          <w:p w14:paraId="14C815E1" w14:textId="5691E880"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(0.7%)</w:t>
            </w:r>
          </w:p>
        </w:tc>
        <w:tc>
          <w:tcPr>
            <w:tcW w:w="1305" w:type="dxa"/>
            <w:tcBorders>
              <w:top w:val="nil"/>
              <w:left w:val="nil"/>
              <w:bottom w:val="single" w:sz="4" w:space="0" w:color="auto"/>
              <w:right w:val="single" w:sz="4" w:space="0" w:color="auto"/>
            </w:tcBorders>
            <w:shd w:val="clear" w:color="auto" w:fill="auto"/>
            <w:noWrap/>
            <w:vAlign w:val="bottom"/>
            <w:hideMark/>
          </w:tcPr>
          <w:p w14:paraId="5AFC0B3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27/12879 (0.2%)</w:t>
            </w:r>
          </w:p>
        </w:tc>
        <w:tc>
          <w:tcPr>
            <w:tcW w:w="1246" w:type="dxa"/>
            <w:tcBorders>
              <w:top w:val="nil"/>
              <w:left w:val="nil"/>
              <w:bottom w:val="single" w:sz="4" w:space="0" w:color="auto"/>
              <w:right w:val="single" w:sz="4" w:space="0" w:color="auto"/>
            </w:tcBorders>
            <w:shd w:val="clear" w:color="auto" w:fill="auto"/>
            <w:noWrap/>
            <w:vAlign w:val="bottom"/>
            <w:hideMark/>
          </w:tcPr>
          <w:p w14:paraId="124818D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2/2548 (0.1%)</w:t>
            </w:r>
          </w:p>
        </w:tc>
        <w:tc>
          <w:tcPr>
            <w:tcW w:w="1194" w:type="dxa"/>
            <w:tcBorders>
              <w:top w:val="nil"/>
              <w:left w:val="nil"/>
              <w:bottom w:val="single" w:sz="4" w:space="0" w:color="auto"/>
              <w:right w:val="single" w:sz="4" w:space="0" w:color="auto"/>
            </w:tcBorders>
            <w:shd w:val="clear" w:color="auto" w:fill="auto"/>
            <w:noWrap/>
            <w:vAlign w:val="bottom"/>
            <w:hideMark/>
          </w:tcPr>
          <w:p w14:paraId="72ED9AA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2/5451 (0%)</w:t>
            </w:r>
          </w:p>
        </w:tc>
        <w:tc>
          <w:tcPr>
            <w:tcW w:w="1216" w:type="dxa"/>
            <w:tcBorders>
              <w:top w:val="nil"/>
              <w:left w:val="nil"/>
              <w:bottom w:val="single" w:sz="4" w:space="0" w:color="auto"/>
              <w:right w:val="single" w:sz="4" w:space="0" w:color="auto"/>
            </w:tcBorders>
            <w:shd w:val="clear" w:color="auto" w:fill="auto"/>
            <w:noWrap/>
            <w:vAlign w:val="bottom"/>
            <w:hideMark/>
          </w:tcPr>
          <w:p w14:paraId="20534C3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1/10802 (0%)</w:t>
            </w:r>
          </w:p>
        </w:tc>
        <w:tc>
          <w:tcPr>
            <w:tcW w:w="1307" w:type="dxa"/>
            <w:tcBorders>
              <w:top w:val="nil"/>
              <w:left w:val="nil"/>
              <w:bottom w:val="single" w:sz="4" w:space="0" w:color="auto"/>
              <w:right w:val="single" w:sz="4" w:space="0" w:color="auto"/>
            </w:tcBorders>
            <w:shd w:val="clear" w:color="auto" w:fill="auto"/>
            <w:noWrap/>
            <w:vAlign w:val="bottom"/>
            <w:hideMark/>
          </w:tcPr>
          <w:p w14:paraId="076C1244"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369EC4F3" w14:textId="3CA0FF39"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6201FC29"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03F66D41" w14:textId="58056509"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187F573A" w14:textId="77777777" w:rsidR="001F0D86"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1/7664 </w:t>
            </w:r>
          </w:p>
          <w:p w14:paraId="1FCA1B53" w14:textId="5C67E314"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2787084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121/60959 (0.2%)</w:t>
            </w:r>
          </w:p>
        </w:tc>
      </w:tr>
      <w:tr w:rsidR="004E07C7" w:rsidRPr="00BA6B58" w14:paraId="1860319C"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88674B0"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Neoplasms</w:t>
            </w:r>
          </w:p>
        </w:tc>
        <w:tc>
          <w:tcPr>
            <w:tcW w:w="1560" w:type="dxa"/>
            <w:tcBorders>
              <w:top w:val="nil"/>
              <w:left w:val="nil"/>
              <w:bottom w:val="single" w:sz="4" w:space="0" w:color="auto"/>
              <w:right w:val="single" w:sz="4" w:space="0" w:color="auto"/>
            </w:tcBorders>
            <w:shd w:val="clear" w:color="auto" w:fill="auto"/>
            <w:noWrap/>
            <w:vAlign w:val="bottom"/>
            <w:hideMark/>
          </w:tcPr>
          <w:p w14:paraId="02E7A507"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64/11581 </w:t>
            </w:r>
          </w:p>
          <w:p w14:paraId="49374B59" w14:textId="76A71543"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695263C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88/12879 (0.7%)</w:t>
            </w:r>
          </w:p>
        </w:tc>
        <w:tc>
          <w:tcPr>
            <w:tcW w:w="1246" w:type="dxa"/>
            <w:tcBorders>
              <w:top w:val="nil"/>
              <w:left w:val="nil"/>
              <w:bottom w:val="single" w:sz="4" w:space="0" w:color="auto"/>
              <w:right w:val="single" w:sz="4" w:space="0" w:color="auto"/>
            </w:tcBorders>
            <w:shd w:val="clear" w:color="auto" w:fill="auto"/>
            <w:noWrap/>
            <w:vAlign w:val="bottom"/>
            <w:hideMark/>
          </w:tcPr>
          <w:p w14:paraId="18CAD05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226/2548 (8.9%)</w:t>
            </w:r>
          </w:p>
        </w:tc>
        <w:tc>
          <w:tcPr>
            <w:tcW w:w="1194" w:type="dxa"/>
            <w:tcBorders>
              <w:top w:val="nil"/>
              <w:left w:val="nil"/>
              <w:bottom w:val="single" w:sz="4" w:space="0" w:color="auto"/>
              <w:right w:val="single" w:sz="4" w:space="0" w:color="auto"/>
            </w:tcBorders>
            <w:shd w:val="clear" w:color="auto" w:fill="auto"/>
            <w:noWrap/>
            <w:vAlign w:val="bottom"/>
            <w:hideMark/>
          </w:tcPr>
          <w:p w14:paraId="37A6730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98/5451 (1.8%)</w:t>
            </w:r>
          </w:p>
        </w:tc>
        <w:tc>
          <w:tcPr>
            <w:tcW w:w="1216" w:type="dxa"/>
            <w:tcBorders>
              <w:top w:val="nil"/>
              <w:left w:val="nil"/>
              <w:bottom w:val="single" w:sz="4" w:space="0" w:color="auto"/>
              <w:right w:val="single" w:sz="4" w:space="0" w:color="auto"/>
            </w:tcBorders>
            <w:shd w:val="clear" w:color="auto" w:fill="auto"/>
            <w:noWrap/>
            <w:vAlign w:val="bottom"/>
            <w:hideMark/>
          </w:tcPr>
          <w:p w14:paraId="079828A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152/10802 (1.4%)</w:t>
            </w:r>
          </w:p>
        </w:tc>
        <w:tc>
          <w:tcPr>
            <w:tcW w:w="1307" w:type="dxa"/>
            <w:tcBorders>
              <w:top w:val="nil"/>
              <w:left w:val="nil"/>
              <w:bottom w:val="single" w:sz="4" w:space="0" w:color="auto"/>
              <w:right w:val="single" w:sz="4" w:space="0" w:color="auto"/>
            </w:tcBorders>
            <w:shd w:val="clear" w:color="auto" w:fill="auto"/>
            <w:noWrap/>
            <w:vAlign w:val="bottom"/>
            <w:hideMark/>
          </w:tcPr>
          <w:p w14:paraId="735BE58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9/2105 (0.4%)</w:t>
            </w:r>
          </w:p>
        </w:tc>
        <w:tc>
          <w:tcPr>
            <w:tcW w:w="1244" w:type="dxa"/>
            <w:tcBorders>
              <w:top w:val="nil"/>
              <w:left w:val="nil"/>
              <w:bottom w:val="single" w:sz="4" w:space="0" w:color="auto"/>
              <w:right w:val="single" w:sz="4" w:space="0" w:color="auto"/>
            </w:tcBorders>
            <w:shd w:val="clear" w:color="auto" w:fill="auto"/>
            <w:noWrap/>
            <w:vAlign w:val="bottom"/>
            <w:hideMark/>
          </w:tcPr>
          <w:p w14:paraId="278176F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453/7929 (5.7%)</w:t>
            </w:r>
          </w:p>
        </w:tc>
        <w:tc>
          <w:tcPr>
            <w:tcW w:w="1418" w:type="dxa"/>
            <w:tcBorders>
              <w:top w:val="nil"/>
              <w:left w:val="nil"/>
              <w:bottom w:val="single" w:sz="4" w:space="0" w:color="auto"/>
              <w:right w:val="single" w:sz="4" w:space="0" w:color="auto"/>
            </w:tcBorders>
            <w:shd w:val="clear" w:color="auto" w:fill="auto"/>
            <w:noWrap/>
            <w:vAlign w:val="bottom"/>
            <w:hideMark/>
          </w:tcPr>
          <w:p w14:paraId="2CBD8C3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127/7664 (1.7%)</w:t>
            </w:r>
          </w:p>
        </w:tc>
        <w:tc>
          <w:tcPr>
            <w:tcW w:w="1559" w:type="dxa"/>
            <w:tcBorders>
              <w:top w:val="nil"/>
              <w:left w:val="nil"/>
              <w:bottom w:val="single" w:sz="4" w:space="0" w:color="auto"/>
              <w:right w:val="single" w:sz="4" w:space="0" w:color="auto"/>
            </w:tcBorders>
            <w:shd w:val="clear" w:color="auto" w:fill="auto"/>
            <w:noWrap/>
            <w:vAlign w:val="bottom"/>
            <w:hideMark/>
          </w:tcPr>
          <w:p w14:paraId="7EB8F37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1217/60959 (2%)</w:t>
            </w:r>
          </w:p>
        </w:tc>
      </w:tr>
      <w:tr w:rsidR="004E07C7" w:rsidRPr="00BA6B58" w14:paraId="6EC19514"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D5BF561"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Anaemia</w:t>
            </w:r>
          </w:p>
        </w:tc>
        <w:tc>
          <w:tcPr>
            <w:tcW w:w="1560" w:type="dxa"/>
            <w:tcBorders>
              <w:top w:val="nil"/>
              <w:left w:val="nil"/>
              <w:bottom w:val="single" w:sz="4" w:space="0" w:color="auto"/>
              <w:right w:val="single" w:sz="4" w:space="0" w:color="auto"/>
            </w:tcBorders>
            <w:shd w:val="clear" w:color="auto" w:fill="auto"/>
            <w:noWrap/>
            <w:vAlign w:val="bottom"/>
            <w:hideMark/>
          </w:tcPr>
          <w:p w14:paraId="0BE15D9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1118/11581 (9.7%)</w:t>
            </w:r>
          </w:p>
        </w:tc>
        <w:tc>
          <w:tcPr>
            <w:tcW w:w="1305" w:type="dxa"/>
            <w:tcBorders>
              <w:top w:val="nil"/>
              <w:left w:val="nil"/>
              <w:bottom w:val="single" w:sz="4" w:space="0" w:color="auto"/>
              <w:right w:val="single" w:sz="4" w:space="0" w:color="auto"/>
            </w:tcBorders>
            <w:shd w:val="clear" w:color="auto" w:fill="auto"/>
            <w:noWrap/>
            <w:vAlign w:val="bottom"/>
            <w:hideMark/>
          </w:tcPr>
          <w:p w14:paraId="5FCF103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2032/12879 (15.8%)</w:t>
            </w:r>
          </w:p>
        </w:tc>
        <w:tc>
          <w:tcPr>
            <w:tcW w:w="1246" w:type="dxa"/>
            <w:tcBorders>
              <w:top w:val="nil"/>
              <w:left w:val="nil"/>
              <w:bottom w:val="single" w:sz="4" w:space="0" w:color="auto"/>
              <w:right w:val="single" w:sz="4" w:space="0" w:color="auto"/>
            </w:tcBorders>
            <w:shd w:val="clear" w:color="auto" w:fill="auto"/>
            <w:noWrap/>
            <w:vAlign w:val="bottom"/>
            <w:hideMark/>
          </w:tcPr>
          <w:p w14:paraId="25ACE81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350/2548 (13.7%)</w:t>
            </w:r>
          </w:p>
        </w:tc>
        <w:tc>
          <w:tcPr>
            <w:tcW w:w="1194" w:type="dxa"/>
            <w:tcBorders>
              <w:top w:val="nil"/>
              <w:left w:val="nil"/>
              <w:bottom w:val="single" w:sz="4" w:space="0" w:color="auto"/>
              <w:right w:val="single" w:sz="4" w:space="0" w:color="auto"/>
            </w:tcBorders>
            <w:shd w:val="clear" w:color="auto" w:fill="auto"/>
            <w:noWrap/>
            <w:vAlign w:val="bottom"/>
            <w:hideMark/>
          </w:tcPr>
          <w:p w14:paraId="75508E5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111/5451 (2%)</w:t>
            </w:r>
          </w:p>
        </w:tc>
        <w:tc>
          <w:tcPr>
            <w:tcW w:w="1216" w:type="dxa"/>
            <w:tcBorders>
              <w:top w:val="nil"/>
              <w:left w:val="nil"/>
              <w:bottom w:val="single" w:sz="4" w:space="0" w:color="auto"/>
              <w:right w:val="single" w:sz="4" w:space="0" w:color="auto"/>
            </w:tcBorders>
            <w:shd w:val="clear" w:color="auto" w:fill="auto"/>
            <w:noWrap/>
            <w:vAlign w:val="bottom"/>
            <w:hideMark/>
          </w:tcPr>
          <w:p w14:paraId="2E71DDE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904/10802 (8.4%)</w:t>
            </w:r>
          </w:p>
        </w:tc>
        <w:tc>
          <w:tcPr>
            <w:tcW w:w="1307" w:type="dxa"/>
            <w:tcBorders>
              <w:top w:val="nil"/>
              <w:left w:val="nil"/>
              <w:bottom w:val="single" w:sz="4" w:space="0" w:color="auto"/>
              <w:right w:val="single" w:sz="4" w:space="0" w:color="auto"/>
            </w:tcBorders>
            <w:shd w:val="clear" w:color="auto" w:fill="auto"/>
            <w:noWrap/>
            <w:vAlign w:val="bottom"/>
            <w:hideMark/>
          </w:tcPr>
          <w:p w14:paraId="615B8EA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135/2105 (6.4%)</w:t>
            </w:r>
          </w:p>
        </w:tc>
        <w:tc>
          <w:tcPr>
            <w:tcW w:w="1244" w:type="dxa"/>
            <w:tcBorders>
              <w:top w:val="nil"/>
              <w:left w:val="nil"/>
              <w:bottom w:val="single" w:sz="4" w:space="0" w:color="auto"/>
              <w:right w:val="single" w:sz="4" w:space="0" w:color="auto"/>
            </w:tcBorders>
            <w:shd w:val="clear" w:color="auto" w:fill="auto"/>
            <w:noWrap/>
            <w:vAlign w:val="bottom"/>
            <w:hideMark/>
          </w:tcPr>
          <w:p w14:paraId="107CC0C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188/7929 (2.4%)</w:t>
            </w:r>
          </w:p>
        </w:tc>
        <w:tc>
          <w:tcPr>
            <w:tcW w:w="1418" w:type="dxa"/>
            <w:tcBorders>
              <w:top w:val="nil"/>
              <w:left w:val="nil"/>
              <w:bottom w:val="single" w:sz="4" w:space="0" w:color="auto"/>
              <w:right w:val="single" w:sz="4" w:space="0" w:color="auto"/>
            </w:tcBorders>
            <w:shd w:val="clear" w:color="auto" w:fill="auto"/>
            <w:noWrap/>
            <w:vAlign w:val="bottom"/>
            <w:hideMark/>
          </w:tcPr>
          <w:p w14:paraId="1CFBCAB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190/7664 (2.5%)</w:t>
            </w:r>
          </w:p>
        </w:tc>
        <w:tc>
          <w:tcPr>
            <w:tcW w:w="1559" w:type="dxa"/>
            <w:tcBorders>
              <w:top w:val="nil"/>
              <w:left w:val="nil"/>
              <w:bottom w:val="single" w:sz="4" w:space="0" w:color="auto"/>
              <w:right w:val="single" w:sz="4" w:space="0" w:color="auto"/>
            </w:tcBorders>
            <w:shd w:val="clear" w:color="auto" w:fill="auto"/>
            <w:noWrap/>
            <w:vAlign w:val="bottom"/>
            <w:hideMark/>
          </w:tcPr>
          <w:p w14:paraId="029D7C9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5028/60959 (8.2%)</w:t>
            </w:r>
          </w:p>
        </w:tc>
      </w:tr>
      <w:tr w:rsidR="004E07C7" w:rsidRPr="00BA6B58" w14:paraId="3536E63C"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3811383"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Thyroid disease</w:t>
            </w:r>
          </w:p>
        </w:tc>
        <w:tc>
          <w:tcPr>
            <w:tcW w:w="1560" w:type="dxa"/>
            <w:tcBorders>
              <w:top w:val="nil"/>
              <w:left w:val="nil"/>
              <w:bottom w:val="single" w:sz="4" w:space="0" w:color="auto"/>
              <w:right w:val="single" w:sz="4" w:space="0" w:color="auto"/>
            </w:tcBorders>
            <w:shd w:val="clear" w:color="auto" w:fill="auto"/>
            <w:noWrap/>
            <w:vAlign w:val="bottom"/>
            <w:hideMark/>
          </w:tcPr>
          <w:p w14:paraId="4DB59287"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75/11581 </w:t>
            </w:r>
          </w:p>
          <w:p w14:paraId="59D63AB7" w14:textId="2FCFB092"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0A976C2E"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43/12879 (0.3%)</w:t>
            </w:r>
          </w:p>
        </w:tc>
        <w:tc>
          <w:tcPr>
            <w:tcW w:w="1246" w:type="dxa"/>
            <w:tcBorders>
              <w:top w:val="nil"/>
              <w:left w:val="nil"/>
              <w:bottom w:val="single" w:sz="4" w:space="0" w:color="auto"/>
              <w:right w:val="single" w:sz="4" w:space="0" w:color="auto"/>
            </w:tcBorders>
            <w:shd w:val="clear" w:color="auto" w:fill="auto"/>
            <w:noWrap/>
            <w:vAlign w:val="bottom"/>
            <w:hideMark/>
          </w:tcPr>
          <w:p w14:paraId="6E1DD13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8/2548 (0.3%)</w:t>
            </w:r>
          </w:p>
        </w:tc>
        <w:tc>
          <w:tcPr>
            <w:tcW w:w="1194" w:type="dxa"/>
            <w:tcBorders>
              <w:top w:val="nil"/>
              <w:left w:val="nil"/>
              <w:bottom w:val="single" w:sz="4" w:space="0" w:color="auto"/>
              <w:right w:val="single" w:sz="4" w:space="0" w:color="auto"/>
            </w:tcBorders>
            <w:shd w:val="clear" w:color="auto" w:fill="auto"/>
            <w:noWrap/>
            <w:vAlign w:val="bottom"/>
            <w:hideMark/>
          </w:tcPr>
          <w:p w14:paraId="08EF0C4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19/5451 (0.3%)</w:t>
            </w:r>
          </w:p>
        </w:tc>
        <w:tc>
          <w:tcPr>
            <w:tcW w:w="1216" w:type="dxa"/>
            <w:tcBorders>
              <w:top w:val="nil"/>
              <w:left w:val="nil"/>
              <w:bottom w:val="single" w:sz="4" w:space="0" w:color="auto"/>
              <w:right w:val="single" w:sz="4" w:space="0" w:color="auto"/>
            </w:tcBorders>
            <w:shd w:val="clear" w:color="auto" w:fill="auto"/>
            <w:noWrap/>
            <w:vAlign w:val="bottom"/>
            <w:hideMark/>
          </w:tcPr>
          <w:p w14:paraId="55B70B1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3/10802 (0%)</w:t>
            </w:r>
          </w:p>
        </w:tc>
        <w:tc>
          <w:tcPr>
            <w:tcW w:w="1307" w:type="dxa"/>
            <w:tcBorders>
              <w:top w:val="nil"/>
              <w:left w:val="nil"/>
              <w:bottom w:val="single" w:sz="4" w:space="0" w:color="auto"/>
              <w:right w:val="single" w:sz="4" w:space="0" w:color="auto"/>
            </w:tcBorders>
            <w:shd w:val="clear" w:color="auto" w:fill="auto"/>
            <w:noWrap/>
            <w:vAlign w:val="bottom"/>
            <w:hideMark/>
          </w:tcPr>
          <w:p w14:paraId="6A31182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2/2105 (0.1%)</w:t>
            </w:r>
          </w:p>
        </w:tc>
        <w:tc>
          <w:tcPr>
            <w:tcW w:w="1244" w:type="dxa"/>
            <w:tcBorders>
              <w:top w:val="nil"/>
              <w:left w:val="nil"/>
              <w:bottom w:val="single" w:sz="4" w:space="0" w:color="auto"/>
              <w:right w:val="single" w:sz="4" w:space="0" w:color="auto"/>
            </w:tcBorders>
            <w:shd w:val="clear" w:color="auto" w:fill="auto"/>
            <w:noWrap/>
            <w:vAlign w:val="bottom"/>
            <w:hideMark/>
          </w:tcPr>
          <w:p w14:paraId="787906E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20/7929 (0.3%)</w:t>
            </w:r>
          </w:p>
        </w:tc>
        <w:tc>
          <w:tcPr>
            <w:tcW w:w="1418" w:type="dxa"/>
            <w:tcBorders>
              <w:top w:val="nil"/>
              <w:left w:val="nil"/>
              <w:bottom w:val="single" w:sz="4" w:space="0" w:color="auto"/>
              <w:right w:val="single" w:sz="4" w:space="0" w:color="auto"/>
            </w:tcBorders>
            <w:shd w:val="clear" w:color="auto" w:fill="auto"/>
            <w:noWrap/>
            <w:vAlign w:val="bottom"/>
            <w:hideMark/>
          </w:tcPr>
          <w:p w14:paraId="560AD19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60/7664 (0.8%)</w:t>
            </w:r>
          </w:p>
        </w:tc>
        <w:tc>
          <w:tcPr>
            <w:tcW w:w="1559" w:type="dxa"/>
            <w:tcBorders>
              <w:top w:val="nil"/>
              <w:left w:val="nil"/>
              <w:bottom w:val="single" w:sz="4" w:space="0" w:color="auto"/>
              <w:right w:val="single" w:sz="4" w:space="0" w:color="auto"/>
            </w:tcBorders>
            <w:shd w:val="clear" w:color="auto" w:fill="auto"/>
            <w:noWrap/>
            <w:vAlign w:val="bottom"/>
            <w:hideMark/>
          </w:tcPr>
          <w:p w14:paraId="7817697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230/60959 (0.4%)</w:t>
            </w:r>
          </w:p>
        </w:tc>
      </w:tr>
      <w:tr w:rsidR="004E07C7" w:rsidRPr="00BA6B58" w14:paraId="138565DB"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62B4F29"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Diabetes Mellitus</w:t>
            </w:r>
          </w:p>
        </w:tc>
        <w:tc>
          <w:tcPr>
            <w:tcW w:w="1560" w:type="dxa"/>
            <w:tcBorders>
              <w:top w:val="nil"/>
              <w:left w:val="nil"/>
              <w:bottom w:val="single" w:sz="4" w:space="0" w:color="auto"/>
              <w:right w:val="single" w:sz="4" w:space="0" w:color="auto"/>
            </w:tcBorders>
            <w:shd w:val="clear" w:color="auto" w:fill="auto"/>
            <w:noWrap/>
            <w:vAlign w:val="bottom"/>
            <w:hideMark/>
          </w:tcPr>
          <w:p w14:paraId="168896B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514/11581 (4.4%)</w:t>
            </w:r>
          </w:p>
        </w:tc>
        <w:tc>
          <w:tcPr>
            <w:tcW w:w="1305" w:type="dxa"/>
            <w:tcBorders>
              <w:top w:val="nil"/>
              <w:left w:val="nil"/>
              <w:bottom w:val="single" w:sz="4" w:space="0" w:color="auto"/>
              <w:right w:val="single" w:sz="4" w:space="0" w:color="auto"/>
            </w:tcBorders>
            <w:shd w:val="clear" w:color="auto" w:fill="auto"/>
            <w:noWrap/>
            <w:vAlign w:val="bottom"/>
            <w:hideMark/>
          </w:tcPr>
          <w:p w14:paraId="110999A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239/12879 (1.9%)</w:t>
            </w:r>
          </w:p>
        </w:tc>
        <w:tc>
          <w:tcPr>
            <w:tcW w:w="1246" w:type="dxa"/>
            <w:tcBorders>
              <w:top w:val="nil"/>
              <w:left w:val="nil"/>
              <w:bottom w:val="single" w:sz="4" w:space="0" w:color="auto"/>
              <w:right w:val="single" w:sz="4" w:space="0" w:color="auto"/>
            </w:tcBorders>
            <w:shd w:val="clear" w:color="auto" w:fill="auto"/>
            <w:noWrap/>
            <w:vAlign w:val="bottom"/>
            <w:hideMark/>
          </w:tcPr>
          <w:p w14:paraId="385892F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193/2548 (7.6%)</w:t>
            </w:r>
          </w:p>
        </w:tc>
        <w:tc>
          <w:tcPr>
            <w:tcW w:w="1194" w:type="dxa"/>
            <w:tcBorders>
              <w:top w:val="nil"/>
              <w:left w:val="nil"/>
              <w:bottom w:val="single" w:sz="4" w:space="0" w:color="auto"/>
              <w:right w:val="single" w:sz="4" w:space="0" w:color="auto"/>
            </w:tcBorders>
            <w:shd w:val="clear" w:color="auto" w:fill="auto"/>
            <w:noWrap/>
            <w:vAlign w:val="bottom"/>
            <w:hideMark/>
          </w:tcPr>
          <w:p w14:paraId="390A7B13"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295/5451 (5.4%)</w:t>
            </w:r>
          </w:p>
        </w:tc>
        <w:tc>
          <w:tcPr>
            <w:tcW w:w="1216" w:type="dxa"/>
            <w:tcBorders>
              <w:top w:val="nil"/>
              <w:left w:val="nil"/>
              <w:bottom w:val="single" w:sz="4" w:space="0" w:color="auto"/>
              <w:right w:val="single" w:sz="4" w:space="0" w:color="auto"/>
            </w:tcBorders>
            <w:shd w:val="clear" w:color="auto" w:fill="auto"/>
            <w:noWrap/>
            <w:vAlign w:val="bottom"/>
            <w:hideMark/>
          </w:tcPr>
          <w:p w14:paraId="622058F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237/10802 (2.2%)</w:t>
            </w:r>
          </w:p>
        </w:tc>
        <w:tc>
          <w:tcPr>
            <w:tcW w:w="1307" w:type="dxa"/>
            <w:tcBorders>
              <w:top w:val="nil"/>
              <w:left w:val="nil"/>
              <w:bottom w:val="single" w:sz="4" w:space="0" w:color="auto"/>
              <w:right w:val="single" w:sz="4" w:space="0" w:color="auto"/>
            </w:tcBorders>
            <w:shd w:val="clear" w:color="auto" w:fill="auto"/>
            <w:noWrap/>
            <w:vAlign w:val="bottom"/>
            <w:hideMark/>
          </w:tcPr>
          <w:p w14:paraId="0E0236D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264/2105 (12.5%)</w:t>
            </w:r>
          </w:p>
        </w:tc>
        <w:tc>
          <w:tcPr>
            <w:tcW w:w="1244" w:type="dxa"/>
            <w:tcBorders>
              <w:top w:val="nil"/>
              <w:left w:val="nil"/>
              <w:bottom w:val="single" w:sz="4" w:space="0" w:color="auto"/>
              <w:right w:val="single" w:sz="4" w:space="0" w:color="auto"/>
            </w:tcBorders>
            <w:shd w:val="clear" w:color="auto" w:fill="auto"/>
            <w:noWrap/>
            <w:vAlign w:val="bottom"/>
            <w:hideMark/>
          </w:tcPr>
          <w:p w14:paraId="05FE2BD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908/7929 (11.5%)</w:t>
            </w:r>
          </w:p>
        </w:tc>
        <w:tc>
          <w:tcPr>
            <w:tcW w:w="1418" w:type="dxa"/>
            <w:tcBorders>
              <w:top w:val="nil"/>
              <w:left w:val="nil"/>
              <w:bottom w:val="single" w:sz="4" w:space="0" w:color="auto"/>
              <w:right w:val="single" w:sz="4" w:space="0" w:color="auto"/>
            </w:tcBorders>
            <w:shd w:val="clear" w:color="auto" w:fill="auto"/>
            <w:noWrap/>
            <w:vAlign w:val="bottom"/>
            <w:hideMark/>
          </w:tcPr>
          <w:p w14:paraId="02E4EC9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62/7664 (0.8%)</w:t>
            </w:r>
          </w:p>
        </w:tc>
        <w:tc>
          <w:tcPr>
            <w:tcW w:w="1559" w:type="dxa"/>
            <w:tcBorders>
              <w:top w:val="nil"/>
              <w:left w:val="nil"/>
              <w:bottom w:val="single" w:sz="4" w:space="0" w:color="auto"/>
              <w:right w:val="single" w:sz="4" w:space="0" w:color="auto"/>
            </w:tcBorders>
            <w:shd w:val="clear" w:color="auto" w:fill="auto"/>
            <w:noWrap/>
            <w:vAlign w:val="bottom"/>
            <w:hideMark/>
          </w:tcPr>
          <w:p w14:paraId="23551EA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2712/60959 (4.4%)</w:t>
            </w:r>
          </w:p>
        </w:tc>
      </w:tr>
      <w:tr w:rsidR="004E07C7" w:rsidRPr="00BA6B58" w14:paraId="74574F58"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7FA138BA"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Malnutrition</w:t>
            </w:r>
          </w:p>
        </w:tc>
        <w:tc>
          <w:tcPr>
            <w:tcW w:w="1560" w:type="dxa"/>
            <w:tcBorders>
              <w:top w:val="nil"/>
              <w:left w:val="nil"/>
              <w:bottom w:val="single" w:sz="4" w:space="0" w:color="auto"/>
              <w:right w:val="single" w:sz="4" w:space="0" w:color="auto"/>
            </w:tcBorders>
            <w:shd w:val="clear" w:color="auto" w:fill="auto"/>
            <w:noWrap/>
            <w:vAlign w:val="bottom"/>
            <w:hideMark/>
          </w:tcPr>
          <w:p w14:paraId="3DD1D25D"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79/11581 </w:t>
            </w:r>
          </w:p>
          <w:p w14:paraId="670A4449" w14:textId="48B0B30D"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(0.7%)</w:t>
            </w:r>
          </w:p>
        </w:tc>
        <w:tc>
          <w:tcPr>
            <w:tcW w:w="1305" w:type="dxa"/>
            <w:tcBorders>
              <w:top w:val="nil"/>
              <w:left w:val="nil"/>
              <w:bottom w:val="single" w:sz="4" w:space="0" w:color="auto"/>
              <w:right w:val="single" w:sz="4" w:space="0" w:color="auto"/>
            </w:tcBorders>
            <w:shd w:val="clear" w:color="auto" w:fill="auto"/>
            <w:noWrap/>
            <w:vAlign w:val="bottom"/>
            <w:hideMark/>
          </w:tcPr>
          <w:p w14:paraId="0FEA832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33/12879 (0.3%)</w:t>
            </w:r>
          </w:p>
        </w:tc>
        <w:tc>
          <w:tcPr>
            <w:tcW w:w="1246" w:type="dxa"/>
            <w:tcBorders>
              <w:top w:val="nil"/>
              <w:left w:val="nil"/>
              <w:bottom w:val="single" w:sz="4" w:space="0" w:color="auto"/>
              <w:right w:val="single" w:sz="4" w:space="0" w:color="auto"/>
            </w:tcBorders>
            <w:shd w:val="clear" w:color="auto" w:fill="auto"/>
            <w:noWrap/>
            <w:vAlign w:val="bottom"/>
            <w:hideMark/>
          </w:tcPr>
          <w:p w14:paraId="3BEECF91" w14:textId="77777777" w:rsidR="00E654AF"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1/2548 </w:t>
            </w:r>
          </w:p>
          <w:p w14:paraId="32B658D1" w14:textId="7E3B1703"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187A281D"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36/5451 (0.7%)</w:t>
            </w:r>
          </w:p>
        </w:tc>
        <w:tc>
          <w:tcPr>
            <w:tcW w:w="1216" w:type="dxa"/>
            <w:tcBorders>
              <w:top w:val="nil"/>
              <w:left w:val="nil"/>
              <w:bottom w:val="single" w:sz="4" w:space="0" w:color="auto"/>
              <w:right w:val="single" w:sz="4" w:space="0" w:color="auto"/>
            </w:tcBorders>
            <w:shd w:val="clear" w:color="auto" w:fill="auto"/>
            <w:noWrap/>
            <w:vAlign w:val="bottom"/>
            <w:hideMark/>
          </w:tcPr>
          <w:p w14:paraId="2161A06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4/10802 (0%)</w:t>
            </w:r>
          </w:p>
        </w:tc>
        <w:tc>
          <w:tcPr>
            <w:tcW w:w="1307" w:type="dxa"/>
            <w:tcBorders>
              <w:top w:val="nil"/>
              <w:left w:val="nil"/>
              <w:bottom w:val="single" w:sz="4" w:space="0" w:color="auto"/>
              <w:right w:val="single" w:sz="4" w:space="0" w:color="auto"/>
            </w:tcBorders>
            <w:shd w:val="clear" w:color="auto" w:fill="auto"/>
            <w:noWrap/>
            <w:vAlign w:val="bottom"/>
            <w:hideMark/>
          </w:tcPr>
          <w:p w14:paraId="3952536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2/2105 (0.1%)</w:t>
            </w:r>
          </w:p>
        </w:tc>
        <w:tc>
          <w:tcPr>
            <w:tcW w:w="1244" w:type="dxa"/>
            <w:tcBorders>
              <w:top w:val="nil"/>
              <w:left w:val="nil"/>
              <w:bottom w:val="single" w:sz="4" w:space="0" w:color="auto"/>
              <w:right w:val="single" w:sz="4" w:space="0" w:color="auto"/>
            </w:tcBorders>
            <w:shd w:val="clear" w:color="auto" w:fill="auto"/>
            <w:noWrap/>
            <w:vAlign w:val="bottom"/>
            <w:hideMark/>
          </w:tcPr>
          <w:p w14:paraId="26573A3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4/7929 (0.1%)</w:t>
            </w:r>
          </w:p>
        </w:tc>
        <w:tc>
          <w:tcPr>
            <w:tcW w:w="1418" w:type="dxa"/>
            <w:tcBorders>
              <w:top w:val="nil"/>
              <w:left w:val="nil"/>
              <w:bottom w:val="single" w:sz="4" w:space="0" w:color="auto"/>
              <w:right w:val="single" w:sz="4" w:space="0" w:color="auto"/>
            </w:tcBorders>
            <w:shd w:val="clear" w:color="auto" w:fill="auto"/>
            <w:noWrap/>
            <w:vAlign w:val="bottom"/>
            <w:hideMark/>
          </w:tcPr>
          <w:p w14:paraId="0041FAB1" w14:textId="77777777" w:rsidR="00E654AF"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2/7664 </w:t>
            </w:r>
          </w:p>
          <w:p w14:paraId="7B60291D" w14:textId="065B8675"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33162A0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161/60959 (0.3%)</w:t>
            </w:r>
          </w:p>
        </w:tc>
      </w:tr>
      <w:tr w:rsidR="001E44A5" w:rsidRPr="00BA6B58" w14:paraId="696A7CD5" w14:textId="77777777" w:rsidTr="007F1869">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548BC606" w14:textId="77777777" w:rsidR="001E44A5" w:rsidRPr="004E07C7" w:rsidRDefault="001E44A5" w:rsidP="001E44A5">
            <w:pPr>
              <w:spacing w:after="0" w:line="240" w:lineRule="auto"/>
              <w:rPr>
                <w:rFonts w:ascii="Arial" w:eastAsia="Times New Roman" w:hAnsi="Arial" w:cs="Arial"/>
                <w:b/>
                <w:bCs/>
                <w:color w:val="000000"/>
                <w:sz w:val="18"/>
                <w:szCs w:val="18"/>
                <w:highlight w:val="yellow"/>
                <w:lang w:val="en-ZA" w:eastAsia="en-ZA"/>
              </w:rPr>
            </w:pPr>
            <w:r w:rsidRPr="00D12EAC">
              <w:rPr>
                <w:rFonts w:ascii="Arial" w:eastAsia="Times New Roman" w:hAnsi="Arial" w:cs="Arial"/>
                <w:b/>
                <w:bCs/>
                <w:color w:val="000000"/>
                <w:sz w:val="18"/>
                <w:szCs w:val="18"/>
                <w:lang w:val="en-ZA" w:eastAsia="en-ZA"/>
              </w:rPr>
              <w:t>Diseases of the circulatory system</w:t>
            </w:r>
          </w:p>
        </w:tc>
        <w:tc>
          <w:tcPr>
            <w:tcW w:w="1560" w:type="dxa"/>
            <w:tcBorders>
              <w:top w:val="nil"/>
              <w:left w:val="nil"/>
              <w:bottom w:val="single" w:sz="4" w:space="0" w:color="auto"/>
              <w:right w:val="single" w:sz="4" w:space="0" w:color="auto"/>
            </w:tcBorders>
            <w:shd w:val="clear" w:color="auto" w:fill="auto"/>
            <w:noWrap/>
            <w:hideMark/>
          </w:tcPr>
          <w:p w14:paraId="1138B31E" w14:textId="70DBBB91"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2745/11581 (23.7%)</w:t>
            </w:r>
          </w:p>
        </w:tc>
        <w:tc>
          <w:tcPr>
            <w:tcW w:w="1305" w:type="dxa"/>
            <w:tcBorders>
              <w:top w:val="nil"/>
              <w:left w:val="nil"/>
              <w:bottom w:val="single" w:sz="4" w:space="0" w:color="auto"/>
              <w:right w:val="single" w:sz="4" w:space="0" w:color="auto"/>
            </w:tcBorders>
            <w:shd w:val="clear" w:color="auto" w:fill="auto"/>
            <w:noWrap/>
            <w:hideMark/>
          </w:tcPr>
          <w:p w14:paraId="473C3EB2" w14:textId="7522FAC4"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1915/12879 (14.9%)</w:t>
            </w:r>
          </w:p>
        </w:tc>
        <w:tc>
          <w:tcPr>
            <w:tcW w:w="1246" w:type="dxa"/>
            <w:tcBorders>
              <w:top w:val="nil"/>
              <w:left w:val="nil"/>
              <w:bottom w:val="single" w:sz="4" w:space="0" w:color="auto"/>
              <w:right w:val="single" w:sz="4" w:space="0" w:color="auto"/>
            </w:tcBorders>
            <w:shd w:val="clear" w:color="auto" w:fill="auto"/>
            <w:noWrap/>
            <w:hideMark/>
          </w:tcPr>
          <w:p w14:paraId="6D3E005D" w14:textId="13AEDF99"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816/2548 (32%)</w:t>
            </w:r>
          </w:p>
        </w:tc>
        <w:tc>
          <w:tcPr>
            <w:tcW w:w="1194" w:type="dxa"/>
            <w:tcBorders>
              <w:top w:val="nil"/>
              <w:left w:val="nil"/>
              <w:bottom w:val="single" w:sz="4" w:space="0" w:color="auto"/>
              <w:right w:val="single" w:sz="4" w:space="0" w:color="auto"/>
            </w:tcBorders>
            <w:shd w:val="clear" w:color="auto" w:fill="auto"/>
            <w:noWrap/>
            <w:hideMark/>
          </w:tcPr>
          <w:p w14:paraId="7EA0D77B" w14:textId="339CA52E"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852/5451 (15.6%)</w:t>
            </w:r>
          </w:p>
        </w:tc>
        <w:tc>
          <w:tcPr>
            <w:tcW w:w="1216" w:type="dxa"/>
            <w:tcBorders>
              <w:top w:val="nil"/>
              <w:left w:val="nil"/>
              <w:bottom w:val="single" w:sz="4" w:space="0" w:color="auto"/>
              <w:right w:val="single" w:sz="4" w:space="0" w:color="auto"/>
            </w:tcBorders>
            <w:shd w:val="clear" w:color="auto" w:fill="auto"/>
            <w:noWrap/>
            <w:hideMark/>
          </w:tcPr>
          <w:p w14:paraId="7B7798DE" w14:textId="232E89FA"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983/10802 (9.1%)</w:t>
            </w:r>
          </w:p>
        </w:tc>
        <w:tc>
          <w:tcPr>
            <w:tcW w:w="1307" w:type="dxa"/>
            <w:tcBorders>
              <w:top w:val="nil"/>
              <w:left w:val="nil"/>
              <w:bottom w:val="single" w:sz="4" w:space="0" w:color="auto"/>
              <w:right w:val="single" w:sz="4" w:space="0" w:color="auto"/>
            </w:tcBorders>
            <w:shd w:val="clear" w:color="auto" w:fill="auto"/>
            <w:noWrap/>
            <w:hideMark/>
          </w:tcPr>
          <w:p w14:paraId="36308159" w14:textId="25BF68C9"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396/2105 (18.8%)</w:t>
            </w:r>
          </w:p>
        </w:tc>
        <w:tc>
          <w:tcPr>
            <w:tcW w:w="1244" w:type="dxa"/>
            <w:tcBorders>
              <w:top w:val="nil"/>
              <w:left w:val="nil"/>
              <w:bottom w:val="single" w:sz="4" w:space="0" w:color="auto"/>
              <w:right w:val="single" w:sz="4" w:space="0" w:color="auto"/>
            </w:tcBorders>
            <w:shd w:val="clear" w:color="auto" w:fill="auto"/>
            <w:noWrap/>
            <w:hideMark/>
          </w:tcPr>
          <w:p w14:paraId="7DDF012E" w14:textId="61521BA4"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2321/7929 (29.3%)</w:t>
            </w:r>
          </w:p>
        </w:tc>
        <w:tc>
          <w:tcPr>
            <w:tcW w:w="1418" w:type="dxa"/>
            <w:tcBorders>
              <w:top w:val="nil"/>
              <w:left w:val="nil"/>
              <w:bottom w:val="single" w:sz="4" w:space="0" w:color="auto"/>
              <w:right w:val="single" w:sz="4" w:space="0" w:color="auto"/>
            </w:tcBorders>
            <w:shd w:val="clear" w:color="auto" w:fill="auto"/>
            <w:noWrap/>
            <w:hideMark/>
          </w:tcPr>
          <w:p w14:paraId="6F3D3759" w14:textId="3582A16D"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3337/7664 (43.5%)</w:t>
            </w:r>
          </w:p>
        </w:tc>
        <w:tc>
          <w:tcPr>
            <w:tcW w:w="1559" w:type="dxa"/>
            <w:tcBorders>
              <w:top w:val="nil"/>
              <w:left w:val="nil"/>
              <w:bottom w:val="single" w:sz="4" w:space="0" w:color="auto"/>
              <w:right w:val="single" w:sz="4" w:space="0" w:color="auto"/>
            </w:tcBorders>
            <w:shd w:val="clear" w:color="auto" w:fill="auto"/>
            <w:noWrap/>
            <w:hideMark/>
          </w:tcPr>
          <w:p w14:paraId="1A813211" w14:textId="5E07EBE2" w:rsidR="001E44A5" w:rsidRPr="00D12EAC" w:rsidRDefault="001E44A5" w:rsidP="001E44A5">
            <w:pPr>
              <w:spacing w:after="0" w:line="240" w:lineRule="auto"/>
              <w:rPr>
                <w:rFonts w:ascii="Arial" w:eastAsia="Times New Roman" w:hAnsi="Arial" w:cs="Arial"/>
                <w:color w:val="000000"/>
                <w:sz w:val="18"/>
                <w:szCs w:val="18"/>
                <w:highlight w:val="yellow"/>
                <w:lang w:val="en-ZA" w:eastAsia="en-ZA"/>
              </w:rPr>
            </w:pPr>
            <w:r w:rsidRPr="00D12EAC">
              <w:rPr>
                <w:rFonts w:ascii="Arial" w:hAnsi="Arial" w:cs="Arial"/>
                <w:sz w:val="18"/>
                <w:szCs w:val="18"/>
              </w:rPr>
              <w:t>13365/60959 (21.9%)</w:t>
            </w:r>
          </w:p>
        </w:tc>
      </w:tr>
      <w:tr w:rsidR="004E07C7" w:rsidRPr="00BA6B58" w14:paraId="470EC899"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543DC3C"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Diseases of the nervous system</w:t>
            </w:r>
          </w:p>
        </w:tc>
        <w:tc>
          <w:tcPr>
            <w:tcW w:w="1560" w:type="dxa"/>
            <w:tcBorders>
              <w:top w:val="nil"/>
              <w:left w:val="nil"/>
              <w:bottom w:val="single" w:sz="4" w:space="0" w:color="auto"/>
              <w:right w:val="single" w:sz="4" w:space="0" w:color="auto"/>
            </w:tcBorders>
            <w:shd w:val="clear" w:color="auto" w:fill="auto"/>
            <w:noWrap/>
            <w:vAlign w:val="bottom"/>
            <w:hideMark/>
          </w:tcPr>
          <w:p w14:paraId="0764B00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534/11581 (4.6%)</w:t>
            </w:r>
          </w:p>
        </w:tc>
        <w:tc>
          <w:tcPr>
            <w:tcW w:w="1305" w:type="dxa"/>
            <w:tcBorders>
              <w:top w:val="nil"/>
              <w:left w:val="nil"/>
              <w:bottom w:val="single" w:sz="4" w:space="0" w:color="auto"/>
              <w:right w:val="single" w:sz="4" w:space="0" w:color="auto"/>
            </w:tcBorders>
            <w:shd w:val="clear" w:color="auto" w:fill="auto"/>
            <w:noWrap/>
            <w:vAlign w:val="bottom"/>
            <w:hideMark/>
          </w:tcPr>
          <w:p w14:paraId="3CC0F7C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280/12879 (2.2%)</w:t>
            </w:r>
          </w:p>
        </w:tc>
        <w:tc>
          <w:tcPr>
            <w:tcW w:w="1246" w:type="dxa"/>
            <w:tcBorders>
              <w:top w:val="nil"/>
              <w:left w:val="nil"/>
              <w:bottom w:val="single" w:sz="4" w:space="0" w:color="auto"/>
              <w:right w:val="single" w:sz="4" w:space="0" w:color="auto"/>
            </w:tcBorders>
            <w:shd w:val="clear" w:color="auto" w:fill="auto"/>
            <w:noWrap/>
            <w:vAlign w:val="bottom"/>
            <w:hideMark/>
          </w:tcPr>
          <w:p w14:paraId="51EE1F8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214/2548 (8.4%)</w:t>
            </w:r>
          </w:p>
        </w:tc>
        <w:tc>
          <w:tcPr>
            <w:tcW w:w="1194" w:type="dxa"/>
            <w:tcBorders>
              <w:top w:val="nil"/>
              <w:left w:val="nil"/>
              <w:bottom w:val="single" w:sz="4" w:space="0" w:color="auto"/>
              <w:right w:val="single" w:sz="4" w:space="0" w:color="auto"/>
            </w:tcBorders>
            <w:shd w:val="clear" w:color="auto" w:fill="auto"/>
            <w:noWrap/>
            <w:vAlign w:val="bottom"/>
            <w:hideMark/>
          </w:tcPr>
          <w:p w14:paraId="373B50A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159/5451 (2.9%)</w:t>
            </w:r>
          </w:p>
        </w:tc>
        <w:tc>
          <w:tcPr>
            <w:tcW w:w="1216" w:type="dxa"/>
            <w:tcBorders>
              <w:top w:val="nil"/>
              <w:left w:val="nil"/>
              <w:bottom w:val="single" w:sz="4" w:space="0" w:color="auto"/>
              <w:right w:val="single" w:sz="4" w:space="0" w:color="auto"/>
            </w:tcBorders>
            <w:shd w:val="clear" w:color="auto" w:fill="auto"/>
            <w:noWrap/>
            <w:vAlign w:val="bottom"/>
            <w:hideMark/>
          </w:tcPr>
          <w:p w14:paraId="7992311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846/10802 (7.8%)</w:t>
            </w:r>
          </w:p>
        </w:tc>
        <w:tc>
          <w:tcPr>
            <w:tcW w:w="1307" w:type="dxa"/>
            <w:tcBorders>
              <w:top w:val="nil"/>
              <w:left w:val="nil"/>
              <w:bottom w:val="single" w:sz="4" w:space="0" w:color="auto"/>
              <w:right w:val="single" w:sz="4" w:space="0" w:color="auto"/>
            </w:tcBorders>
            <w:shd w:val="clear" w:color="auto" w:fill="auto"/>
            <w:noWrap/>
            <w:vAlign w:val="bottom"/>
            <w:hideMark/>
          </w:tcPr>
          <w:p w14:paraId="78724D6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272/2105 (12.9%)</w:t>
            </w:r>
          </w:p>
        </w:tc>
        <w:tc>
          <w:tcPr>
            <w:tcW w:w="1244" w:type="dxa"/>
            <w:tcBorders>
              <w:top w:val="nil"/>
              <w:left w:val="nil"/>
              <w:bottom w:val="single" w:sz="4" w:space="0" w:color="auto"/>
              <w:right w:val="single" w:sz="4" w:space="0" w:color="auto"/>
            </w:tcBorders>
            <w:shd w:val="clear" w:color="auto" w:fill="auto"/>
            <w:noWrap/>
            <w:vAlign w:val="bottom"/>
            <w:hideMark/>
          </w:tcPr>
          <w:p w14:paraId="5410EAB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486/7929 (6.1%)</w:t>
            </w:r>
          </w:p>
        </w:tc>
        <w:tc>
          <w:tcPr>
            <w:tcW w:w="1418" w:type="dxa"/>
            <w:tcBorders>
              <w:top w:val="nil"/>
              <w:left w:val="nil"/>
              <w:bottom w:val="single" w:sz="4" w:space="0" w:color="auto"/>
              <w:right w:val="single" w:sz="4" w:space="0" w:color="auto"/>
            </w:tcBorders>
            <w:shd w:val="clear" w:color="auto" w:fill="auto"/>
            <w:noWrap/>
            <w:vAlign w:val="bottom"/>
            <w:hideMark/>
          </w:tcPr>
          <w:p w14:paraId="28088D0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2701/7664 (35.2%)</w:t>
            </w:r>
          </w:p>
        </w:tc>
        <w:tc>
          <w:tcPr>
            <w:tcW w:w="1559" w:type="dxa"/>
            <w:tcBorders>
              <w:top w:val="nil"/>
              <w:left w:val="nil"/>
              <w:bottom w:val="single" w:sz="4" w:space="0" w:color="auto"/>
              <w:right w:val="single" w:sz="4" w:space="0" w:color="auto"/>
            </w:tcBorders>
            <w:shd w:val="clear" w:color="auto" w:fill="auto"/>
            <w:noWrap/>
            <w:vAlign w:val="bottom"/>
            <w:hideMark/>
          </w:tcPr>
          <w:p w14:paraId="6B1606C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5492/60959 (9%)</w:t>
            </w:r>
          </w:p>
        </w:tc>
      </w:tr>
      <w:tr w:rsidR="004E07C7" w:rsidRPr="00BA6B58" w14:paraId="6D7F450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D327A5D"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Diseases of the respiratory system</w:t>
            </w:r>
          </w:p>
        </w:tc>
        <w:tc>
          <w:tcPr>
            <w:tcW w:w="1560" w:type="dxa"/>
            <w:tcBorders>
              <w:top w:val="nil"/>
              <w:left w:val="nil"/>
              <w:bottom w:val="single" w:sz="4" w:space="0" w:color="auto"/>
              <w:right w:val="single" w:sz="4" w:space="0" w:color="auto"/>
            </w:tcBorders>
            <w:shd w:val="clear" w:color="auto" w:fill="auto"/>
            <w:noWrap/>
            <w:vAlign w:val="bottom"/>
            <w:hideMark/>
          </w:tcPr>
          <w:p w14:paraId="348D010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2457/11581 (21.2%)</w:t>
            </w:r>
          </w:p>
        </w:tc>
        <w:tc>
          <w:tcPr>
            <w:tcW w:w="1305" w:type="dxa"/>
            <w:tcBorders>
              <w:top w:val="nil"/>
              <w:left w:val="nil"/>
              <w:bottom w:val="single" w:sz="4" w:space="0" w:color="auto"/>
              <w:right w:val="single" w:sz="4" w:space="0" w:color="auto"/>
            </w:tcBorders>
            <w:shd w:val="clear" w:color="auto" w:fill="auto"/>
            <w:noWrap/>
            <w:vAlign w:val="bottom"/>
            <w:hideMark/>
          </w:tcPr>
          <w:p w14:paraId="206D28B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1400/12879 (10.9%)</w:t>
            </w:r>
          </w:p>
        </w:tc>
        <w:tc>
          <w:tcPr>
            <w:tcW w:w="1246" w:type="dxa"/>
            <w:tcBorders>
              <w:top w:val="nil"/>
              <w:left w:val="nil"/>
              <w:bottom w:val="single" w:sz="4" w:space="0" w:color="auto"/>
              <w:right w:val="single" w:sz="4" w:space="0" w:color="auto"/>
            </w:tcBorders>
            <w:shd w:val="clear" w:color="auto" w:fill="auto"/>
            <w:noWrap/>
            <w:vAlign w:val="bottom"/>
            <w:hideMark/>
          </w:tcPr>
          <w:p w14:paraId="16BF865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353/2548 (13.9%)</w:t>
            </w:r>
          </w:p>
        </w:tc>
        <w:tc>
          <w:tcPr>
            <w:tcW w:w="1194" w:type="dxa"/>
            <w:tcBorders>
              <w:top w:val="nil"/>
              <w:left w:val="nil"/>
              <w:bottom w:val="single" w:sz="4" w:space="0" w:color="auto"/>
              <w:right w:val="single" w:sz="4" w:space="0" w:color="auto"/>
            </w:tcBorders>
            <w:shd w:val="clear" w:color="auto" w:fill="auto"/>
            <w:noWrap/>
            <w:vAlign w:val="bottom"/>
            <w:hideMark/>
          </w:tcPr>
          <w:p w14:paraId="4C908DBE"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421/5451 (7.7%)</w:t>
            </w:r>
          </w:p>
        </w:tc>
        <w:tc>
          <w:tcPr>
            <w:tcW w:w="1216" w:type="dxa"/>
            <w:tcBorders>
              <w:top w:val="nil"/>
              <w:left w:val="nil"/>
              <w:bottom w:val="single" w:sz="4" w:space="0" w:color="auto"/>
              <w:right w:val="single" w:sz="4" w:space="0" w:color="auto"/>
            </w:tcBorders>
            <w:shd w:val="clear" w:color="auto" w:fill="auto"/>
            <w:noWrap/>
            <w:vAlign w:val="bottom"/>
            <w:hideMark/>
          </w:tcPr>
          <w:p w14:paraId="609A945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645/10802 (6%)</w:t>
            </w:r>
          </w:p>
        </w:tc>
        <w:tc>
          <w:tcPr>
            <w:tcW w:w="1307" w:type="dxa"/>
            <w:tcBorders>
              <w:top w:val="nil"/>
              <w:left w:val="nil"/>
              <w:bottom w:val="single" w:sz="4" w:space="0" w:color="auto"/>
              <w:right w:val="single" w:sz="4" w:space="0" w:color="auto"/>
            </w:tcBorders>
            <w:shd w:val="clear" w:color="auto" w:fill="auto"/>
            <w:noWrap/>
            <w:vAlign w:val="bottom"/>
            <w:hideMark/>
          </w:tcPr>
          <w:p w14:paraId="2539405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322/2105 (15.3%)</w:t>
            </w:r>
          </w:p>
        </w:tc>
        <w:tc>
          <w:tcPr>
            <w:tcW w:w="1244" w:type="dxa"/>
            <w:tcBorders>
              <w:top w:val="nil"/>
              <w:left w:val="nil"/>
              <w:bottom w:val="single" w:sz="4" w:space="0" w:color="auto"/>
              <w:right w:val="single" w:sz="4" w:space="0" w:color="auto"/>
            </w:tcBorders>
            <w:shd w:val="clear" w:color="auto" w:fill="auto"/>
            <w:noWrap/>
            <w:vAlign w:val="bottom"/>
            <w:hideMark/>
          </w:tcPr>
          <w:p w14:paraId="2066440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668/7929 (8.4%)</w:t>
            </w:r>
          </w:p>
        </w:tc>
        <w:tc>
          <w:tcPr>
            <w:tcW w:w="1418" w:type="dxa"/>
            <w:tcBorders>
              <w:top w:val="nil"/>
              <w:left w:val="nil"/>
              <w:bottom w:val="single" w:sz="4" w:space="0" w:color="auto"/>
              <w:right w:val="single" w:sz="4" w:space="0" w:color="auto"/>
            </w:tcBorders>
            <w:shd w:val="clear" w:color="auto" w:fill="auto"/>
            <w:noWrap/>
            <w:vAlign w:val="bottom"/>
            <w:hideMark/>
          </w:tcPr>
          <w:p w14:paraId="0E4D05D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43/7664 (0.6%)</w:t>
            </w:r>
          </w:p>
        </w:tc>
        <w:tc>
          <w:tcPr>
            <w:tcW w:w="1559" w:type="dxa"/>
            <w:tcBorders>
              <w:top w:val="nil"/>
              <w:left w:val="nil"/>
              <w:bottom w:val="single" w:sz="4" w:space="0" w:color="auto"/>
              <w:right w:val="single" w:sz="4" w:space="0" w:color="auto"/>
            </w:tcBorders>
            <w:shd w:val="clear" w:color="auto" w:fill="auto"/>
            <w:noWrap/>
            <w:vAlign w:val="bottom"/>
            <w:hideMark/>
          </w:tcPr>
          <w:p w14:paraId="3BE579D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6309/60959 (10.3%)</w:t>
            </w:r>
          </w:p>
        </w:tc>
      </w:tr>
      <w:tr w:rsidR="00965551" w:rsidRPr="00BA6B58" w14:paraId="21428C09" w14:textId="77777777" w:rsidTr="007617B3">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6881248" w14:textId="77777777" w:rsidR="00965551" w:rsidRPr="00965551" w:rsidRDefault="00965551" w:rsidP="00965551">
            <w:pPr>
              <w:spacing w:after="0" w:line="240" w:lineRule="auto"/>
              <w:rPr>
                <w:rFonts w:ascii="Arial" w:eastAsia="Times New Roman" w:hAnsi="Arial" w:cs="Arial"/>
                <w:b/>
                <w:bCs/>
                <w:color w:val="000000"/>
                <w:sz w:val="18"/>
                <w:szCs w:val="18"/>
                <w:highlight w:val="yellow"/>
                <w:lang w:val="en-ZA" w:eastAsia="en-ZA"/>
              </w:rPr>
            </w:pPr>
            <w:r w:rsidRPr="00153E59">
              <w:rPr>
                <w:rFonts w:ascii="Arial" w:eastAsia="Times New Roman" w:hAnsi="Arial" w:cs="Arial"/>
                <w:b/>
                <w:bCs/>
                <w:color w:val="000000"/>
                <w:sz w:val="18"/>
                <w:szCs w:val="18"/>
                <w:lang w:val="en-ZA" w:eastAsia="en-ZA"/>
              </w:rPr>
              <w:t>Diseases of the digestive system</w:t>
            </w:r>
          </w:p>
        </w:tc>
        <w:tc>
          <w:tcPr>
            <w:tcW w:w="1560" w:type="dxa"/>
            <w:tcBorders>
              <w:top w:val="nil"/>
              <w:left w:val="nil"/>
              <w:bottom w:val="single" w:sz="4" w:space="0" w:color="auto"/>
              <w:right w:val="single" w:sz="4" w:space="0" w:color="auto"/>
            </w:tcBorders>
            <w:shd w:val="clear" w:color="auto" w:fill="auto"/>
            <w:noWrap/>
            <w:hideMark/>
          </w:tcPr>
          <w:p w14:paraId="6D322DFE" w14:textId="2963F4B3"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2025/11581 (17.5%)</w:t>
            </w:r>
          </w:p>
        </w:tc>
        <w:tc>
          <w:tcPr>
            <w:tcW w:w="1305" w:type="dxa"/>
            <w:tcBorders>
              <w:top w:val="nil"/>
              <w:left w:val="nil"/>
              <w:bottom w:val="single" w:sz="4" w:space="0" w:color="auto"/>
              <w:right w:val="single" w:sz="4" w:space="0" w:color="auto"/>
            </w:tcBorders>
            <w:shd w:val="clear" w:color="auto" w:fill="auto"/>
            <w:noWrap/>
            <w:hideMark/>
          </w:tcPr>
          <w:p w14:paraId="391B614F" w14:textId="303A434A"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1128/12879 (8.8%)</w:t>
            </w:r>
          </w:p>
        </w:tc>
        <w:tc>
          <w:tcPr>
            <w:tcW w:w="1246" w:type="dxa"/>
            <w:tcBorders>
              <w:top w:val="nil"/>
              <w:left w:val="nil"/>
              <w:bottom w:val="single" w:sz="4" w:space="0" w:color="auto"/>
              <w:right w:val="single" w:sz="4" w:space="0" w:color="auto"/>
            </w:tcBorders>
            <w:shd w:val="clear" w:color="auto" w:fill="auto"/>
            <w:noWrap/>
            <w:hideMark/>
          </w:tcPr>
          <w:p w14:paraId="6A70ED3C" w14:textId="5F00D242"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389/2548 (15.3%)</w:t>
            </w:r>
          </w:p>
        </w:tc>
        <w:tc>
          <w:tcPr>
            <w:tcW w:w="1194" w:type="dxa"/>
            <w:tcBorders>
              <w:top w:val="nil"/>
              <w:left w:val="nil"/>
              <w:bottom w:val="single" w:sz="4" w:space="0" w:color="auto"/>
              <w:right w:val="single" w:sz="4" w:space="0" w:color="auto"/>
            </w:tcBorders>
            <w:shd w:val="clear" w:color="auto" w:fill="auto"/>
            <w:noWrap/>
            <w:hideMark/>
          </w:tcPr>
          <w:p w14:paraId="094A1953" w14:textId="330EEFE4"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397/5451 (7.3%)</w:t>
            </w:r>
          </w:p>
        </w:tc>
        <w:tc>
          <w:tcPr>
            <w:tcW w:w="1216" w:type="dxa"/>
            <w:tcBorders>
              <w:top w:val="nil"/>
              <w:left w:val="nil"/>
              <w:bottom w:val="single" w:sz="4" w:space="0" w:color="auto"/>
              <w:right w:val="single" w:sz="4" w:space="0" w:color="auto"/>
            </w:tcBorders>
            <w:shd w:val="clear" w:color="auto" w:fill="auto"/>
            <w:noWrap/>
            <w:hideMark/>
          </w:tcPr>
          <w:p w14:paraId="7ABA48A9" w14:textId="645B88A7"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263/10802 (2.4%)</w:t>
            </w:r>
          </w:p>
        </w:tc>
        <w:tc>
          <w:tcPr>
            <w:tcW w:w="1307" w:type="dxa"/>
            <w:tcBorders>
              <w:top w:val="nil"/>
              <w:left w:val="nil"/>
              <w:bottom w:val="single" w:sz="4" w:space="0" w:color="auto"/>
              <w:right w:val="single" w:sz="4" w:space="0" w:color="auto"/>
            </w:tcBorders>
            <w:shd w:val="clear" w:color="auto" w:fill="auto"/>
            <w:noWrap/>
            <w:hideMark/>
          </w:tcPr>
          <w:p w14:paraId="57826E7C" w14:textId="7193106D"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184/2105 (8.7%)</w:t>
            </w:r>
          </w:p>
        </w:tc>
        <w:tc>
          <w:tcPr>
            <w:tcW w:w="1244" w:type="dxa"/>
            <w:tcBorders>
              <w:top w:val="nil"/>
              <w:left w:val="nil"/>
              <w:bottom w:val="single" w:sz="4" w:space="0" w:color="auto"/>
              <w:right w:val="single" w:sz="4" w:space="0" w:color="auto"/>
            </w:tcBorders>
            <w:shd w:val="clear" w:color="auto" w:fill="auto"/>
            <w:noWrap/>
            <w:hideMark/>
          </w:tcPr>
          <w:p w14:paraId="41D564E3" w14:textId="7CF88F64"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918/7929 (11.6%)</w:t>
            </w:r>
          </w:p>
        </w:tc>
        <w:tc>
          <w:tcPr>
            <w:tcW w:w="1418" w:type="dxa"/>
            <w:tcBorders>
              <w:top w:val="nil"/>
              <w:left w:val="nil"/>
              <w:bottom w:val="single" w:sz="4" w:space="0" w:color="auto"/>
              <w:right w:val="single" w:sz="4" w:space="0" w:color="auto"/>
            </w:tcBorders>
            <w:shd w:val="clear" w:color="auto" w:fill="auto"/>
            <w:noWrap/>
            <w:hideMark/>
          </w:tcPr>
          <w:p w14:paraId="686BD412" w14:textId="77777777" w:rsidR="00E654AF" w:rsidRDefault="00965551" w:rsidP="00965551">
            <w:pPr>
              <w:spacing w:after="0" w:line="240" w:lineRule="auto"/>
              <w:rPr>
                <w:rFonts w:ascii="Arial" w:hAnsi="Arial" w:cs="Arial"/>
                <w:sz w:val="18"/>
                <w:szCs w:val="18"/>
              </w:rPr>
            </w:pPr>
            <w:r w:rsidRPr="00965551">
              <w:rPr>
                <w:rFonts w:ascii="Arial" w:hAnsi="Arial" w:cs="Arial"/>
                <w:sz w:val="18"/>
                <w:szCs w:val="18"/>
              </w:rPr>
              <w:t xml:space="preserve">4/7664 </w:t>
            </w:r>
          </w:p>
          <w:p w14:paraId="328C2A23" w14:textId="539DD11B"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(0.1%)</w:t>
            </w:r>
          </w:p>
        </w:tc>
        <w:tc>
          <w:tcPr>
            <w:tcW w:w="1559" w:type="dxa"/>
            <w:tcBorders>
              <w:top w:val="nil"/>
              <w:left w:val="nil"/>
              <w:bottom w:val="single" w:sz="4" w:space="0" w:color="auto"/>
              <w:right w:val="single" w:sz="4" w:space="0" w:color="auto"/>
            </w:tcBorders>
            <w:shd w:val="clear" w:color="auto" w:fill="auto"/>
            <w:noWrap/>
            <w:hideMark/>
          </w:tcPr>
          <w:p w14:paraId="46395A1B" w14:textId="0A1665B0" w:rsidR="00965551" w:rsidRPr="00965551" w:rsidRDefault="00965551" w:rsidP="00965551">
            <w:pPr>
              <w:spacing w:after="0" w:line="240" w:lineRule="auto"/>
              <w:rPr>
                <w:rFonts w:ascii="Arial" w:eastAsia="Times New Roman" w:hAnsi="Arial" w:cs="Arial"/>
                <w:color w:val="000000"/>
                <w:sz w:val="18"/>
                <w:szCs w:val="18"/>
                <w:highlight w:val="yellow"/>
                <w:lang w:val="en-ZA" w:eastAsia="en-ZA"/>
              </w:rPr>
            </w:pPr>
            <w:r w:rsidRPr="00965551">
              <w:rPr>
                <w:rFonts w:ascii="Arial" w:hAnsi="Arial" w:cs="Arial"/>
                <w:sz w:val="18"/>
                <w:szCs w:val="18"/>
              </w:rPr>
              <w:t>5308/60959 (8.7%)</w:t>
            </w:r>
          </w:p>
        </w:tc>
      </w:tr>
      <w:tr w:rsidR="004E07C7" w:rsidRPr="00BA6B58" w14:paraId="7E6862E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1030106"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Diseases of the genitourinary system</w:t>
            </w:r>
          </w:p>
        </w:tc>
        <w:tc>
          <w:tcPr>
            <w:tcW w:w="1560" w:type="dxa"/>
            <w:tcBorders>
              <w:top w:val="nil"/>
              <w:left w:val="nil"/>
              <w:bottom w:val="single" w:sz="4" w:space="0" w:color="auto"/>
              <w:right w:val="single" w:sz="4" w:space="0" w:color="auto"/>
            </w:tcBorders>
            <w:shd w:val="clear" w:color="auto" w:fill="auto"/>
            <w:noWrap/>
            <w:vAlign w:val="bottom"/>
            <w:hideMark/>
          </w:tcPr>
          <w:p w14:paraId="3B4B0F2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1011/11581 (8.7%)</w:t>
            </w:r>
          </w:p>
        </w:tc>
        <w:tc>
          <w:tcPr>
            <w:tcW w:w="1305" w:type="dxa"/>
            <w:tcBorders>
              <w:top w:val="nil"/>
              <w:left w:val="nil"/>
              <w:bottom w:val="single" w:sz="4" w:space="0" w:color="auto"/>
              <w:right w:val="single" w:sz="4" w:space="0" w:color="auto"/>
            </w:tcBorders>
            <w:shd w:val="clear" w:color="auto" w:fill="auto"/>
            <w:noWrap/>
            <w:vAlign w:val="bottom"/>
            <w:hideMark/>
          </w:tcPr>
          <w:p w14:paraId="4991526A"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1019/12879 (7.9%)</w:t>
            </w:r>
          </w:p>
        </w:tc>
        <w:tc>
          <w:tcPr>
            <w:tcW w:w="1246" w:type="dxa"/>
            <w:tcBorders>
              <w:top w:val="nil"/>
              <w:left w:val="nil"/>
              <w:bottom w:val="single" w:sz="4" w:space="0" w:color="auto"/>
              <w:right w:val="single" w:sz="4" w:space="0" w:color="auto"/>
            </w:tcBorders>
            <w:shd w:val="clear" w:color="auto" w:fill="auto"/>
            <w:noWrap/>
            <w:vAlign w:val="bottom"/>
            <w:hideMark/>
          </w:tcPr>
          <w:p w14:paraId="6713810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137/2548 (5.4%)</w:t>
            </w:r>
          </w:p>
        </w:tc>
        <w:tc>
          <w:tcPr>
            <w:tcW w:w="1194" w:type="dxa"/>
            <w:tcBorders>
              <w:top w:val="nil"/>
              <w:left w:val="nil"/>
              <w:bottom w:val="single" w:sz="4" w:space="0" w:color="auto"/>
              <w:right w:val="single" w:sz="4" w:space="0" w:color="auto"/>
            </w:tcBorders>
            <w:shd w:val="clear" w:color="auto" w:fill="auto"/>
            <w:noWrap/>
            <w:vAlign w:val="bottom"/>
            <w:hideMark/>
          </w:tcPr>
          <w:p w14:paraId="7249BF2F"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197/5451 (3.6%)</w:t>
            </w:r>
          </w:p>
        </w:tc>
        <w:tc>
          <w:tcPr>
            <w:tcW w:w="1216" w:type="dxa"/>
            <w:tcBorders>
              <w:top w:val="nil"/>
              <w:left w:val="nil"/>
              <w:bottom w:val="single" w:sz="4" w:space="0" w:color="auto"/>
              <w:right w:val="single" w:sz="4" w:space="0" w:color="auto"/>
            </w:tcBorders>
            <w:shd w:val="clear" w:color="auto" w:fill="auto"/>
            <w:noWrap/>
            <w:vAlign w:val="bottom"/>
            <w:hideMark/>
          </w:tcPr>
          <w:p w14:paraId="12385F8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238/10802 (2.2%)</w:t>
            </w:r>
          </w:p>
        </w:tc>
        <w:tc>
          <w:tcPr>
            <w:tcW w:w="1307" w:type="dxa"/>
            <w:tcBorders>
              <w:top w:val="nil"/>
              <w:left w:val="nil"/>
              <w:bottom w:val="single" w:sz="4" w:space="0" w:color="auto"/>
              <w:right w:val="single" w:sz="4" w:space="0" w:color="auto"/>
            </w:tcBorders>
            <w:shd w:val="clear" w:color="auto" w:fill="auto"/>
            <w:noWrap/>
            <w:vAlign w:val="bottom"/>
            <w:hideMark/>
          </w:tcPr>
          <w:p w14:paraId="17B5251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278/2105 (13.2%)</w:t>
            </w:r>
          </w:p>
        </w:tc>
        <w:tc>
          <w:tcPr>
            <w:tcW w:w="1244" w:type="dxa"/>
            <w:tcBorders>
              <w:top w:val="nil"/>
              <w:left w:val="nil"/>
              <w:bottom w:val="single" w:sz="4" w:space="0" w:color="auto"/>
              <w:right w:val="single" w:sz="4" w:space="0" w:color="auto"/>
            </w:tcBorders>
            <w:shd w:val="clear" w:color="auto" w:fill="auto"/>
            <w:noWrap/>
            <w:vAlign w:val="bottom"/>
            <w:hideMark/>
          </w:tcPr>
          <w:p w14:paraId="1B5CD0E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1178/7929 (14.9%)</w:t>
            </w:r>
          </w:p>
        </w:tc>
        <w:tc>
          <w:tcPr>
            <w:tcW w:w="1418" w:type="dxa"/>
            <w:tcBorders>
              <w:top w:val="nil"/>
              <w:left w:val="nil"/>
              <w:bottom w:val="single" w:sz="4" w:space="0" w:color="auto"/>
              <w:right w:val="single" w:sz="4" w:space="0" w:color="auto"/>
            </w:tcBorders>
            <w:shd w:val="clear" w:color="auto" w:fill="auto"/>
            <w:noWrap/>
            <w:vAlign w:val="bottom"/>
            <w:hideMark/>
          </w:tcPr>
          <w:p w14:paraId="1AA40216"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8/7664 </w:t>
            </w:r>
          </w:p>
          <w:p w14:paraId="52C6F6D3" w14:textId="71426184"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35F7CC61"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4066/60959 (6.7%)</w:t>
            </w:r>
          </w:p>
        </w:tc>
      </w:tr>
      <w:tr w:rsidR="004E07C7" w:rsidRPr="00BA6B58" w14:paraId="4A69B07D"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5A72491"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Pregnancy, childbirth &amp; puerperium</w:t>
            </w:r>
          </w:p>
        </w:tc>
        <w:tc>
          <w:tcPr>
            <w:tcW w:w="1560" w:type="dxa"/>
            <w:tcBorders>
              <w:top w:val="nil"/>
              <w:left w:val="nil"/>
              <w:bottom w:val="single" w:sz="4" w:space="0" w:color="auto"/>
              <w:right w:val="single" w:sz="4" w:space="0" w:color="auto"/>
            </w:tcBorders>
            <w:shd w:val="clear" w:color="auto" w:fill="auto"/>
            <w:noWrap/>
            <w:vAlign w:val="bottom"/>
            <w:hideMark/>
          </w:tcPr>
          <w:p w14:paraId="1F00F49E"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43/11581 </w:t>
            </w:r>
          </w:p>
          <w:p w14:paraId="783290D6" w14:textId="30EA13A8"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(0.4%)</w:t>
            </w:r>
          </w:p>
        </w:tc>
        <w:tc>
          <w:tcPr>
            <w:tcW w:w="1305" w:type="dxa"/>
            <w:tcBorders>
              <w:top w:val="nil"/>
              <w:left w:val="nil"/>
              <w:bottom w:val="single" w:sz="4" w:space="0" w:color="auto"/>
              <w:right w:val="single" w:sz="4" w:space="0" w:color="auto"/>
            </w:tcBorders>
            <w:shd w:val="clear" w:color="auto" w:fill="auto"/>
            <w:noWrap/>
            <w:vAlign w:val="bottom"/>
            <w:hideMark/>
          </w:tcPr>
          <w:p w14:paraId="46EB4A7E"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444/12879 (3.4%)</w:t>
            </w:r>
          </w:p>
        </w:tc>
        <w:tc>
          <w:tcPr>
            <w:tcW w:w="1246" w:type="dxa"/>
            <w:tcBorders>
              <w:top w:val="nil"/>
              <w:left w:val="nil"/>
              <w:bottom w:val="single" w:sz="4" w:space="0" w:color="auto"/>
              <w:right w:val="single" w:sz="4" w:space="0" w:color="auto"/>
            </w:tcBorders>
            <w:shd w:val="clear" w:color="auto" w:fill="auto"/>
            <w:noWrap/>
            <w:vAlign w:val="bottom"/>
            <w:hideMark/>
          </w:tcPr>
          <w:p w14:paraId="4B959B3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220/2548 (8.6%)</w:t>
            </w:r>
          </w:p>
        </w:tc>
        <w:tc>
          <w:tcPr>
            <w:tcW w:w="1194" w:type="dxa"/>
            <w:tcBorders>
              <w:top w:val="nil"/>
              <w:left w:val="nil"/>
              <w:bottom w:val="single" w:sz="4" w:space="0" w:color="auto"/>
              <w:right w:val="single" w:sz="4" w:space="0" w:color="auto"/>
            </w:tcBorders>
            <w:shd w:val="clear" w:color="auto" w:fill="auto"/>
            <w:noWrap/>
            <w:vAlign w:val="bottom"/>
            <w:hideMark/>
          </w:tcPr>
          <w:p w14:paraId="457065D8"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1532/5451 (28.1%)</w:t>
            </w:r>
          </w:p>
        </w:tc>
        <w:tc>
          <w:tcPr>
            <w:tcW w:w="1216" w:type="dxa"/>
            <w:tcBorders>
              <w:top w:val="nil"/>
              <w:left w:val="nil"/>
              <w:bottom w:val="single" w:sz="4" w:space="0" w:color="auto"/>
              <w:right w:val="single" w:sz="4" w:space="0" w:color="auto"/>
            </w:tcBorders>
            <w:shd w:val="clear" w:color="auto" w:fill="auto"/>
            <w:noWrap/>
            <w:vAlign w:val="bottom"/>
            <w:hideMark/>
          </w:tcPr>
          <w:p w14:paraId="03FFF9A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288/10802 (2.7%)</w:t>
            </w:r>
          </w:p>
        </w:tc>
        <w:tc>
          <w:tcPr>
            <w:tcW w:w="1307" w:type="dxa"/>
            <w:tcBorders>
              <w:top w:val="nil"/>
              <w:left w:val="nil"/>
              <w:bottom w:val="single" w:sz="4" w:space="0" w:color="auto"/>
              <w:right w:val="single" w:sz="4" w:space="0" w:color="auto"/>
            </w:tcBorders>
            <w:shd w:val="clear" w:color="auto" w:fill="auto"/>
            <w:noWrap/>
            <w:vAlign w:val="bottom"/>
            <w:hideMark/>
          </w:tcPr>
          <w:p w14:paraId="7D0C6FBE"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1/2105 </w:t>
            </w:r>
          </w:p>
          <w:p w14:paraId="0E18F12E" w14:textId="40C5BDBA"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6DE93B1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38/7929 (0.5%)</w:t>
            </w:r>
          </w:p>
        </w:tc>
        <w:tc>
          <w:tcPr>
            <w:tcW w:w="1418" w:type="dxa"/>
            <w:tcBorders>
              <w:top w:val="nil"/>
              <w:left w:val="nil"/>
              <w:bottom w:val="single" w:sz="4" w:space="0" w:color="auto"/>
              <w:right w:val="single" w:sz="4" w:space="0" w:color="auto"/>
            </w:tcBorders>
            <w:shd w:val="clear" w:color="auto" w:fill="auto"/>
            <w:noWrap/>
            <w:vAlign w:val="bottom"/>
            <w:hideMark/>
          </w:tcPr>
          <w:p w14:paraId="411DCE8E"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5/7664 </w:t>
            </w:r>
          </w:p>
          <w:p w14:paraId="278BCE59" w14:textId="3A6B4AB5"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3977F7C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2571/60959 (4.2%)</w:t>
            </w:r>
          </w:p>
        </w:tc>
      </w:tr>
      <w:tr w:rsidR="004E07C7" w:rsidRPr="00BA6B58" w14:paraId="652F2B12"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53A4766A"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Injury and poisoning</w:t>
            </w:r>
          </w:p>
        </w:tc>
        <w:tc>
          <w:tcPr>
            <w:tcW w:w="1560" w:type="dxa"/>
            <w:tcBorders>
              <w:top w:val="nil"/>
              <w:left w:val="nil"/>
              <w:bottom w:val="single" w:sz="4" w:space="0" w:color="auto"/>
              <w:right w:val="single" w:sz="4" w:space="0" w:color="auto"/>
            </w:tcBorders>
            <w:shd w:val="clear" w:color="auto" w:fill="auto"/>
            <w:noWrap/>
            <w:vAlign w:val="bottom"/>
            <w:hideMark/>
          </w:tcPr>
          <w:p w14:paraId="675F938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540/11581 (4.7%)</w:t>
            </w:r>
          </w:p>
        </w:tc>
        <w:tc>
          <w:tcPr>
            <w:tcW w:w="1305" w:type="dxa"/>
            <w:tcBorders>
              <w:top w:val="nil"/>
              <w:left w:val="nil"/>
              <w:bottom w:val="single" w:sz="4" w:space="0" w:color="auto"/>
              <w:right w:val="single" w:sz="4" w:space="0" w:color="auto"/>
            </w:tcBorders>
            <w:shd w:val="clear" w:color="auto" w:fill="auto"/>
            <w:noWrap/>
            <w:vAlign w:val="bottom"/>
            <w:hideMark/>
          </w:tcPr>
          <w:p w14:paraId="58AB85C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1227/12879 (9.5%)</w:t>
            </w:r>
          </w:p>
        </w:tc>
        <w:tc>
          <w:tcPr>
            <w:tcW w:w="1246" w:type="dxa"/>
            <w:tcBorders>
              <w:top w:val="nil"/>
              <w:left w:val="nil"/>
              <w:bottom w:val="single" w:sz="4" w:space="0" w:color="auto"/>
              <w:right w:val="single" w:sz="4" w:space="0" w:color="auto"/>
            </w:tcBorders>
            <w:shd w:val="clear" w:color="auto" w:fill="auto"/>
            <w:noWrap/>
            <w:vAlign w:val="bottom"/>
            <w:hideMark/>
          </w:tcPr>
          <w:p w14:paraId="4737CDB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129/2548 (5.1%)</w:t>
            </w:r>
          </w:p>
        </w:tc>
        <w:tc>
          <w:tcPr>
            <w:tcW w:w="1194" w:type="dxa"/>
            <w:tcBorders>
              <w:top w:val="nil"/>
              <w:left w:val="nil"/>
              <w:bottom w:val="single" w:sz="4" w:space="0" w:color="auto"/>
              <w:right w:val="single" w:sz="4" w:space="0" w:color="auto"/>
            </w:tcBorders>
            <w:shd w:val="clear" w:color="auto" w:fill="auto"/>
            <w:noWrap/>
            <w:vAlign w:val="bottom"/>
            <w:hideMark/>
          </w:tcPr>
          <w:p w14:paraId="42DB44E3"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125/5451 (2.3%)</w:t>
            </w:r>
          </w:p>
        </w:tc>
        <w:tc>
          <w:tcPr>
            <w:tcW w:w="1216" w:type="dxa"/>
            <w:tcBorders>
              <w:top w:val="nil"/>
              <w:left w:val="nil"/>
              <w:bottom w:val="single" w:sz="4" w:space="0" w:color="auto"/>
              <w:right w:val="single" w:sz="4" w:space="0" w:color="auto"/>
            </w:tcBorders>
            <w:shd w:val="clear" w:color="auto" w:fill="auto"/>
            <w:noWrap/>
            <w:vAlign w:val="bottom"/>
            <w:hideMark/>
          </w:tcPr>
          <w:p w14:paraId="70EE91C7"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208/10802 (1.9%)</w:t>
            </w:r>
          </w:p>
        </w:tc>
        <w:tc>
          <w:tcPr>
            <w:tcW w:w="1307" w:type="dxa"/>
            <w:tcBorders>
              <w:top w:val="nil"/>
              <w:left w:val="nil"/>
              <w:bottom w:val="single" w:sz="4" w:space="0" w:color="auto"/>
              <w:right w:val="single" w:sz="4" w:space="0" w:color="auto"/>
            </w:tcBorders>
            <w:shd w:val="clear" w:color="auto" w:fill="auto"/>
            <w:noWrap/>
            <w:vAlign w:val="bottom"/>
            <w:hideMark/>
          </w:tcPr>
          <w:p w14:paraId="0B5B6CEB"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2/2105 (0.1%)</w:t>
            </w:r>
          </w:p>
        </w:tc>
        <w:tc>
          <w:tcPr>
            <w:tcW w:w="1244" w:type="dxa"/>
            <w:tcBorders>
              <w:top w:val="nil"/>
              <w:left w:val="nil"/>
              <w:bottom w:val="single" w:sz="4" w:space="0" w:color="auto"/>
              <w:right w:val="single" w:sz="4" w:space="0" w:color="auto"/>
            </w:tcBorders>
            <w:shd w:val="clear" w:color="auto" w:fill="auto"/>
            <w:noWrap/>
            <w:vAlign w:val="bottom"/>
            <w:hideMark/>
          </w:tcPr>
          <w:p w14:paraId="4D6E1CF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578/7929 (7.3%)</w:t>
            </w:r>
          </w:p>
        </w:tc>
        <w:tc>
          <w:tcPr>
            <w:tcW w:w="1418" w:type="dxa"/>
            <w:tcBorders>
              <w:top w:val="nil"/>
              <w:left w:val="nil"/>
              <w:bottom w:val="single" w:sz="4" w:space="0" w:color="auto"/>
              <w:right w:val="single" w:sz="4" w:space="0" w:color="auto"/>
            </w:tcBorders>
            <w:shd w:val="clear" w:color="auto" w:fill="auto"/>
            <w:noWrap/>
            <w:vAlign w:val="bottom"/>
            <w:hideMark/>
          </w:tcPr>
          <w:p w14:paraId="1459B594"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44/7664 (0.6%)</w:t>
            </w:r>
          </w:p>
        </w:tc>
        <w:tc>
          <w:tcPr>
            <w:tcW w:w="1559" w:type="dxa"/>
            <w:tcBorders>
              <w:top w:val="nil"/>
              <w:left w:val="nil"/>
              <w:bottom w:val="single" w:sz="4" w:space="0" w:color="auto"/>
              <w:right w:val="single" w:sz="4" w:space="0" w:color="auto"/>
            </w:tcBorders>
            <w:shd w:val="clear" w:color="auto" w:fill="auto"/>
            <w:noWrap/>
            <w:vAlign w:val="bottom"/>
            <w:hideMark/>
          </w:tcPr>
          <w:p w14:paraId="5097A8AF"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2853/60959 (4.7%)</w:t>
            </w:r>
          </w:p>
        </w:tc>
      </w:tr>
      <w:tr w:rsidR="004E07C7" w:rsidRPr="00BA6B58" w14:paraId="4933AAFB"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5D944826" w14:textId="77777777" w:rsidR="004E07C7" w:rsidRPr="004E07C7" w:rsidRDefault="004E07C7" w:rsidP="004E07C7">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COVID-19, fever and people under investigation </w:t>
            </w:r>
          </w:p>
        </w:tc>
        <w:tc>
          <w:tcPr>
            <w:tcW w:w="1560" w:type="dxa"/>
            <w:tcBorders>
              <w:top w:val="nil"/>
              <w:left w:val="nil"/>
              <w:bottom w:val="single" w:sz="4" w:space="0" w:color="auto"/>
              <w:right w:val="single" w:sz="4" w:space="0" w:color="auto"/>
            </w:tcBorders>
            <w:shd w:val="clear" w:color="auto" w:fill="auto"/>
            <w:noWrap/>
            <w:vAlign w:val="bottom"/>
            <w:hideMark/>
          </w:tcPr>
          <w:p w14:paraId="1CA0C840"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238/11581 (2.1%)</w:t>
            </w:r>
          </w:p>
        </w:tc>
        <w:tc>
          <w:tcPr>
            <w:tcW w:w="1305" w:type="dxa"/>
            <w:tcBorders>
              <w:top w:val="nil"/>
              <w:left w:val="nil"/>
              <w:bottom w:val="single" w:sz="4" w:space="0" w:color="auto"/>
              <w:right w:val="single" w:sz="4" w:space="0" w:color="auto"/>
            </w:tcBorders>
            <w:shd w:val="clear" w:color="auto" w:fill="auto"/>
            <w:noWrap/>
            <w:vAlign w:val="bottom"/>
            <w:hideMark/>
          </w:tcPr>
          <w:p w14:paraId="5F2F0F0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122/12879 (0.9%)</w:t>
            </w:r>
          </w:p>
        </w:tc>
        <w:tc>
          <w:tcPr>
            <w:tcW w:w="1246" w:type="dxa"/>
            <w:tcBorders>
              <w:top w:val="nil"/>
              <w:left w:val="nil"/>
              <w:bottom w:val="single" w:sz="4" w:space="0" w:color="auto"/>
              <w:right w:val="single" w:sz="4" w:space="0" w:color="auto"/>
            </w:tcBorders>
            <w:shd w:val="clear" w:color="auto" w:fill="auto"/>
            <w:noWrap/>
            <w:vAlign w:val="bottom"/>
            <w:hideMark/>
          </w:tcPr>
          <w:p w14:paraId="2B612A5C"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6/2548 (0.2%)</w:t>
            </w:r>
          </w:p>
        </w:tc>
        <w:tc>
          <w:tcPr>
            <w:tcW w:w="1194" w:type="dxa"/>
            <w:tcBorders>
              <w:top w:val="nil"/>
              <w:left w:val="nil"/>
              <w:bottom w:val="single" w:sz="4" w:space="0" w:color="auto"/>
              <w:right w:val="single" w:sz="4" w:space="0" w:color="auto"/>
            </w:tcBorders>
            <w:shd w:val="clear" w:color="auto" w:fill="auto"/>
            <w:noWrap/>
            <w:vAlign w:val="bottom"/>
            <w:hideMark/>
          </w:tcPr>
          <w:p w14:paraId="49A2CD95"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21/5451 (0.4%)</w:t>
            </w:r>
          </w:p>
        </w:tc>
        <w:tc>
          <w:tcPr>
            <w:tcW w:w="1216" w:type="dxa"/>
            <w:tcBorders>
              <w:top w:val="nil"/>
              <w:left w:val="nil"/>
              <w:bottom w:val="single" w:sz="4" w:space="0" w:color="auto"/>
              <w:right w:val="single" w:sz="4" w:space="0" w:color="auto"/>
            </w:tcBorders>
            <w:shd w:val="clear" w:color="auto" w:fill="auto"/>
            <w:noWrap/>
            <w:vAlign w:val="bottom"/>
            <w:hideMark/>
          </w:tcPr>
          <w:p w14:paraId="05B5B5E2"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2/10802 (0%)</w:t>
            </w:r>
          </w:p>
        </w:tc>
        <w:tc>
          <w:tcPr>
            <w:tcW w:w="1307" w:type="dxa"/>
            <w:tcBorders>
              <w:top w:val="nil"/>
              <w:left w:val="nil"/>
              <w:bottom w:val="single" w:sz="4" w:space="0" w:color="auto"/>
              <w:right w:val="single" w:sz="4" w:space="0" w:color="auto"/>
            </w:tcBorders>
            <w:shd w:val="clear" w:color="auto" w:fill="auto"/>
            <w:noWrap/>
            <w:vAlign w:val="bottom"/>
            <w:hideMark/>
          </w:tcPr>
          <w:p w14:paraId="1BFA9576"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270F5008" w14:textId="45384D4E"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117E0DD6"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594/7929 (7.5%)</w:t>
            </w:r>
          </w:p>
        </w:tc>
        <w:tc>
          <w:tcPr>
            <w:tcW w:w="1418" w:type="dxa"/>
            <w:tcBorders>
              <w:top w:val="nil"/>
              <w:left w:val="nil"/>
              <w:bottom w:val="single" w:sz="4" w:space="0" w:color="auto"/>
              <w:right w:val="single" w:sz="4" w:space="0" w:color="auto"/>
            </w:tcBorders>
            <w:shd w:val="clear" w:color="auto" w:fill="auto"/>
            <w:noWrap/>
            <w:vAlign w:val="bottom"/>
            <w:hideMark/>
          </w:tcPr>
          <w:p w14:paraId="6E75C162" w14:textId="77777777" w:rsidR="00A61C6D"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2/7664 </w:t>
            </w:r>
          </w:p>
          <w:p w14:paraId="2BE596CC" w14:textId="57583854"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21D6D199" w14:textId="77777777" w:rsidR="004E07C7" w:rsidRPr="004E07C7" w:rsidRDefault="004E07C7" w:rsidP="004E07C7">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985/60959 (1.6%)</w:t>
            </w:r>
          </w:p>
        </w:tc>
      </w:tr>
      <w:tr w:rsidR="004E07C7" w:rsidRPr="004E07C7" w14:paraId="6D8CD372" w14:textId="77777777" w:rsidTr="004E07C7">
        <w:trPr>
          <w:trHeight w:val="290"/>
        </w:trPr>
        <w:tc>
          <w:tcPr>
            <w:tcW w:w="14312"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E333533" w14:textId="77777777" w:rsidR="004E07C7" w:rsidRPr="004E07C7" w:rsidRDefault="004E07C7" w:rsidP="004E07C7">
            <w:pPr>
              <w:spacing w:after="0" w:line="240" w:lineRule="auto"/>
              <w:jc w:val="center"/>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Circular system diagnoses with ICD10 code </w:t>
            </w:r>
          </w:p>
        </w:tc>
      </w:tr>
      <w:tr w:rsidR="005A54F2" w:rsidRPr="00BA6B58" w14:paraId="7E527D30" w14:textId="77777777" w:rsidTr="00313B78">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tcPr>
          <w:p w14:paraId="558F2E69" w14:textId="7241AEEA" w:rsidR="005A54F2" w:rsidRPr="004E07C7" w:rsidRDefault="005A54F2" w:rsidP="005A54F2">
            <w:pPr>
              <w:spacing w:after="0" w:line="240" w:lineRule="auto"/>
              <w:rPr>
                <w:rFonts w:ascii="Arial" w:eastAsia="Times New Roman" w:hAnsi="Arial" w:cs="Arial"/>
                <w:b/>
                <w:bCs/>
                <w:color w:val="000000"/>
                <w:sz w:val="18"/>
                <w:szCs w:val="18"/>
                <w:lang w:val="en-ZA" w:eastAsia="en-ZA"/>
              </w:rPr>
            </w:pPr>
          </w:p>
        </w:tc>
        <w:tc>
          <w:tcPr>
            <w:tcW w:w="1560" w:type="dxa"/>
            <w:tcBorders>
              <w:top w:val="nil"/>
              <w:left w:val="nil"/>
              <w:bottom w:val="single" w:sz="4" w:space="0" w:color="auto"/>
              <w:right w:val="single" w:sz="4" w:space="0" w:color="auto"/>
            </w:tcBorders>
            <w:shd w:val="clear" w:color="auto" w:fill="auto"/>
            <w:noWrap/>
            <w:vAlign w:val="center"/>
          </w:tcPr>
          <w:p w14:paraId="70F44F47" w14:textId="3DB41630"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Ethiopia</w:t>
            </w:r>
          </w:p>
        </w:tc>
        <w:tc>
          <w:tcPr>
            <w:tcW w:w="1305" w:type="dxa"/>
            <w:tcBorders>
              <w:top w:val="nil"/>
              <w:left w:val="nil"/>
              <w:bottom w:val="single" w:sz="4" w:space="0" w:color="auto"/>
              <w:right w:val="single" w:sz="4" w:space="0" w:color="auto"/>
            </w:tcBorders>
            <w:shd w:val="clear" w:color="auto" w:fill="auto"/>
            <w:noWrap/>
            <w:vAlign w:val="center"/>
          </w:tcPr>
          <w:p w14:paraId="67924E87" w14:textId="40C4145E"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Ghana</w:t>
            </w:r>
          </w:p>
        </w:tc>
        <w:tc>
          <w:tcPr>
            <w:tcW w:w="1246" w:type="dxa"/>
            <w:tcBorders>
              <w:top w:val="nil"/>
              <w:left w:val="nil"/>
              <w:bottom w:val="single" w:sz="4" w:space="0" w:color="auto"/>
              <w:right w:val="single" w:sz="4" w:space="0" w:color="auto"/>
            </w:tcBorders>
            <w:shd w:val="clear" w:color="auto" w:fill="auto"/>
            <w:noWrap/>
            <w:vAlign w:val="center"/>
          </w:tcPr>
          <w:p w14:paraId="72DB7512" w14:textId="3D4E2753"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Kenya</w:t>
            </w:r>
          </w:p>
        </w:tc>
        <w:tc>
          <w:tcPr>
            <w:tcW w:w="1194" w:type="dxa"/>
            <w:tcBorders>
              <w:top w:val="nil"/>
              <w:left w:val="nil"/>
              <w:bottom w:val="single" w:sz="4" w:space="0" w:color="auto"/>
              <w:right w:val="single" w:sz="4" w:space="0" w:color="auto"/>
            </w:tcBorders>
            <w:shd w:val="clear" w:color="auto" w:fill="auto"/>
            <w:noWrap/>
            <w:vAlign w:val="center"/>
          </w:tcPr>
          <w:p w14:paraId="6827202F" w14:textId="7A47786F"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Mali</w:t>
            </w:r>
          </w:p>
        </w:tc>
        <w:tc>
          <w:tcPr>
            <w:tcW w:w="1216" w:type="dxa"/>
            <w:tcBorders>
              <w:top w:val="nil"/>
              <w:left w:val="nil"/>
              <w:bottom w:val="single" w:sz="4" w:space="0" w:color="auto"/>
              <w:right w:val="single" w:sz="4" w:space="0" w:color="auto"/>
            </w:tcBorders>
            <w:shd w:val="clear" w:color="auto" w:fill="auto"/>
            <w:noWrap/>
            <w:vAlign w:val="center"/>
          </w:tcPr>
          <w:p w14:paraId="400A9399" w14:textId="22E4400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Malawi</w:t>
            </w:r>
          </w:p>
        </w:tc>
        <w:tc>
          <w:tcPr>
            <w:tcW w:w="1307" w:type="dxa"/>
            <w:tcBorders>
              <w:top w:val="nil"/>
              <w:left w:val="nil"/>
              <w:bottom w:val="single" w:sz="4" w:space="0" w:color="auto"/>
              <w:right w:val="single" w:sz="4" w:space="0" w:color="auto"/>
            </w:tcBorders>
            <w:shd w:val="clear" w:color="auto" w:fill="auto"/>
            <w:noWrap/>
            <w:vAlign w:val="center"/>
          </w:tcPr>
          <w:p w14:paraId="70CD3D54" w14:textId="2977F54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Mozambique</w:t>
            </w:r>
          </w:p>
        </w:tc>
        <w:tc>
          <w:tcPr>
            <w:tcW w:w="1244" w:type="dxa"/>
            <w:tcBorders>
              <w:top w:val="nil"/>
              <w:left w:val="nil"/>
              <w:bottom w:val="single" w:sz="4" w:space="0" w:color="auto"/>
              <w:right w:val="single" w:sz="4" w:space="0" w:color="auto"/>
            </w:tcBorders>
            <w:shd w:val="clear" w:color="auto" w:fill="auto"/>
            <w:noWrap/>
            <w:vAlign w:val="center"/>
          </w:tcPr>
          <w:p w14:paraId="0CB6BD2D" w14:textId="7A095DE3"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Nigeria</w:t>
            </w:r>
          </w:p>
        </w:tc>
        <w:tc>
          <w:tcPr>
            <w:tcW w:w="1418" w:type="dxa"/>
            <w:tcBorders>
              <w:top w:val="nil"/>
              <w:left w:val="nil"/>
              <w:bottom w:val="single" w:sz="4" w:space="0" w:color="auto"/>
              <w:right w:val="single" w:sz="4" w:space="0" w:color="auto"/>
            </w:tcBorders>
            <w:shd w:val="clear" w:color="auto" w:fill="auto"/>
            <w:noWrap/>
            <w:vAlign w:val="center"/>
          </w:tcPr>
          <w:p w14:paraId="59840BFD" w14:textId="5463B70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South Africa</w:t>
            </w:r>
          </w:p>
        </w:tc>
        <w:tc>
          <w:tcPr>
            <w:tcW w:w="1559" w:type="dxa"/>
            <w:tcBorders>
              <w:top w:val="nil"/>
              <w:left w:val="nil"/>
              <w:bottom w:val="single" w:sz="4" w:space="0" w:color="auto"/>
              <w:right w:val="single" w:sz="4" w:space="0" w:color="auto"/>
            </w:tcBorders>
            <w:shd w:val="clear" w:color="auto" w:fill="auto"/>
            <w:noWrap/>
            <w:vAlign w:val="center"/>
          </w:tcPr>
          <w:p w14:paraId="39CCBBEE" w14:textId="54163024"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Total</w:t>
            </w:r>
          </w:p>
        </w:tc>
      </w:tr>
      <w:tr w:rsidR="005A54F2" w:rsidRPr="00BA6B58" w14:paraId="04B6B011"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E98A829"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Rheumatic fever with heart involvement I01</w:t>
            </w:r>
          </w:p>
        </w:tc>
        <w:tc>
          <w:tcPr>
            <w:tcW w:w="1560" w:type="dxa"/>
            <w:tcBorders>
              <w:top w:val="nil"/>
              <w:left w:val="nil"/>
              <w:bottom w:val="single" w:sz="4" w:space="0" w:color="auto"/>
              <w:right w:val="single" w:sz="4" w:space="0" w:color="auto"/>
            </w:tcBorders>
            <w:shd w:val="clear" w:color="auto" w:fill="auto"/>
            <w:noWrap/>
            <w:vAlign w:val="bottom"/>
            <w:hideMark/>
          </w:tcPr>
          <w:p w14:paraId="5F771786" w14:textId="6EF8A671"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7/11581 </w:t>
            </w:r>
          </w:p>
          <w:p w14:paraId="51780E86" w14:textId="64B781B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05D21E8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12/12879 (0.1%)</w:t>
            </w:r>
          </w:p>
        </w:tc>
        <w:tc>
          <w:tcPr>
            <w:tcW w:w="1246" w:type="dxa"/>
            <w:tcBorders>
              <w:top w:val="nil"/>
              <w:left w:val="nil"/>
              <w:bottom w:val="single" w:sz="4" w:space="0" w:color="auto"/>
              <w:right w:val="single" w:sz="4" w:space="0" w:color="auto"/>
            </w:tcBorders>
            <w:shd w:val="clear" w:color="auto" w:fill="auto"/>
            <w:noWrap/>
            <w:vAlign w:val="bottom"/>
            <w:hideMark/>
          </w:tcPr>
          <w:p w14:paraId="0CD5AEC6" w14:textId="58AFA0C5"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0/2548 </w:t>
            </w:r>
          </w:p>
          <w:p w14:paraId="68E9A71C" w14:textId="3EA19A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66BCD25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2/5451 (0%)</w:t>
            </w:r>
          </w:p>
        </w:tc>
        <w:tc>
          <w:tcPr>
            <w:tcW w:w="1216" w:type="dxa"/>
            <w:tcBorders>
              <w:top w:val="nil"/>
              <w:left w:val="nil"/>
              <w:bottom w:val="single" w:sz="4" w:space="0" w:color="auto"/>
              <w:right w:val="single" w:sz="4" w:space="0" w:color="auto"/>
            </w:tcBorders>
            <w:shd w:val="clear" w:color="auto" w:fill="auto"/>
            <w:noWrap/>
            <w:vAlign w:val="bottom"/>
            <w:hideMark/>
          </w:tcPr>
          <w:p w14:paraId="74DEF08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11/10802 (0.1%)</w:t>
            </w:r>
          </w:p>
        </w:tc>
        <w:tc>
          <w:tcPr>
            <w:tcW w:w="1307" w:type="dxa"/>
            <w:tcBorders>
              <w:top w:val="nil"/>
              <w:left w:val="nil"/>
              <w:bottom w:val="single" w:sz="4" w:space="0" w:color="auto"/>
              <w:right w:val="single" w:sz="4" w:space="0" w:color="auto"/>
            </w:tcBorders>
            <w:shd w:val="clear" w:color="auto" w:fill="auto"/>
            <w:noWrap/>
            <w:vAlign w:val="bottom"/>
            <w:hideMark/>
          </w:tcPr>
          <w:p w14:paraId="51FB98C8" w14:textId="6D505A35"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27BF6F53" w14:textId="7AF392B6"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51FC8D71" w14:textId="2CC41F5A"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761E80D1" w14:textId="357D8E2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0B40BE9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18/7664 (0.2%)</w:t>
            </w:r>
          </w:p>
        </w:tc>
        <w:tc>
          <w:tcPr>
            <w:tcW w:w="1559" w:type="dxa"/>
            <w:tcBorders>
              <w:top w:val="nil"/>
              <w:left w:val="nil"/>
              <w:bottom w:val="single" w:sz="4" w:space="0" w:color="auto"/>
              <w:right w:val="single" w:sz="4" w:space="0" w:color="auto"/>
            </w:tcBorders>
            <w:shd w:val="clear" w:color="auto" w:fill="auto"/>
            <w:noWrap/>
            <w:vAlign w:val="bottom"/>
            <w:hideMark/>
          </w:tcPr>
          <w:p w14:paraId="0C3F9D57" w14:textId="418C1139"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52/60959 </w:t>
            </w:r>
          </w:p>
          <w:p w14:paraId="4DDBCF90" w14:textId="682DD688"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r>
      <w:tr w:rsidR="005A54F2" w:rsidRPr="00BA6B58" w14:paraId="6183CC0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F8D2D1A"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Essential (primary) hypertension I10</w:t>
            </w:r>
          </w:p>
        </w:tc>
        <w:tc>
          <w:tcPr>
            <w:tcW w:w="1560" w:type="dxa"/>
            <w:tcBorders>
              <w:top w:val="nil"/>
              <w:left w:val="nil"/>
              <w:bottom w:val="single" w:sz="4" w:space="0" w:color="auto"/>
              <w:right w:val="single" w:sz="4" w:space="0" w:color="auto"/>
            </w:tcBorders>
            <w:shd w:val="clear" w:color="auto" w:fill="auto"/>
            <w:noWrap/>
            <w:vAlign w:val="bottom"/>
            <w:hideMark/>
          </w:tcPr>
          <w:p w14:paraId="68C95158" w14:textId="329062DF"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807/11581 </w:t>
            </w:r>
          </w:p>
          <w:p w14:paraId="16082FBD" w14:textId="4FE22AC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w:t>
            </w:r>
          </w:p>
        </w:tc>
        <w:tc>
          <w:tcPr>
            <w:tcW w:w="1305" w:type="dxa"/>
            <w:tcBorders>
              <w:top w:val="nil"/>
              <w:left w:val="nil"/>
              <w:bottom w:val="single" w:sz="4" w:space="0" w:color="auto"/>
              <w:right w:val="single" w:sz="4" w:space="0" w:color="auto"/>
            </w:tcBorders>
            <w:shd w:val="clear" w:color="auto" w:fill="auto"/>
            <w:noWrap/>
            <w:vAlign w:val="bottom"/>
            <w:hideMark/>
          </w:tcPr>
          <w:p w14:paraId="531C31B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1176/12879 (9.1%)</w:t>
            </w:r>
          </w:p>
        </w:tc>
        <w:tc>
          <w:tcPr>
            <w:tcW w:w="1246" w:type="dxa"/>
            <w:tcBorders>
              <w:top w:val="nil"/>
              <w:left w:val="nil"/>
              <w:bottom w:val="single" w:sz="4" w:space="0" w:color="auto"/>
              <w:right w:val="single" w:sz="4" w:space="0" w:color="auto"/>
            </w:tcBorders>
            <w:shd w:val="clear" w:color="auto" w:fill="auto"/>
            <w:noWrap/>
            <w:vAlign w:val="bottom"/>
            <w:hideMark/>
          </w:tcPr>
          <w:p w14:paraId="7BABFAF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91/2548 (3.6%)</w:t>
            </w:r>
          </w:p>
        </w:tc>
        <w:tc>
          <w:tcPr>
            <w:tcW w:w="1194" w:type="dxa"/>
            <w:tcBorders>
              <w:top w:val="nil"/>
              <w:left w:val="nil"/>
              <w:bottom w:val="single" w:sz="4" w:space="0" w:color="auto"/>
              <w:right w:val="single" w:sz="4" w:space="0" w:color="auto"/>
            </w:tcBorders>
            <w:shd w:val="clear" w:color="auto" w:fill="auto"/>
            <w:noWrap/>
            <w:vAlign w:val="bottom"/>
            <w:hideMark/>
          </w:tcPr>
          <w:p w14:paraId="0FC7CC7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131/5451 (2.4%)</w:t>
            </w:r>
          </w:p>
        </w:tc>
        <w:tc>
          <w:tcPr>
            <w:tcW w:w="1216" w:type="dxa"/>
            <w:tcBorders>
              <w:top w:val="nil"/>
              <w:left w:val="nil"/>
              <w:bottom w:val="single" w:sz="4" w:space="0" w:color="auto"/>
              <w:right w:val="single" w:sz="4" w:space="0" w:color="auto"/>
            </w:tcBorders>
            <w:shd w:val="clear" w:color="auto" w:fill="auto"/>
            <w:noWrap/>
            <w:vAlign w:val="bottom"/>
            <w:hideMark/>
          </w:tcPr>
          <w:p w14:paraId="7EFCD3D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253/10802 (2.3%)</w:t>
            </w:r>
          </w:p>
        </w:tc>
        <w:tc>
          <w:tcPr>
            <w:tcW w:w="1307" w:type="dxa"/>
            <w:tcBorders>
              <w:top w:val="nil"/>
              <w:left w:val="nil"/>
              <w:bottom w:val="single" w:sz="4" w:space="0" w:color="auto"/>
              <w:right w:val="single" w:sz="4" w:space="0" w:color="auto"/>
            </w:tcBorders>
            <w:shd w:val="clear" w:color="auto" w:fill="auto"/>
            <w:noWrap/>
            <w:vAlign w:val="bottom"/>
            <w:hideMark/>
          </w:tcPr>
          <w:p w14:paraId="7201DC60" w14:textId="241189DA"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64/2105 </w:t>
            </w:r>
          </w:p>
          <w:p w14:paraId="4458BA2C" w14:textId="0A9C2A5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w:t>
            </w:r>
          </w:p>
        </w:tc>
        <w:tc>
          <w:tcPr>
            <w:tcW w:w="1244" w:type="dxa"/>
            <w:tcBorders>
              <w:top w:val="nil"/>
              <w:left w:val="nil"/>
              <w:bottom w:val="single" w:sz="4" w:space="0" w:color="auto"/>
              <w:right w:val="single" w:sz="4" w:space="0" w:color="auto"/>
            </w:tcBorders>
            <w:shd w:val="clear" w:color="auto" w:fill="auto"/>
            <w:noWrap/>
            <w:vAlign w:val="bottom"/>
            <w:hideMark/>
          </w:tcPr>
          <w:p w14:paraId="1AEB119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570/7929 (7.2%)</w:t>
            </w:r>
          </w:p>
        </w:tc>
        <w:tc>
          <w:tcPr>
            <w:tcW w:w="1418" w:type="dxa"/>
            <w:tcBorders>
              <w:top w:val="nil"/>
              <w:left w:val="nil"/>
              <w:bottom w:val="single" w:sz="4" w:space="0" w:color="auto"/>
              <w:right w:val="single" w:sz="4" w:space="0" w:color="auto"/>
            </w:tcBorders>
            <w:shd w:val="clear" w:color="auto" w:fill="auto"/>
            <w:noWrap/>
            <w:vAlign w:val="bottom"/>
            <w:hideMark/>
          </w:tcPr>
          <w:p w14:paraId="470F6F8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34/7664 (0.4%)</w:t>
            </w:r>
          </w:p>
        </w:tc>
        <w:tc>
          <w:tcPr>
            <w:tcW w:w="1559" w:type="dxa"/>
            <w:tcBorders>
              <w:top w:val="nil"/>
              <w:left w:val="nil"/>
              <w:bottom w:val="single" w:sz="4" w:space="0" w:color="auto"/>
              <w:right w:val="single" w:sz="4" w:space="0" w:color="auto"/>
            </w:tcBorders>
            <w:shd w:val="clear" w:color="auto" w:fill="auto"/>
            <w:noWrap/>
            <w:vAlign w:val="bottom"/>
            <w:hideMark/>
          </w:tcPr>
          <w:p w14:paraId="3636706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3126/60959 (5.1%)</w:t>
            </w:r>
          </w:p>
        </w:tc>
      </w:tr>
      <w:tr w:rsidR="005A54F2" w:rsidRPr="00BA6B58" w14:paraId="2ADE6984"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8371EDC"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Acute myocardial infarction I21</w:t>
            </w:r>
          </w:p>
        </w:tc>
        <w:tc>
          <w:tcPr>
            <w:tcW w:w="1560" w:type="dxa"/>
            <w:tcBorders>
              <w:top w:val="nil"/>
              <w:left w:val="nil"/>
              <w:bottom w:val="single" w:sz="4" w:space="0" w:color="auto"/>
              <w:right w:val="single" w:sz="4" w:space="0" w:color="auto"/>
            </w:tcBorders>
            <w:shd w:val="clear" w:color="auto" w:fill="auto"/>
            <w:noWrap/>
            <w:vAlign w:val="bottom"/>
            <w:hideMark/>
          </w:tcPr>
          <w:p w14:paraId="63F2652F" w14:textId="458B4328"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72/11581 </w:t>
            </w:r>
          </w:p>
          <w:p w14:paraId="15A78A22" w14:textId="63F83EB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576AF44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22/12879 (0.2%)</w:t>
            </w:r>
          </w:p>
        </w:tc>
        <w:tc>
          <w:tcPr>
            <w:tcW w:w="1246" w:type="dxa"/>
            <w:tcBorders>
              <w:top w:val="nil"/>
              <w:left w:val="nil"/>
              <w:bottom w:val="single" w:sz="4" w:space="0" w:color="auto"/>
              <w:right w:val="single" w:sz="4" w:space="0" w:color="auto"/>
            </w:tcBorders>
            <w:shd w:val="clear" w:color="auto" w:fill="auto"/>
            <w:noWrap/>
            <w:vAlign w:val="bottom"/>
            <w:hideMark/>
          </w:tcPr>
          <w:p w14:paraId="3D29E49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10/2548 (0.4%)</w:t>
            </w:r>
          </w:p>
        </w:tc>
        <w:tc>
          <w:tcPr>
            <w:tcW w:w="1194" w:type="dxa"/>
            <w:tcBorders>
              <w:top w:val="nil"/>
              <w:left w:val="nil"/>
              <w:bottom w:val="single" w:sz="4" w:space="0" w:color="auto"/>
              <w:right w:val="single" w:sz="4" w:space="0" w:color="auto"/>
            </w:tcBorders>
            <w:shd w:val="clear" w:color="auto" w:fill="auto"/>
            <w:noWrap/>
            <w:vAlign w:val="bottom"/>
            <w:hideMark/>
          </w:tcPr>
          <w:p w14:paraId="0B325EE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1/5451 (0%)</w:t>
            </w:r>
          </w:p>
        </w:tc>
        <w:tc>
          <w:tcPr>
            <w:tcW w:w="1216" w:type="dxa"/>
            <w:tcBorders>
              <w:top w:val="nil"/>
              <w:left w:val="nil"/>
              <w:bottom w:val="single" w:sz="4" w:space="0" w:color="auto"/>
              <w:right w:val="single" w:sz="4" w:space="0" w:color="auto"/>
            </w:tcBorders>
            <w:shd w:val="clear" w:color="auto" w:fill="auto"/>
            <w:noWrap/>
            <w:vAlign w:val="bottom"/>
            <w:hideMark/>
          </w:tcPr>
          <w:p w14:paraId="2670722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13/10802 (0.1%)</w:t>
            </w:r>
          </w:p>
        </w:tc>
        <w:tc>
          <w:tcPr>
            <w:tcW w:w="1307" w:type="dxa"/>
            <w:tcBorders>
              <w:top w:val="nil"/>
              <w:left w:val="nil"/>
              <w:bottom w:val="single" w:sz="4" w:space="0" w:color="auto"/>
              <w:right w:val="single" w:sz="4" w:space="0" w:color="auto"/>
            </w:tcBorders>
            <w:shd w:val="clear" w:color="auto" w:fill="auto"/>
            <w:noWrap/>
            <w:vAlign w:val="bottom"/>
            <w:hideMark/>
          </w:tcPr>
          <w:p w14:paraId="2C25DDFA" w14:textId="1AEF28AD"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42D91E82" w14:textId="24B04FB9"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1E744C3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29/7929 (0.4%)</w:t>
            </w:r>
          </w:p>
        </w:tc>
        <w:tc>
          <w:tcPr>
            <w:tcW w:w="1418" w:type="dxa"/>
            <w:tcBorders>
              <w:top w:val="nil"/>
              <w:left w:val="nil"/>
              <w:bottom w:val="single" w:sz="4" w:space="0" w:color="auto"/>
              <w:right w:val="single" w:sz="4" w:space="0" w:color="auto"/>
            </w:tcBorders>
            <w:shd w:val="clear" w:color="auto" w:fill="auto"/>
            <w:noWrap/>
            <w:vAlign w:val="bottom"/>
            <w:hideMark/>
          </w:tcPr>
          <w:p w14:paraId="4C06D642" w14:textId="5878931B"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6/7664 </w:t>
            </w:r>
          </w:p>
          <w:p w14:paraId="6E9D0F3B" w14:textId="425F2E1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1A5E333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153/60959 (0.3%)</w:t>
            </w:r>
          </w:p>
        </w:tc>
      </w:tr>
      <w:tr w:rsidR="005A54F2" w:rsidRPr="00BA6B58" w14:paraId="7B7657F5"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182C5D2"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Other acute ischaemic heart diseases I24</w:t>
            </w:r>
          </w:p>
        </w:tc>
        <w:tc>
          <w:tcPr>
            <w:tcW w:w="1560" w:type="dxa"/>
            <w:tcBorders>
              <w:top w:val="nil"/>
              <w:left w:val="nil"/>
              <w:bottom w:val="single" w:sz="4" w:space="0" w:color="auto"/>
              <w:right w:val="single" w:sz="4" w:space="0" w:color="auto"/>
            </w:tcBorders>
            <w:shd w:val="clear" w:color="auto" w:fill="auto"/>
            <w:noWrap/>
            <w:vAlign w:val="bottom"/>
            <w:hideMark/>
          </w:tcPr>
          <w:p w14:paraId="0148863B" w14:textId="7D51B379"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66/11581 </w:t>
            </w:r>
          </w:p>
          <w:p w14:paraId="00EBCD1A" w14:textId="26B4B35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778A515C" w14:textId="395255DC"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3/12879 </w:t>
            </w:r>
          </w:p>
          <w:p w14:paraId="712820AE" w14:textId="26201F0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2B7AA2E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4/2548 (0.2%)</w:t>
            </w:r>
          </w:p>
        </w:tc>
        <w:tc>
          <w:tcPr>
            <w:tcW w:w="1194" w:type="dxa"/>
            <w:tcBorders>
              <w:top w:val="nil"/>
              <w:left w:val="nil"/>
              <w:bottom w:val="single" w:sz="4" w:space="0" w:color="auto"/>
              <w:right w:val="single" w:sz="4" w:space="0" w:color="auto"/>
            </w:tcBorders>
            <w:shd w:val="clear" w:color="auto" w:fill="auto"/>
            <w:noWrap/>
            <w:vAlign w:val="bottom"/>
            <w:hideMark/>
          </w:tcPr>
          <w:p w14:paraId="1AC9633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43/5451 (0.8%)</w:t>
            </w:r>
          </w:p>
        </w:tc>
        <w:tc>
          <w:tcPr>
            <w:tcW w:w="1216" w:type="dxa"/>
            <w:tcBorders>
              <w:top w:val="nil"/>
              <w:left w:val="nil"/>
              <w:bottom w:val="single" w:sz="4" w:space="0" w:color="auto"/>
              <w:right w:val="single" w:sz="4" w:space="0" w:color="auto"/>
            </w:tcBorders>
            <w:shd w:val="clear" w:color="auto" w:fill="auto"/>
            <w:noWrap/>
            <w:vAlign w:val="bottom"/>
            <w:hideMark/>
          </w:tcPr>
          <w:p w14:paraId="3AF1391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8/10802 (0.1%)</w:t>
            </w:r>
          </w:p>
        </w:tc>
        <w:tc>
          <w:tcPr>
            <w:tcW w:w="1307" w:type="dxa"/>
            <w:tcBorders>
              <w:top w:val="nil"/>
              <w:left w:val="nil"/>
              <w:bottom w:val="single" w:sz="4" w:space="0" w:color="auto"/>
              <w:right w:val="single" w:sz="4" w:space="0" w:color="auto"/>
            </w:tcBorders>
            <w:shd w:val="clear" w:color="auto" w:fill="auto"/>
            <w:noWrap/>
            <w:vAlign w:val="bottom"/>
            <w:hideMark/>
          </w:tcPr>
          <w:p w14:paraId="5328BD1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2/2105 (0.1%)</w:t>
            </w:r>
          </w:p>
        </w:tc>
        <w:tc>
          <w:tcPr>
            <w:tcW w:w="1244" w:type="dxa"/>
            <w:tcBorders>
              <w:top w:val="nil"/>
              <w:left w:val="nil"/>
              <w:bottom w:val="single" w:sz="4" w:space="0" w:color="auto"/>
              <w:right w:val="single" w:sz="4" w:space="0" w:color="auto"/>
            </w:tcBorders>
            <w:shd w:val="clear" w:color="auto" w:fill="auto"/>
            <w:noWrap/>
            <w:vAlign w:val="bottom"/>
            <w:hideMark/>
          </w:tcPr>
          <w:p w14:paraId="7046822F" w14:textId="50B76164"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5CEBE87C" w14:textId="19E3BC31"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5F5382FA" w14:textId="344017F4"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5/7664 </w:t>
            </w:r>
          </w:p>
          <w:p w14:paraId="6142CCEA" w14:textId="49B15CC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5ABC0E1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133/60959 (0.2%)</w:t>
            </w:r>
          </w:p>
        </w:tc>
      </w:tr>
      <w:tr w:rsidR="005A54F2" w:rsidRPr="00BA6B58" w14:paraId="56523ECD"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61941A7"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Pulmonary embolism I26</w:t>
            </w:r>
          </w:p>
        </w:tc>
        <w:tc>
          <w:tcPr>
            <w:tcW w:w="1560" w:type="dxa"/>
            <w:tcBorders>
              <w:top w:val="nil"/>
              <w:left w:val="nil"/>
              <w:bottom w:val="single" w:sz="4" w:space="0" w:color="auto"/>
              <w:right w:val="single" w:sz="4" w:space="0" w:color="auto"/>
            </w:tcBorders>
            <w:shd w:val="clear" w:color="auto" w:fill="auto"/>
            <w:noWrap/>
            <w:vAlign w:val="bottom"/>
            <w:hideMark/>
          </w:tcPr>
          <w:p w14:paraId="0572A120" w14:textId="65214DC5"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6/11581 </w:t>
            </w:r>
          </w:p>
          <w:p w14:paraId="11F849A9" w14:textId="0C3194A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18855583" w14:textId="6230FB9D"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0/12879 </w:t>
            </w:r>
          </w:p>
          <w:p w14:paraId="7D2E8F63" w14:textId="67091329"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7E3FD59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27/2548 (1.1%)</w:t>
            </w:r>
          </w:p>
        </w:tc>
        <w:tc>
          <w:tcPr>
            <w:tcW w:w="1194" w:type="dxa"/>
            <w:tcBorders>
              <w:top w:val="nil"/>
              <w:left w:val="nil"/>
              <w:bottom w:val="single" w:sz="4" w:space="0" w:color="auto"/>
              <w:right w:val="single" w:sz="4" w:space="0" w:color="auto"/>
            </w:tcBorders>
            <w:shd w:val="clear" w:color="auto" w:fill="auto"/>
            <w:noWrap/>
            <w:vAlign w:val="bottom"/>
            <w:hideMark/>
          </w:tcPr>
          <w:p w14:paraId="71F272E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84/5451 (1.5%)</w:t>
            </w:r>
          </w:p>
        </w:tc>
        <w:tc>
          <w:tcPr>
            <w:tcW w:w="1216" w:type="dxa"/>
            <w:tcBorders>
              <w:top w:val="nil"/>
              <w:left w:val="nil"/>
              <w:bottom w:val="single" w:sz="4" w:space="0" w:color="auto"/>
              <w:right w:val="single" w:sz="4" w:space="0" w:color="auto"/>
            </w:tcBorders>
            <w:shd w:val="clear" w:color="auto" w:fill="auto"/>
            <w:noWrap/>
            <w:vAlign w:val="bottom"/>
            <w:hideMark/>
          </w:tcPr>
          <w:p w14:paraId="7D2EC86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3/10802 (0%)</w:t>
            </w:r>
          </w:p>
        </w:tc>
        <w:tc>
          <w:tcPr>
            <w:tcW w:w="1307" w:type="dxa"/>
            <w:tcBorders>
              <w:top w:val="nil"/>
              <w:left w:val="nil"/>
              <w:bottom w:val="single" w:sz="4" w:space="0" w:color="auto"/>
              <w:right w:val="single" w:sz="4" w:space="0" w:color="auto"/>
            </w:tcBorders>
            <w:shd w:val="clear" w:color="auto" w:fill="auto"/>
            <w:noWrap/>
            <w:vAlign w:val="bottom"/>
            <w:hideMark/>
          </w:tcPr>
          <w:p w14:paraId="23F63646" w14:textId="01A30BD1"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06CC0CF0" w14:textId="05DCC5F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5D19191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21/7929 (0.3%)</w:t>
            </w:r>
          </w:p>
        </w:tc>
        <w:tc>
          <w:tcPr>
            <w:tcW w:w="1418" w:type="dxa"/>
            <w:tcBorders>
              <w:top w:val="nil"/>
              <w:left w:val="nil"/>
              <w:bottom w:val="single" w:sz="4" w:space="0" w:color="auto"/>
              <w:right w:val="single" w:sz="4" w:space="0" w:color="auto"/>
            </w:tcBorders>
            <w:shd w:val="clear" w:color="auto" w:fill="auto"/>
            <w:noWrap/>
            <w:vAlign w:val="bottom"/>
            <w:hideMark/>
          </w:tcPr>
          <w:p w14:paraId="26E4999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276/7664 (3.6%)</w:t>
            </w:r>
          </w:p>
        </w:tc>
        <w:tc>
          <w:tcPr>
            <w:tcW w:w="1559" w:type="dxa"/>
            <w:tcBorders>
              <w:top w:val="nil"/>
              <w:left w:val="nil"/>
              <w:bottom w:val="single" w:sz="4" w:space="0" w:color="auto"/>
              <w:right w:val="single" w:sz="4" w:space="0" w:color="auto"/>
            </w:tcBorders>
            <w:shd w:val="clear" w:color="auto" w:fill="auto"/>
            <w:noWrap/>
            <w:vAlign w:val="bottom"/>
            <w:hideMark/>
          </w:tcPr>
          <w:p w14:paraId="2AE60B7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417/60959 (0.7%)</w:t>
            </w:r>
          </w:p>
        </w:tc>
      </w:tr>
      <w:tr w:rsidR="00326929" w:rsidRPr="00BA6B58" w14:paraId="514511BD" w14:textId="77777777" w:rsidTr="00475944">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C401A43" w14:textId="77777777" w:rsidR="00326929" w:rsidRPr="00326929" w:rsidRDefault="00326929" w:rsidP="00326929">
            <w:pPr>
              <w:spacing w:after="0" w:line="240" w:lineRule="auto"/>
              <w:rPr>
                <w:rFonts w:ascii="Arial" w:eastAsia="Times New Roman" w:hAnsi="Arial" w:cs="Arial"/>
                <w:b/>
                <w:bCs/>
                <w:color w:val="000000"/>
                <w:sz w:val="18"/>
                <w:szCs w:val="18"/>
                <w:lang w:val="en-ZA" w:eastAsia="en-ZA"/>
              </w:rPr>
            </w:pPr>
            <w:r w:rsidRPr="00326929">
              <w:rPr>
                <w:rFonts w:ascii="Arial" w:eastAsia="Times New Roman" w:hAnsi="Arial" w:cs="Arial"/>
                <w:b/>
                <w:bCs/>
                <w:color w:val="000000"/>
                <w:sz w:val="18"/>
                <w:szCs w:val="18"/>
                <w:lang w:val="en-ZA" w:eastAsia="en-ZA"/>
              </w:rPr>
              <w:t>Acute pericarditis      I30</w:t>
            </w:r>
          </w:p>
        </w:tc>
        <w:tc>
          <w:tcPr>
            <w:tcW w:w="1560" w:type="dxa"/>
            <w:tcBorders>
              <w:top w:val="nil"/>
              <w:left w:val="nil"/>
              <w:bottom w:val="single" w:sz="4" w:space="0" w:color="auto"/>
              <w:right w:val="single" w:sz="4" w:space="0" w:color="auto"/>
            </w:tcBorders>
            <w:shd w:val="clear" w:color="auto" w:fill="auto"/>
            <w:noWrap/>
            <w:hideMark/>
          </w:tcPr>
          <w:p w14:paraId="108C630D"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10/11581 </w:t>
            </w:r>
          </w:p>
          <w:p w14:paraId="323C435F" w14:textId="1D7AF16B"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(0.1%)</w:t>
            </w:r>
          </w:p>
        </w:tc>
        <w:tc>
          <w:tcPr>
            <w:tcW w:w="1305" w:type="dxa"/>
            <w:tcBorders>
              <w:top w:val="nil"/>
              <w:left w:val="nil"/>
              <w:bottom w:val="single" w:sz="4" w:space="0" w:color="auto"/>
              <w:right w:val="single" w:sz="4" w:space="0" w:color="auto"/>
            </w:tcBorders>
            <w:shd w:val="clear" w:color="auto" w:fill="auto"/>
            <w:noWrap/>
            <w:hideMark/>
          </w:tcPr>
          <w:p w14:paraId="257F8EED"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0/12879 </w:t>
            </w:r>
          </w:p>
          <w:p w14:paraId="4CF174D8" w14:textId="4DD2A7E3"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246" w:type="dxa"/>
            <w:tcBorders>
              <w:top w:val="nil"/>
              <w:left w:val="nil"/>
              <w:bottom w:val="single" w:sz="4" w:space="0" w:color="auto"/>
              <w:right w:val="single" w:sz="4" w:space="0" w:color="auto"/>
            </w:tcBorders>
            <w:shd w:val="clear" w:color="auto" w:fill="auto"/>
            <w:noWrap/>
            <w:hideMark/>
          </w:tcPr>
          <w:p w14:paraId="1F90E20E"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0/2548 </w:t>
            </w:r>
          </w:p>
          <w:p w14:paraId="661C5A6F" w14:textId="7F955954"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194" w:type="dxa"/>
            <w:tcBorders>
              <w:top w:val="nil"/>
              <w:left w:val="nil"/>
              <w:bottom w:val="single" w:sz="4" w:space="0" w:color="auto"/>
              <w:right w:val="single" w:sz="4" w:space="0" w:color="auto"/>
            </w:tcBorders>
            <w:shd w:val="clear" w:color="auto" w:fill="auto"/>
            <w:noWrap/>
            <w:hideMark/>
          </w:tcPr>
          <w:p w14:paraId="68C6379A" w14:textId="1C520384"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8/5451 (0.1%)</w:t>
            </w:r>
          </w:p>
        </w:tc>
        <w:tc>
          <w:tcPr>
            <w:tcW w:w="1216" w:type="dxa"/>
            <w:tcBorders>
              <w:top w:val="nil"/>
              <w:left w:val="nil"/>
              <w:bottom w:val="single" w:sz="4" w:space="0" w:color="auto"/>
              <w:right w:val="single" w:sz="4" w:space="0" w:color="auto"/>
            </w:tcBorders>
            <w:shd w:val="clear" w:color="auto" w:fill="auto"/>
            <w:noWrap/>
            <w:hideMark/>
          </w:tcPr>
          <w:p w14:paraId="175002A3" w14:textId="50063DC4"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33/10802 (0.3%)</w:t>
            </w:r>
          </w:p>
        </w:tc>
        <w:tc>
          <w:tcPr>
            <w:tcW w:w="1307" w:type="dxa"/>
            <w:tcBorders>
              <w:top w:val="nil"/>
              <w:left w:val="nil"/>
              <w:bottom w:val="single" w:sz="4" w:space="0" w:color="auto"/>
              <w:right w:val="single" w:sz="4" w:space="0" w:color="auto"/>
            </w:tcBorders>
            <w:shd w:val="clear" w:color="auto" w:fill="auto"/>
            <w:noWrap/>
            <w:hideMark/>
          </w:tcPr>
          <w:p w14:paraId="7707E1B8"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0/2105 </w:t>
            </w:r>
          </w:p>
          <w:p w14:paraId="7381EC12" w14:textId="47E9FFD1"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244" w:type="dxa"/>
            <w:tcBorders>
              <w:top w:val="nil"/>
              <w:left w:val="nil"/>
              <w:bottom w:val="single" w:sz="4" w:space="0" w:color="auto"/>
              <w:right w:val="single" w:sz="4" w:space="0" w:color="auto"/>
            </w:tcBorders>
            <w:shd w:val="clear" w:color="auto" w:fill="auto"/>
            <w:noWrap/>
            <w:hideMark/>
          </w:tcPr>
          <w:p w14:paraId="11F5C019"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2/7929 </w:t>
            </w:r>
          </w:p>
          <w:p w14:paraId="5A4A6BF8" w14:textId="08E9F201"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418" w:type="dxa"/>
            <w:tcBorders>
              <w:top w:val="nil"/>
              <w:left w:val="nil"/>
              <w:bottom w:val="single" w:sz="4" w:space="0" w:color="auto"/>
              <w:right w:val="single" w:sz="4" w:space="0" w:color="auto"/>
            </w:tcBorders>
            <w:shd w:val="clear" w:color="auto" w:fill="auto"/>
            <w:noWrap/>
            <w:hideMark/>
          </w:tcPr>
          <w:p w14:paraId="741CE5A1" w14:textId="2011FACB"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19/7664 (0.2%)</w:t>
            </w:r>
          </w:p>
        </w:tc>
        <w:tc>
          <w:tcPr>
            <w:tcW w:w="1559" w:type="dxa"/>
            <w:tcBorders>
              <w:top w:val="nil"/>
              <w:left w:val="nil"/>
              <w:bottom w:val="single" w:sz="4" w:space="0" w:color="auto"/>
              <w:right w:val="single" w:sz="4" w:space="0" w:color="auto"/>
            </w:tcBorders>
            <w:shd w:val="clear" w:color="auto" w:fill="auto"/>
            <w:noWrap/>
            <w:hideMark/>
          </w:tcPr>
          <w:p w14:paraId="24975085"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72/60959 </w:t>
            </w:r>
          </w:p>
          <w:p w14:paraId="13A237D8" w14:textId="08DD15BB"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(0.1%)</w:t>
            </w:r>
          </w:p>
        </w:tc>
      </w:tr>
      <w:tr w:rsidR="00326929" w:rsidRPr="00BA6B58" w14:paraId="3144DCB5" w14:textId="77777777" w:rsidTr="00475944">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1C6694F" w14:textId="77777777" w:rsidR="00326929" w:rsidRPr="00326929" w:rsidRDefault="00326929" w:rsidP="00326929">
            <w:pPr>
              <w:spacing w:after="0" w:line="240" w:lineRule="auto"/>
              <w:rPr>
                <w:rFonts w:ascii="Arial" w:eastAsia="Times New Roman" w:hAnsi="Arial" w:cs="Arial"/>
                <w:b/>
                <w:bCs/>
                <w:color w:val="000000"/>
                <w:sz w:val="18"/>
                <w:szCs w:val="18"/>
                <w:lang w:val="en-ZA" w:eastAsia="en-ZA"/>
              </w:rPr>
            </w:pPr>
            <w:r w:rsidRPr="00326929">
              <w:rPr>
                <w:rFonts w:ascii="Arial" w:eastAsia="Times New Roman" w:hAnsi="Arial" w:cs="Arial"/>
                <w:b/>
                <w:bCs/>
                <w:color w:val="000000"/>
                <w:sz w:val="18"/>
                <w:szCs w:val="18"/>
                <w:lang w:val="en-ZA" w:eastAsia="en-ZA"/>
              </w:rPr>
              <w:t>Other diseases of the pericardium    I31</w:t>
            </w:r>
          </w:p>
        </w:tc>
        <w:tc>
          <w:tcPr>
            <w:tcW w:w="1560" w:type="dxa"/>
            <w:tcBorders>
              <w:top w:val="nil"/>
              <w:left w:val="nil"/>
              <w:bottom w:val="single" w:sz="4" w:space="0" w:color="auto"/>
              <w:right w:val="single" w:sz="4" w:space="0" w:color="auto"/>
            </w:tcBorders>
            <w:shd w:val="clear" w:color="auto" w:fill="auto"/>
            <w:noWrap/>
            <w:hideMark/>
          </w:tcPr>
          <w:p w14:paraId="1CDFB941"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4/11581 </w:t>
            </w:r>
          </w:p>
          <w:p w14:paraId="13C2D9E3" w14:textId="74C0A0A4"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305" w:type="dxa"/>
            <w:tcBorders>
              <w:top w:val="nil"/>
              <w:left w:val="nil"/>
              <w:bottom w:val="single" w:sz="4" w:space="0" w:color="auto"/>
              <w:right w:val="single" w:sz="4" w:space="0" w:color="auto"/>
            </w:tcBorders>
            <w:shd w:val="clear" w:color="auto" w:fill="auto"/>
            <w:noWrap/>
            <w:hideMark/>
          </w:tcPr>
          <w:p w14:paraId="3528F6EB"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0/12879 </w:t>
            </w:r>
          </w:p>
          <w:p w14:paraId="352D994E" w14:textId="299ADD4F"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246" w:type="dxa"/>
            <w:tcBorders>
              <w:top w:val="nil"/>
              <w:left w:val="nil"/>
              <w:bottom w:val="single" w:sz="4" w:space="0" w:color="auto"/>
              <w:right w:val="single" w:sz="4" w:space="0" w:color="auto"/>
            </w:tcBorders>
            <w:shd w:val="clear" w:color="auto" w:fill="auto"/>
            <w:noWrap/>
            <w:hideMark/>
          </w:tcPr>
          <w:p w14:paraId="0176DC31"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0/2548 </w:t>
            </w:r>
          </w:p>
          <w:p w14:paraId="315F15E3" w14:textId="143CF45A"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194" w:type="dxa"/>
            <w:tcBorders>
              <w:top w:val="nil"/>
              <w:left w:val="nil"/>
              <w:bottom w:val="single" w:sz="4" w:space="0" w:color="auto"/>
              <w:right w:val="single" w:sz="4" w:space="0" w:color="auto"/>
            </w:tcBorders>
            <w:shd w:val="clear" w:color="auto" w:fill="auto"/>
            <w:noWrap/>
            <w:hideMark/>
          </w:tcPr>
          <w:p w14:paraId="27D7630F" w14:textId="46949760"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0/5451 (0%)</w:t>
            </w:r>
          </w:p>
        </w:tc>
        <w:tc>
          <w:tcPr>
            <w:tcW w:w="1216" w:type="dxa"/>
            <w:tcBorders>
              <w:top w:val="nil"/>
              <w:left w:val="nil"/>
              <w:bottom w:val="single" w:sz="4" w:space="0" w:color="auto"/>
              <w:right w:val="single" w:sz="4" w:space="0" w:color="auto"/>
            </w:tcBorders>
            <w:shd w:val="clear" w:color="auto" w:fill="auto"/>
            <w:noWrap/>
            <w:hideMark/>
          </w:tcPr>
          <w:p w14:paraId="0CFFF5C4" w14:textId="48D7F999"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5/10802 (0%)</w:t>
            </w:r>
          </w:p>
        </w:tc>
        <w:tc>
          <w:tcPr>
            <w:tcW w:w="1307" w:type="dxa"/>
            <w:tcBorders>
              <w:top w:val="nil"/>
              <w:left w:val="nil"/>
              <w:bottom w:val="single" w:sz="4" w:space="0" w:color="auto"/>
              <w:right w:val="single" w:sz="4" w:space="0" w:color="auto"/>
            </w:tcBorders>
            <w:shd w:val="clear" w:color="auto" w:fill="auto"/>
            <w:noWrap/>
            <w:hideMark/>
          </w:tcPr>
          <w:p w14:paraId="24270B51"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0/2105 </w:t>
            </w:r>
          </w:p>
          <w:p w14:paraId="52842656" w14:textId="046B51A0"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244" w:type="dxa"/>
            <w:tcBorders>
              <w:top w:val="nil"/>
              <w:left w:val="nil"/>
              <w:bottom w:val="single" w:sz="4" w:space="0" w:color="auto"/>
              <w:right w:val="single" w:sz="4" w:space="0" w:color="auto"/>
            </w:tcBorders>
            <w:shd w:val="clear" w:color="auto" w:fill="auto"/>
            <w:noWrap/>
            <w:hideMark/>
          </w:tcPr>
          <w:p w14:paraId="28095D27"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0/7929 </w:t>
            </w:r>
          </w:p>
          <w:p w14:paraId="32BF8BAF" w14:textId="1BD7273F"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418" w:type="dxa"/>
            <w:tcBorders>
              <w:top w:val="nil"/>
              <w:left w:val="nil"/>
              <w:bottom w:val="single" w:sz="4" w:space="0" w:color="auto"/>
              <w:right w:val="single" w:sz="4" w:space="0" w:color="auto"/>
            </w:tcBorders>
            <w:shd w:val="clear" w:color="auto" w:fill="auto"/>
            <w:noWrap/>
            <w:hideMark/>
          </w:tcPr>
          <w:p w14:paraId="6EBAA1C6"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0/7664 </w:t>
            </w:r>
          </w:p>
          <w:p w14:paraId="795E7543" w14:textId="0A475CAA"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c>
          <w:tcPr>
            <w:tcW w:w="1559" w:type="dxa"/>
            <w:tcBorders>
              <w:top w:val="nil"/>
              <w:left w:val="nil"/>
              <w:bottom w:val="single" w:sz="4" w:space="0" w:color="auto"/>
              <w:right w:val="single" w:sz="4" w:space="0" w:color="auto"/>
            </w:tcBorders>
            <w:shd w:val="clear" w:color="auto" w:fill="auto"/>
            <w:noWrap/>
            <w:hideMark/>
          </w:tcPr>
          <w:p w14:paraId="737274BF" w14:textId="77777777" w:rsidR="000154F6" w:rsidRDefault="00326929" w:rsidP="00326929">
            <w:pPr>
              <w:spacing w:after="0" w:line="240" w:lineRule="auto"/>
              <w:rPr>
                <w:rFonts w:ascii="Arial" w:hAnsi="Arial" w:cs="Arial"/>
                <w:sz w:val="18"/>
                <w:szCs w:val="18"/>
              </w:rPr>
            </w:pPr>
            <w:r w:rsidRPr="00326929">
              <w:rPr>
                <w:rFonts w:ascii="Arial" w:hAnsi="Arial" w:cs="Arial"/>
                <w:sz w:val="18"/>
                <w:szCs w:val="18"/>
              </w:rPr>
              <w:t xml:space="preserve">9/60959 </w:t>
            </w:r>
          </w:p>
          <w:p w14:paraId="37C5907D" w14:textId="5BF8D0E3" w:rsidR="00326929" w:rsidRPr="00326929" w:rsidRDefault="00326929" w:rsidP="00326929">
            <w:pPr>
              <w:spacing w:after="0" w:line="240" w:lineRule="auto"/>
              <w:rPr>
                <w:rFonts w:ascii="Arial" w:eastAsia="Times New Roman" w:hAnsi="Arial" w:cs="Arial"/>
                <w:color w:val="000000"/>
                <w:sz w:val="18"/>
                <w:szCs w:val="18"/>
                <w:lang w:val="en-ZA" w:eastAsia="en-ZA"/>
              </w:rPr>
            </w:pPr>
            <w:r w:rsidRPr="00326929">
              <w:rPr>
                <w:rFonts w:ascii="Arial" w:hAnsi="Arial" w:cs="Arial"/>
                <w:sz w:val="18"/>
                <w:szCs w:val="18"/>
              </w:rPr>
              <w:t>(0%)</w:t>
            </w:r>
          </w:p>
        </w:tc>
      </w:tr>
      <w:tr w:rsidR="005A54F2" w:rsidRPr="00BA6B58" w14:paraId="78F4FF6E"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9D3E8AA"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Acute myocarditis I40</w:t>
            </w:r>
          </w:p>
        </w:tc>
        <w:tc>
          <w:tcPr>
            <w:tcW w:w="1560" w:type="dxa"/>
            <w:tcBorders>
              <w:top w:val="nil"/>
              <w:left w:val="nil"/>
              <w:bottom w:val="single" w:sz="4" w:space="0" w:color="auto"/>
              <w:right w:val="single" w:sz="4" w:space="0" w:color="auto"/>
            </w:tcBorders>
            <w:shd w:val="clear" w:color="auto" w:fill="auto"/>
            <w:noWrap/>
            <w:vAlign w:val="bottom"/>
            <w:hideMark/>
          </w:tcPr>
          <w:p w14:paraId="745D0F5F" w14:textId="59C72908"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2/11581 </w:t>
            </w:r>
          </w:p>
          <w:p w14:paraId="1191A497" w14:textId="1254C99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305" w:type="dxa"/>
            <w:tcBorders>
              <w:top w:val="nil"/>
              <w:left w:val="nil"/>
              <w:bottom w:val="single" w:sz="4" w:space="0" w:color="auto"/>
              <w:right w:val="single" w:sz="4" w:space="0" w:color="auto"/>
            </w:tcBorders>
            <w:shd w:val="clear" w:color="auto" w:fill="auto"/>
            <w:noWrap/>
            <w:vAlign w:val="bottom"/>
            <w:hideMark/>
          </w:tcPr>
          <w:p w14:paraId="1B63FEB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14/12879 (0.1%)</w:t>
            </w:r>
          </w:p>
        </w:tc>
        <w:tc>
          <w:tcPr>
            <w:tcW w:w="1246" w:type="dxa"/>
            <w:tcBorders>
              <w:top w:val="nil"/>
              <w:left w:val="nil"/>
              <w:bottom w:val="single" w:sz="4" w:space="0" w:color="auto"/>
              <w:right w:val="single" w:sz="4" w:space="0" w:color="auto"/>
            </w:tcBorders>
            <w:shd w:val="clear" w:color="auto" w:fill="auto"/>
            <w:noWrap/>
            <w:vAlign w:val="bottom"/>
            <w:hideMark/>
          </w:tcPr>
          <w:p w14:paraId="04985044" w14:textId="20AFC63D"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0/2548 </w:t>
            </w:r>
          </w:p>
          <w:p w14:paraId="66304FE1" w14:textId="4F4EE4E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667565E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15/5451 (0.3%)</w:t>
            </w:r>
          </w:p>
        </w:tc>
        <w:tc>
          <w:tcPr>
            <w:tcW w:w="1216" w:type="dxa"/>
            <w:tcBorders>
              <w:top w:val="nil"/>
              <w:left w:val="nil"/>
              <w:bottom w:val="single" w:sz="4" w:space="0" w:color="auto"/>
              <w:right w:val="single" w:sz="4" w:space="0" w:color="auto"/>
            </w:tcBorders>
            <w:shd w:val="clear" w:color="auto" w:fill="auto"/>
            <w:noWrap/>
            <w:vAlign w:val="bottom"/>
            <w:hideMark/>
          </w:tcPr>
          <w:p w14:paraId="40D3D9E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44/10802 (0.4%)</w:t>
            </w:r>
          </w:p>
        </w:tc>
        <w:tc>
          <w:tcPr>
            <w:tcW w:w="1307" w:type="dxa"/>
            <w:tcBorders>
              <w:top w:val="nil"/>
              <w:left w:val="nil"/>
              <w:bottom w:val="single" w:sz="4" w:space="0" w:color="auto"/>
              <w:right w:val="single" w:sz="4" w:space="0" w:color="auto"/>
            </w:tcBorders>
            <w:shd w:val="clear" w:color="auto" w:fill="auto"/>
            <w:noWrap/>
            <w:vAlign w:val="bottom"/>
            <w:hideMark/>
          </w:tcPr>
          <w:p w14:paraId="2A9EDD36" w14:textId="22B9DC8D"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1A5ABA6D" w14:textId="14FC00D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5E9D7CA3" w14:textId="5167C4F6"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25AE9CB9" w14:textId="60705B34"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4CFE1428" w14:textId="392F23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4/7664 </w:t>
            </w:r>
          </w:p>
          <w:p w14:paraId="36BF36BB" w14:textId="1419B486"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42D2B497" w14:textId="18DDE7FE"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81/60959</w:t>
            </w:r>
          </w:p>
          <w:p w14:paraId="60A36F62" w14:textId="3028660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r>
      <w:tr w:rsidR="005A54F2" w:rsidRPr="00BA6B58" w14:paraId="772FE301"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9F81053"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Cardiomyopathy I42</w:t>
            </w:r>
          </w:p>
        </w:tc>
        <w:tc>
          <w:tcPr>
            <w:tcW w:w="1560" w:type="dxa"/>
            <w:tcBorders>
              <w:top w:val="nil"/>
              <w:left w:val="nil"/>
              <w:bottom w:val="single" w:sz="4" w:space="0" w:color="auto"/>
              <w:right w:val="single" w:sz="4" w:space="0" w:color="auto"/>
            </w:tcBorders>
            <w:shd w:val="clear" w:color="auto" w:fill="auto"/>
            <w:noWrap/>
            <w:vAlign w:val="bottom"/>
            <w:hideMark/>
          </w:tcPr>
          <w:p w14:paraId="440D9F5B" w14:textId="3594FFDC"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21/11581 </w:t>
            </w:r>
          </w:p>
          <w:p w14:paraId="6C97399C" w14:textId="6018E1A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(0.2%)</w:t>
            </w:r>
          </w:p>
        </w:tc>
        <w:tc>
          <w:tcPr>
            <w:tcW w:w="1305" w:type="dxa"/>
            <w:tcBorders>
              <w:top w:val="nil"/>
              <w:left w:val="nil"/>
              <w:bottom w:val="single" w:sz="4" w:space="0" w:color="auto"/>
              <w:right w:val="single" w:sz="4" w:space="0" w:color="auto"/>
            </w:tcBorders>
            <w:shd w:val="clear" w:color="auto" w:fill="auto"/>
            <w:noWrap/>
            <w:vAlign w:val="bottom"/>
            <w:hideMark/>
          </w:tcPr>
          <w:p w14:paraId="008A006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11/12879 (0.1%)</w:t>
            </w:r>
          </w:p>
        </w:tc>
        <w:tc>
          <w:tcPr>
            <w:tcW w:w="1246" w:type="dxa"/>
            <w:tcBorders>
              <w:top w:val="nil"/>
              <w:left w:val="nil"/>
              <w:bottom w:val="single" w:sz="4" w:space="0" w:color="auto"/>
              <w:right w:val="single" w:sz="4" w:space="0" w:color="auto"/>
            </w:tcBorders>
            <w:shd w:val="clear" w:color="auto" w:fill="auto"/>
            <w:noWrap/>
            <w:vAlign w:val="bottom"/>
            <w:hideMark/>
          </w:tcPr>
          <w:p w14:paraId="493D092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26/2548 (1%)</w:t>
            </w:r>
          </w:p>
        </w:tc>
        <w:tc>
          <w:tcPr>
            <w:tcW w:w="1194" w:type="dxa"/>
            <w:tcBorders>
              <w:top w:val="nil"/>
              <w:left w:val="nil"/>
              <w:bottom w:val="single" w:sz="4" w:space="0" w:color="auto"/>
              <w:right w:val="single" w:sz="4" w:space="0" w:color="auto"/>
            </w:tcBorders>
            <w:shd w:val="clear" w:color="auto" w:fill="auto"/>
            <w:noWrap/>
            <w:vAlign w:val="bottom"/>
            <w:hideMark/>
          </w:tcPr>
          <w:p w14:paraId="4595632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37/5451 (0.7%)</w:t>
            </w:r>
          </w:p>
        </w:tc>
        <w:tc>
          <w:tcPr>
            <w:tcW w:w="1216" w:type="dxa"/>
            <w:tcBorders>
              <w:top w:val="nil"/>
              <w:left w:val="nil"/>
              <w:bottom w:val="single" w:sz="4" w:space="0" w:color="auto"/>
              <w:right w:val="single" w:sz="4" w:space="0" w:color="auto"/>
            </w:tcBorders>
            <w:shd w:val="clear" w:color="auto" w:fill="auto"/>
            <w:noWrap/>
            <w:vAlign w:val="bottom"/>
            <w:hideMark/>
          </w:tcPr>
          <w:p w14:paraId="0F08CA4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70/10802 (0.6%)</w:t>
            </w:r>
          </w:p>
        </w:tc>
        <w:tc>
          <w:tcPr>
            <w:tcW w:w="1307" w:type="dxa"/>
            <w:tcBorders>
              <w:top w:val="nil"/>
              <w:left w:val="nil"/>
              <w:bottom w:val="single" w:sz="4" w:space="0" w:color="auto"/>
              <w:right w:val="single" w:sz="4" w:space="0" w:color="auto"/>
            </w:tcBorders>
            <w:shd w:val="clear" w:color="auto" w:fill="auto"/>
            <w:noWrap/>
            <w:vAlign w:val="bottom"/>
            <w:hideMark/>
          </w:tcPr>
          <w:p w14:paraId="5F43A3E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38/2105 (1.8%)</w:t>
            </w:r>
          </w:p>
        </w:tc>
        <w:tc>
          <w:tcPr>
            <w:tcW w:w="1244" w:type="dxa"/>
            <w:tcBorders>
              <w:top w:val="nil"/>
              <w:left w:val="nil"/>
              <w:bottom w:val="single" w:sz="4" w:space="0" w:color="auto"/>
              <w:right w:val="single" w:sz="4" w:space="0" w:color="auto"/>
            </w:tcBorders>
            <w:shd w:val="clear" w:color="auto" w:fill="auto"/>
            <w:noWrap/>
            <w:vAlign w:val="bottom"/>
            <w:hideMark/>
          </w:tcPr>
          <w:p w14:paraId="40F2FC8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110/7929 (1.4%)</w:t>
            </w:r>
          </w:p>
        </w:tc>
        <w:tc>
          <w:tcPr>
            <w:tcW w:w="1418" w:type="dxa"/>
            <w:tcBorders>
              <w:top w:val="nil"/>
              <w:left w:val="nil"/>
              <w:bottom w:val="single" w:sz="4" w:space="0" w:color="auto"/>
              <w:right w:val="single" w:sz="4" w:space="0" w:color="auto"/>
            </w:tcBorders>
            <w:shd w:val="clear" w:color="auto" w:fill="auto"/>
            <w:noWrap/>
            <w:vAlign w:val="bottom"/>
            <w:hideMark/>
          </w:tcPr>
          <w:p w14:paraId="547BA4CC" w14:textId="76E591D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9/7664 </w:t>
            </w:r>
          </w:p>
          <w:p w14:paraId="44CDADD1" w14:textId="46F66DF8"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2191F34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322/60959 (0.5%)</w:t>
            </w:r>
          </w:p>
        </w:tc>
      </w:tr>
      <w:tr w:rsidR="005A54F2" w:rsidRPr="00BA6B58" w14:paraId="01EB1A3A"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3249E3E"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Heart failure I50</w:t>
            </w:r>
          </w:p>
        </w:tc>
        <w:tc>
          <w:tcPr>
            <w:tcW w:w="1560" w:type="dxa"/>
            <w:tcBorders>
              <w:top w:val="nil"/>
              <w:left w:val="nil"/>
              <w:bottom w:val="single" w:sz="4" w:space="0" w:color="auto"/>
              <w:right w:val="single" w:sz="4" w:space="0" w:color="auto"/>
            </w:tcBorders>
            <w:shd w:val="clear" w:color="auto" w:fill="auto"/>
            <w:noWrap/>
            <w:vAlign w:val="bottom"/>
            <w:hideMark/>
          </w:tcPr>
          <w:p w14:paraId="3A610123" w14:textId="6DB4AA4E"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926/11581 </w:t>
            </w:r>
          </w:p>
          <w:p w14:paraId="2ED7742F" w14:textId="32E747A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w:t>
            </w:r>
          </w:p>
        </w:tc>
        <w:tc>
          <w:tcPr>
            <w:tcW w:w="1305" w:type="dxa"/>
            <w:tcBorders>
              <w:top w:val="nil"/>
              <w:left w:val="nil"/>
              <w:bottom w:val="single" w:sz="4" w:space="0" w:color="auto"/>
              <w:right w:val="single" w:sz="4" w:space="0" w:color="auto"/>
            </w:tcBorders>
            <w:shd w:val="clear" w:color="auto" w:fill="auto"/>
            <w:noWrap/>
            <w:vAlign w:val="bottom"/>
            <w:hideMark/>
          </w:tcPr>
          <w:p w14:paraId="1A9109B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92/12879 (0.7%)</w:t>
            </w:r>
          </w:p>
        </w:tc>
        <w:tc>
          <w:tcPr>
            <w:tcW w:w="1246" w:type="dxa"/>
            <w:tcBorders>
              <w:top w:val="nil"/>
              <w:left w:val="nil"/>
              <w:bottom w:val="single" w:sz="4" w:space="0" w:color="auto"/>
              <w:right w:val="single" w:sz="4" w:space="0" w:color="auto"/>
            </w:tcBorders>
            <w:shd w:val="clear" w:color="auto" w:fill="auto"/>
            <w:noWrap/>
            <w:vAlign w:val="bottom"/>
            <w:hideMark/>
          </w:tcPr>
          <w:p w14:paraId="492F804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226/2548 (8.9%)</w:t>
            </w:r>
          </w:p>
        </w:tc>
        <w:tc>
          <w:tcPr>
            <w:tcW w:w="1194" w:type="dxa"/>
            <w:tcBorders>
              <w:top w:val="nil"/>
              <w:left w:val="nil"/>
              <w:bottom w:val="single" w:sz="4" w:space="0" w:color="auto"/>
              <w:right w:val="single" w:sz="4" w:space="0" w:color="auto"/>
            </w:tcBorders>
            <w:shd w:val="clear" w:color="auto" w:fill="auto"/>
            <w:noWrap/>
            <w:vAlign w:val="bottom"/>
            <w:hideMark/>
          </w:tcPr>
          <w:p w14:paraId="3E5853B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54/5451 (1%)</w:t>
            </w:r>
          </w:p>
        </w:tc>
        <w:tc>
          <w:tcPr>
            <w:tcW w:w="1216" w:type="dxa"/>
            <w:tcBorders>
              <w:top w:val="nil"/>
              <w:left w:val="nil"/>
              <w:bottom w:val="single" w:sz="4" w:space="0" w:color="auto"/>
              <w:right w:val="single" w:sz="4" w:space="0" w:color="auto"/>
            </w:tcBorders>
            <w:shd w:val="clear" w:color="auto" w:fill="auto"/>
            <w:noWrap/>
            <w:vAlign w:val="bottom"/>
            <w:hideMark/>
          </w:tcPr>
          <w:p w14:paraId="5D8FA6D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266/10802 (2.5%)</w:t>
            </w:r>
          </w:p>
        </w:tc>
        <w:tc>
          <w:tcPr>
            <w:tcW w:w="1307" w:type="dxa"/>
            <w:tcBorders>
              <w:top w:val="nil"/>
              <w:left w:val="nil"/>
              <w:bottom w:val="single" w:sz="4" w:space="0" w:color="auto"/>
              <w:right w:val="single" w:sz="4" w:space="0" w:color="auto"/>
            </w:tcBorders>
            <w:shd w:val="clear" w:color="auto" w:fill="auto"/>
            <w:noWrap/>
            <w:vAlign w:val="bottom"/>
            <w:hideMark/>
          </w:tcPr>
          <w:p w14:paraId="6B002B0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12/2105 (0.6%)</w:t>
            </w:r>
          </w:p>
        </w:tc>
        <w:tc>
          <w:tcPr>
            <w:tcW w:w="1244" w:type="dxa"/>
            <w:tcBorders>
              <w:top w:val="nil"/>
              <w:left w:val="nil"/>
              <w:bottom w:val="single" w:sz="4" w:space="0" w:color="auto"/>
              <w:right w:val="single" w:sz="4" w:space="0" w:color="auto"/>
            </w:tcBorders>
            <w:shd w:val="clear" w:color="auto" w:fill="auto"/>
            <w:noWrap/>
            <w:vAlign w:val="bottom"/>
            <w:hideMark/>
          </w:tcPr>
          <w:p w14:paraId="008033E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567/7929 (7.2%)</w:t>
            </w:r>
          </w:p>
        </w:tc>
        <w:tc>
          <w:tcPr>
            <w:tcW w:w="1418" w:type="dxa"/>
            <w:tcBorders>
              <w:top w:val="nil"/>
              <w:left w:val="nil"/>
              <w:bottom w:val="single" w:sz="4" w:space="0" w:color="auto"/>
              <w:right w:val="single" w:sz="4" w:space="0" w:color="auto"/>
            </w:tcBorders>
            <w:shd w:val="clear" w:color="auto" w:fill="auto"/>
            <w:noWrap/>
            <w:vAlign w:val="bottom"/>
            <w:hideMark/>
          </w:tcPr>
          <w:p w14:paraId="5153851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25/7664 (0.3%)</w:t>
            </w:r>
          </w:p>
        </w:tc>
        <w:tc>
          <w:tcPr>
            <w:tcW w:w="1559" w:type="dxa"/>
            <w:tcBorders>
              <w:top w:val="nil"/>
              <w:left w:val="nil"/>
              <w:bottom w:val="single" w:sz="4" w:space="0" w:color="auto"/>
              <w:right w:val="single" w:sz="4" w:space="0" w:color="auto"/>
            </w:tcBorders>
            <w:shd w:val="clear" w:color="auto" w:fill="auto"/>
            <w:noWrap/>
            <w:vAlign w:val="bottom"/>
            <w:hideMark/>
          </w:tcPr>
          <w:p w14:paraId="0C24FC2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2168/60959 (3.6%)</w:t>
            </w:r>
          </w:p>
        </w:tc>
      </w:tr>
      <w:tr w:rsidR="005A54F2" w:rsidRPr="00BA6B58" w14:paraId="0D09B61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359C850"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Cerebral infarction I63</w:t>
            </w:r>
          </w:p>
        </w:tc>
        <w:tc>
          <w:tcPr>
            <w:tcW w:w="1560" w:type="dxa"/>
            <w:tcBorders>
              <w:top w:val="nil"/>
              <w:left w:val="nil"/>
              <w:bottom w:val="single" w:sz="4" w:space="0" w:color="auto"/>
              <w:right w:val="single" w:sz="4" w:space="0" w:color="auto"/>
            </w:tcBorders>
            <w:shd w:val="clear" w:color="auto" w:fill="auto"/>
            <w:noWrap/>
            <w:vAlign w:val="bottom"/>
            <w:hideMark/>
          </w:tcPr>
          <w:p w14:paraId="2B39E326" w14:textId="7BBA3DF1"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7/11581 </w:t>
            </w:r>
          </w:p>
          <w:p w14:paraId="1666631C" w14:textId="6DC00CD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7ADFA799" w14:textId="732F042C"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4/12879 </w:t>
            </w:r>
          </w:p>
          <w:p w14:paraId="70F4DC92" w14:textId="2429D076"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7CBEBE1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3/2548 (0.1%)</w:t>
            </w:r>
          </w:p>
        </w:tc>
        <w:tc>
          <w:tcPr>
            <w:tcW w:w="1194" w:type="dxa"/>
            <w:tcBorders>
              <w:top w:val="nil"/>
              <w:left w:val="nil"/>
              <w:bottom w:val="single" w:sz="4" w:space="0" w:color="auto"/>
              <w:right w:val="single" w:sz="4" w:space="0" w:color="auto"/>
            </w:tcBorders>
            <w:shd w:val="clear" w:color="auto" w:fill="auto"/>
            <w:noWrap/>
            <w:vAlign w:val="bottom"/>
            <w:hideMark/>
          </w:tcPr>
          <w:p w14:paraId="3C8FEF6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21/5451 (0.4%)</w:t>
            </w:r>
          </w:p>
        </w:tc>
        <w:tc>
          <w:tcPr>
            <w:tcW w:w="1216" w:type="dxa"/>
            <w:tcBorders>
              <w:top w:val="nil"/>
              <w:left w:val="nil"/>
              <w:bottom w:val="single" w:sz="4" w:space="0" w:color="auto"/>
              <w:right w:val="single" w:sz="4" w:space="0" w:color="auto"/>
            </w:tcBorders>
            <w:shd w:val="clear" w:color="auto" w:fill="auto"/>
            <w:noWrap/>
            <w:vAlign w:val="bottom"/>
            <w:hideMark/>
          </w:tcPr>
          <w:p w14:paraId="78DFCA9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0/10802 (0%)</w:t>
            </w:r>
          </w:p>
        </w:tc>
        <w:tc>
          <w:tcPr>
            <w:tcW w:w="1307" w:type="dxa"/>
            <w:tcBorders>
              <w:top w:val="nil"/>
              <w:left w:val="nil"/>
              <w:bottom w:val="single" w:sz="4" w:space="0" w:color="auto"/>
              <w:right w:val="single" w:sz="4" w:space="0" w:color="auto"/>
            </w:tcBorders>
            <w:shd w:val="clear" w:color="auto" w:fill="auto"/>
            <w:noWrap/>
            <w:vAlign w:val="bottom"/>
            <w:hideMark/>
          </w:tcPr>
          <w:p w14:paraId="3A63E67E" w14:textId="5E55FF23"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1/2105 </w:t>
            </w:r>
          </w:p>
          <w:p w14:paraId="3C6BAE9D" w14:textId="419077F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0A1699E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175/7929 (2.2%)</w:t>
            </w:r>
          </w:p>
        </w:tc>
        <w:tc>
          <w:tcPr>
            <w:tcW w:w="1418" w:type="dxa"/>
            <w:tcBorders>
              <w:top w:val="nil"/>
              <w:left w:val="nil"/>
              <w:bottom w:val="single" w:sz="4" w:space="0" w:color="auto"/>
              <w:right w:val="single" w:sz="4" w:space="0" w:color="auto"/>
            </w:tcBorders>
            <w:shd w:val="clear" w:color="auto" w:fill="auto"/>
            <w:noWrap/>
            <w:vAlign w:val="bottom"/>
            <w:hideMark/>
          </w:tcPr>
          <w:p w14:paraId="2019DBE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495/7664 (6.5%)</w:t>
            </w:r>
          </w:p>
        </w:tc>
        <w:tc>
          <w:tcPr>
            <w:tcW w:w="1559" w:type="dxa"/>
            <w:tcBorders>
              <w:top w:val="nil"/>
              <w:left w:val="nil"/>
              <w:bottom w:val="single" w:sz="4" w:space="0" w:color="auto"/>
              <w:right w:val="single" w:sz="4" w:space="0" w:color="auto"/>
            </w:tcBorders>
            <w:shd w:val="clear" w:color="auto" w:fill="auto"/>
            <w:noWrap/>
            <w:vAlign w:val="bottom"/>
            <w:hideMark/>
          </w:tcPr>
          <w:p w14:paraId="1B14EE6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706/60959 (1.2%)</w:t>
            </w:r>
          </w:p>
        </w:tc>
      </w:tr>
      <w:tr w:rsidR="005A54F2" w:rsidRPr="00BA6B58" w14:paraId="7F2A5813"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89B4255"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Stroke, not specified as haemorrhage or infarction I64</w:t>
            </w:r>
          </w:p>
        </w:tc>
        <w:tc>
          <w:tcPr>
            <w:tcW w:w="1560" w:type="dxa"/>
            <w:tcBorders>
              <w:top w:val="nil"/>
              <w:left w:val="nil"/>
              <w:bottom w:val="single" w:sz="4" w:space="0" w:color="auto"/>
              <w:right w:val="single" w:sz="4" w:space="0" w:color="auto"/>
            </w:tcBorders>
            <w:shd w:val="clear" w:color="auto" w:fill="auto"/>
            <w:noWrap/>
            <w:vAlign w:val="bottom"/>
            <w:hideMark/>
          </w:tcPr>
          <w:p w14:paraId="074C96A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550/11581 (4.7%)</w:t>
            </w:r>
          </w:p>
        </w:tc>
        <w:tc>
          <w:tcPr>
            <w:tcW w:w="1305" w:type="dxa"/>
            <w:tcBorders>
              <w:top w:val="nil"/>
              <w:left w:val="nil"/>
              <w:bottom w:val="single" w:sz="4" w:space="0" w:color="auto"/>
              <w:right w:val="single" w:sz="4" w:space="0" w:color="auto"/>
            </w:tcBorders>
            <w:shd w:val="clear" w:color="auto" w:fill="auto"/>
            <w:noWrap/>
            <w:vAlign w:val="bottom"/>
            <w:hideMark/>
          </w:tcPr>
          <w:p w14:paraId="203BCA4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105/12879 (0.8%)</w:t>
            </w:r>
          </w:p>
        </w:tc>
        <w:tc>
          <w:tcPr>
            <w:tcW w:w="1246" w:type="dxa"/>
            <w:tcBorders>
              <w:top w:val="nil"/>
              <w:left w:val="nil"/>
              <w:bottom w:val="single" w:sz="4" w:space="0" w:color="auto"/>
              <w:right w:val="single" w:sz="4" w:space="0" w:color="auto"/>
            </w:tcBorders>
            <w:shd w:val="clear" w:color="auto" w:fill="auto"/>
            <w:noWrap/>
            <w:vAlign w:val="bottom"/>
            <w:hideMark/>
          </w:tcPr>
          <w:p w14:paraId="30CCB2B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101/2548 (4%)</w:t>
            </w:r>
          </w:p>
        </w:tc>
        <w:tc>
          <w:tcPr>
            <w:tcW w:w="1194" w:type="dxa"/>
            <w:tcBorders>
              <w:top w:val="nil"/>
              <w:left w:val="nil"/>
              <w:bottom w:val="single" w:sz="4" w:space="0" w:color="auto"/>
              <w:right w:val="single" w:sz="4" w:space="0" w:color="auto"/>
            </w:tcBorders>
            <w:shd w:val="clear" w:color="auto" w:fill="auto"/>
            <w:noWrap/>
            <w:vAlign w:val="bottom"/>
            <w:hideMark/>
          </w:tcPr>
          <w:p w14:paraId="37F08F3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153/5451 (2.8%)</w:t>
            </w:r>
          </w:p>
        </w:tc>
        <w:tc>
          <w:tcPr>
            <w:tcW w:w="1216" w:type="dxa"/>
            <w:tcBorders>
              <w:top w:val="nil"/>
              <w:left w:val="nil"/>
              <w:bottom w:val="single" w:sz="4" w:space="0" w:color="auto"/>
              <w:right w:val="single" w:sz="4" w:space="0" w:color="auto"/>
            </w:tcBorders>
            <w:shd w:val="clear" w:color="auto" w:fill="auto"/>
            <w:noWrap/>
            <w:vAlign w:val="bottom"/>
            <w:hideMark/>
          </w:tcPr>
          <w:p w14:paraId="22B2F31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170/10802 (1.6%)</w:t>
            </w:r>
          </w:p>
        </w:tc>
        <w:tc>
          <w:tcPr>
            <w:tcW w:w="1307" w:type="dxa"/>
            <w:tcBorders>
              <w:top w:val="nil"/>
              <w:left w:val="nil"/>
              <w:bottom w:val="single" w:sz="4" w:space="0" w:color="auto"/>
              <w:right w:val="single" w:sz="4" w:space="0" w:color="auto"/>
            </w:tcBorders>
            <w:shd w:val="clear" w:color="auto" w:fill="auto"/>
            <w:noWrap/>
            <w:vAlign w:val="bottom"/>
            <w:hideMark/>
          </w:tcPr>
          <w:p w14:paraId="4623B4F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110/2105 (5.2%)</w:t>
            </w:r>
          </w:p>
        </w:tc>
        <w:tc>
          <w:tcPr>
            <w:tcW w:w="1244" w:type="dxa"/>
            <w:tcBorders>
              <w:top w:val="nil"/>
              <w:left w:val="nil"/>
              <w:bottom w:val="single" w:sz="4" w:space="0" w:color="auto"/>
              <w:right w:val="single" w:sz="4" w:space="0" w:color="auto"/>
            </w:tcBorders>
            <w:shd w:val="clear" w:color="auto" w:fill="auto"/>
            <w:noWrap/>
            <w:vAlign w:val="bottom"/>
            <w:hideMark/>
          </w:tcPr>
          <w:p w14:paraId="62E1F66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489/7929 (6.2%)</w:t>
            </w:r>
          </w:p>
        </w:tc>
        <w:tc>
          <w:tcPr>
            <w:tcW w:w="1418" w:type="dxa"/>
            <w:tcBorders>
              <w:top w:val="nil"/>
              <w:left w:val="nil"/>
              <w:bottom w:val="single" w:sz="4" w:space="0" w:color="auto"/>
              <w:right w:val="single" w:sz="4" w:space="0" w:color="auto"/>
            </w:tcBorders>
            <w:shd w:val="clear" w:color="auto" w:fill="auto"/>
            <w:noWrap/>
            <w:vAlign w:val="bottom"/>
            <w:hideMark/>
          </w:tcPr>
          <w:p w14:paraId="11B7316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1622/7664 (21.2%)</w:t>
            </w:r>
          </w:p>
        </w:tc>
        <w:tc>
          <w:tcPr>
            <w:tcW w:w="1559" w:type="dxa"/>
            <w:tcBorders>
              <w:top w:val="nil"/>
              <w:left w:val="nil"/>
              <w:bottom w:val="single" w:sz="4" w:space="0" w:color="auto"/>
              <w:right w:val="single" w:sz="4" w:space="0" w:color="auto"/>
            </w:tcBorders>
            <w:shd w:val="clear" w:color="auto" w:fill="auto"/>
            <w:noWrap/>
            <w:vAlign w:val="bottom"/>
            <w:hideMark/>
          </w:tcPr>
          <w:p w14:paraId="3BEFF22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3300/60959 (5.4%)</w:t>
            </w:r>
          </w:p>
        </w:tc>
      </w:tr>
      <w:tr w:rsidR="005A54F2" w:rsidRPr="00BA6B58" w14:paraId="271D2FFC"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1681C5CB"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Portal vein thrombosis I81</w:t>
            </w:r>
          </w:p>
        </w:tc>
        <w:tc>
          <w:tcPr>
            <w:tcW w:w="1560" w:type="dxa"/>
            <w:tcBorders>
              <w:top w:val="nil"/>
              <w:left w:val="nil"/>
              <w:bottom w:val="single" w:sz="4" w:space="0" w:color="auto"/>
              <w:right w:val="single" w:sz="4" w:space="0" w:color="auto"/>
            </w:tcBorders>
            <w:shd w:val="clear" w:color="auto" w:fill="auto"/>
            <w:noWrap/>
            <w:vAlign w:val="bottom"/>
            <w:hideMark/>
          </w:tcPr>
          <w:p w14:paraId="25011988" w14:textId="6318981D"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15/11581 </w:t>
            </w:r>
          </w:p>
          <w:p w14:paraId="0B8DBE03" w14:textId="598875B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4FB12FA7" w14:textId="11613705"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1/12879 </w:t>
            </w:r>
          </w:p>
          <w:p w14:paraId="57BF3495" w14:textId="20CDC73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6B13CB1E" w14:textId="77777777" w:rsidR="00A104E5"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0/2548 </w:t>
            </w:r>
          </w:p>
          <w:p w14:paraId="5D511A82" w14:textId="7375037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0B72DA0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2/5451 (0%)</w:t>
            </w:r>
          </w:p>
        </w:tc>
        <w:tc>
          <w:tcPr>
            <w:tcW w:w="1216" w:type="dxa"/>
            <w:tcBorders>
              <w:top w:val="nil"/>
              <w:left w:val="nil"/>
              <w:bottom w:val="single" w:sz="4" w:space="0" w:color="auto"/>
              <w:right w:val="single" w:sz="4" w:space="0" w:color="auto"/>
            </w:tcBorders>
            <w:shd w:val="clear" w:color="auto" w:fill="auto"/>
            <w:noWrap/>
            <w:vAlign w:val="bottom"/>
            <w:hideMark/>
          </w:tcPr>
          <w:p w14:paraId="5022E82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2/10802 (0%)</w:t>
            </w:r>
          </w:p>
        </w:tc>
        <w:tc>
          <w:tcPr>
            <w:tcW w:w="1307" w:type="dxa"/>
            <w:tcBorders>
              <w:top w:val="nil"/>
              <w:left w:val="nil"/>
              <w:bottom w:val="single" w:sz="4" w:space="0" w:color="auto"/>
              <w:right w:val="single" w:sz="4" w:space="0" w:color="auto"/>
            </w:tcBorders>
            <w:shd w:val="clear" w:color="auto" w:fill="auto"/>
            <w:noWrap/>
            <w:vAlign w:val="bottom"/>
            <w:hideMark/>
          </w:tcPr>
          <w:p w14:paraId="2B875606" w14:textId="77777777" w:rsidR="00A104E5"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66300C8F" w14:textId="71642FB6"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3A21E4F0" w14:textId="77777777" w:rsidR="00A104E5"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1/7929 </w:t>
            </w:r>
          </w:p>
          <w:p w14:paraId="5C5EAA3B" w14:textId="01FBF63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01AB9B9E" w14:textId="77777777" w:rsidR="00A104E5"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1/7664 </w:t>
            </w:r>
          </w:p>
          <w:p w14:paraId="36B582EF" w14:textId="4158AB2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12204C33" w14:textId="77777777" w:rsidR="00613780"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22/60959 </w:t>
            </w:r>
          </w:p>
          <w:p w14:paraId="6C6CDB12" w14:textId="69B9A5F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r>
      <w:tr w:rsidR="005A54F2" w:rsidRPr="00BA6B58" w14:paraId="412A07D6"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5C6A67F"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Other venous embolism and thrombosis I82</w:t>
            </w:r>
          </w:p>
        </w:tc>
        <w:tc>
          <w:tcPr>
            <w:tcW w:w="1560" w:type="dxa"/>
            <w:tcBorders>
              <w:top w:val="nil"/>
              <w:left w:val="nil"/>
              <w:bottom w:val="single" w:sz="4" w:space="0" w:color="auto"/>
              <w:right w:val="single" w:sz="4" w:space="0" w:color="auto"/>
            </w:tcBorders>
            <w:shd w:val="clear" w:color="auto" w:fill="auto"/>
            <w:noWrap/>
            <w:vAlign w:val="bottom"/>
            <w:hideMark/>
          </w:tcPr>
          <w:p w14:paraId="37ECB052" w14:textId="48C3F654"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31/11581 </w:t>
            </w:r>
          </w:p>
          <w:p w14:paraId="50EE28B5" w14:textId="50FE59B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(0.3%)</w:t>
            </w:r>
          </w:p>
        </w:tc>
        <w:tc>
          <w:tcPr>
            <w:tcW w:w="1305" w:type="dxa"/>
            <w:tcBorders>
              <w:top w:val="nil"/>
              <w:left w:val="nil"/>
              <w:bottom w:val="single" w:sz="4" w:space="0" w:color="auto"/>
              <w:right w:val="single" w:sz="4" w:space="0" w:color="auto"/>
            </w:tcBorders>
            <w:shd w:val="clear" w:color="auto" w:fill="auto"/>
            <w:noWrap/>
            <w:vAlign w:val="bottom"/>
            <w:hideMark/>
          </w:tcPr>
          <w:p w14:paraId="3B5A05CC" w14:textId="7E52FE9A"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2/12879 </w:t>
            </w:r>
          </w:p>
          <w:p w14:paraId="5B9C8809" w14:textId="120253B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1F1BAAC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3/2548 (0.1%)</w:t>
            </w:r>
          </w:p>
        </w:tc>
        <w:tc>
          <w:tcPr>
            <w:tcW w:w="1194" w:type="dxa"/>
            <w:tcBorders>
              <w:top w:val="nil"/>
              <w:left w:val="nil"/>
              <w:bottom w:val="single" w:sz="4" w:space="0" w:color="auto"/>
              <w:right w:val="single" w:sz="4" w:space="0" w:color="auto"/>
            </w:tcBorders>
            <w:shd w:val="clear" w:color="auto" w:fill="auto"/>
            <w:noWrap/>
            <w:vAlign w:val="bottom"/>
            <w:hideMark/>
          </w:tcPr>
          <w:p w14:paraId="037317D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11/5451 (0.2%)</w:t>
            </w:r>
          </w:p>
        </w:tc>
        <w:tc>
          <w:tcPr>
            <w:tcW w:w="1216" w:type="dxa"/>
            <w:tcBorders>
              <w:top w:val="nil"/>
              <w:left w:val="nil"/>
              <w:bottom w:val="single" w:sz="4" w:space="0" w:color="auto"/>
              <w:right w:val="single" w:sz="4" w:space="0" w:color="auto"/>
            </w:tcBorders>
            <w:shd w:val="clear" w:color="auto" w:fill="auto"/>
            <w:noWrap/>
            <w:vAlign w:val="bottom"/>
            <w:hideMark/>
          </w:tcPr>
          <w:p w14:paraId="7165750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10/10802 (0.1%)</w:t>
            </w:r>
          </w:p>
        </w:tc>
        <w:tc>
          <w:tcPr>
            <w:tcW w:w="1307" w:type="dxa"/>
            <w:tcBorders>
              <w:top w:val="nil"/>
              <w:left w:val="nil"/>
              <w:bottom w:val="single" w:sz="4" w:space="0" w:color="auto"/>
              <w:right w:val="single" w:sz="4" w:space="0" w:color="auto"/>
            </w:tcBorders>
            <w:shd w:val="clear" w:color="auto" w:fill="auto"/>
            <w:noWrap/>
            <w:vAlign w:val="bottom"/>
            <w:hideMark/>
          </w:tcPr>
          <w:p w14:paraId="5D58C9D4" w14:textId="77777777" w:rsidR="00B2475C"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5C469D86" w14:textId="51F5CA2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1C1608C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7/7929 (0.1%)</w:t>
            </w:r>
          </w:p>
        </w:tc>
        <w:tc>
          <w:tcPr>
            <w:tcW w:w="1418" w:type="dxa"/>
            <w:tcBorders>
              <w:top w:val="nil"/>
              <w:left w:val="nil"/>
              <w:bottom w:val="single" w:sz="4" w:space="0" w:color="auto"/>
              <w:right w:val="single" w:sz="4" w:space="0" w:color="auto"/>
            </w:tcBorders>
            <w:shd w:val="clear" w:color="auto" w:fill="auto"/>
            <w:noWrap/>
            <w:vAlign w:val="bottom"/>
            <w:hideMark/>
          </w:tcPr>
          <w:p w14:paraId="67BB3CAF" w14:textId="77777777" w:rsidR="00B2475C"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4/7664 </w:t>
            </w:r>
          </w:p>
          <w:p w14:paraId="145A9D3F" w14:textId="3243A26F"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3C599307" w14:textId="77777777" w:rsidR="00B2475C"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68/60959 </w:t>
            </w:r>
          </w:p>
          <w:p w14:paraId="734F3826" w14:textId="151406E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r>
      <w:tr w:rsidR="005A54F2" w:rsidRPr="00BA6B58" w14:paraId="2A0A3440"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47B644D"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Embolism and thrombosis of unspecified vein (DVT) I82.9</w:t>
            </w:r>
          </w:p>
        </w:tc>
        <w:tc>
          <w:tcPr>
            <w:tcW w:w="1560" w:type="dxa"/>
            <w:tcBorders>
              <w:top w:val="nil"/>
              <w:left w:val="nil"/>
              <w:bottom w:val="single" w:sz="4" w:space="0" w:color="auto"/>
              <w:right w:val="single" w:sz="4" w:space="0" w:color="auto"/>
            </w:tcBorders>
            <w:shd w:val="clear" w:color="auto" w:fill="auto"/>
            <w:noWrap/>
            <w:vAlign w:val="bottom"/>
            <w:hideMark/>
          </w:tcPr>
          <w:p w14:paraId="35818BDE" w14:textId="508B7B34"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50/11581 </w:t>
            </w:r>
          </w:p>
          <w:p w14:paraId="0CC3A35C" w14:textId="76164CC1"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(0.4%)</w:t>
            </w:r>
          </w:p>
        </w:tc>
        <w:tc>
          <w:tcPr>
            <w:tcW w:w="1305" w:type="dxa"/>
            <w:tcBorders>
              <w:top w:val="nil"/>
              <w:left w:val="nil"/>
              <w:bottom w:val="single" w:sz="4" w:space="0" w:color="auto"/>
              <w:right w:val="single" w:sz="4" w:space="0" w:color="auto"/>
            </w:tcBorders>
            <w:shd w:val="clear" w:color="auto" w:fill="auto"/>
            <w:noWrap/>
            <w:vAlign w:val="bottom"/>
            <w:hideMark/>
          </w:tcPr>
          <w:p w14:paraId="7113931A" w14:textId="68FABC4A"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2/12879 </w:t>
            </w:r>
          </w:p>
          <w:p w14:paraId="485EBB8A" w14:textId="7BFB0BA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754D830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31/2548 (1.2%)</w:t>
            </w:r>
          </w:p>
        </w:tc>
        <w:tc>
          <w:tcPr>
            <w:tcW w:w="1194" w:type="dxa"/>
            <w:tcBorders>
              <w:top w:val="nil"/>
              <w:left w:val="nil"/>
              <w:bottom w:val="single" w:sz="4" w:space="0" w:color="auto"/>
              <w:right w:val="single" w:sz="4" w:space="0" w:color="auto"/>
            </w:tcBorders>
            <w:shd w:val="clear" w:color="auto" w:fill="auto"/>
            <w:noWrap/>
            <w:vAlign w:val="bottom"/>
            <w:hideMark/>
          </w:tcPr>
          <w:p w14:paraId="39A8CB4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6/5451 (0.1%)</w:t>
            </w:r>
          </w:p>
        </w:tc>
        <w:tc>
          <w:tcPr>
            <w:tcW w:w="1216" w:type="dxa"/>
            <w:tcBorders>
              <w:top w:val="nil"/>
              <w:left w:val="nil"/>
              <w:bottom w:val="single" w:sz="4" w:space="0" w:color="auto"/>
              <w:right w:val="single" w:sz="4" w:space="0" w:color="auto"/>
            </w:tcBorders>
            <w:shd w:val="clear" w:color="auto" w:fill="auto"/>
            <w:noWrap/>
            <w:vAlign w:val="bottom"/>
            <w:hideMark/>
          </w:tcPr>
          <w:p w14:paraId="1B8C63D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26/10802 (0.2%)</w:t>
            </w:r>
          </w:p>
        </w:tc>
        <w:tc>
          <w:tcPr>
            <w:tcW w:w="1307" w:type="dxa"/>
            <w:tcBorders>
              <w:top w:val="nil"/>
              <w:left w:val="nil"/>
              <w:bottom w:val="single" w:sz="4" w:space="0" w:color="auto"/>
              <w:right w:val="single" w:sz="4" w:space="0" w:color="auto"/>
            </w:tcBorders>
            <w:shd w:val="clear" w:color="auto" w:fill="auto"/>
            <w:noWrap/>
            <w:vAlign w:val="bottom"/>
            <w:hideMark/>
          </w:tcPr>
          <w:p w14:paraId="2C928388" w14:textId="77777777" w:rsidR="00B2475C"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73DF66FA" w14:textId="536A357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5C7E7B4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26/7929 (0.3%)</w:t>
            </w:r>
          </w:p>
        </w:tc>
        <w:tc>
          <w:tcPr>
            <w:tcW w:w="1418" w:type="dxa"/>
            <w:tcBorders>
              <w:top w:val="nil"/>
              <w:left w:val="nil"/>
              <w:bottom w:val="single" w:sz="4" w:space="0" w:color="auto"/>
              <w:right w:val="single" w:sz="4" w:space="0" w:color="auto"/>
            </w:tcBorders>
            <w:shd w:val="clear" w:color="auto" w:fill="auto"/>
            <w:noWrap/>
            <w:vAlign w:val="bottom"/>
            <w:hideMark/>
          </w:tcPr>
          <w:p w14:paraId="7B4C59B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632/7664 (8.2%)</w:t>
            </w:r>
          </w:p>
        </w:tc>
        <w:tc>
          <w:tcPr>
            <w:tcW w:w="1559" w:type="dxa"/>
            <w:tcBorders>
              <w:top w:val="nil"/>
              <w:left w:val="nil"/>
              <w:bottom w:val="single" w:sz="4" w:space="0" w:color="auto"/>
              <w:right w:val="single" w:sz="4" w:space="0" w:color="auto"/>
            </w:tcBorders>
            <w:shd w:val="clear" w:color="auto" w:fill="auto"/>
            <w:noWrap/>
            <w:vAlign w:val="bottom"/>
            <w:hideMark/>
          </w:tcPr>
          <w:p w14:paraId="3B1B86A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773/60959 (1.3%)</w:t>
            </w:r>
          </w:p>
        </w:tc>
      </w:tr>
      <w:tr w:rsidR="00767CE0" w:rsidRPr="00BA6B58" w14:paraId="7C6793EF" w14:textId="77777777" w:rsidTr="005E175D">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48344D4" w14:textId="77777777" w:rsidR="00767CE0" w:rsidRPr="004E07C7" w:rsidRDefault="00767CE0" w:rsidP="00767CE0">
            <w:pPr>
              <w:spacing w:after="0" w:line="240" w:lineRule="auto"/>
              <w:rPr>
                <w:rFonts w:ascii="Arial" w:eastAsia="Times New Roman" w:hAnsi="Arial" w:cs="Arial"/>
                <w:b/>
                <w:bCs/>
                <w:color w:val="000000"/>
                <w:sz w:val="18"/>
                <w:szCs w:val="18"/>
                <w:highlight w:val="yellow"/>
                <w:lang w:val="en-ZA" w:eastAsia="en-ZA"/>
              </w:rPr>
            </w:pPr>
            <w:r w:rsidRPr="00767CE0">
              <w:rPr>
                <w:rFonts w:ascii="Arial" w:eastAsia="Times New Roman" w:hAnsi="Arial" w:cs="Arial"/>
                <w:b/>
                <w:bCs/>
                <w:color w:val="000000"/>
                <w:sz w:val="18"/>
                <w:szCs w:val="18"/>
                <w:lang w:val="en-ZA" w:eastAsia="en-ZA"/>
              </w:rPr>
              <w:t>Thrombocytopenia, unspecified   D69.6</w:t>
            </w:r>
          </w:p>
        </w:tc>
        <w:tc>
          <w:tcPr>
            <w:tcW w:w="1560" w:type="dxa"/>
            <w:tcBorders>
              <w:top w:val="nil"/>
              <w:left w:val="nil"/>
              <w:bottom w:val="single" w:sz="4" w:space="0" w:color="auto"/>
              <w:right w:val="single" w:sz="4" w:space="0" w:color="auto"/>
            </w:tcBorders>
            <w:shd w:val="clear" w:color="auto" w:fill="auto"/>
            <w:noWrap/>
            <w:hideMark/>
          </w:tcPr>
          <w:p w14:paraId="3A75B9CA" w14:textId="77777777" w:rsidR="00767CE0" w:rsidRDefault="00767CE0" w:rsidP="00767CE0">
            <w:pPr>
              <w:spacing w:after="0" w:line="240" w:lineRule="auto"/>
              <w:rPr>
                <w:rFonts w:ascii="Arial" w:hAnsi="Arial" w:cs="Arial"/>
                <w:sz w:val="18"/>
                <w:szCs w:val="18"/>
              </w:rPr>
            </w:pPr>
            <w:r w:rsidRPr="00767CE0">
              <w:rPr>
                <w:rFonts w:ascii="Arial" w:hAnsi="Arial" w:cs="Arial"/>
                <w:sz w:val="18"/>
                <w:szCs w:val="18"/>
              </w:rPr>
              <w:t xml:space="preserve">8/11581 </w:t>
            </w:r>
          </w:p>
          <w:p w14:paraId="1AF46118" w14:textId="60ABD0CA"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(0.1%)</w:t>
            </w:r>
          </w:p>
        </w:tc>
        <w:tc>
          <w:tcPr>
            <w:tcW w:w="1305" w:type="dxa"/>
            <w:tcBorders>
              <w:top w:val="nil"/>
              <w:left w:val="nil"/>
              <w:bottom w:val="single" w:sz="4" w:space="0" w:color="auto"/>
              <w:right w:val="single" w:sz="4" w:space="0" w:color="auto"/>
            </w:tcBorders>
            <w:shd w:val="clear" w:color="auto" w:fill="auto"/>
            <w:noWrap/>
            <w:hideMark/>
          </w:tcPr>
          <w:p w14:paraId="33E78836" w14:textId="77777777" w:rsidR="00767CE0" w:rsidRDefault="00767CE0" w:rsidP="00767CE0">
            <w:pPr>
              <w:spacing w:after="0" w:line="240" w:lineRule="auto"/>
              <w:rPr>
                <w:rFonts w:ascii="Arial" w:hAnsi="Arial" w:cs="Arial"/>
                <w:sz w:val="18"/>
                <w:szCs w:val="18"/>
              </w:rPr>
            </w:pPr>
            <w:r w:rsidRPr="00767CE0">
              <w:rPr>
                <w:rFonts w:ascii="Arial" w:hAnsi="Arial" w:cs="Arial"/>
                <w:sz w:val="18"/>
                <w:szCs w:val="18"/>
              </w:rPr>
              <w:t xml:space="preserve">1/12879 </w:t>
            </w:r>
          </w:p>
          <w:p w14:paraId="2C3D94A9" w14:textId="51653D25"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(0%)</w:t>
            </w:r>
          </w:p>
        </w:tc>
        <w:tc>
          <w:tcPr>
            <w:tcW w:w="1246" w:type="dxa"/>
            <w:tcBorders>
              <w:top w:val="nil"/>
              <w:left w:val="nil"/>
              <w:bottom w:val="single" w:sz="4" w:space="0" w:color="auto"/>
              <w:right w:val="single" w:sz="4" w:space="0" w:color="auto"/>
            </w:tcBorders>
            <w:shd w:val="clear" w:color="auto" w:fill="auto"/>
            <w:noWrap/>
            <w:hideMark/>
          </w:tcPr>
          <w:p w14:paraId="517CE10C" w14:textId="1FF5205B"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12/2548 (0.5%)</w:t>
            </w:r>
          </w:p>
        </w:tc>
        <w:tc>
          <w:tcPr>
            <w:tcW w:w="1194" w:type="dxa"/>
            <w:tcBorders>
              <w:top w:val="nil"/>
              <w:left w:val="nil"/>
              <w:bottom w:val="single" w:sz="4" w:space="0" w:color="auto"/>
              <w:right w:val="single" w:sz="4" w:space="0" w:color="auto"/>
            </w:tcBorders>
            <w:shd w:val="clear" w:color="auto" w:fill="auto"/>
            <w:noWrap/>
            <w:hideMark/>
          </w:tcPr>
          <w:p w14:paraId="3ED27867" w14:textId="4F6C9655"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77/5451 (1.4%)</w:t>
            </w:r>
          </w:p>
        </w:tc>
        <w:tc>
          <w:tcPr>
            <w:tcW w:w="1216" w:type="dxa"/>
            <w:tcBorders>
              <w:top w:val="nil"/>
              <w:left w:val="nil"/>
              <w:bottom w:val="single" w:sz="4" w:space="0" w:color="auto"/>
              <w:right w:val="single" w:sz="4" w:space="0" w:color="auto"/>
            </w:tcBorders>
            <w:shd w:val="clear" w:color="auto" w:fill="auto"/>
            <w:noWrap/>
            <w:hideMark/>
          </w:tcPr>
          <w:p w14:paraId="2B61E89A" w14:textId="3386482F"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172/10802 (1.6%)</w:t>
            </w:r>
          </w:p>
        </w:tc>
        <w:tc>
          <w:tcPr>
            <w:tcW w:w="1307" w:type="dxa"/>
            <w:tcBorders>
              <w:top w:val="nil"/>
              <w:left w:val="nil"/>
              <w:bottom w:val="single" w:sz="4" w:space="0" w:color="auto"/>
              <w:right w:val="single" w:sz="4" w:space="0" w:color="auto"/>
            </w:tcBorders>
            <w:shd w:val="clear" w:color="auto" w:fill="auto"/>
            <w:noWrap/>
            <w:hideMark/>
          </w:tcPr>
          <w:p w14:paraId="361EEA43" w14:textId="77777777" w:rsidR="00767CE0" w:rsidRDefault="00767CE0" w:rsidP="00767CE0">
            <w:pPr>
              <w:spacing w:after="0" w:line="240" w:lineRule="auto"/>
              <w:rPr>
                <w:rFonts w:ascii="Arial" w:hAnsi="Arial" w:cs="Arial"/>
                <w:sz w:val="18"/>
                <w:szCs w:val="18"/>
              </w:rPr>
            </w:pPr>
            <w:r w:rsidRPr="00767CE0">
              <w:rPr>
                <w:rFonts w:ascii="Arial" w:hAnsi="Arial" w:cs="Arial"/>
                <w:sz w:val="18"/>
                <w:szCs w:val="18"/>
              </w:rPr>
              <w:t xml:space="preserve">1/2105 </w:t>
            </w:r>
          </w:p>
          <w:p w14:paraId="662525F9" w14:textId="54615C4D"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(0%)</w:t>
            </w:r>
          </w:p>
        </w:tc>
        <w:tc>
          <w:tcPr>
            <w:tcW w:w="1244" w:type="dxa"/>
            <w:tcBorders>
              <w:top w:val="nil"/>
              <w:left w:val="nil"/>
              <w:bottom w:val="single" w:sz="4" w:space="0" w:color="auto"/>
              <w:right w:val="single" w:sz="4" w:space="0" w:color="auto"/>
            </w:tcBorders>
            <w:shd w:val="clear" w:color="auto" w:fill="auto"/>
            <w:noWrap/>
            <w:hideMark/>
          </w:tcPr>
          <w:p w14:paraId="3EBA4A97" w14:textId="77777777" w:rsidR="00767CE0" w:rsidRDefault="00767CE0" w:rsidP="00767CE0">
            <w:pPr>
              <w:spacing w:after="0" w:line="240" w:lineRule="auto"/>
              <w:rPr>
                <w:rFonts w:ascii="Arial" w:hAnsi="Arial" w:cs="Arial"/>
                <w:sz w:val="18"/>
                <w:szCs w:val="18"/>
              </w:rPr>
            </w:pPr>
            <w:r w:rsidRPr="00767CE0">
              <w:rPr>
                <w:rFonts w:ascii="Arial" w:hAnsi="Arial" w:cs="Arial"/>
                <w:sz w:val="18"/>
                <w:szCs w:val="18"/>
              </w:rPr>
              <w:t xml:space="preserve">2/7929 </w:t>
            </w:r>
          </w:p>
          <w:p w14:paraId="3A2EACFB" w14:textId="5B0DE295"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(0%)</w:t>
            </w:r>
          </w:p>
        </w:tc>
        <w:tc>
          <w:tcPr>
            <w:tcW w:w="1418" w:type="dxa"/>
            <w:tcBorders>
              <w:top w:val="nil"/>
              <w:left w:val="nil"/>
              <w:bottom w:val="single" w:sz="4" w:space="0" w:color="auto"/>
              <w:right w:val="single" w:sz="4" w:space="0" w:color="auto"/>
            </w:tcBorders>
            <w:shd w:val="clear" w:color="auto" w:fill="auto"/>
            <w:noWrap/>
            <w:hideMark/>
          </w:tcPr>
          <w:p w14:paraId="2BAEE5C3" w14:textId="51B58746"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197/7664 (2.6%)</w:t>
            </w:r>
          </w:p>
        </w:tc>
        <w:tc>
          <w:tcPr>
            <w:tcW w:w="1559" w:type="dxa"/>
            <w:tcBorders>
              <w:top w:val="nil"/>
              <w:left w:val="nil"/>
              <w:bottom w:val="single" w:sz="4" w:space="0" w:color="auto"/>
              <w:right w:val="single" w:sz="4" w:space="0" w:color="auto"/>
            </w:tcBorders>
            <w:shd w:val="clear" w:color="auto" w:fill="auto"/>
            <w:noWrap/>
            <w:hideMark/>
          </w:tcPr>
          <w:p w14:paraId="6FB135BD" w14:textId="5193615F" w:rsidR="00767CE0" w:rsidRPr="00767CE0" w:rsidRDefault="00767CE0" w:rsidP="00767CE0">
            <w:pPr>
              <w:spacing w:after="0" w:line="240" w:lineRule="auto"/>
              <w:rPr>
                <w:rFonts w:ascii="Arial" w:eastAsia="Times New Roman" w:hAnsi="Arial" w:cs="Arial"/>
                <w:color w:val="000000"/>
                <w:sz w:val="18"/>
                <w:szCs w:val="18"/>
                <w:highlight w:val="yellow"/>
                <w:lang w:val="en-ZA" w:eastAsia="en-ZA"/>
              </w:rPr>
            </w:pPr>
            <w:r w:rsidRPr="00767CE0">
              <w:rPr>
                <w:rFonts w:ascii="Arial" w:hAnsi="Arial" w:cs="Arial"/>
                <w:sz w:val="18"/>
                <w:szCs w:val="18"/>
              </w:rPr>
              <w:t>470/60959 (0.8%)</w:t>
            </w:r>
          </w:p>
        </w:tc>
      </w:tr>
      <w:tr w:rsidR="005A54F2" w:rsidRPr="00BA6B58" w14:paraId="47915865"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CA336D4" w14:textId="7777777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Other</w:t>
            </w:r>
          </w:p>
        </w:tc>
        <w:tc>
          <w:tcPr>
            <w:tcW w:w="1560" w:type="dxa"/>
            <w:tcBorders>
              <w:top w:val="nil"/>
              <w:left w:val="nil"/>
              <w:bottom w:val="single" w:sz="4" w:space="0" w:color="auto"/>
              <w:right w:val="single" w:sz="4" w:space="0" w:color="auto"/>
            </w:tcBorders>
            <w:shd w:val="clear" w:color="auto" w:fill="auto"/>
            <w:noWrap/>
            <w:vAlign w:val="bottom"/>
            <w:hideMark/>
          </w:tcPr>
          <w:p w14:paraId="0C7B385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434/11581 (3.7%)</w:t>
            </w:r>
          </w:p>
        </w:tc>
        <w:tc>
          <w:tcPr>
            <w:tcW w:w="1305" w:type="dxa"/>
            <w:tcBorders>
              <w:top w:val="nil"/>
              <w:left w:val="nil"/>
              <w:bottom w:val="single" w:sz="4" w:space="0" w:color="auto"/>
              <w:right w:val="single" w:sz="4" w:space="0" w:color="auto"/>
            </w:tcBorders>
            <w:shd w:val="clear" w:color="auto" w:fill="auto"/>
            <w:noWrap/>
            <w:vAlign w:val="bottom"/>
            <w:hideMark/>
          </w:tcPr>
          <w:p w14:paraId="6E2DF6F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616/12879 (4.8%)</w:t>
            </w:r>
          </w:p>
        </w:tc>
        <w:tc>
          <w:tcPr>
            <w:tcW w:w="1246" w:type="dxa"/>
            <w:tcBorders>
              <w:top w:val="nil"/>
              <w:left w:val="nil"/>
              <w:bottom w:val="single" w:sz="4" w:space="0" w:color="auto"/>
              <w:right w:val="single" w:sz="4" w:space="0" w:color="auto"/>
            </w:tcBorders>
            <w:shd w:val="clear" w:color="auto" w:fill="auto"/>
            <w:noWrap/>
            <w:vAlign w:val="bottom"/>
            <w:hideMark/>
          </w:tcPr>
          <w:p w14:paraId="7469326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450/2548 (17.7%)</w:t>
            </w:r>
          </w:p>
        </w:tc>
        <w:tc>
          <w:tcPr>
            <w:tcW w:w="1194" w:type="dxa"/>
            <w:tcBorders>
              <w:top w:val="nil"/>
              <w:left w:val="nil"/>
              <w:bottom w:val="single" w:sz="4" w:space="0" w:color="auto"/>
              <w:right w:val="single" w:sz="4" w:space="0" w:color="auto"/>
            </w:tcBorders>
            <w:shd w:val="clear" w:color="auto" w:fill="auto"/>
            <w:noWrap/>
            <w:vAlign w:val="bottom"/>
            <w:hideMark/>
          </w:tcPr>
          <w:p w14:paraId="02BEB7C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238/5451 (4.4%)</w:t>
            </w:r>
          </w:p>
        </w:tc>
        <w:tc>
          <w:tcPr>
            <w:tcW w:w="1216" w:type="dxa"/>
            <w:tcBorders>
              <w:top w:val="nil"/>
              <w:left w:val="nil"/>
              <w:bottom w:val="single" w:sz="4" w:space="0" w:color="auto"/>
              <w:right w:val="single" w:sz="4" w:space="0" w:color="auto"/>
            </w:tcBorders>
            <w:shd w:val="clear" w:color="auto" w:fill="auto"/>
            <w:noWrap/>
            <w:vAlign w:val="bottom"/>
            <w:hideMark/>
          </w:tcPr>
          <w:p w14:paraId="699D804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135/10802 (1.2%)</w:t>
            </w:r>
          </w:p>
        </w:tc>
        <w:tc>
          <w:tcPr>
            <w:tcW w:w="1307" w:type="dxa"/>
            <w:tcBorders>
              <w:top w:val="nil"/>
              <w:left w:val="nil"/>
              <w:bottom w:val="single" w:sz="4" w:space="0" w:color="auto"/>
              <w:right w:val="single" w:sz="4" w:space="0" w:color="auto"/>
            </w:tcBorders>
            <w:shd w:val="clear" w:color="auto" w:fill="auto"/>
            <w:noWrap/>
            <w:vAlign w:val="bottom"/>
            <w:hideMark/>
          </w:tcPr>
          <w:p w14:paraId="5A4FBB2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194/2105 (9.2%)</w:t>
            </w:r>
          </w:p>
        </w:tc>
        <w:tc>
          <w:tcPr>
            <w:tcW w:w="1244" w:type="dxa"/>
            <w:tcBorders>
              <w:top w:val="nil"/>
              <w:left w:val="nil"/>
              <w:bottom w:val="single" w:sz="4" w:space="0" w:color="auto"/>
              <w:right w:val="single" w:sz="4" w:space="0" w:color="auto"/>
            </w:tcBorders>
            <w:shd w:val="clear" w:color="auto" w:fill="auto"/>
            <w:noWrap/>
            <w:vAlign w:val="bottom"/>
            <w:hideMark/>
          </w:tcPr>
          <w:p w14:paraId="3FCAB17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815/7929 (10.3%)</w:t>
            </w:r>
          </w:p>
        </w:tc>
        <w:tc>
          <w:tcPr>
            <w:tcW w:w="1418" w:type="dxa"/>
            <w:tcBorders>
              <w:top w:val="nil"/>
              <w:left w:val="nil"/>
              <w:bottom w:val="single" w:sz="4" w:space="0" w:color="auto"/>
              <w:right w:val="single" w:sz="4" w:space="0" w:color="auto"/>
            </w:tcBorders>
            <w:shd w:val="clear" w:color="auto" w:fill="auto"/>
            <w:noWrap/>
            <w:vAlign w:val="bottom"/>
            <w:hideMark/>
          </w:tcPr>
          <w:p w14:paraId="5E06D8D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59/7664 (0.8%)</w:t>
            </w:r>
          </w:p>
        </w:tc>
        <w:tc>
          <w:tcPr>
            <w:tcW w:w="1559" w:type="dxa"/>
            <w:tcBorders>
              <w:top w:val="nil"/>
              <w:left w:val="nil"/>
              <w:bottom w:val="single" w:sz="4" w:space="0" w:color="auto"/>
              <w:right w:val="single" w:sz="4" w:space="0" w:color="auto"/>
            </w:tcBorders>
            <w:shd w:val="clear" w:color="auto" w:fill="auto"/>
            <w:noWrap/>
            <w:vAlign w:val="bottom"/>
            <w:hideMark/>
          </w:tcPr>
          <w:p w14:paraId="47BA0CFE" w14:textId="30AFB098"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2941/60959 (4.8%)</w:t>
            </w:r>
          </w:p>
        </w:tc>
      </w:tr>
    </w:tbl>
    <w:p w14:paraId="163FBBDC" w14:textId="77777777" w:rsidR="005A54F2" w:rsidRDefault="005A54F2">
      <w:r>
        <w:br w:type="page"/>
      </w:r>
    </w:p>
    <w:tbl>
      <w:tblPr>
        <w:tblW w:w="14312" w:type="dxa"/>
        <w:tblLook w:val="04A0" w:firstRow="1" w:lastRow="0" w:firstColumn="1" w:lastColumn="0" w:noHBand="0" w:noVBand="1"/>
      </w:tblPr>
      <w:tblGrid>
        <w:gridCol w:w="2263"/>
        <w:gridCol w:w="1560"/>
        <w:gridCol w:w="1305"/>
        <w:gridCol w:w="1246"/>
        <w:gridCol w:w="1194"/>
        <w:gridCol w:w="1216"/>
        <w:gridCol w:w="1307"/>
        <w:gridCol w:w="1244"/>
        <w:gridCol w:w="1418"/>
        <w:gridCol w:w="1559"/>
      </w:tblGrid>
      <w:tr w:rsidR="005A54F2" w:rsidRPr="004E07C7" w14:paraId="4367EFF7" w14:textId="77777777" w:rsidTr="004E07C7">
        <w:trPr>
          <w:trHeight w:val="290"/>
        </w:trPr>
        <w:tc>
          <w:tcPr>
            <w:tcW w:w="14312" w:type="dxa"/>
            <w:gridSpan w:val="10"/>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DF8F8A7" w14:textId="29F0CEF1" w:rsidR="005A54F2" w:rsidRPr="004E07C7" w:rsidRDefault="005A54F2" w:rsidP="005A54F2">
            <w:pPr>
              <w:spacing w:after="0" w:line="240" w:lineRule="auto"/>
              <w:jc w:val="center"/>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Nervous system diagnoses with ICD10 code </w:t>
            </w:r>
          </w:p>
        </w:tc>
      </w:tr>
      <w:tr w:rsidR="005A54F2" w:rsidRPr="00BA6B58" w14:paraId="641E07EA" w14:textId="77777777" w:rsidTr="000D6AEC">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tcPr>
          <w:p w14:paraId="124A973B" w14:textId="295560EC" w:rsidR="005A54F2" w:rsidRDefault="005A54F2" w:rsidP="005A54F2">
            <w:pPr>
              <w:spacing w:after="0" w:line="240" w:lineRule="auto"/>
              <w:rPr>
                <w:rFonts w:ascii="Arial" w:eastAsia="Times New Roman" w:hAnsi="Arial" w:cs="Arial"/>
                <w:b/>
                <w:bCs/>
                <w:color w:val="000000"/>
                <w:sz w:val="18"/>
                <w:szCs w:val="18"/>
                <w:lang w:val="en-ZA" w:eastAsia="en-ZA"/>
              </w:rPr>
            </w:pPr>
          </w:p>
        </w:tc>
        <w:tc>
          <w:tcPr>
            <w:tcW w:w="1560" w:type="dxa"/>
            <w:tcBorders>
              <w:top w:val="nil"/>
              <w:left w:val="nil"/>
              <w:bottom w:val="single" w:sz="4" w:space="0" w:color="auto"/>
              <w:right w:val="single" w:sz="4" w:space="0" w:color="auto"/>
            </w:tcBorders>
            <w:shd w:val="clear" w:color="auto" w:fill="auto"/>
            <w:noWrap/>
            <w:vAlign w:val="center"/>
          </w:tcPr>
          <w:p w14:paraId="5298793D" w14:textId="412919E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Ethiopia</w:t>
            </w:r>
          </w:p>
        </w:tc>
        <w:tc>
          <w:tcPr>
            <w:tcW w:w="1305" w:type="dxa"/>
            <w:tcBorders>
              <w:top w:val="nil"/>
              <w:left w:val="nil"/>
              <w:bottom w:val="single" w:sz="4" w:space="0" w:color="auto"/>
              <w:right w:val="single" w:sz="4" w:space="0" w:color="auto"/>
            </w:tcBorders>
            <w:shd w:val="clear" w:color="auto" w:fill="auto"/>
            <w:noWrap/>
            <w:vAlign w:val="center"/>
          </w:tcPr>
          <w:p w14:paraId="3E700BF3" w14:textId="60D4083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Ghana</w:t>
            </w:r>
          </w:p>
        </w:tc>
        <w:tc>
          <w:tcPr>
            <w:tcW w:w="1246" w:type="dxa"/>
            <w:tcBorders>
              <w:top w:val="nil"/>
              <w:left w:val="nil"/>
              <w:bottom w:val="single" w:sz="4" w:space="0" w:color="auto"/>
              <w:right w:val="single" w:sz="4" w:space="0" w:color="auto"/>
            </w:tcBorders>
            <w:shd w:val="clear" w:color="auto" w:fill="auto"/>
            <w:noWrap/>
            <w:vAlign w:val="center"/>
          </w:tcPr>
          <w:p w14:paraId="6B874D9B" w14:textId="414CEB0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Kenya</w:t>
            </w:r>
          </w:p>
        </w:tc>
        <w:tc>
          <w:tcPr>
            <w:tcW w:w="1194" w:type="dxa"/>
            <w:tcBorders>
              <w:top w:val="nil"/>
              <w:left w:val="nil"/>
              <w:bottom w:val="single" w:sz="4" w:space="0" w:color="auto"/>
              <w:right w:val="single" w:sz="4" w:space="0" w:color="auto"/>
            </w:tcBorders>
            <w:shd w:val="clear" w:color="auto" w:fill="auto"/>
            <w:noWrap/>
            <w:vAlign w:val="center"/>
          </w:tcPr>
          <w:p w14:paraId="40B91577" w14:textId="3EE0F70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Mali</w:t>
            </w:r>
          </w:p>
        </w:tc>
        <w:tc>
          <w:tcPr>
            <w:tcW w:w="1216" w:type="dxa"/>
            <w:tcBorders>
              <w:top w:val="nil"/>
              <w:left w:val="nil"/>
              <w:bottom w:val="single" w:sz="4" w:space="0" w:color="auto"/>
              <w:right w:val="single" w:sz="4" w:space="0" w:color="auto"/>
            </w:tcBorders>
            <w:shd w:val="clear" w:color="auto" w:fill="auto"/>
            <w:noWrap/>
            <w:vAlign w:val="center"/>
          </w:tcPr>
          <w:p w14:paraId="17794E46" w14:textId="5770D98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Malawi</w:t>
            </w:r>
          </w:p>
        </w:tc>
        <w:tc>
          <w:tcPr>
            <w:tcW w:w="1307" w:type="dxa"/>
            <w:tcBorders>
              <w:top w:val="nil"/>
              <w:left w:val="nil"/>
              <w:bottom w:val="single" w:sz="4" w:space="0" w:color="auto"/>
              <w:right w:val="single" w:sz="4" w:space="0" w:color="auto"/>
            </w:tcBorders>
            <w:shd w:val="clear" w:color="auto" w:fill="auto"/>
            <w:noWrap/>
            <w:vAlign w:val="center"/>
          </w:tcPr>
          <w:p w14:paraId="23BC9751" w14:textId="1F56B73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Mozambique</w:t>
            </w:r>
          </w:p>
        </w:tc>
        <w:tc>
          <w:tcPr>
            <w:tcW w:w="1244" w:type="dxa"/>
            <w:tcBorders>
              <w:top w:val="nil"/>
              <w:left w:val="nil"/>
              <w:bottom w:val="single" w:sz="4" w:space="0" w:color="auto"/>
              <w:right w:val="single" w:sz="4" w:space="0" w:color="auto"/>
            </w:tcBorders>
            <w:shd w:val="clear" w:color="auto" w:fill="auto"/>
            <w:noWrap/>
            <w:vAlign w:val="center"/>
          </w:tcPr>
          <w:p w14:paraId="1505C7A2" w14:textId="5CBE726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Nigeria</w:t>
            </w:r>
          </w:p>
        </w:tc>
        <w:tc>
          <w:tcPr>
            <w:tcW w:w="1418" w:type="dxa"/>
            <w:tcBorders>
              <w:top w:val="nil"/>
              <w:left w:val="nil"/>
              <w:bottom w:val="single" w:sz="4" w:space="0" w:color="auto"/>
              <w:right w:val="single" w:sz="4" w:space="0" w:color="auto"/>
            </w:tcBorders>
            <w:shd w:val="clear" w:color="auto" w:fill="auto"/>
            <w:noWrap/>
            <w:vAlign w:val="center"/>
          </w:tcPr>
          <w:p w14:paraId="19C85717" w14:textId="113865B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South Africa</w:t>
            </w:r>
          </w:p>
        </w:tc>
        <w:tc>
          <w:tcPr>
            <w:tcW w:w="1559" w:type="dxa"/>
            <w:tcBorders>
              <w:top w:val="nil"/>
              <w:left w:val="nil"/>
              <w:bottom w:val="single" w:sz="4" w:space="0" w:color="auto"/>
              <w:right w:val="single" w:sz="4" w:space="0" w:color="auto"/>
            </w:tcBorders>
            <w:shd w:val="clear" w:color="auto" w:fill="auto"/>
            <w:noWrap/>
            <w:vAlign w:val="center"/>
          </w:tcPr>
          <w:p w14:paraId="35C1BA8A" w14:textId="65B9F0B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b/>
                <w:bCs/>
                <w:color w:val="000000"/>
                <w:sz w:val="18"/>
                <w:szCs w:val="18"/>
                <w:lang w:eastAsia="en-ZA"/>
              </w:rPr>
              <w:t>Total</w:t>
            </w:r>
          </w:p>
        </w:tc>
      </w:tr>
      <w:tr w:rsidR="005A54F2" w:rsidRPr="00BA6B58" w14:paraId="31248DF9"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56DB3A5" w14:textId="2A1794F3"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Bacterial meningitis, not elsewhere classified G00</w:t>
            </w:r>
          </w:p>
        </w:tc>
        <w:tc>
          <w:tcPr>
            <w:tcW w:w="1560" w:type="dxa"/>
            <w:tcBorders>
              <w:top w:val="nil"/>
              <w:left w:val="nil"/>
              <w:bottom w:val="single" w:sz="4" w:space="0" w:color="auto"/>
              <w:right w:val="single" w:sz="4" w:space="0" w:color="auto"/>
            </w:tcBorders>
            <w:shd w:val="clear" w:color="auto" w:fill="auto"/>
            <w:noWrap/>
            <w:vAlign w:val="bottom"/>
            <w:hideMark/>
          </w:tcPr>
          <w:p w14:paraId="44823BF3"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78/11581 </w:t>
            </w:r>
          </w:p>
          <w:p w14:paraId="5C917D68" w14:textId="380F782E"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(0.7%)</w:t>
            </w:r>
          </w:p>
        </w:tc>
        <w:tc>
          <w:tcPr>
            <w:tcW w:w="1305" w:type="dxa"/>
            <w:tcBorders>
              <w:top w:val="nil"/>
              <w:left w:val="nil"/>
              <w:bottom w:val="single" w:sz="4" w:space="0" w:color="auto"/>
              <w:right w:val="single" w:sz="4" w:space="0" w:color="auto"/>
            </w:tcBorders>
            <w:shd w:val="clear" w:color="auto" w:fill="auto"/>
            <w:noWrap/>
            <w:vAlign w:val="bottom"/>
            <w:hideMark/>
          </w:tcPr>
          <w:p w14:paraId="550BEC2A"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3/12879 </w:t>
            </w:r>
          </w:p>
          <w:p w14:paraId="5484EF06" w14:textId="6A3A2E3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0AD296C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17/2548 (0.7%)</w:t>
            </w:r>
          </w:p>
        </w:tc>
        <w:tc>
          <w:tcPr>
            <w:tcW w:w="1194" w:type="dxa"/>
            <w:tcBorders>
              <w:top w:val="nil"/>
              <w:left w:val="nil"/>
              <w:bottom w:val="single" w:sz="4" w:space="0" w:color="auto"/>
              <w:right w:val="single" w:sz="4" w:space="0" w:color="auto"/>
            </w:tcBorders>
            <w:shd w:val="clear" w:color="auto" w:fill="auto"/>
            <w:noWrap/>
            <w:vAlign w:val="bottom"/>
            <w:hideMark/>
          </w:tcPr>
          <w:p w14:paraId="4BEEB20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13/5451 (0.2%)</w:t>
            </w:r>
          </w:p>
        </w:tc>
        <w:tc>
          <w:tcPr>
            <w:tcW w:w="1216" w:type="dxa"/>
            <w:tcBorders>
              <w:top w:val="nil"/>
              <w:left w:val="nil"/>
              <w:bottom w:val="single" w:sz="4" w:space="0" w:color="auto"/>
              <w:right w:val="single" w:sz="4" w:space="0" w:color="auto"/>
            </w:tcBorders>
            <w:shd w:val="clear" w:color="auto" w:fill="auto"/>
            <w:noWrap/>
            <w:vAlign w:val="bottom"/>
            <w:hideMark/>
          </w:tcPr>
          <w:p w14:paraId="1F305B5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76/10802 (0.7%)</w:t>
            </w:r>
          </w:p>
        </w:tc>
        <w:tc>
          <w:tcPr>
            <w:tcW w:w="1307" w:type="dxa"/>
            <w:tcBorders>
              <w:top w:val="nil"/>
              <w:left w:val="nil"/>
              <w:bottom w:val="single" w:sz="4" w:space="0" w:color="auto"/>
              <w:right w:val="single" w:sz="4" w:space="0" w:color="auto"/>
            </w:tcBorders>
            <w:shd w:val="clear" w:color="auto" w:fill="auto"/>
            <w:noWrap/>
            <w:vAlign w:val="bottom"/>
            <w:hideMark/>
          </w:tcPr>
          <w:p w14:paraId="71E4B489"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1D2CACD7" w14:textId="782300D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55EF693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11/7929 (0.1%)</w:t>
            </w:r>
          </w:p>
        </w:tc>
        <w:tc>
          <w:tcPr>
            <w:tcW w:w="1418" w:type="dxa"/>
            <w:tcBorders>
              <w:top w:val="nil"/>
              <w:left w:val="nil"/>
              <w:bottom w:val="single" w:sz="4" w:space="0" w:color="auto"/>
              <w:right w:val="single" w:sz="4" w:space="0" w:color="auto"/>
            </w:tcBorders>
            <w:shd w:val="clear" w:color="auto" w:fill="auto"/>
            <w:noWrap/>
            <w:vAlign w:val="bottom"/>
            <w:hideMark/>
          </w:tcPr>
          <w:p w14:paraId="5CEEF8D7"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1/7664 </w:t>
            </w:r>
          </w:p>
          <w:p w14:paraId="5CA4CDF4" w14:textId="622913F1"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397DFB75" w14:textId="4E26304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199/60959 (0.3%)</w:t>
            </w:r>
          </w:p>
        </w:tc>
      </w:tr>
      <w:tr w:rsidR="005A54F2" w:rsidRPr="00BA6B58" w14:paraId="53B551CB"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2675475" w14:textId="41009378"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Nonpyogenic meningitis G03.0</w:t>
            </w:r>
          </w:p>
        </w:tc>
        <w:tc>
          <w:tcPr>
            <w:tcW w:w="1560" w:type="dxa"/>
            <w:tcBorders>
              <w:top w:val="nil"/>
              <w:left w:val="nil"/>
              <w:bottom w:val="single" w:sz="4" w:space="0" w:color="auto"/>
              <w:right w:val="single" w:sz="4" w:space="0" w:color="auto"/>
            </w:tcBorders>
            <w:shd w:val="clear" w:color="auto" w:fill="auto"/>
            <w:noWrap/>
            <w:vAlign w:val="bottom"/>
            <w:hideMark/>
          </w:tcPr>
          <w:p w14:paraId="28871F81"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4/11581 </w:t>
            </w:r>
          </w:p>
          <w:p w14:paraId="312005E4" w14:textId="3D1D4FB1"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305" w:type="dxa"/>
            <w:tcBorders>
              <w:top w:val="nil"/>
              <w:left w:val="nil"/>
              <w:bottom w:val="single" w:sz="4" w:space="0" w:color="auto"/>
              <w:right w:val="single" w:sz="4" w:space="0" w:color="auto"/>
            </w:tcBorders>
            <w:shd w:val="clear" w:color="auto" w:fill="auto"/>
            <w:noWrap/>
            <w:vAlign w:val="bottom"/>
            <w:hideMark/>
          </w:tcPr>
          <w:p w14:paraId="76578EB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0/12879 </w:t>
            </w:r>
          </w:p>
          <w:p w14:paraId="348EB932" w14:textId="5CFD23E9"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09B26BD2"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0/2548</w:t>
            </w:r>
          </w:p>
          <w:p w14:paraId="626383EF" w14:textId="504D60A9"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1EC960B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0/5451 (0%)</w:t>
            </w:r>
          </w:p>
        </w:tc>
        <w:tc>
          <w:tcPr>
            <w:tcW w:w="1216" w:type="dxa"/>
            <w:tcBorders>
              <w:top w:val="nil"/>
              <w:left w:val="nil"/>
              <w:bottom w:val="single" w:sz="4" w:space="0" w:color="auto"/>
              <w:right w:val="single" w:sz="4" w:space="0" w:color="auto"/>
            </w:tcBorders>
            <w:shd w:val="clear" w:color="auto" w:fill="auto"/>
            <w:noWrap/>
            <w:vAlign w:val="bottom"/>
            <w:hideMark/>
          </w:tcPr>
          <w:p w14:paraId="2E8EF2E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2/10802 (0%)</w:t>
            </w:r>
          </w:p>
        </w:tc>
        <w:tc>
          <w:tcPr>
            <w:tcW w:w="1307" w:type="dxa"/>
            <w:tcBorders>
              <w:top w:val="nil"/>
              <w:left w:val="nil"/>
              <w:bottom w:val="single" w:sz="4" w:space="0" w:color="auto"/>
              <w:right w:val="single" w:sz="4" w:space="0" w:color="auto"/>
            </w:tcBorders>
            <w:shd w:val="clear" w:color="auto" w:fill="auto"/>
            <w:noWrap/>
            <w:vAlign w:val="bottom"/>
            <w:hideMark/>
          </w:tcPr>
          <w:p w14:paraId="144F3A72"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3D08DC16" w14:textId="3FFE27F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48CE3231"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0/7929 </w:t>
            </w:r>
          </w:p>
          <w:p w14:paraId="17F007DE" w14:textId="215B5B6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1C13E9FC"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0/7664 </w:t>
            </w:r>
          </w:p>
          <w:p w14:paraId="6E6A9B40" w14:textId="7DFADD9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0AD2CAA8" w14:textId="4B52C29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6/60959 (0%)</w:t>
            </w:r>
          </w:p>
        </w:tc>
      </w:tr>
      <w:tr w:rsidR="005A54F2" w:rsidRPr="00BA6B58" w14:paraId="242BF72F"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E0FAC83" w14:textId="669A5F9C"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Meningitis, unspecified G03.9</w:t>
            </w:r>
          </w:p>
        </w:tc>
        <w:tc>
          <w:tcPr>
            <w:tcW w:w="1560" w:type="dxa"/>
            <w:tcBorders>
              <w:top w:val="nil"/>
              <w:left w:val="nil"/>
              <w:bottom w:val="single" w:sz="4" w:space="0" w:color="auto"/>
              <w:right w:val="single" w:sz="4" w:space="0" w:color="auto"/>
            </w:tcBorders>
            <w:shd w:val="clear" w:color="auto" w:fill="auto"/>
            <w:noWrap/>
            <w:vAlign w:val="bottom"/>
            <w:hideMark/>
          </w:tcPr>
          <w:p w14:paraId="500DC5EB"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121/11581 </w:t>
            </w:r>
          </w:p>
          <w:p w14:paraId="6A5A20A3" w14:textId="62040A58"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w:t>
            </w:r>
          </w:p>
        </w:tc>
        <w:tc>
          <w:tcPr>
            <w:tcW w:w="1305" w:type="dxa"/>
            <w:tcBorders>
              <w:top w:val="nil"/>
              <w:left w:val="nil"/>
              <w:bottom w:val="single" w:sz="4" w:space="0" w:color="auto"/>
              <w:right w:val="single" w:sz="4" w:space="0" w:color="auto"/>
            </w:tcBorders>
            <w:shd w:val="clear" w:color="auto" w:fill="auto"/>
            <w:noWrap/>
            <w:vAlign w:val="bottom"/>
            <w:hideMark/>
          </w:tcPr>
          <w:p w14:paraId="1EA3019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9/12879 (0.1%)</w:t>
            </w:r>
          </w:p>
        </w:tc>
        <w:tc>
          <w:tcPr>
            <w:tcW w:w="1246" w:type="dxa"/>
            <w:tcBorders>
              <w:top w:val="nil"/>
              <w:left w:val="nil"/>
              <w:bottom w:val="single" w:sz="4" w:space="0" w:color="auto"/>
              <w:right w:val="single" w:sz="4" w:space="0" w:color="auto"/>
            </w:tcBorders>
            <w:shd w:val="clear" w:color="auto" w:fill="auto"/>
            <w:noWrap/>
            <w:vAlign w:val="bottom"/>
            <w:hideMark/>
          </w:tcPr>
          <w:p w14:paraId="6E8067F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28/2548 (1.1%)</w:t>
            </w:r>
          </w:p>
        </w:tc>
        <w:tc>
          <w:tcPr>
            <w:tcW w:w="1194" w:type="dxa"/>
            <w:tcBorders>
              <w:top w:val="nil"/>
              <w:left w:val="nil"/>
              <w:bottom w:val="single" w:sz="4" w:space="0" w:color="auto"/>
              <w:right w:val="single" w:sz="4" w:space="0" w:color="auto"/>
            </w:tcBorders>
            <w:shd w:val="clear" w:color="auto" w:fill="auto"/>
            <w:noWrap/>
            <w:vAlign w:val="bottom"/>
            <w:hideMark/>
          </w:tcPr>
          <w:p w14:paraId="4F21BA2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2/5451 (0%)</w:t>
            </w:r>
          </w:p>
        </w:tc>
        <w:tc>
          <w:tcPr>
            <w:tcW w:w="1216" w:type="dxa"/>
            <w:tcBorders>
              <w:top w:val="nil"/>
              <w:left w:val="nil"/>
              <w:bottom w:val="single" w:sz="4" w:space="0" w:color="auto"/>
              <w:right w:val="single" w:sz="4" w:space="0" w:color="auto"/>
            </w:tcBorders>
            <w:shd w:val="clear" w:color="auto" w:fill="auto"/>
            <w:noWrap/>
            <w:vAlign w:val="bottom"/>
            <w:hideMark/>
          </w:tcPr>
          <w:p w14:paraId="5BEF96B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401/10802 (3.7%)</w:t>
            </w:r>
          </w:p>
        </w:tc>
        <w:tc>
          <w:tcPr>
            <w:tcW w:w="1307" w:type="dxa"/>
            <w:tcBorders>
              <w:top w:val="nil"/>
              <w:left w:val="nil"/>
              <w:bottom w:val="single" w:sz="4" w:space="0" w:color="auto"/>
              <w:right w:val="single" w:sz="4" w:space="0" w:color="auto"/>
            </w:tcBorders>
            <w:shd w:val="clear" w:color="auto" w:fill="auto"/>
            <w:noWrap/>
            <w:vAlign w:val="bottom"/>
            <w:hideMark/>
          </w:tcPr>
          <w:p w14:paraId="117643A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11/2105 (0.5%)</w:t>
            </w:r>
          </w:p>
        </w:tc>
        <w:tc>
          <w:tcPr>
            <w:tcW w:w="1244" w:type="dxa"/>
            <w:tcBorders>
              <w:top w:val="nil"/>
              <w:left w:val="nil"/>
              <w:bottom w:val="single" w:sz="4" w:space="0" w:color="auto"/>
              <w:right w:val="single" w:sz="4" w:space="0" w:color="auto"/>
            </w:tcBorders>
            <w:shd w:val="clear" w:color="auto" w:fill="auto"/>
            <w:noWrap/>
            <w:vAlign w:val="bottom"/>
            <w:hideMark/>
          </w:tcPr>
          <w:p w14:paraId="010D13B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12/7929 (0.2%)</w:t>
            </w:r>
          </w:p>
        </w:tc>
        <w:tc>
          <w:tcPr>
            <w:tcW w:w="1418" w:type="dxa"/>
            <w:tcBorders>
              <w:top w:val="nil"/>
              <w:left w:val="nil"/>
              <w:bottom w:val="single" w:sz="4" w:space="0" w:color="auto"/>
              <w:right w:val="single" w:sz="4" w:space="0" w:color="auto"/>
            </w:tcBorders>
            <w:shd w:val="clear" w:color="auto" w:fill="auto"/>
            <w:noWrap/>
            <w:vAlign w:val="bottom"/>
            <w:hideMark/>
          </w:tcPr>
          <w:p w14:paraId="6DBAFF7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219/7664 (2.9%)</w:t>
            </w:r>
          </w:p>
        </w:tc>
        <w:tc>
          <w:tcPr>
            <w:tcW w:w="1559" w:type="dxa"/>
            <w:tcBorders>
              <w:top w:val="nil"/>
              <w:left w:val="nil"/>
              <w:bottom w:val="single" w:sz="4" w:space="0" w:color="auto"/>
              <w:right w:val="single" w:sz="4" w:space="0" w:color="auto"/>
            </w:tcBorders>
            <w:shd w:val="clear" w:color="auto" w:fill="auto"/>
            <w:noWrap/>
            <w:vAlign w:val="bottom"/>
            <w:hideMark/>
          </w:tcPr>
          <w:p w14:paraId="39E869B4" w14:textId="75BCC9E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803/60959 (1.3%)</w:t>
            </w:r>
          </w:p>
        </w:tc>
      </w:tr>
      <w:tr w:rsidR="005A54F2" w:rsidRPr="00BA6B58" w14:paraId="44A67283"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5B682EA" w14:textId="64CF09EE"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Encephalitis, myelitis and encephalomyelitis G04</w:t>
            </w:r>
          </w:p>
        </w:tc>
        <w:tc>
          <w:tcPr>
            <w:tcW w:w="1560" w:type="dxa"/>
            <w:tcBorders>
              <w:top w:val="nil"/>
              <w:left w:val="nil"/>
              <w:bottom w:val="single" w:sz="4" w:space="0" w:color="auto"/>
              <w:right w:val="single" w:sz="4" w:space="0" w:color="auto"/>
            </w:tcBorders>
            <w:shd w:val="clear" w:color="auto" w:fill="auto"/>
            <w:noWrap/>
            <w:vAlign w:val="bottom"/>
            <w:hideMark/>
          </w:tcPr>
          <w:p w14:paraId="675418D8"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79/11581 </w:t>
            </w:r>
          </w:p>
          <w:p w14:paraId="05C937BC" w14:textId="3CAD81A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(0.7%)</w:t>
            </w:r>
          </w:p>
        </w:tc>
        <w:tc>
          <w:tcPr>
            <w:tcW w:w="1305" w:type="dxa"/>
            <w:tcBorders>
              <w:top w:val="nil"/>
              <w:left w:val="nil"/>
              <w:bottom w:val="single" w:sz="4" w:space="0" w:color="auto"/>
              <w:right w:val="single" w:sz="4" w:space="0" w:color="auto"/>
            </w:tcBorders>
            <w:shd w:val="clear" w:color="auto" w:fill="auto"/>
            <w:noWrap/>
            <w:vAlign w:val="bottom"/>
            <w:hideMark/>
          </w:tcPr>
          <w:p w14:paraId="7DC99AF6"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3/12879 </w:t>
            </w:r>
          </w:p>
          <w:p w14:paraId="136BC9EB" w14:textId="2EC2AF3E"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292DECB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18/2548 (0.7%)</w:t>
            </w:r>
          </w:p>
        </w:tc>
        <w:tc>
          <w:tcPr>
            <w:tcW w:w="1194" w:type="dxa"/>
            <w:tcBorders>
              <w:top w:val="nil"/>
              <w:left w:val="nil"/>
              <w:bottom w:val="single" w:sz="4" w:space="0" w:color="auto"/>
              <w:right w:val="single" w:sz="4" w:space="0" w:color="auto"/>
            </w:tcBorders>
            <w:shd w:val="clear" w:color="auto" w:fill="auto"/>
            <w:noWrap/>
            <w:vAlign w:val="bottom"/>
            <w:hideMark/>
          </w:tcPr>
          <w:p w14:paraId="61DE6EE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6/5451 (0.1%)</w:t>
            </w:r>
          </w:p>
        </w:tc>
        <w:tc>
          <w:tcPr>
            <w:tcW w:w="1216" w:type="dxa"/>
            <w:tcBorders>
              <w:top w:val="nil"/>
              <w:left w:val="nil"/>
              <w:bottom w:val="single" w:sz="4" w:space="0" w:color="auto"/>
              <w:right w:val="single" w:sz="4" w:space="0" w:color="auto"/>
            </w:tcBorders>
            <w:shd w:val="clear" w:color="auto" w:fill="auto"/>
            <w:noWrap/>
            <w:vAlign w:val="bottom"/>
            <w:hideMark/>
          </w:tcPr>
          <w:p w14:paraId="2D52B3D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150/10802 (1.4%)</w:t>
            </w:r>
          </w:p>
        </w:tc>
        <w:tc>
          <w:tcPr>
            <w:tcW w:w="1307" w:type="dxa"/>
            <w:tcBorders>
              <w:top w:val="nil"/>
              <w:left w:val="nil"/>
              <w:bottom w:val="single" w:sz="4" w:space="0" w:color="auto"/>
              <w:right w:val="single" w:sz="4" w:space="0" w:color="auto"/>
            </w:tcBorders>
            <w:shd w:val="clear" w:color="auto" w:fill="auto"/>
            <w:noWrap/>
            <w:vAlign w:val="bottom"/>
            <w:hideMark/>
          </w:tcPr>
          <w:p w14:paraId="58CA4A5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3/2105 (0.1%)</w:t>
            </w:r>
          </w:p>
        </w:tc>
        <w:tc>
          <w:tcPr>
            <w:tcW w:w="1244" w:type="dxa"/>
            <w:tcBorders>
              <w:top w:val="nil"/>
              <w:left w:val="nil"/>
              <w:bottom w:val="single" w:sz="4" w:space="0" w:color="auto"/>
              <w:right w:val="single" w:sz="4" w:space="0" w:color="auto"/>
            </w:tcBorders>
            <w:shd w:val="clear" w:color="auto" w:fill="auto"/>
            <w:noWrap/>
            <w:vAlign w:val="bottom"/>
            <w:hideMark/>
          </w:tcPr>
          <w:p w14:paraId="6392185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44/7929 (0.6%)</w:t>
            </w:r>
          </w:p>
        </w:tc>
        <w:tc>
          <w:tcPr>
            <w:tcW w:w="1418" w:type="dxa"/>
            <w:tcBorders>
              <w:top w:val="nil"/>
              <w:left w:val="nil"/>
              <w:bottom w:val="single" w:sz="4" w:space="0" w:color="auto"/>
              <w:right w:val="single" w:sz="4" w:space="0" w:color="auto"/>
            </w:tcBorders>
            <w:shd w:val="clear" w:color="auto" w:fill="auto"/>
            <w:noWrap/>
            <w:vAlign w:val="bottom"/>
            <w:hideMark/>
          </w:tcPr>
          <w:p w14:paraId="76BD62D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59/7664 (0.8%)</w:t>
            </w:r>
          </w:p>
        </w:tc>
        <w:tc>
          <w:tcPr>
            <w:tcW w:w="1559" w:type="dxa"/>
            <w:tcBorders>
              <w:top w:val="nil"/>
              <w:left w:val="nil"/>
              <w:bottom w:val="single" w:sz="4" w:space="0" w:color="auto"/>
              <w:right w:val="single" w:sz="4" w:space="0" w:color="auto"/>
            </w:tcBorders>
            <w:shd w:val="clear" w:color="auto" w:fill="auto"/>
            <w:noWrap/>
            <w:vAlign w:val="bottom"/>
            <w:hideMark/>
          </w:tcPr>
          <w:p w14:paraId="5A853DF3" w14:textId="05BDFE3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362/60959 (0.6%)</w:t>
            </w:r>
          </w:p>
        </w:tc>
      </w:tr>
      <w:tr w:rsidR="005A54F2" w:rsidRPr="00BA6B58" w14:paraId="3DF997B5"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083E042" w14:textId="1C7D15E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Epilepsy G40</w:t>
            </w:r>
          </w:p>
        </w:tc>
        <w:tc>
          <w:tcPr>
            <w:tcW w:w="1560" w:type="dxa"/>
            <w:tcBorders>
              <w:top w:val="nil"/>
              <w:left w:val="nil"/>
              <w:bottom w:val="single" w:sz="4" w:space="0" w:color="auto"/>
              <w:right w:val="single" w:sz="4" w:space="0" w:color="auto"/>
            </w:tcBorders>
            <w:shd w:val="clear" w:color="auto" w:fill="auto"/>
            <w:noWrap/>
            <w:vAlign w:val="bottom"/>
            <w:hideMark/>
          </w:tcPr>
          <w:p w14:paraId="24596ABC"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72/11581 </w:t>
            </w:r>
          </w:p>
          <w:p w14:paraId="1E3F278F" w14:textId="08724F5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77DD5BC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47/12879 (0.4%)</w:t>
            </w:r>
          </w:p>
        </w:tc>
        <w:tc>
          <w:tcPr>
            <w:tcW w:w="1246" w:type="dxa"/>
            <w:tcBorders>
              <w:top w:val="nil"/>
              <w:left w:val="nil"/>
              <w:bottom w:val="single" w:sz="4" w:space="0" w:color="auto"/>
              <w:right w:val="single" w:sz="4" w:space="0" w:color="auto"/>
            </w:tcBorders>
            <w:shd w:val="clear" w:color="auto" w:fill="auto"/>
            <w:noWrap/>
            <w:vAlign w:val="bottom"/>
            <w:hideMark/>
          </w:tcPr>
          <w:p w14:paraId="021708C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10/2548 (0.4%)</w:t>
            </w:r>
          </w:p>
        </w:tc>
        <w:tc>
          <w:tcPr>
            <w:tcW w:w="1194" w:type="dxa"/>
            <w:tcBorders>
              <w:top w:val="nil"/>
              <w:left w:val="nil"/>
              <w:bottom w:val="single" w:sz="4" w:space="0" w:color="auto"/>
              <w:right w:val="single" w:sz="4" w:space="0" w:color="auto"/>
            </w:tcBorders>
            <w:shd w:val="clear" w:color="auto" w:fill="auto"/>
            <w:noWrap/>
            <w:vAlign w:val="bottom"/>
            <w:hideMark/>
          </w:tcPr>
          <w:p w14:paraId="48B7D31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4/5451 (0.1%)</w:t>
            </w:r>
          </w:p>
        </w:tc>
        <w:tc>
          <w:tcPr>
            <w:tcW w:w="1216" w:type="dxa"/>
            <w:tcBorders>
              <w:top w:val="nil"/>
              <w:left w:val="nil"/>
              <w:bottom w:val="single" w:sz="4" w:space="0" w:color="auto"/>
              <w:right w:val="single" w:sz="4" w:space="0" w:color="auto"/>
            </w:tcBorders>
            <w:shd w:val="clear" w:color="auto" w:fill="auto"/>
            <w:noWrap/>
            <w:vAlign w:val="bottom"/>
            <w:hideMark/>
          </w:tcPr>
          <w:p w14:paraId="4F2AFB2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99/10802 (0.9%)</w:t>
            </w:r>
          </w:p>
        </w:tc>
        <w:tc>
          <w:tcPr>
            <w:tcW w:w="1307" w:type="dxa"/>
            <w:tcBorders>
              <w:top w:val="nil"/>
              <w:left w:val="nil"/>
              <w:bottom w:val="single" w:sz="4" w:space="0" w:color="auto"/>
              <w:right w:val="single" w:sz="4" w:space="0" w:color="auto"/>
            </w:tcBorders>
            <w:shd w:val="clear" w:color="auto" w:fill="auto"/>
            <w:noWrap/>
            <w:vAlign w:val="bottom"/>
            <w:hideMark/>
          </w:tcPr>
          <w:p w14:paraId="3EF2863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33/2105 (1.6%)</w:t>
            </w:r>
          </w:p>
        </w:tc>
        <w:tc>
          <w:tcPr>
            <w:tcW w:w="1244" w:type="dxa"/>
            <w:tcBorders>
              <w:top w:val="nil"/>
              <w:left w:val="nil"/>
              <w:bottom w:val="single" w:sz="4" w:space="0" w:color="auto"/>
              <w:right w:val="single" w:sz="4" w:space="0" w:color="auto"/>
            </w:tcBorders>
            <w:shd w:val="clear" w:color="auto" w:fill="auto"/>
            <w:noWrap/>
            <w:vAlign w:val="bottom"/>
            <w:hideMark/>
          </w:tcPr>
          <w:p w14:paraId="79141E3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18/7929 (0.2%)</w:t>
            </w:r>
          </w:p>
        </w:tc>
        <w:tc>
          <w:tcPr>
            <w:tcW w:w="1418" w:type="dxa"/>
            <w:tcBorders>
              <w:top w:val="nil"/>
              <w:left w:val="nil"/>
              <w:bottom w:val="single" w:sz="4" w:space="0" w:color="auto"/>
              <w:right w:val="single" w:sz="4" w:space="0" w:color="auto"/>
            </w:tcBorders>
            <w:shd w:val="clear" w:color="auto" w:fill="auto"/>
            <w:noWrap/>
            <w:vAlign w:val="bottom"/>
            <w:hideMark/>
          </w:tcPr>
          <w:p w14:paraId="13D8C25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1035/7664 (13.5%)</w:t>
            </w:r>
          </w:p>
        </w:tc>
        <w:tc>
          <w:tcPr>
            <w:tcW w:w="1559" w:type="dxa"/>
            <w:tcBorders>
              <w:top w:val="nil"/>
              <w:left w:val="nil"/>
              <w:bottom w:val="single" w:sz="4" w:space="0" w:color="auto"/>
              <w:right w:val="single" w:sz="4" w:space="0" w:color="auto"/>
            </w:tcBorders>
            <w:shd w:val="clear" w:color="auto" w:fill="auto"/>
            <w:noWrap/>
            <w:vAlign w:val="bottom"/>
            <w:hideMark/>
          </w:tcPr>
          <w:p w14:paraId="7DA4FFE3" w14:textId="7405C5A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1318/60959 (2.2%)</w:t>
            </w:r>
          </w:p>
        </w:tc>
      </w:tr>
      <w:tr w:rsidR="005A54F2" w:rsidRPr="00BA6B58" w14:paraId="5EBEFE08"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B3DD87E" w14:textId="11EAB3F0"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Grand mal seizures, unspecified (with or without petit mal) G40.6</w:t>
            </w:r>
          </w:p>
        </w:tc>
        <w:tc>
          <w:tcPr>
            <w:tcW w:w="1560" w:type="dxa"/>
            <w:tcBorders>
              <w:top w:val="nil"/>
              <w:left w:val="nil"/>
              <w:bottom w:val="single" w:sz="4" w:space="0" w:color="auto"/>
              <w:right w:val="single" w:sz="4" w:space="0" w:color="auto"/>
            </w:tcBorders>
            <w:shd w:val="clear" w:color="auto" w:fill="auto"/>
            <w:noWrap/>
            <w:vAlign w:val="bottom"/>
            <w:hideMark/>
          </w:tcPr>
          <w:p w14:paraId="51393989"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75/11581 </w:t>
            </w:r>
          </w:p>
          <w:p w14:paraId="7EA7162A" w14:textId="511C997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(0.6%)</w:t>
            </w:r>
          </w:p>
        </w:tc>
        <w:tc>
          <w:tcPr>
            <w:tcW w:w="1305" w:type="dxa"/>
            <w:tcBorders>
              <w:top w:val="nil"/>
              <w:left w:val="nil"/>
              <w:bottom w:val="single" w:sz="4" w:space="0" w:color="auto"/>
              <w:right w:val="single" w:sz="4" w:space="0" w:color="auto"/>
            </w:tcBorders>
            <w:shd w:val="clear" w:color="auto" w:fill="auto"/>
            <w:noWrap/>
            <w:vAlign w:val="bottom"/>
            <w:hideMark/>
          </w:tcPr>
          <w:p w14:paraId="6B0A328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21/12879 (0.2%)</w:t>
            </w:r>
          </w:p>
        </w:tc>
        <w:tc>
          <w:tcPr>
            <w:tcW w:w="1246" w:type="dxa"/>
            <w:tcBorders>
              <w:top w:val="nil"/>
              <w:left w:val="nil"/>
              <w:bottom w:val="single" w:sz="4" w:space="0" w:color="auto"/>
              <w:right w:val="single" w:sz="4" w:space="0" w:color="auto"/>
            </w:tcBorders>
            <w:shd w:val="clear" w:color="auto" w:fill="auto"/>
            <w:noWrap/>
            <w:vAlign w:val="bottom"/>
            <w:hideMark/>
          </w:tcPr>
          <w:p w14:paraId="01416D3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28/2548 (1.1%)</w:t>
            </w:r>
          </w:p>
        </w:tc>
        <w:tc>
          <w:tcPr>
            <w:tcW w:w="1194" w:type="dxa"/>
            <w:tcBorders>
              <w:top w:val="nil"/>
              <w:left w:val="nil"/>
              <w:bottom w:val="single" w:sz="4" w:space="0" w:color="auto"/>
              <w:right w:val="single" w:sz="4" w:space="0" w:color="auto"/>
            </w:tcBorders>
            <w:shd w:val="clear" w:color="auto" w:fill="auto"/>
            <w:noWrap/>
            <w:vAlign w:val="bottom"/>
            <w:hideMark/>
          </w:tcPr>
          <w:p w14:paraId="4606A5E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11/5451 (0.2%)</w:t>
            </w:r>
          </w:p>
        </w:tc>
        <w:tc>
          <w:tcPr>
            <w:tcW w:w="1216" w:type="dxa"/>
            <w:tcBorders>
              <w:top w:val="nil"/>
              <w:left w:val="nil"/>
              <w:bottom w:val="single" w:sz="4" w:space="0" w:color="auto"/>
              <w:right w:val="single" w:sz="4" w:space="0" w:color="auto"/>
            </w:tcBorders>
            <w:shd w:val="clear" w:color="auto" w:fill="auto"/>
            <w:noWrap/>
            <w:vAlign w:val="bottom"/>
            <w:hideMark/>
          </w:tcPr>
          <w:p w14:paraId="081846A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165/10802 (1.5%)</w:t>
            </w:r>
          </w:p>
        </w:tc>
        <w:tc>
          <w:tcPr>
            <w:tcW w:w="1307" w:type="dxa"/>
            <w:tcBorders>
              <w:top w:val="nil"/>
              <w:left w:val="nil"/>
              <w:bottom w:val="single" w:sz="4" w:space="0" w:color="auto"/>
              <w:right w:val="single" w:sz="4" w:space="0" w:color="auto"/>
            </w:tcBorders>
            <w:shd w:val="clear" w:color="auto" w:fill="auto"/>
            <w:noWrap/>
            <w:vAlign w:val="bottom"/>
            <w:hideMark/>
          </w:tcPr>
          <w:p w14:paraId="265A18A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5/2105 (0.2%)</w:t>
            </w:r>
          </w:p>
        </w:tc>
        <w:tc>
          <w:tcPr>
            <w:tcW w:w="1244" w:type="dxa"/>
            <w:tcBorders>
              <w:top w:val="nil"/>
              <w:left w:val="nil"/>
              <w:bottom w:val="single" w:sz="4" w:space="0" w:color="auto"/>
              <w:right w:val="single" w:sz="4" w:space="0" w:color="auto"/>
            </w:tcBorders>
            <w:shd w:val="clear" w:color="auto" w:fill="auto"/>
            <w:noWrap/>
            <w:vAlign w:val="bottom"/>
            <w:hideMark/>
          </w:tcPr>
          <w:p w14:paraId="697199A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122/7929 (1.5%)</w:t>
            </w:r>
          </w:p>
        </w:tc>
        <w:tc>
          <w:tcPr>
            <w:tcW w:w="1418" w:type="dxa"/>
            <w:tcBorders>
              <w:top w:val="nil"/>
              <w:left w:val="nil"/>
              <w:bottom w:val="single" w:sz="4" w:space="0" w:color="auto"/>
              <w:right w:val="single" w:sz="4" w:space="0" w:color="auto"/>
            </w:tcBorders>
            <w:shd w:val="clear" w:color="auto" w:fill="auto"/>
            <w:noWrap/>
            <w:vAlign w:val="bottom"/>
            <w:hideMark/>
          </w:tcPr>
          <w:p w14:paraId="4620C90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1014/7664 (13.2%)</w:t>
            </w:r>
          </w:p>
        </w:tc>
        <w:tc>
          <w:tcPr>
            <w:tcW w:w="1559" w:type="dxa"/>
            <w:tcBorders>
              <w:top w:val="nil"/>
              <w:left w:val="nil"/>
              <w:bottom w:val="single" w:sz="4" w:space="0" w:color="auto"/>
              <w:right w:val="single" w:sz="4" w:space="0" w:color="auto"/>
            </w:tcBorders>
            <w:shd w:val="clear" w:color="auto" w:fill="auto"/>
            <w:noWrap/>
            <w:vAlign w:val="bottom"/>
            <w:hideMark/>
          </w:tcPr>
          <w:p w14:paraId="72CDDDB3" w14:textId="644A4FF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1441/60959 (2.4%)</w:t>
            </w:r>
          </w:p>
        </w:tc>
      </w:tr>
      <w:tr w:rsidR="005A54F2" w:rsidRPr="00BA6B58" w14:paraId="2BB882F2"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0246939" w14:textId="271B7AFF"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Status epilepticus G41</w:t>
            </w:r>
          </w:p>
        </w:tc>
        <w:tc>
          <w:tcPr>
            <w:tcW w:w="1560" w:type="dxa"/>
            <w:tcBorders>
              <w:top w:val="nil"/>
              <w:left w:val="nil"/>
              <w:bottom w:val="single" w:sz="4" w:space="0" w:color="auto"/>
              <w:right w:val="single" w:sz="4" w:space="0" w:color="auto"/>
            </w:tcBorders>
            <w:shd w:val="clear" w:color="auto" w:fill="auto"/>
            <w:noWrap/>
            <w:vAlign w:val="bottom"/>
            <w:hideMark/>
          </w:tcPr>
          <w:p w14:paraId="776C4831"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25/11581 </w:t>
            </w:r>
          </w:p>
          <w:p w14:paraId="6FE59442" w14:textId="18D9D27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(0.2%)</w:t>
            </w:r>
          </w:p>
        </w:tc>
        <w:tc>
          <w:tcPr>
            <w:tcW w:w="1305" w:type="dxa"/>
            <w:tcBorders>
              <w:top w:val="nil"/>
              <w:left w:val="nil"/>
              <w:bottom w:val="single" w:sz="4" w:space="0" w:color="auto"/>
              <w:right w:val="single" w:sz="4" w:space="0" w:color="auto"/>
            </w:tcBorders>
            <w:shd w:val="clear" w:color="auto" w:fill="auto"/>
            <w:noWrap/>
            <w:vAlign w:val="bottom"/>
            <w:hideMark/>
          </w:tcPr>
          <w:p w14:paraId="4E2FBF1E"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2/12879 </w:t>
            </w:r>
          </w:p>
          <w:p w14:paraId="55759F09" w14:textId="1E0F5B56"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6989836E"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1/2548 </w:t>
            </w:r>
          </w:p>
          <w:p w14:paraId="1C630E3D" w14:textId="37022D1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1F25F83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2/5451 (0%)</w:t>
            </w:r>
          </w:p>
        </w:tc>
        <w:tc>
          <w:tcPr>
            <w:tcW w:w="1216" w:type="dxa"/>
            <w:tcBorders>
              <w:top w:val="nil"/>
              <w:left w:val="nil"/>
              <w:bottom w:val="single" w:sz="4" w:space="0" w:color="auto"/>
              <w:right w:val="single" w:sz="4" w:space="0" w:color="auto"/>
            </w:tcBorders>
            <w:shd w:val="clear" w:color="auto" w:fill="auto"/>
            <w:noWrap/>
            <w:vAlign w:val="bottom"/>
            <w:hideMark/>
          </w:tcPr>
          <w:p w14:paraId="0EAFA5A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30/10802 (0.3%)</w:t>
            </w:r>
          </w:p>
        </w:tc>
        <w:tc>
          <w:tcPr>
            <w:tcW w:w="1307" w:type="dxa"/>
            <w:tcBorders>
              <w:top w:val="nil"/>
              <w:left w:val="nil"/>
              <w:bottom w:val="single" w:sz="4" w:space="0" w:color="auto"/>
              <w:right w:val="single" w:sz="4" w:space="0" w:color="auto"/>
            </w:tcBorders>
            <w:shd w:val="clear" w:color="auto" w:fill="auto"/>
            <w:noWrap/>
            <w:vAlign w:val="bottom"/>
            <w:hideMark/>
          </w:tcPr>
          <w:p w14:paraId="0372CB7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3/2105 (0.1%)</w:t>
            </w:r>
          </w:p>
        </w:tc>
        <w:tc>
          <w:tcPr>
            <w:tcW w:w="1244" w:type="dxa"/>
            <w:tcBorders>
              <w:top w:val="nil"/>
              <w:left w:val="nil"/>
              <w:bottom w:val="single" w:sz="4" w:space="0" w:color="auto"/>
              <w:right w:val="single" w:sz="4" w:space="0" w:color="auto"/>
            </w:tcBorders>
            <w:shd w:val="clear" w:color="auto" w:fill="auto"/>
            <w:noWrap/>
            <w:vAlign w:val="bottom"/>
            <w:hideMark/>
          </w:tcPr>
          <w:p w14:paraId="65F3645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43/7929 (0.5%)</w:t>
            </w:r>
          </w:p>
        </w:tc>
        <w:tc>
          <w:tcPr>
            <w:tcW w:w="1418" w:type="dxa"/>
            <w:tcBorders>
              <w:top w:val="nil"/>
              <w:left w:val="nil"/>
              <w:bottom w:val="single" w:sz="4" w:space="0" w:color="auto"/>
              <w:right w:val="single" w:sz="4" w:space="0" w:color="auto"/>
            </w:tcBorders>
            <w:shd w:val="clear" w:color="auto" w:fill="auto"/>
            <w:noWrap/>
            <w:vAlign w:val="bottom"/>
            <w:hideMark/>
          </w:tcPr>
          <w:p w14:paraId="455E84C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88/7664 (1.1%)</w:t>
            </w:r>
          </w:p>
        </w:tc>
        <w:tc>
          <w:tcPr>
            <w:tcW w:w="1559" w:type="dxa"/>
            <w:tcBorders>
              <w:top w:val="nil"/>
              <w:left w:val="nil"/>
              <w:bottom w:val="single" w:sz="4" w:space="0" w:color="auto"/>
              <w:right w:val="single" w:sz="4" w:space="0" w:color="auto"/>
            </w:tcBorders>
            <w:shd w:val="clear" w:color="auto" w:fill="auto"/>
            <w:noWrap/>
            <w:vAlign w:val="bottom"/>
            <w:hideMark/>
          </w:tcPr>
          <w:p w14:paraId="561982B7" w14:textId="52ABE27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194/60959 (0.3%)</w:t>
            </w:r>
          </w:p>
        </w:tc>
      </w:tr>
      <w:tr w:rsidR="005A54F2" w:rsidRPr="00BA6B58" w14:paraId="6E84E708"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08436EF" w14:textId="526A4A29"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Transient cerebral ischaemic attacks and related syndromes G45</w:t>
            </w:r>
          </w:p>
        </w:tc>
        <w:tc>
          <w:tcPr>
            <w:tcW w:w="1560" w:type="dxa"/>
            <w:tcBorders>
              <w:top w:val="nil"/>
              <w:left w:val="nil"/>
              <w:bottom w:val="single" w:sz="4" w:space="0" w:color="auto"/>
              <w:right w:val="single" w:sz="4" w:space="0" w:color="auto"/>
            </w:tcBorders>
            <w:shd w:val="clear" w:color="auto" w:fill="auto"/>
            <w:noWrap/>
            <w:vAlign w:val="bottom"/>
            <w:hideMark/>
          </w:tcPr>
          <w:p w14:paraId="69797BFB"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9/11581 </w:t>
            </w:r>
          </w:p>
          <w:p w14:paraId="4B3C516E" w14:textId="0A72998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71A7D205"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4/12879 </w:t>
            </w:r>
          </w:p>
          <w:p w14:paraId="640CC44C" w14:textId="0E4B166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58D3818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2/2548 (0.1%)</w:t>
            </w:r>
          </w:p>
        </w:tc>
        <w:tc>
          <w:tcPr>
            <w:tcW w:w="1194" w:type="dxa"/>
            <w:tcBorders>
              <w:top w:val="nil"/>
              <w:left w:val="nil"/>
              <w:bottom w:val="single" w:sz="4" w:space="0" w:color="auto"/>
              <w:right w:val="single" w:sz="4" w:space="0" w:color="auto"/>
            </w:tcBorders>
            <w:shd w:val="clear" w:color="auto" w:fill="auto"/>
            <w:noWrap/>
            <w:vAlign w:val="bottom"/>
            <w:hideMark/>
          </w:tcPr>
          <w:p w14:paraId="451E1EA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39/5451 (0.7%)</w:t>
            </w:r>
          </w:p>
        </w:tc>
        <w:tc>
          <w:tcPr>
            <w:tcW w:w="1216" w:type="dxa"/>
            <w:tcBorders>
              <w:top w:val="nil"/>
              <w:left w:val="nil"/>
              <w:bottom w:val="single" w:sz="4" w:space="0" w:color="auto"/>
              <w:right w:val="single" w:sz="4" w:space="0" w:color="auto"/>
            </w:tcBorders>
            <w:shd w:val="clear" w:color="auto" w:fill="auto"/>
            <w:noWrap/>
            <w:vAlign w:val="bottom"/>
            <w:hideMark/>
          </w:tcPr>
          <w:p w14:paraId="2F8A75A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24/10802 (0.2%)</w:t>
            </w:r>
          </w:p>
        </w:tc>
        <w:tc>
          <w:tcPr>
            <w:tcW w:w="1307" w:type="dxa"/>
            <w:tcBorders>
              <w:top w:val="nil"/>
              <w:left w:val="nil"/>
              <w:bottom w:val="single" w:sz="4" w:space="0" w:color="auto"/>
              <w:right w:val="single" w:sz="4" w:space="0" w:color="auto"/>
            </w:tcBorders>
            <w:shd w:val="clear" w:color="auto" w:fill="auto"/>
            <w:noWrap/>
            <w:vAlign w:val="bottom"/>
            <w:hideMark/>
          </w:tcPr>
          <w:p w14:paraId="184DE99B"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6DD0A670" w14:textId="064B782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788E12E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16/7929 (0.2%)</w:t>
            </w:r>
          </w:p>
        </w:tc>
        <w:tc>
          <w:tcPr>
            <w:tcW w:w="1418" w:type="dxa"/>
            <w:tcBorders>
              <w:top w:val="nil"/>
              <w:left w:val="nil"/>
              <w:bottom w:val="single" w:sz="4" w:space="0" w:color="auto"/>
              <w:right w:val="single" w:sz="4" w:space="0" w:color="auto"/>
            </w:tcBorders>
            <w:shd w:val="clear" w:color="auto" w:fill="auto"/>
            <w:noWrap/>
            <w:vAlign w:val="bottom"/>
            <w:hideMark/>
          </w:tcPr>
          <w:p w14:paraId="7D78A18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195/7664 (2.5%)</w:t>
            </w:r>
          </w:p>
        </w:tc>
        <w:tc>
          <w:tcPr>
            <w:tcW w:w="1559" w:type="dxa"/>
            <w:tcBorders>
              <w:top w:val="nil"/>
              <w:left w:val="nil"/>
              <w:bottom w:val="single" w:sz="4" w:space="0" w:color="auto"/>
              <w:right w:val="single" w:sz="4" w:space="0" w:color="auto"/>
            </w:tcBorders>
            <w:shd w:val="clear" w:color="auto" w:fill="auto"/>
            <w:noWrap/>
            <w:vAlign w:val="bottom"/>
            <w:hideMark/>
          </w:tcPr>
          <w:p w14:paraId="17D8AD81" w14:textId="161583B4"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289/60959 (0.5%)</w:t>
            </w:r>
          </w:p>
        </w:tc>
      </w:tr>
      <w:tr w:rsidR="005A54F2" w:rsidRPr="00BA6B58" w14:paraId="54F95CFD"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7BA00E72" w14:textId="5AE81FB7"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Guillain-Barre syndrome G61.0</w:t>
            </w:r>
          </w:p>
        </w:tc>
        <w:tc>
          <w:tcPr>
            <w:tcW w:w="1560" w:type="dxa"/>
            <w:tcBorders>
              <w:top w:val="nil"/>
              <w:left w:val="nil"/>
              <w:bottom w:val="single" w:sz="4" w:space="0" w:color="auto"/>
              <w:right w:val="single" w:sz="4" w:space="0" w:color="auto"/>
            </w:tcBorders>
            <w:shd w:val="clear" w:color="auto" w:fill="auto"/>
            <w:noWrap/>
            <w:vAlign w:val="bottom"/>
            <w:hideMark/>
          </w:tcPr>
          <w:p w14:paraId="5D036EB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12/11581 </w:t>
            </w:r>
          </w:p>
          <w:p w14:paraId="46572506" w14:textId="46B9B28C"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7D6FEF46"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1/12879 </w:t>
            </w:r>
          </w:p>
          <w:p w14:paraId="18342987" w14:textId="1627518B"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2429EB6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4/2548 (0.2%)</w:t>
            </w:r>
          </w:p>
        </w:tc>
        <w:tc>
          <w:tcPr>
            <w:tcW w:w="1194" w:type="dxa"/>
            <w:tcBorders>
              <w:top w:val="nil"/>
              <w:left w:val="nil"/>
              <w:bottom w:val="single" w:sz="4" w:space="0" w:color="auto"/>
              <w:right w:val="single" w:sz="4" w:space="0" w:color="auto"/>
            </w:tcBorders>
            <w:shd w:val="clear" w:color="auto" w:fill="auto"/>
            <w:noWrap/>
            <w:vAlign w:val="bottom"/>
            <w:hideMark/>
          </w:tcPr>
          <w:p w14:paraId="77395DB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3/5451 (0.1%)</w:t>
            </w:r>
          </w:p>
        </w:tc>
        <w:tc>
          <w:tcPr>
            <w:tcW w:w="1216" w:type="dxa"/>
            <w:tcBorders>
              <w:top w:val="nil"/>
              <w:left w:val="nil"/>
              <w:bottom w:val="single" w:sz="4" w:space="0" w:color="auto"/>
              <w:right w:val="single" w:sz="4" w:space="0" w:color="auto"/>
            </w:tcBorders>
            <w:shd w:val="clear" w:color="auto" w:fill="auto"/>
            <w:noWrap/>
            <w:vAlign w:val="bottom"/>
            <w:hideMark/>
          </w:tcPr>
          <w:p w14:paraId="6ECDC46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44/10802 (0.4%)</w:t>
            </w:r>
          </w:p>
        </w:tc>
        <w:tc>
          <w:tcPr>
            <w:tcW w:w="1307" w:type="dxa"/>
            <w:tcBorders>
              <w:top w:val="nil"/>
              <w:left w:val="nil"/>
              <w:bottom w:val="single" w:sz="4" w:space="0" w:color="auto"/>
              <w:right w:val="single" w:sz="4" w:space="0" w:color="auto"/>
            </w:tcBorders>
            <w:shd w:val="clear" w:color="auto" w:fill="auto"/>
            <w:noWrap/>
            <w:vAlign w:val="bottom"/>
            <w:hideMark/>
          </w:tcPr>
          <w:p w14:paraId="6A254D56"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66F535E1" w14:textId="3CA3920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6820E01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5/7929 (0.1%)</w:t>
            </w:r>
          </w:p>
        </w:tc>
        <w:tc>
          <w:tcPr>
            <w:tcW w:w="1418" w:type="dxa"/>
            <w:tcBorders>
              <w:top w:val="nil"/>
              <w:left w:val="nil"/>
              <w:bottom w:val="single" w:sz="4" w:space="0" w:color="auto"/>
              <w:right w:val="single" w:sz="4" w:space="0" w:color="auto"/>
            </w:tcBorders>
            <w:shd w:val="clear" w:color="auto" w:fill="auto"/>
            <w:noWrap/>
            <w:vAlign w:val="bottom"/>
            <w:hideMark/>
          </w:tcPr>
          <w:p w14:paraId="5040B22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52/7664 (0.7%)</w:t>
            </w:r>
          </w:p>
        </w:tc>
        <w:tc>
          <w:tcPr>
            <w:tcW w:w="1559" w:type="dxa"/>
            <w:tcBorders>
              <w:top w:val="nil"/>
              <w:left w:val="nil"/>
              <w:bottom w:val="single" w:sz="4" w:space="0" w:color="auto"/>
              <w:right w:val="single" w:sz="4" w:space="0" w:color="auto"/>
            </w:tcBorders>
            <w:shd w:val="clear" w:color="auto" w:fill="auto"/>
            <w:noWrap/>
            <w:vAlign w:val="bottom"/>
            <w:hideMark/>
          </w:tcPr>
          <w:p w14:paraId="5CFF9B65" w14:textId="1D9E3F1E"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121/60959 (0.2%)</w:t>
            </w:r>
          </w:p>
        </w:tc>
      </w:tr>
      <w:tr w:rsidR="005A54F2" w:rsidRPr="00BA6B58" w14:paraId="69681172"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7D7133F1" w14:textId="7866DFA2"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Other </w:t>
            </w:r>
          </w:p>
        </w:tc>
        <w:tc>
          <w:tcPr>
            <w:tcW w:w="1560" w:type="dxa"/>
            <w:tcBorders>
              <w:top w:val="nil"/>
              <w:left w:val="nil"/>
              <w:bottom w:val="single" w:sz="4" w:space="0" w:color="auto"/>
              <w:right w:val="single" w:sz="4" w:space="0" w:color="auto"/>
            </w:tcBorders>
            <w:shd w:val="clear" w:color="auto" w:fill="auto"/>
            <w:noWrap/>
            <w:vAlign w:val="bottom"/>
            <w:hideMark/>
          </w:tcPr>
          <w:p w14:paraId="0B159BA5"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117/11581 </w:t>
            </w:r>
          </w:p>
          <w:p w14:paraId="7AE2A32D" w14:textId="120CAB5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w:t>
            </w:r>
          </w:p>
        </w:tc>
        <w:tc>
          <w:tcPr>
            <w:tcW w:w="1305" w:type="dxa"/>
            <w:tcBorders>
              <w:top w:val="nil"/>
              <w:left w:val="nil"/>
              <w:bottom w:val="single" w:sz="4" w:space="0" w:color="auto"/>
              <w:right w:val="single" w:sz="4" w:space="0" w:color="auto"/>
            </w:tcBorders>
            <w:shd w:val="clear" w:color="auto" w:fill="auto"/>
            <w:noWrap/>
            <w:vAlign w:val="bottom"/>
            <w:hideMark/>
          </w:tcPr>
          <w:p w14:paraId="639AF4A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200/12879 (1.6%)</w:t>
            </w:r>
          </w:p>
        </w:tc>
        <w:tc>
          <w:tcPr>
            <w:tcW w:w="1246" w:type="dxa"/>
            <w:tcBorders>
              <w:top w:val="nil"/>
              <w:left w:val="nil"/>
              <w:bottom w:val="single" w:sz="4" w:space="0" w:color="auto"/>
              <w:right w:val="single" w:sz="4" w:space="0" w:color="auto"/>
            </w:tcBorders>
            <w:shd w:val="clear" w:color="auto" w:fill="auto"/>
            <w:noWrap/>
            <w:vAlign w:val="bottom"/>
            <w:hideMark/>
          </w:tcPr>
          <w:p w14:paraId="4AA8758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116/2548 (4.6%)</w:t>
            </w:r>
          </w:p>
        </w:tc>
        <w:tc>
          <w:tcPr>
            <w:tcW w:w="1194" w:type="dxa"/>
            <w:tcBorders>
              <w:top w:val="nil"/>
              <w:left w:val="nil"/>
              <w:bottom w:val="single" w:sz="4" w:space="0" w:color="auto"/>
              <w:right w:val="single" w:sz="4" w:space="0" w:color="auto"/>
            </w:tcBorders>
            <w:shd w:val="clear" w:color="auto" w:fill="auto"/>
            <w:noWrap/>
            <w:vAlign w:val="bottom"/>
            <w:hideMark/>
          </w:tcPr>
          <w:p w14:paraId="3BB15AC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81/5451 (1.5%)</w:t>
            </w:r>
          </w:p>
        </w:tc>
        <w:tc>
          <w:tcPr>
            <w:tcW w:w="1216" w:type="dxa"/>
            <w:tcBorders>
              <w:top w:val="nil"/>
              <w:left w:val="nil"/>
              <w:bottom w:val="single" w:sz="4" w:space="0" w:color="auto"/>
              <w:right w:val="single" w:sz="4" w:space="0" w:color="auto"/>
            </w:tcBorders>
            <w:shd w:val="clear" w:color="auto" w:fill="auto"/>
            <w:noWrap/>
            <w:vAlign w:val="bottom"/>
            <w:hideMark/>
          </w:tcPr>
          <w:p w14:paraId="1DF3D6D0"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111/10802 (1%)</w:t>
            </w:r>
          </w:p>
        </w:tc>
        <w:tc>
          <w:tcPr>
            <w:tcW w:w="1307" w:type="dxa"/>
            <w:tcBorders>
              <w:top w:val="nil"/>
              <w:left w:val="nil"/>
              <w:bottom w:val="single" w:sz="4" w:space="0" w:color="auto"/>
              <w:right w:val="single" w:sz="4" w:space="0" w:color="auto"/>
            </w:tcBorders>
            <w:shd w:val="clear" w:color="auto" w:fill="auto"/>
            <w:noWrap/>
            <w:vAlign w:val="bottom"/>
            <w:hideMark/>
          </w:tcPr>
          <w:p w14:paraId="2E84B99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218/2105 (10.4%)</w:t>
            </w:r>
          </w:p>
        </w:tc>
        <w:tc>
          <w:tcPr>
            <w:tcW w:w="1244" w:type="dxa"/>
            <w:tcBorders>
              <w:top w:val="nil"/>
              <w:left w:val="nil"/>
              <w:bottom w:val="single" w:sz="4" w:space="0" w:color="auto"/>
              <w:right w:val="single" w:sz="4" w:space="0" w:color="auto"/>
            </w:tcBorders>
            <w:shd w:val="clear" w:color="auto" w:fill="auto"/>
            <w:noWrap/>
            <w:vAlign w:val="bottom"/>
            <w:hideMark/>
          </w:tcPr>
          <w:p w14:paraId="34D0890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235/7929 (3%)</w:t>
            </w:r>
          </w:p>
        </w:tc>
        <w:tc>
          <w:tcPr>
            <w:tcW w:w="1418" w:type="dxa"/>
            <w:tcBorders>
              <w:top w:val="nil"/>
              <w:left w:val="nil"/>
              <w:bottom w:val="single" w:sz="4" w:space="0" w:color="auto"/>
              <w:right w:val="single" w:sz="4" w:space="0" w:color="auto"/>
            </w:tcBorders>
            <w:shd w:val="clear" w:color="auto" w:fill="auto"/>
            <w:noWrap/>
            <w:vAlign w:val="bottom"/>
            <w:hideMark/>
          </w:tcPr>
          <w:p w14:paraId="3F25D412"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52/7664 (0.7%)</w:t>
            </w:r>
          </w:p>
        </w:tc>
        <w:tc>
          <w:tcPr>
            <w:tcW w:w="1559" w:type="dxa"/>
            <w:tcBorders>
              <w:top w:val="nil"/>
              <w:left w:val="nil"/>
              <w:bottom w:val="single" w:sz="4" w:space="0" w:color="auto"/>
              <w:right w:val="single" w:sz="4" w:space="0" w:color="auto"/>
            </w:tcBorders>
            <w:shd w:val="clear" w:color="auto" w:fill="auto"/>
            <w:noWrap/>
            <w:vAlign w:val="bottom"/>
            <w:hideMark/>
          </w:tcPr>
          <w:p w14:paraId="29457A0D" w14:textId="3564D5B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1130/60959 (1.9%)</w:t>
            </w:r>
          </w:p>
        </w:tc>
      </w:tr>
      <w:tr w:rsidR="005A54F2" w:rsidRPr="004E07C7" w14:paraId="32727912" w14:textId="77777777" w:rsidTr="004E07C7">
        <w:trPr>
          <w:trHeight w:val="290"/>
        </w:trPr>
        <w:tc>
          <w:tcPr>
            <w:tcW w:w="14312" w:type="dxa"/>
            <w:gridSpan w:val="10"/>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872429D" w14:textId="13C2DB54" w:rsidR="005A54F2" w:rsidRPr="004E07C7" w:rsidRDefault="005A54F2" w:rsidP="005A54F2">
            <w:pPr>
              <w:spacing w:after="0" w:line="240" w:lineRule="auto"/>
              <w:jc w:val="center"/>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 xml:space="preserve">Injury diagnoses with ICD10 code </w:t>
            </w:r>
          </w:p>
        </w:tc>
      </w:tr>
      <w:tr w:rsidR="005A54F2" w:rsidRPr="00BA6B58" w14:paraId="44EAA8CA"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6C9B80ED" w14:textId="221DF293"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Toxic effect, snake venom T63.0</w:t>
            </w:r>
          </w:p>
        </w:tc>
        <w:tc>
          <w:tcPr>
            <w:tcW w:w="1560" w:type="dxa"/>
            <w:tcBorders>
              <w:top w:val="nil"/>
              <w:left w:val="nil"/>
              <w:bottom w:val="single" w:sz="4" w:space="0" w:color="auto"/>
              <w:right w:val="single" w:sz="4" w:space="0" w:color="auto"/>
            </w:tcBorders>
            <w:shd w:val="clear" w:color="auto" w:fill="auto"/>
            <w:noWrap/>
            <w:vAlign w:val="bottom"/>
            <w:hideMark/>
          </w:tcPr>
          <w:p w14:paraId="39CF2EC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81/11581 </w:t>
            </w:r>
          </w:p>
          <w:p w14:paraId="24ADF8B0" w14:textId="7F8C060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(0.7%)</w:t>
            </w:r>
          </w:p>
        </w:tc>
        <w:tc>
          <w:tcPr>
            <w:tcW w:w="1305" w:type="dxa"/>
            <w:tcBorders>
              <w:top w:val="nil"/>
              <w:left w:val="nil"/>
              <w:bottom w:val="single" w:sz="4" w:space="0" w:color="auto"/>
              <w:right w:val="single" w:sz="4" w:space="0" w:color="auto"/>
            </w:tcBorders>
            <w:shd w:val="clear" w:color="auto" w:fill="auto"/>
            <w:noWrap/>
            <w:vAlign w:val="bottom"/>
            <w:hideMark/>
          </w:tcPr>
          <w:p w14:paraId="412A43B1"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184/12879 (1.4%)</w:t>
            </w:r>
          </w:p>
        </w:tc>
        <w:tc>
          <w:tcPr>
            <w:tcW w:w="1246" w:type="dxa"/>
            <w:tcBorders>
              <w:top w:val="nil"/>
              <w:left w:val="nil"/>
              <w:bottom w:val="single" w:sz="4" w:space="0" w:color="auto"/>
              <w:right w:val="single" w:sz="4" w:space="0" w:color="auto"/>
            </w:tcBorders>
            <w:shd w:val="clear" w:color="auto" w:fill="auto"/>
            <w:noWrap/>
            <w:vAlign w:val="bottom"/>
            <w:hideMark/>
          </w:tcPr>
          <w:p w14:paraId="04A1838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0/2548 </w:t>
            </w:r>
          </w:p>
          <w:p w14:paraId="0D73A948" w14:textId="4144BA0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2931E9A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3/5451 (0.1%)</w:t>
            </w:r>
          </w:p>
        </w:tc>
        <w:tc>
          <w:tcPr>
            <w:tcW w:w="1216" w:type="dxa"/>
            <w:tcBorders>
              <w:top w:val="nil"/>
              <w:left w:val="nil"/>
              <w:bottom w:val="single" w:sz="4" w:space="0" w:color="auto"/>
              <w:right w:val="single" w:sz="4" w:space="0" w:color="auto"/>
            </w:tcBorders>
            <w:shd w:val="clear" w:color="auto" w:fill="auto"/>
            <w:noWrap/>
            <w:vAlign w:val="bottom"/>
            <w:hideMark/>
          </w:tcPr>
          <w:p w14:paraId="7ADE665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1/10802 (0%)</w:t>
            </w:r>
          </w:p>
        </w:tc>
        <w:tc>
          <w:tcPr>
            <w:tcW w:w="1307" w:type="dxa"/>
            <w:tcBorders>
              <w:top w:val="nil"/>
              <w:left w:val="nil"/>
              <w:bottom w:val="single" w:sz="4" w:space="0" w:color="auto"/>
              <w:right w:val="single" w:sz="4" w:space="0" w:color="auto"/>
            </w:tcBorders>
            <w:shd w:val="clear" w:color="auto" w:fill="auto"/>
            <w:noWrap/>
            <w:vAlign w:val="bottom"/>
            <w:hideMark/>
          </w:tcPr>
          <w:p w14:paraId="1314C1D7"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4109F9CB" w14:textId="1C4B62A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60A76467"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36C0ABE6" w14:textId="7620BAB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5C7F4EEE"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4/7664 </w:t>
            </w:r>
          </w:p>
          <w:p w14:paraId="188F7784" w14:textId="11A405CD"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559" w:type="dxa"/>
            <w:tcBorders>
              <w:top w:val="nil"/>
              <w:left w:val="nil"/>
              <w:bottom w:val="single" w:sz="4" w:space="0" w:color="auto"/>
              <w:right w:val="single" w:sz="4" w:space="0" w:color="auto"/>
            </w:tcBorders>
            <w:shd w:val="clear" w:color="auto" w:fill="auto"/>
            <w:noWrap/>
            <w:vAlign w:val="bottom"/>
            <w:hideMark/>
          </w:tcPr>
          <w:p w14:paraId="52E8B814" w14:textId="01B544D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275/60959 (0.5%)</w:t>
            </w:r>
          </w:p>
        </w:tc>
      </w:tr>
      <w:tr w:rsidR="005A54F2" w:rsidRPr="00BA6B58" w14:paraId="08E786A3"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795A18D5" w14:textId="2A3D0353"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Anaphylactic shock, unspecified T78.2</w:t>
            </w:r>
          </w:p>
        </w:tc>
        <w:tc>
          <w:tcPr>
            <w:tcW w:w="1560" w:type="dxa"/>
            <w:tcBorders>
              <w:top w:val="nil"/>
              <w:left w:val="nil"/>
              <w:bottom w:val="single" w:sz="4" w:space="0" w:color="auto"/>
              <w:right w:val="single" w:sz="4" w:space="0" w:color="auto"/>
            </w:tcBorders>
            <w:shd w:val="clear" w:color="auto" w:fill="auto"/>
            <w:noWrap/>
            <w:vAlign w:val="bottom"/>
            <w:hideMark/>
          </w:tcPr>
          <w:p w14:paraId="42368256"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3/11581 </w:t>
            </w:r>
          </w:p>
          <w:p w14:paraId="1077A036" w14:textId="0A60E4CF"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305" w:type="dxa"/>
            <w:tcBorders>
              <w:top w:val="nil"/>
              <w:left w:val="nil"/>
              <w:bottom w:val="single" w:sz="4" w:space="0" w:color="auto"/>
              <w:right w:val="single" w:sz="4" w:space="0" w:color="auto"/>
            </w:tcBorders>
            <w:shd w:val="clear" w:color="auto" w:fill="auto"/>
            <w:noWrap/>
            <w:vAlign w:val="bottom"/>
            <w:hideMark/>
          </w:tcPr>
          <w:p w14:paraId="0EDFA4F5"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1/12879 </w:t>
            </w:r>
          </w:p>
          <w:p w14:paraId="584A02C5" w14:textId="3EBDB543"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6" w:type="dxa"/>
            <w:tcBorders>
              <w:top w:val="nil"/>
              <w:left w:val="nil"/>
              <w:bottom w:val="single" w:sz="4" w:space="0" w:color="auto"/>
              <w:right w:val="single" w:sz="4" w:space="0" w:color="auto"/>
            </w:tcBorders>
            <w:shd w:val="clear" w:color="auto" w:fill="auto"/>
            <w:noWrap/>
            <w:vAlign w:val="bottom"/>
            <w:hideMark/>
          </w:tcPr>
          <w:p w14:paraId="4B98CA5F"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0/2548 </w:t>
            </w:r>
          </w:p>
          <w:p w14:paraId="2A592086" w14:textId="6E0B892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194" w:type="dxa"/>
            <w:tcBorders>
              <w:top w:val="nil"/>
              <w:left w:val="nil"/>
              <w:bottom w:val="single" w:sz="4" w:space="0" w:color="auto"/>
              <w:right w:val="single" w:sz="4" w:space="0" w:color="auto"/>
            </w:tcBorders>
            <w:shd w:val="clear" w:color="auto" w:fill="auto"/>
            <w:noWrap/>
            <w:vAlign w:val="bottom"/>
            <w:hideMark/>
          </w:tcPr>
          <w:p w14:paraId="3841902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0/5451 (0%)</w:t>
            </w:r>
          </w:p>
        </w:tc>
        <w:tc>
          <w:tcPr>
            <w:tcW w:w="1216" w:type="dxa"/>
            <w:tcBorders>
              <w:top w:val="nil"/>
              <w:left w:val="nil"/>
              <w:bottom w:val="single" w:sz="4" w:space="0" w:color="auto"/>
              <w:right w:val="single" w:sz="4" w:space="0" w:color="auto"/>
            </w:tcBorders>
            <w:shd w:val="clear" w:color="auto" w:fill="auto"/>
            <w:noWrap/>
            <w:vAlign w:val="bottom"/>
            <w:hideMark/>
          </w:tcPr>
          <w:p w14:paraId="4644932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0/10802 (0%)</w:t>
            </w:r>
          </w:p>
        </w:tc>
        <w:tc>
          <w:tcPr>
            <w:tcW w:w="1307" w:type="dxa"/>
            <w:tcBorders>
              <w:top w:val="nil"/>
              <w:left w:val="nil"/>
              <w:bottom w:val="single" w:sz="4" w:space="0" w:color="auto"/>
              <w:right w:val="single" w:sz="4" w:space="0" w:color="auto"/>
            </w:tcBorders>
            <w:shd w:val="clear" w:color="auto" w:fill="auto"/>
            <w:noWrap/>
            <w:vAlign w:val="bottom"/>
            <w:hideMark/>
          </w:tcPr>
          <w:p w14:paraId="5702F375"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0/2105</w:t>
            </w:r>
          </w:p>
          <w:p w14:paraId="4FCDBDE5" w14:textId="676634C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 (0%)</w:t>
            </w:r>
          </w:p>
        </w:tc>
        <w:tc>
          <w:tcPr>
            <w:tcW w:w="1244" w:type="dxa"/>
            <w:tcBorders>
              <w:top w:val="nil"/>
              <w:left w:val="nil"/>
              <w:bottom w:val="single" w:sz="4" w:space="0" w:color="auto"/>
              <w:right w:val="single" w:sz="4" w:space="0" w:color="auto"/>
            </w:tcBorders>
            <w:shd w:val="clear" w:color="auto" w:fill="auto"/>
            <w:noWrap/>
            <w:vAlign w:val="bottom"/>
            <w:hideMark/>
          </w:tcPr>
          <w:p w14:paraId="190BAFA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2/7929 </w:t>
            </w:r>
          </w:p>
          <w:p w14:paraId="22FAD0A9" w14:textId="10F81A0A"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418" w:type="dxa"/>
            <w:tcBorders>
              <w:top w:val="nil"/>
              <w:left w:val="nil"/>
              <w:bottom w:val="single" w:sz="4" w:space="0" w:color="auto"/>
              <w:right w:val="single" w:sz="4" w:space="0" w:color="auto"/>
            </w:tcBorders>
            <w:shd w:val="clear" w:color="auto" w:fill="auto"/>
            <w:noWrap/>
            <w:vAlign w:val="bottom"/>
            <w:hideMark/>
          </w:tcPr>
          <w:p w14:paraId="0B23AE6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24/7664 (0.3%)</w:t>
            </w:r>
          </w:p>
        </w:tc>
        <w:tc>
          <w:tcPr>
            <w:tcW w:w="1559" w:type="dxa"/>
            <w:tcBorders>
              <w:top w:val="nil"/>
              <w:left w:val="nil"/>
              <w:bottom w:val="single" w:sz="4" w:space="0" w:color="auto"/>
              <w:right w:val="single" w:sz="4" w:space="0" w:color="auto"/>
            </w:tcBorders>
            <w:shd w:val="clear" w:color="auto" w:fill="auto"/>
            <w:noWrap/>
            <w:vAlign w:val="bottom"/>
            <w:hideMark/>
          </w:tcPr>
          <w:p w14:paraId="19FED696"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30/60959 </w:t>
            </w:r>
          </w:p>
          <w:p w14:paraId="72E65213" w14:textId="13AAC97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r>
      <w:tr w:rsidR="005A54F2" w:rsidRPr="00BA6B58" w14:paraId="07EF4696"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3524C5B3" w14:textId="78EB53D2"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Injury, unspecified T14.9</w:t>
            </w:r>
          </w:p>
        </w:tc>
        <w:tc>
          <w:tcPr>
            <w:tcW w:w="1560" w:type="dxa"/>
            <w:tcBorders>
              <w:top w:val="nil"/>
              <w:left w:val="nil"/>
              <w:bottom w:val="single" w:sz="4" w:space="0" w:color="auto"/>
              <w:right w:val="single" w:sz="4" w:space="0" w:color="auto"/>
            </w:tcBorders>
            <w:shd w:val="clear" w:color="auto" w:fill="auto"/>
            <w:noWrap/>
            <w:vAlign w:val="bottom"/>
            <w:hideMark/>
          </w:tcPr>
          <w:p w14:paraId="15BC6EDA"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14/11581 </w:t>
            </w:r>
          </w:p>
          <w:p w14:paraId="5EC13D7D" w14:textId="39127FC5"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(0.1%)</w:t>
            </w:r>
          </w:p>
        </w:tc>
        <w:tc>
          <w:tcPr>
            <w:tcW w:w="1305" w:type="dxa"/>
            <w:tcBorders>
              <w:top w:val="nil"/>
              <w:left w:val="nil"/>
              <w:bottom w:val="single" w:sz="4" w:space="0" w:color="auto"/>
              <w:right w:val="single" w:sz="4" w:space="0" w:color="auto"/>
            </w:tcBorders>
            <w:shd w:val="clear" w:color="auto" w:fill="auto"/>
            <w:noWrap/>
            <w:vAlign w:val="bottom"/>
            <w:hideMark/>
          </w:tcPr>
          <w:p w14:paraId="3660DFF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187/12879 (1.5%)</w:t>
            </w:r>
          </w:p>
        </w:tc>
        <w:tc>
          <w:tcPr>
            <w:tcW w:w="1246" w:type="dxa"/>
            <w:tcBorders>
              <w:top w:val="nil"/>
              <w:left w:val="nil"/>
              <w:bottom w:val="single" w:sz="4" w:space="0" w:color="auto"/>
              <w:right w:val="single" w:sz="4" w:space="0" w:color="auto"/>
            </w:tcBorders>
            <w:shd w:val="clear" w:color="auto" w:fill="auto"/>
            <w:noWrap/>
            <w:vAlign w:val="bottom"/>
            <w:hideMark/>
          </w:tcPr>
          <w:p w14:paraId="3D7CF4B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3/2548 (0.1%)</w:t>
            </w:r>
          </w:p>
        </w:tc>
        <w:tc>
          <w:tcPr>
            <w:tcW w:w="1194" w:type="dxa"/>
            <w:tcBorders>
              <w:top w:val="nil"/>
              <w:left w:val="nil"/>
              <w:bottom w:val="single" w:sz="4" w:space="0" w:color="auto"/>
              <w:right w:val="single" w:sz="4" w:space="0" w:color="auto"/>
            </w:tcBorders>
            <w:shd w:val="clear" w:color="auto" w:fill="auto"/>
            <w:noWrap/>
            <w:vAlign w:val="bottom"/>
            <w:hideMark/>
          </w:tcPr>
          <w:p w14:paraId="7DC54FEB"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16/5451 (0.3%)</w:t>
            </w:r>
          </w:p>
        </w:tc>
        <w:tc>
          <w:tcPr>
            <w:tcW w:w="1216" w:type="dxa"/>
            <w:tcBorders>
              <w:top w:val="nil"/>
              <w:left w:val="nil"/>
              <w:bottom w:val="single" w:sz="4" w:space="0" w:color="auto"/>
              <w:right w:val="single" w:sz="4" w:space="0" w:color="auto"/>
            </w:tcBorders>
            <w:shd w:val="clear" w:color="auto" w:fill="auto"/>
            <w:noWrap/>
            <w:vAlign w:val="bottom"/>
            <w:hideMark/>
          </w:tcPr>
          <w:p w14:paraId="1597EE19"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29/10802 (0.3%)</w:t>
            </w:r>
          </w:p>
        </w:tc>
        <w:tc>
          <w:tcPr>
            <w:tcW w:w="1307" w:type="dxa"/>
            <w:tcBorders>
              <w:top w:val="nil"/>
              <w:left w:val="nil"/>
              <w:bottom w:val="single" w:sz="4" w:space="0" w:color="auto"/>
              <w:right w:val="single" w:sz="4" w:space="0" w:color="auto"/>
            </w:tcBorders>
            <w:shd w:val="clear" w:color="auto" w:fill="auto"/>
            <w:noWrap/>
            <w:vAlign w:val="bottom"/>
            <w:hideMark/>
          </w:tcPr>
          <w:p w14:paraId="3F4BC0F8"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0095F526" w14:textId="2929AFD8"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13EA71E6"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4/7929 (0.1%)</w:t>
            </w:r>
          </w:p>
        </w:tc>
        <w:tc>
          <w:tcPr>
            <w:tcW w:w="1418" w:type="dxa"/>
            <w:tcBorders>
              <w:top w:val="nil"/>
              <w:left w:val="nil"/>
              <w:bottom w:val="single" w:sz="4" w:space="0" w:color="auto"/>
              <w:right w:val="single" w:sz="4" w:space="0" w:color="auto"/>
            </w:tcBorders>
            <w:shd w:val="clear" w:color="auto" w:fill="auto"/>
            <w:noWrap/>
            <w:vAlign w:val="bottom"/>
            <w:hideMark/>
          </w:tcPr>
          <w:p w14:paraId="22678865"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0/7664 </w:t>
            </w:r>
          </w:p>
          <w:p w14:paraId="242035C9" w14:textId="2B597844"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02BC2BF7" w14:textId="1EB74C00"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253/60959 (0.4%)</w:t>
            </w:r>
          </w:p>
        </w:tc>
      </w:tr>
      <w:tr w:rsidR="005A54F2" w:rsidRPr="00BA6B58" w14:paraId="6A293F57"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0173ABE6" w14:textId="642FF42D"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Intentional self-harm (parasuicide) X84</w:t>
            </w:r>
          </w:p>
        </w:tc>
        <w:tc>
          <w:tcPr>
            <w:tcW w:w="1560" w:type="dxa"/>
            <w:tcBorders>
              <w:top w:val="nil"/>
              <w:left w:val="nil"/>
              <w:bottom w:val="single" w:sz="4" w:space="0" w:color="auto"/>
              <w:right w:val="single" w:sz="4" w:space="0" w:color="auto"/>
            </w:tcBorders>
            <w:shd w:val="clear" w:color="auto" w:fill="auto"/>
            <w:noWrap/>
            <w:vAlign w:val="bottom"/>
            <w:hideMark/>
          </w:tcPr>
          <w:p w14:paraId="4D96364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292/11581 (2.5%)</w:t>
            </w:r>
          </w:p>
        </w:tc>
        <w:tc>
          <w:tcPr>
            <w:tcW w:w="1305" w:type="dxa"/>
            <w:tcBorders>
              <w:top w:val="nil"/>
              <w:left w:val="nil"/>
              <w:bottom w:val="single" w:sz="4" w:space="0" w:color="auto"/>
              <w:right w:val="single" w:sz="4" w:space="0" w:color="auto"/>
            </w:tcBorders>
            <w:shd w:val="clear" w:color="auto" w:fill="auto"/>
            <w:noWrap/>
            <w:vAlign w:val="bottom"/>
            <w:hideMark/>
          </w:tcPr>
          <w:p w14:paraId="16AD1CAD"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15/12879 (0.1%)</w:t>
            </w:r>
          </w:p>
        </w:tc>
        <w:tc>
          <w:tcPr>
            <w:tcW w:w="1246" w:type="dxa"/>
            <w:tcBorders>
              <w:top w:val="nil"/>
              <w:left w:val="nil"/>
              <w:bottom w:val="single" w:sz="4" w:space="0" w:color="auto"/>
              <w:right w:val="single" w:sz="4" w:space="0" w:color="auto"/>
            </w:tcBorders>
            <w:shd w:val="clear" w:color="auto" w:fill="auto"/>
            <w:noWrap/>
            <w:vAlign w:val="bottom"/>
            <w:hideMark/>
          </w:tcPr>
          <w:p w14:paraId="0A31D53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4/2548 (0.2%)</w:t>
            </w:r>
          </w:p>
        </w:tc>
        <w:tc>
          <w:tcPr>
            <w:tcW w:w="1194" w:type="dxa"/>
            <w:tcBorders>
              <w:top w:val="nil"/>
              <w:left w:val="nil"/>
              <w:bottom w:val="single" w:sz="4" w:space="0" w:color="auto"/>
              <w:right w:val="single" w:sz="4" w:space="0" w:color="auto"/>
            </w:tcBorders>
            <w:shd w:val="clear" w:color="auto" w:fill="auto"/>
            <w:noWrap/>
            <w:vAlign w:val="bottom"/>
            <w:hideMark/>
          </w:tcPr>
          <w:p w14:paraId="34CE6E6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0/5451 (0%)</w:t>
            </w:r>
          </w:p>
        </w:tc>
        <w:tc>
          <w:tcPr>
            <w:tcW w:w="1216" w:type="dxa"/>
            <w:tcBorders>
              <w:top w:val="nil"/>
              <w:left w:val="nil"/>
              <w:bottom w:val="single" w:sz="4" w:space="0" w:color="auto"/>
              <w:right w:val="single" w:sz="4" w:space="0" w:color="auto"/>
            </w:tcBorders>
            <w:shd w:val="clear" w:color="auto" w:fill="auto"/>
            <w:noWrap/>
            <w:vAlign w:val="bottom"/>
            <w:hideMark/>
          </w:tcPr>
          <w:p w14:paraId="6E6F7A07"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1/10802 (0%)</w:t>
            </w:r>
          </w:p>
        </w:tc>
        <w:tc>
          <w:tcPr>
            <w:tcW w:w="1307" w:type="dxa"/>
            <w:tcBorders>
              <w:top w:val="nil"/>
              <w:left w:val="nil"/>
              <w:bottom w:val="single" w:sz="4" w:space="0" w:color="auto"/>
              <w:right w:val="single" w:sz="4" w:space="0" w:color="auto"/>
            </w:tcBorders>
            <w:shd w:val="clear" w:color="auto" w:fill="auto"/>
            <w:noWrap/>
            <w:vAlign w:val="bottom"/>
            <w:hideMark/>
          </w:tcPr>
          <w:p w14:paraId="691D785D"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0/2105 </w:t>
            </w:r>
          </w:p>
          <w:p w14:paraId="45A9595A" w14:textId="622CBB62"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244" w:type="dxa"/>
            <w:tcBorders>
              <w:top w:val="nil"/>
              <w:left w:val="nil"/>
              <w:bottom w:val="single" w:sz="4" w:space="0" w:color="auto"/>
              <w:right w:val="single" w:sz="4" w:space="0" w:color="auto"/>
            </w:tcBorders>
            <w:shd w:val="clear" w:color="auto" w:fill="auto"/>
            <w:noWrap/>
            <w:vAlign w:val="bottom"/>
            <w:hideMark/>
          </w:tcPr>
          <w:p w14:paraId="0CD5A073"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12/7929 (0.2%)</w:t>
            </w:r>
          </w:p>
        </w:tc>
        <w:tc>
          <w:tcPr>
            <w:tcW w:w="1418" w:type="dxa"/>
            <w:tcBorders>
              <w:top w:val="nil"/>
              <w:left w:val="nil"/>
              <w:bottom w:val="single" w:sz="4" w:space="0" w:color="auto"/>
              <w:right w:val="single" w:sz="4" w:space="0" w:color="auto"/>
            </w:tcBorders>
            <w:shd w:val="clear" w:color="auto" w:fill="auto"/>
            <w:noWrap/>
            <w:vAlign w:val="bottom"/>
            <w:hideMark/>
          </w:tcPr>
          <w:p w14:paraId="58D139A7" w14:textId="77777777" w:rsidR="005A54F2"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 xml:space="preserve">0/7664 </w:t>
            </w:r>
          </w:p>
          <w:p w14:paraId="7A790B94" w14:textId="7D12E46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(0%)</w:t>
            </w:r>
          </w:p>
        </w:tc>
        <w:tc>
          <w:tcPr>
            <w:tcW w:w="1559" w:type="dxa"/>
            <w:tcBorders>
              <w:top w:val="nil"/>
              <w:left w:val="nil"/>
              <w:bottom w:val="single" w:sz="4" w:space="0" w:color="auto"/>
              <w:right w:val="single" w:sz="4" w:space="0" w:color="auto"/>
            </w:tcBorders>
            <w:shd w:val="clear" w:color="auto" w:fill="auto"/>
            <w:noWrap/>
            <w:vAlign w:val="bottom"/>
            <w:hideMark/>
          </w:tcPr>
          <w:p w14:paraId="10BE28A0" w14:textId="48579D0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324/60959 (0.5%)</w:t>
            </w:r>
          </w:p>
        </w:tc>
      </w:tr>
      <w:tr w:rsidR="005A54F2" w:rsidRPr="00BA6B58" w14:paraId="1CA82BEE" w14:textId="77777777" w:rsidTr="004E07C7">
        <w:trPr>
          <w:trHeight w:val="29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4B6FD5CE" w14:textId="7D412C90" w:rsidR="005A54F2" w:rsidRPr="004E07C7" w:rsidRDefault="005A54F2" w:rsidP="005A54F2">
            <w:pPr>
              <w:spacing w:after="0" w:line="240" w:lineRule="auto"/>
              <w:rPr>
                <w:rFonts w:ascii="Arial" w:eastAsia="Times New Roman" w:hAnsi="Arial" w:cs="Arial"/>
                <w:b/>
                <w:bCs/>
                <w:color w:val="000000"/>
                <w:sz w:val="18"/>
                <w:szCs w:val="18"/>
                <w:lang w:val="en-ZA" w:eastAsia="en-ZA"/>
              </w:rPr>
            </w:pPr>
            <w:r w:rsidRPr="004E07C7">
              <w:rPr>
                <w:rFonts w:ascii="Arial" w:eastAsia="Times New Roman" w:hAnsi="Arial" w:cs="Arial"/>
                <w:b/>
                <w:bCs/>
                <w:color w:val="000000"/>
                <w:sz w:val="18"/>
                <w:szCs w:val="18"/>
                <w:lang w:val="en-ZA" w:eastAsia="en-ZA"/>
              </w:rPr>
              <w:t>Other</w:t>
            </w:r>
          </w:p>
        </w:tc>
        <w:tc>
          <w:tcPr>
            <w:tcW w:w="1560" w:type="dxa"/>
            <w:tcBorders>
              <w:top w:val="nil"/>
              <w:left w:val="nil"/>
              <w:bottom w:val="single" w:sz="4" w:space="0" w:color="auto"/>
              <w:right w:val="single" w:sz="4" w:space="0" w:color="auto"/>
            </w:tcBorders>
            <w:shd w:val="clear" w:color="auto" w:fill="auto"/>
            <w:noWrap/>
            <w:vAlign w:val="bottom"/>
            <w:hideMark/>
          </w:tcPr>
          <w:p w14:paraId="1C6A1A94"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151/11581 (1.3%)</w:t>
            </w:r>
          </w:p>
        </w:tc>
        <w:tc>
          <w:tcPr>
            <w:tcW w:w="1305" w:type="dxa"/>
            <w:tcBorders>
              <w:top w:val="nil"/>
              <w:left w:val="nil"/>
              <w:bottom w:val="single" w:sz="4" w:space="0" w:color="auto"/>
              <w:right w:val="single" w:sz="4" w:space="0" w:color="auto"/>
            </w:tcBorders>
            <w:shd w:val="clear" w:color="auto" w:fill="auto"/>
            <w:noWrap/>
            <w:vAlign w:val="bottom"/>
            <w:hideMark/>
          </w:tcPr>
          <w:p w14:paraId="2D8A51F8"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894/12879 (6.9%)</w:t>
            </w:r>
          </w:p>
        </w:tc>
        <w:tc>
          <w:tcPr>
            <w:tcW w:w="1246" w:type="dxa"/>
            <w:tcBorders>
              <w:top w:val="nil"/>
              <w:left w:val="nil"/>
              <w:bottom w:val="single" w:sz="4" w:space="0" w:color="auto"/>
              <w:right w:val="single" w:sz="4" w:space="0" w:color="auto"/>
            </w:tcBorders>
            <w:shd w:val="clear" w:color="auto" w:fill="auto"/>
            <w:noWrap/>
            <w:vAlign w:val="bottom"/>
            <w:hideMark/>
          </w:tcPr>
          <w:p w14:paraId="2E776565"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122/2548 (4.8%)</w:t>
            </w:r>
          </w:p>
        </w:tc>
        <w:tc>
          <w:tcPr>
            <w:tcW w:w="1194" w:type="dxa"/>
            <w:tcBorders>
              <w:top w:val="nil"/>
              <w:left w:val="nil"/>
              <w:bottom w:val="single" w:sz="4" w:space="0" w:color="auto"/>
              <w:right w:val="single" w:sz="4" w:space="0" w:color="auto"/>
            </w:tcBorders>
            <w:shd w:val="clear" w:color="auto" w:fill="auto"/>
            <w:noWrap/>
            <w:vAlign w:val="bottom"/>
            <w:hideMark/>
          </w:tcPr>
          <w:p w14:paraId="3579A66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106/5451 (1.9%)</w:t>
            </w:r>
          </w:p>
        </w:tc>
        <w:tc>
          <w:tcPr>
            <w:tcW w:w="1216" w:type="dxa"/>
            <w:tcBorders>
              <w:top w:val="nil"/>
              <w:left w:val="nil"/>
              <w:bottom w:val="single" w:sz="4" w:space="0" w:color="auto"/>
              <w:right w:val="single" w:sz="4" w:space="0" w:color="auto"/>
            </w:tcBorders>
            <w:shd w:val="clear" w:color="auto" w:fill="auto"/>
            <w:noWrap/>
            <w:vAlign w:val="bottom"/>
            <w:hideMark/>
          </w:tcPr>
          <w:p w14:paraId="16F1F85E"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178/10802 (1.6%)</w:t>
            </w:r>
          </w:p>
        </w:tc>
        <w:tc>
          <w:tcPr>
            <w:tcW w:w="1307" w:type="dxa"/>
            <w:tcBorders>
              <w:top w:val="nil"/>
              <w:left w:val="nil"/>
              <w:bottom w:val="single" w:sz="4" w:space="0" w:color="auto"/>
              <w:right w:val="single" w:sz="4" w:space="0" w:color="auto"/>
            </w:tcBorders>
            <w:shd w:val="clear" w:color="auto" w:fill="auto"/>
            <w:noWrap/>
            <w:vAlign w:val="bottom"/>
            <w:hideMark/>
          </w:tcPr>
          <w:p w14:paraId="5BD1E90A"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2/2105 (0.1%)</w:t>
            </w:r>
          </w:p>
        </w:tc>
        <w:tc>
          <w:tcPr>
            <w:tcW w:w="1244" w:type="dxa"/>
            <w:tcBorders>
              <w:top w:val="nil"/>
              <w:left w:val="nil"/>
              <w:bottom w:val="single" w:sz="4" w:space="0" w:color="auto"/>
              <w:right w:val="single" w:sz="4" w:space="0" w:color="auto"/>
            </w:tcBorders>
            <w:shd w:val="clear" w:color="auto" w:fill="auto"/>
            <w:noWrap/>
            <w:vAlign w:val="bottom"/>
            <w:hideMark/>
          </w:tcPr>
          <w:p w14:paraId="1EE61BFF"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562/7929 (7.1%)</w:t>
            </w:r>
          </w:p>
        </w:tc>
        <w:tc>
          <w:tcPr>
            <w:tcW w:w="1418" w:type="dxa"/>
            <w:tcBorders>
              <w:top w:val="nil"/>
              <w:left w:val="nil"/>
              <w:bottom w:val="single" w:sz="4" w:space="0" w:color="auto"/>
              <w:right w:val="single" w:sz="4" w:space="0" w:color="auto"/>
            </w:tcBorders>
            <w:shd w:val="clear" w:color="auto" w:fill="auto"/>
            <w:noWrap/>
            <w:vAlign w:val="bottom"/>
            <w:hideMark/>
          </w:tcPr>
          <w:p w14:paraId="7CCCC6AC" w14:textId="77777777"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13/7664 (0.2%)</w:t>
            </w:r>
          </w:p>
        </w:tc>
        <w:tc>
          <w:tcPr>
            <w:tcW w:w="1559" w:type="dxa"/>
            <w:tcBorders>
              <w:top w:val="nil"/>
              <w:left w:val="nil"/>
              <w:bottom w:val="single" w:sz="4" w:space="0" w:color="auto"/>
              <w:right w:val="single" w:sz="4" w:space="0" w:color="auto"/>
            </w:tcBorders>
            <w:shd w:val="clear" w:color="auto" w:fill="auto"/>
            <w:noWrap/>
            <w:vAlign w:val="bottom"/>
            <w:hideMark/>
          </w:tcPr>
          <w:p w14:paraId="56EEA7CC" w14:textId="68E39111" w:rsidR="005A54F2" w:rsidRPr="004E07C7" w:rsidRDefault="005A54F2" w:rsidP="005A54F2">
            <w:pPr>
              <w:spacing w:after="0" w:line="240" w:lineRule="auto"/>
              <w:rPr>
                <w:rFonts w:ascii="Arial" w:eastAsia="Times New Roman" w:hAnsi="Arial" w:cs="Arial"/>
                <w:color w:val="000000"/>
                <w:sz w:val="18"/>
                <w:szCs w:val="18"/>
                <w:lang w:val="en-ZA" w:eastAsia="en-ZA"/>
              </w:rPr>
            </w:pPr>
            <w:r w:rsidRPr="004E07C7">
              <w:rPr>
                <w:rFonts w:ascii="Arial" w:eastAsia="Times New Roman" w:hAnsi="Arial" w:cs="Arial"/>
                <w:color w:val="000000"/>
                <w:sz w:val="18"/>
                <w:szCs w:val="18"/>
                <w:lang w:val="en-ZA" w:eastAsia="en-ZA"/>
              </w:rPr>
              <w:t>2028/60959 (3.3%)</w:t>
            </w:r>
          </w:p>
        </w:tc>
      </w:tr>
    </w:tbl>
    <w:p w14:paraId="33B946C9" w14:textId="77777777" w:rsidR="00B62149" w:rsidRDefault="00B62149" w:rsidP="00BA6B58">
      <w:pPr>
        <w:pStyle w:val="Caption"/>
        <w:rPr>
          <w:rFonts w:ascii="Arial" w:hAnsi="Arial" w:cs="Arial"/>
          <w:b/>
          <w:bCs/>
          <w:i w:val="0"/>
          <w:color w:val="auto"/>
          <w:sz w:val="22"/>
          <w:szCs w:val="22"/>
          <w:u w:val="single"/>
        </w:rPr>
        <w:sectPr w:rsidR="00B62149" w:rsidSect="00A61C6D">
          <w:pgSz w:w="16838" w:h="11906" w:orient="landscape"/>
          <w:pgMar w:top="1134" w:right="1134" w:bottom="1134" w:left="1134" w:header="709" w:footer="709" w:gutter="0"/>
          <w:cols w:space="708"/>
          <w:docGrid w:linePitch="360"/>
        </w:sectPr>
      </w:pPr>
    </w:p>
    <w:p w14:paraId="7C08C6C3" w14:textId="7BD84651" w:rsidR="00BA6B58" w:rsidRDefault="00BA6B58" w:rsidP="00BA6B5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3E7A5C">
        <w:rPr>
          <w:rFonts w:ascii="Arial" w:hAnsi="Arial" w:cs="Arial"/>
          <w:b/>
          <w:bCs/>
          <w:i w:val="0"/>
          <w:color w:val="auto"/>
          <w:sz w:val="22"/>
          <w:szCs w:val="22"/>
          <w:u w:val="single"/>
        </w:rPr>
        <w:t>.1</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Admission diagnosis category of screened and enrolled patients</w:t>
      </w:r>
      <w:r w:rsidR="003E7A5C">
        <w:rPr>
          <w:rFonts w:ascii="Arial" w:hAnsi="Arial" w:cs="Arial"/>
          <w:b/>
          <w:bCs/>
          <w:i w:val="0"/>
          <w:color w:val="auto"/>
          <w:sz w:val="22"/>
          <w:szCs w:val="22"/>
          <w:u w:val="single"/>
        </w:rPr>
        <w:t>: Ethiopia</w:t>
      </w:r>
    </w:p>
    <w:tbl>
      <w:tblPr>
        <w:tblW w:w="10060" w:type="dxa"/>
        <w:tblLook w:val="04A0" w:firstRow="1" w:lastRow="0" w:firstColumn="1" w:lastColumn="0" w:noHBand="0" w:noVBand="1"/>
      </w:tblPr>
      <w:tblGrid>
        <w:gridCol w:w="2830"/>
        <w:gridCol w:w="2410"/>
        <w:gridCol w:w="2268"/>
        <w:gridCol w:w="2552"/>
      </w:tblGrid>
      <w:tr w:rsidR="00534247" w:rsidRPr="00534247" w14:paraId="28F0833A" w14:textId="77777777" w:rsidTr="003C41D3">
        <w:trPr>
          <w:trHeight w:val="675"/>
        </w:trPr>
        <w:tc>
          <w:tcPr>
            <w:tcW w:w="283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FDD2F44" w14:textId="77777777" w:rsidR="00534247" w:rsidRPr="00534247" w:rsidRDefault="00534247" w:rsidP="00534247">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w:t>
            </w:r>
          </w:p>
        </w:tc>
        <w:tc>
          <w:tcPr>
            <w:tcW w:w="2410" w:type="dxa"/>
            <w:tcBorders>
              <w:top w:val="single" w:sz="4" w:space="0" w:color="auto"/>
              <w:left w:val="nil"/>
              <w:bottom w:val="single" w:sz="4" w:space="0" w:color="auto"/>
              <w:right w:val="single" w:sz="4" w:space="0" w:color="auto"/>
            </w:tcBorders>
            <w:shd w:val="clear" w:color="000000" w:fill="BFBFBF"/>
            <w:noWrap/>
            <w:vAlign w:val="bottom"/>
            <w:hideMark/>
          </w:tcPr>
          <w:p w14:paraId="136B2676" w14:textId="5300794F" w:rsidR="00534247" w:rsidRPr="00534247" w:rsidRDefault="00534247" w:rsidP="00534247">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Screened </w:t>
            </w:r>
            <w:r w:rsidR="00B33284">
              <w:rPr>
                <w:rFonts w:ascii="Arial" w:eastAsia="Times New Roman" w:hAnsi="Arial" w:cs="Arial"/>
                <w:b/>
                <w:bCs/>
                <w:color w:val="000000"/>
                <w:sz w:val="18"/>
                <w:szCs w:val="18"/>
                <w:lang w:val="en-ZA" w:eastAsia="en-ZA"/>
              </w:rPr>
              <w:t>and not enrolled</w:t>
            </w:r>
            <w:r w:rsidR="00B0563C">
              <w:rPr>
                <w:rFonts w:ascii="Arial" w:eastAsia="Times New Roman" w:hAnsi="Arial" w:cs="Arial"/>
                <w:b/>
                <w:bCs/>
                <w:color w:val="000000"/>
                <w:sz w:val="18"/>
                <w:szCs w:val="18"/>
                <w:lang w:val="en-ZA" w:eastAsia="en-ZA"/>
              </w:rPr>
              <w:t>/</w:t>
            </w:r>
            <w:r w:rsidR="006378F8">
              <w:rPr>
                <w:rFonts w:ascii="Arial" w:eastAsia="Times New Roman" w:hAnsi="Arial" w:cs="Arial"/>
                <w:b/>
                <w:bCs/>
                <w:color w:val="000000"/>
                <w:sz w:val="18"/>
                <w:szCs w:val="18"/>
                <w:lang w:val="en-ZA" w:eastAsia="en-ZA"/>
              </w:rPr>
              <w:t xml:space="preserve"> </w:t>
            </w:r>
            <w:r w:rsidR="005F522E">
              <w:rPr>
                <w:rFonts w:ascii="Arial" w:eastAsia="Times New Roman" w:hAnsi="Arial" w:cs="Arial"/>
                <w:b/>
                <w:bCs/>
                <w:color w:val="000000"/>
                <w:sz w:val="18"/>
                <w:szCs w:val="18"/>
                <w:lang w:val="en-ZA" w:eastAsia="en-ZA"/>
              </w:rPr>
              <w:t xml:space="preserve">sum </w:t>
            </w:r>
            <w:r w:rsidR="00040280">
              <w:rPr>
                <w:rFonts w:ascii="Arial" w:eastAsia="Times New Roman" w:hAnsi="Arial" w:cs="Arial"/>
                <w:b/>
                <w:bCs/>
                <w:color w:val="000000"/>
                <w:sz w:val="18"/>
                <w:szCs w:val="18"/>
                <w:lang w:val="en-ZA" w:eastAsia="en-ZA"/>
              </w:rPr>
              <w:t xml:space="preserve">of </w:t>
            </w:r>
            <w:r w:rsidR="00B33284">
              <w:rPr>
                <w:rFonts w:ascii="Arial" w:eastAsia="Times New Roman" w:hAnsi="Arial" w:cs="Arial"/>
                <w:b/>
                <w:bCs/>
                <w:color w:val="000000"/>
                <w:sz w:val="18"/>
                <w:szCs w:val="18"/>
                <w:lang w:val="en-ZA" w:eastAsia="en-ZA"/>
              </w:rPr>
              <w:t>screened and not enrolled</w:t>
            </w:r>
            <w:r w:rsidR="006F5B35">
              <w:rPr>
                <w:rFonts w:ascii="Arial" w:eastAsia="Times New Roman" w:hAnsi="Arial" w:cs="Arial"/>
                <w:b/>
                <w:bCs/>
                <w:color w:val="000000"/>
                <w:sz w:val="18"/>
                <w:szCs w:val="18"/>
                <w:lang w:val="en-ZA" w:eastAsia="en-ZA"/>
              </w:rPr>
              <w:t xml:space="preserve"> </w:t>
            </w:r>
            <w:r w:rsidR="00451166">
              <w:rPr>
                <w:rFonts w:ascii="Arial" w:eastAsia="Times New Roman" w:hAnsi="Arial" w:cs="Arial"/>
                <w:b/>
                <w:bCs/>
                <w:color w:val="000000"/>
                <w:sz w:val="18"/>
                <w:szCs w:val="18"/>
                <w:lang w:val="en-ZA" w:eastAsia="en-ZA"/>
              </w:rPr>
              <w:t>(%screened )</w:t>
            </w:r>
          </w:p>
        </w:tc>
        <w:tc>
          <w:tcPr>
            <w:tcW w:w="2268" w:type="dxa"/>
            <w:tcBorders>
              <w:top w:val="single" w:sz="4" w:space="0" w:color="auto"/>
              <w:left w:val="nil"/>
              <w:bottom w:val="single" w:sz="4" w:space="0" w:color="auto"/>
              <w:right w:val="single" w:sz="4" w:space="0" w:color="auto"/>
            </w:tcBorders>
            <w:shd w:val="clear" w:color="000000" w:fill="BFBFBF"/>
            <w:noWrap/>
            <w:vAlign w:val="bottom"/>
            <w:hideMark/>
          </w:tcPr>
          <w:p w14:paraId="209F968C" w14:textId="77777777" w:rsidR="006378F8" w:rsidRDefault="00534247" w:rsidP="00534247">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Enrolled</w:t>
            </w:r>
            <w:r w:rsidR="004237A2">
              <w:rPr>
                <w:rFonts w:ascii="Arial" w:eastAsia="Times New Roman" w:hAnsi="Arial" w:cs="Arial"/>
                <w:b/>
                <w:bCs/>
                <w:color w:val="000000"/>
                <w:sz w:val="18"/>
                <w:szCs w:val="18"/>
                <w:lang w:val="en-ZA" w:eastAsia="en-ZA"/>
              </w:rPr>
              <w:t>/</w:t>
            </w:r>
            <w:r w:rsidR="006378F8">
              <w:rPr>
                <w:rFonts w:ascii="Arial" w:eastAsia="Times New Roman" w:hAnsi="Arial" w:cs="Arial"/>
                <w:b/>
                <w:bCs/>
                <w:color w:val="000000"/>
                <w:sz w:val="18"/>
                <w:szCs w:val="18"/>
                <w:lang w:val="en-ZA" w:eastAsia="en-ZA"/>
              </w:rPr>
              <w:t xml:space="preserve"> </w:t>
            </w:r>
          </w:p>
          <w:p w14:paraId="10AF3FEE" w14:textId="1D3BF7D6" w:rsidR="00534247" w:rsidRPr="00534247" w:rsidRDefault="004237A2" w:rsidP="00534247">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sum of all enrolled</w:t>
            </w:r>
            <w:r w:rsidR="0058129F">
              <w:rPr>
                <w:rFonts w:ascii="Arial" w:eastAsia="Times New Roman" w:hAnsi="Arial" w:cs="Arial"/>
                <w:b/>
                <w:bCs/>
                <w:color w:val="000000"/>
                <w:sz w:val="18"/>
                <w:szCs w:val="18"/>
                <w:lang w:val="en-ZA" w:eastAsia="en-ZA"/>
              </w:rPr>
              <w:t xml:space="preserve"> (%enrolled)</w:t>
            </w:r>
          </w:p>
        </w:tc>
        <w:tc>
          <w:tcPr>
            <w:tcW w:w="2552" w:type="dxa"/>
            <w:tcBorders>
              <w:top w:val="single" w:sz="4" w:space="0" w:color="auto"/>
              <w:left w:val="nil"/>
              <w:bottom w:val="single" w:sz="4" w:space="0" w:color="auto"/>
              <w:right w:val="single" w:sz="4" w:space="0" w:color="auto"/>
            </w:tcBorders>
            <w:shd w:val="clear" w:color="000000" w:fill="BFBFBF"/>
            <w:noWrap/>
            <w:vAlign w:val="bottom"/>
            <w:hideMark/>
          </w:tcPr>
          <w:p w14:paraId="1A107CFD" w14:textId="77777777" w:rsidR="006378F8" w:rsidRDefault="003C41D3" w:rsidP="00534247">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r w:rsidR="006378F8">
              <w:rPr>
                <w:rFonts w:ascii="Arial" w:eastAsia="Times New Roman" w:hAnsi="Arial" w:cs="Arial"/>
                <w:b/>
                <w:bCs/>
                <w:color w:val="000000"/>
                <w:sz w:val="18"/>
                <w:szCs w:val="18"/>
                <w:lang w:val="en-ZA" w:eastAsia="en-ZA"/>
              </w:rPr>
              <w:t xml:space="preserve"> </w:t>
            </w:r>
          </w:p>
          <w:p w14:paraId="2E3456BE" w14:textId="4603C7B0" w:rsidR="00534247" w:rsidRPr="00534247" w:rsidRDefault="003C41D3" w:rsidP="00534247">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534247" w:rsidRPr="00534247" w14:paraId="157D2B4C" w14:textId="77777777" w:rsidTr="00534247">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2DE7177F" w14:textId="77777777" w:rsidR="00534247" w:rsidRPr="00534247" w:rsidRDefault="00534247" w:rsidP="00534247">
            <w:pPr>
              <w:spacing w:after="0" w:line="240" w:lineRule="auto"/>
              <w:jc w:val="center"/>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Admission diagnosis category</w:t>
            </w:r>
          </w:p>
        </w:tc>
      </w:tr>
      <w:tr w:rsidR="00534247" w:rsidRPr="00534247" w14:paraId="5701BC6B"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DF2B30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Intestinal infectious diseases</w:t>
            </w:r>
          </w:p>
        </w:tc>
        <w:tc>
          <w:tcPr>
            <w:tcW w:w="2410" w:type="dxa"/>
            <w:tcBorders>
              <w:top w:val="nil"/>
              <w:left w:val="nil"/>
              <w:bottom w:val="single" w:sz="4" w:space="0" w:color="auto"/>
              <w:right w:val="single" w:sz="4" w:space="0" w:color="auto"/>
            </w:tcBorders>
            <w:shd w:val="clear" w:color="auto" w:fill="auto"/>
            <w:noWrap/>
            <w:vAlign w:val="bottom"/>
            <w:hideMark/>
          </w:tcPr>
          <w:p w14:paraId="62CA60F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533/10868 (4.9%)</w:t>
            </w:r>
          </w:p>
        </w:tc>
        <w:tc>
          <w:tcPr>
            <w:tcW w:w="2268" w:type="dxa"/>
            <w:tcBorders>
              <w:top w:val="nil"/>
              <w:left w:val="nil"/>
              <w:bottom w:val="single" w:sz="4" w:space="0" w:color="auto"/>
              <w:right w:val="single" w:sz="4" w:space="0" w:color="auto"/>
            </w:tcBorders>
            <w:shd w:val="clear" w:color="auto" w:fill="auto"/>
            <w:noWrap/>
            <w:vAlign w:val="bottom"/>
            <w:hideMark/>
          </w:tcPr>
          <w:p w14:paraId="08F6CCB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7F18019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533/11581 (4.6%)</w:t>
            </w:r>
          </w:p>
        </w:tc>
      </w:tr>
      <w:tr w:rsidR="00534247" w:rsidRPr="00534247" w14:paraId="0339E60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8A6487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Tuberculosis</w:t>
            </w:r>
          </w:p>
        </w:tc>
        <w:tc>
          <w:tcPr>
            <w:tcW w:w="2410" w:type="dxa"/>
            <w:tcBorders>
              <w:top w:val="nil"/>
              <w:left w:val="nil"/>
              <w:bottom w:val="single" w:sz="4" w:space="0" w:color="auto"/>
              <w:right w:val="single" w:sz="4" w:space="0" w:color="auto"/>
            </w:tcBorders>
            <w:shd w:val="clear" w:color="auto" w:fill="auto"/>
            <w:noWrap/>
            <w:vAlign w:val="bottom"/>
            <w:hideMark/>
          </w:tcPr>
          <w:p w14:paraId="1E37A14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420/10868 (3.9%)</w:t>
            </w:r>
          </w:p>
        </w:tc>
        <w:tc>
          <w:tcPr>
            <w:tcW w:w="2268" w:type="dxa"/>
            <w:tcBorders>
              <w:top w:val="nil"/>
              <w:left w:val="nil"/>
              <w:bottom w:val="single" w:sz="4" w:space="0" w:color="auto"/>
              <w:right w:val="single" w:sz="4" w:space="0" w:color="auto"/>
            </w:tcBorders>
            <w:shd w:val="clear" w:color="auto" w:fill="auto"/>
            <w:noWrap/>
            <w:vAlign w:val="bottom"/>
            <w:hideMark/>
          </w:tcPr>
          <w:p w14:paraId="5733E24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7C7DDAA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420/11581 (3.6%)</w:t>
            </w:r>
          </w:p>
        </w:tc>
      </w:tr>
      <w:tr w:rsidR="00534247" w:rsidRPr="00534247" w14:paraId="5DDD24BB"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5F3963C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Viral hepatitis</w:t>
            </w:r>
          </w:p>
        </w:tc>
        <w:tc>
          <w:tcPr>
            <w:tcW w:w="2410" w:type="dxa"/>
            <w:tcBorders>
              <w:top w:val="nil"/>
              <w:left w:val="nil"/>
              <w:bottom w:val="single" w:sz="4" w:space="0" w:color="auto"/>
              <w:right w:val="single" w:sz="4" w:space="0" w:color="auto"/>
            </w:tcBorders>
            <w:shd w:val="clear" w:color="auto" w:fill="auto"/>
            <w:noWrap/>
            <w:vAlign w:val="bottom"/>
            <w:hideMark/>
          </w:tcPr>
          <w:p w14:paraId="37B63BC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410/10868 (3.8%)</w:t>
            </w:r>
          </w:p>
        </w:tc>
        <w:tc>
          <w:tcPr>
            <w:tcW w:w="2268" w:type="dxa"/>
            <w:tcBorders>
              <w:top w:val="nil"/>
              <w:left w:val="nil"/>
              <w:bottom w:val="single" w:sz="4" w:space="0" w:color="auto"/>
              <w:right w:val="single" w:sz="4" w:space="0" w:color="auto"/>
            </w:tcBorders>
            <w:shd w:val="clear" w:color="auto" w:fill="auto"/>
            <w:noWrap/>
            <w:vAlign w:val="bottom"/>
            <w:hideMark/>
          </w:tcPr>
          <w:p w14:paraId="651F909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06FAC82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410/11581 (3.5%)</w:t>
            </w:r>
          </w:p>
        </w:tc>
      </w:tr>
      <w:tr w:rsidR="00534247" w:rsidRPr="00534247" w14:paraId="6CB9EE60"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7D70C5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HIV</w:t>
            </w:r>
          </w:p>
        </w:tc>
        <w:tc>
          <w:tcPr>
            <w:tcW w:w="2410" w:type="dxa"/>
            <w:tcBorders>
              <w:top w:val="nil"/>
              <w:left w:val="nil"/>
              <w:bottom w:val="single" w:sz="4" w:space="0" w:color="auto"/>
              <w:right w:val="single" w:sz="4" w:space="0" w:color="auto"/>
            </w:tcBorders>
            <w:shd w:val="clear" w:color="auto" w:fill="auto"/>
            <w:noWrap/>
            <w:vAlign w:val="bottom"/>
            <w:hideMark/>
          </w:tcPr>
          <w:p w14:paraId="60019A2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313/10868 (2.9%)</w:t>
            </w:r>
          </w:p>
        </w:tc>
        <w:tc>
          <w:tcPr>
            <w:tcW w:w="2268" w:type="dxa"/>
            <w:tcBorders>
              <w:top w:val="nil"/>
              <w:left w:val="nil"/>
              <w:bottom w:val="single" w:sz="4" w:space="0" w:color="auto"/>
              <w:right w:val="single" w:sz="4" w:space="0" w:color="auto"/>
            </w:tcBorders>
            <w:shd w:val="clear" w:color="auto" w:fill="auto"/>
            <w:noWrap/>
            <w:vAlign w:val="bottom"/>
            <w:hideMark/>
          </w:tcPr>
          <w:p w14:paraId="3884CD7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6/713 (0.8%)</w:t>
            </w:r>
          </w:p>
        </w:tc>
        <w:tc>
          <w:tcPr>
            <w:tcW w:w="2552" w:type="dxa"/>
            <w:tcBorders>
              <w:top w:val="nil"/>
              <w:left w:val="nil"/>
              <w:bottom w:val="single" w:sz="4" w:space="0" w:color="auto"/>
              <w:right w:val="single" w:sz="4" w:space="0" w:color="auto"/>
            </w:tcBorders>
            <w:shd w:val="clear" w:color="auto" w:fill="auto"/>
            <w:noWrap/>
            <w:vAlign w:val="bottom"/>
            <w:hideMark/>
          </w:tcPr>
          <w:p w14:paraId="59CB70F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319/11581 (2.8%)</w:t>
            </w:r>
          </w:p>
        </w:tc>
      </w:tr>
      <w:tr w:rsidR="00534247" w:rsidRPr="00534247" w14:paraId="7F0988B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3FAC49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Protozoal diseases</w:t>
            </w:r>
          </w:p>
        </w:tc>
        <w:tc>
          <w:tcPr>
            <w:tcW w:w="2410" w:type="dxa"/>
            <w:tcBorders>
              <w:top w:val="nil"/>
              <w:left w:val="nil"/>
              <w:bottom w:val="single" w:sz="4" w:space="0" w:color="auto"/>
              <w:right w:val="single" w:sz="4" w:space="0" w:color="auto"/>
            </w:tcBorders>
            <w:shd w:val="clear" w:color="auto" w:fill="auto"/>
            <w:noWrap/>
            <w:vAlign w:val="bottom"/>
            <w:hideMark/>
          </w:tcPr>
          <w:p w14:paraId="3655E96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1502/10868 (13.8%)</w:t>
            </w:r>
          </w:p>
        </w:tc>
        <w:tc>
          <w:tcPr>
            <w:tcW w:w="2268" w:type="dxa"/>
            <w:tcBorders>
              <w:top w:val="nil"/>
              <w:left w:val="nil"/>
              <w:bottom w:val="single" w:sz="4" w:space="0" w:color="auto"/>
              <w:right w:val="single" w:sz="4" w:space="0" w:color="auto"/>
            </w:tcBorders>
            <w:shd w:val="clear" w:color="auto" w:fill="auto"/>
            <w:noWrap/>
            <w:vAlign w:val="bottom"/>
            <w:hideMark/>
          </w:tcPr>
          <w:p w14:paraId="18E7952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10/713 (1.4%)</w:t>
            </w:r>
          </w:p>
        </w:tc>
        <w:tc>
          <w:tcPr>
            <w:tcW w:w="2552" w:type="dxa"/>
            <w:tcBorders>
              <w:top w:val="nil"/>
              <w:left w:val="nil"/>
              <w:bottom w:val="single" w:sz="4" w:space="0" w:color="auto"/>
              <w:right w:val="single" w:sz="4" w:space="0" w:color="auto"/>
            </w:tcBorders>
            <w:shd w:val="clear" w:color="auto" w:fill="auto"/>
            <w:noWrap/>
            <w:vAlign w:val="bottom"/>
            <w:hideMark/>
          </w:tcPr>
          <w:p w14:paraId="0752656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1512/11581 (13.1%)</w:t>
            </w:r>
          </w:p>
        </w:tc>
      </w:tr>
      <w:tr w:rsidR="00534247" w:rsidRPr="00534247" w14:paraId="0DFB4175"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BCDF1C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Helminthiases</w:t>
            </w:r>
          </w:p>
        </w:tc>
        <w:tc>
          <w:tcPr>
            <w:tcW w:w="2410" w:type="dxa"/>
            <w:tcBorders>
              <w:top w:val="nil"/>
              <w:left w:val="nil"/>
              <w:bottom w:val="single" w:sz="4" w:space="0" w:color="auto"/>
              <w:right w:val="single" w:sz="4" w:space="0" w:color="auto"/>
            </w:tcBorders>
            <w:shd w:val="clear" w:color="auto" w:fill="auto"/>
            <w:noWrap/>
            <w:vAlign w:val="bottom"/>
            <w:hideMark/>
          </w:tcPr>
          <w:p w14:paraId="16C216E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86/10868 (0.8%)</w:t>
            </w:r>
          </w:p>
        </w:tc>
        <w:tc>
          <w:tcPr>
            <w:tcW w:w="2268" w:type="dxa"/>
            <w:tcBorders>
              <w:top w:val="nil"/>
              <w:left w:val="nil"/>
              <w:bottom w:val="single" w:sz="4" w:space="0" w:color="auto"/>
              <w:right w:val="single" w:sz="4" w:space="0" w:color="auto"/>
            </w:tcBorders>
            <w:shd w:val="clear" w:color="auto" w:fill="auto"/>
            <w:noWrap/>
            <w:vAlign w:val="bottom"/>
            <w:hideMark/>
          </w:tcPr>
          <w:p w14:paraId="2EF6203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333EDEE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86/11581 (0.7%)</w:t>
            </w:r>
          </w:p>
        </w:tc>
      </w:tr>
      <w:tr w:rsidR="00534247" w:rsidRPr="00534247" w14:paraId="4F444029"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B0AD5A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Neoplasms</w:t>
            </w:r>
          </w:p>
        </w:tc>
        <w:tc>
          <w:tcPr>
            <w:tcW w:w="2410" w:type="dxa"/>
            <w:tcBorders>
              <w:top w:val="nil"/>
              <w:left w:val="nil"/>
              <w:bottom w:val="single" w:sz="4" w:space="0" w:color="auto"/>
              <w:right w:val="single" w:sz="4" w:space="0" w:color="auto"/>
            </w:tcBorders>
            <w:shd w:val="clear" w:color="auto" w:fill="auto"/>
            <w:noWrap/>
            <w:vAlign w:val="bottom"/>
            <w:hideMark/>
          </w:tcPr>
          <w:p w14:paraId="69B46C8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63/10868 (0.6%)</w:t>
            </w:r>
          </w:p>
        </w:tc>
        <w:tc>
          <w:tcPr>
            <w:tcW w:w="2268" w:type="dxa"/>
            <w:tcBorders>
              <w:top w:val="nil"/>
              <w:left w:val="nil"/>
              <w:bottom w:val="single" w:sz="4" w:space="0" w:color="auto"/>
              <w:right w:val="single" w:sz="4" w:space="0" w:color="auto"/>
            </w:tcBorders>
            <w:shd w:val="clear" w:color="auto" w:fill="auto"/>
            <w:noWrap/>
            <w:vAlign w:val="bottom"/>
            <w:hideMark/>
          </w:tcPr>
          <w:p w14:paraId="49B505E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1/713 (0.1%)</w:t>
            </w:r>
          </w:p>
        </w:tc>
        <w:tc>
          <w:tcPr>
            <w:tcW w:w="2552" w:type="dxa"/>
            <w:tcBorders>
              <w:top w:val="nil"/>
              <w:left w:val="nil"/>
              <w:bottom w:val="single" w:sz="4" w:space="0" w:color="auto"/>
              <w:right w:val="single" w:sz="4" w:space="0" w:color="auto"/>
            </w:tcBorders>
            <w:shd w:val="clear" w:color="auto" w:fill="auto"/>
            <w:noWrap/>
            <w:vAlign w:val="bottom"/>
            <w:hideMark/>
          </w:tcPr>
          <w:p w14:paraId="40B0875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64/11581 (0.6%)</w:t>
            </w:r>
          </w:p>
        </w:tc>
      </w:tr>
      <w:tr w:rsidR="00534247" w:rsidRPr="00534247" w14:paraId="11A0842A"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85E49E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Anaemia</w:t>
            </w:r>
          </w:p>
        </w:tc>
        <w:tc>
          <w:tcPr>
            <w:tcW w:w="2410" w:type="dxa"/>
            <w:tcBorders>
              <w:top w:val="nil"/>
              <w:left w:val="nil"/>
              <w:bottom w:val="single" w:sz="4" w:space="0" w:color="auto"/>
              <w:right w:val="single" w:sz="4" w:space="0" w:color="auto"/>
            </w:tcBorders>
            <w:shd w:val="clear" w:color="auto" w:fill="auto"/>
            <w:noWrap/>
            <w:vAlign w:val="bottom"/>
            <w:hideMark/>
          </w:tcPr>
          <w:p w14:paraId="2445D0B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1098/10868 (10.1%)</w:t>
            </w:r>
          </w:p>
        </w:tc>
        <w:tc>
          <w:tcPr>
            <w:tcW w:w="2268" w:type="dxa"/>
            <w:tcBorders>
              <w:top w:val="nil"/>
              <w:left w:val="nil"/>
              <w:bottom w:val="single" w:sz="4" w:space="0" w:color="auto"/>
              <w:right w:val="single" w:sz="4" w:space="0" w:color="auto"/>
            </w:tcBorders>
            <w:shd w:val="clear" w:color="auto" w:fill="auto"/>
            <w:noWrap/>
            <w:vAlign w:val="bottom"/>
            <w:hideMark/>
          </w:tcPr>
          <w:p w14:paraId="25643C3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20/713 (2.8%)</w:t>
            </w:r>
          </w:p>
        </w:tc>
        <w:tc>
          <w:tcPr>
            <w:tcW w:w="2552" w:type="dxa"/>
            <w:tcBorders>
              <w:top w:val="nil"/>
              <w:left w:val="nil"/>
              <w:bottom w:val="single" w:sz="4" w:space="0" w:color="auto"/>
              <w:right w:val="single" w:sz="4" w:space="0" w:color="auto"/>
            </w:tcBorders>
            <w:shd w:val="clear" w:color="auto" w:fill="auto"/>
            <w:noWrap/>
            <w:vAlign w:val="bottom"/>
            <w:hideMark/>
          </w:tcPr>
          <w:p w14:paraId="1166037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1118/11581 (9.7%)</w:t>
            </w:r>
          </w:p>
        </w:tc>
      </w:tr>
      <w:tr w:rsidR="00534247" w:rsidRPr="00534247" w14:paraId="3364994F"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55FB0A1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Thyroid disease</w:t>
            </w:r>
          </w:p>
        </w:tc>
        <w:tc>
          <w:tcPr>
            <w:tcW w:w="2410" w:type="dxa"/>
            <w:tcBorders>
              <w:top w:val="nil"/>
              <w:left w:val="nil"/>
              <w:bottom w:val="single" w:sz="4" w:space="0" w:color="auto"/>
              <w:right w:val="single" w:sz="4" w:space="0" w:color="auto"/>
            </w:tcBorders>
            <w:shd w:val="clear" w:color="auto" w:fill="auto"/>
            <w:noWrap/>
            <w:vAlign w:val="bottom"/>
            <w:hideMark/>
          </w:tcPr>
          <w:p w14:paraId="1ABFBF9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67/10868 (0.6%)</w:t>
            </w:r>
          </w:p>
        </w:tc>
        <w:tc>
          <w:tcPr>
            <w:tcW w:w="2268" w:type="dxa"/>
            <w:tcBorders>
              <w:top w:val="nil"/>
              <w:left w:val="nil"/>
              <w:bottom w:val="single" w:sz="4" w:space="0" w:color="auto"/>
              <w:right w:val="single" w:sz="4" w:space="0" w:color="auto"/>
            </w:tcBorders>
            <w:shd w:val="clear" w:color="auto" w:fill="auto"/>
            <w:noWrap/>
            <w:vAlign w:val="bottom"/>
            <w:hideMark/>
          </w:tcPr>
          <w:p w14:paraId="4926FC5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8/713 (1.1%)</w:t>
            </w:r>
          </w:p>
        </w:tc>
        <w:tc>
          <w:tcPr>
            <w:tcW w:w="2552" w:type="dxa"/>
            <w:tcBorders>
              <w:top w:val="nil"/>
              <w:left w:val="nil"/>
              <w:bottom w:val="single" w:sz="4" w:space="0" w:color="auto"/>
              <w:right w:val="single" w:sz="4" w:space="0" w:color="auto"/>
            </w:tcBorders>
            <w:shd w:val="clear" w:color="auto" w:fill="auto"/>
            <w:noWrap/>
            <w:vAlign w:val="bottom"/>
            <w:hideMark/>
          </w:tcPr>
          <w:p w14:paraId="77AC988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75/11581 (0.6%)</w:t>
            </w:r>
          </w:p>
        </w:tc>
      </w:tr>
      <w:tr w:rsidR="00534247" w:rsidRPr="00534247" w14:paraId="3B5C862C"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55A47F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Diabetes Mellitus</w:t>
            </w:r>
          </w:p>
        </w:tc>
        <w:tc>
          <w:tcPr>
            <w:tcW w:w="2410" w:type="dxa"/>
            <w:tcBorders>
              <w:top w:val="nil"/>
              <w:left w:val="nil"/>
              <w:bottom w:val="single" w:sz="4" w:space="0" w:color="auto"/>
              <w:right w:val="single" w:sz="4" w:space="0" w:color="auto"/>
            </w:tcBorders>
            <w:shd w:val="clear" w:color="auto" w:fill="auto"/>
            <w:noWrap/>
            <w:vAlign w:val="bottom"/>
            <w:hideMark/>
          </w:tcPr>
          <w:p w14:paraId="63868CA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503/10868 (4.6%)</w:t>
            </w:r>
          </w:p>
        </w:tc>
        <w:tc>
          <w:tcPr>
            <w:tcW w:w="2268" w:type="dxa"/>
            <w:tcBorders>
              <w:top w:val="nil"/>
              <w:left w:val="nil"/>
              <w:bottom w:val="single" w:sz="4" w:space="0" w:color="auto"/>
              <w:right w:val="single" w:sz="4" w:space="0" w:color="auto"/>
            </w:tcBorders>
            <w:shd w:val="clear" w:color="auto" w:fill="auto"/>
            <w:noWrap/>
            <w:vAlign w:val="bottom"/>
            <w:hideMark/>
          </w:tcPr>
          <w:p w14:paraId="3BCF44B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11/713 (1.5%)</w:t>
            </w:r>
          </w:p>
        </w:tc>
        <w:tc>
          <w:tcPr>
            <w:tcW w:w="2552" w:type="dxa"/>
            <w:tcBorders>
              <w:top w:val="nil"/>
              <w:left w:val="nil"/>
              <w:bottom w:val="single" w:sz="4" w:space="0" w:color="auto"/>
              <w:right w:val="single" w:sz="4" w:space="0" w:color="auto"/>
            </w:tcBorders>
            <w:shd w:val="clear" w:color="auto" w:fill="auto"/>
            <w:noWrap/>
            <w:vAlign w:val="bottom"/>
            <w:hideMark/>
          </w:tcPr>
          <w:p w14:paraId="198C6DC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514/11581 (4.4%)</w:t>
            </w:r>
          </w:p>
        </w:tc>
      </w:tr>
      <w:tr w:rsidR="00534247" w:rsidRPr="00534247" w14:paraId="2E63C84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7940AC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Malnutrition</w:t>
            </w:r>
          </w:p>
        </w:tc>
        <w:tc>
          <w:tcPr>
            <w:tcW w:w="2410" w:type="dxa"/>
            <w:tcBorders>
              <w:top w:val="nil"/>
              <w:left w:val="nil"/>
              <w:bottom w:val="single" w:sz="4" w:space="0" w:color="auto"/>
              <w:right w:val="single" w:sz="4" w:space="0" w:color="auto"/>
            </w:tcBorders>
            <w:shd w:val="clear" w:color="auto" w:fill="auto"/>
            <w:noWrap/>
            <w:vAlign w:val="bottom"/>
            <w:hideMark/>
          </w:tcPr>
          <w:p w14:paraId="356DF7A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75/10868 (0.7%)</w:t>
            </w:r>
          </w:p>
        </w:tc>
        <w:tc>
          <w:tcPr>
            <w:tcW w:w="2268" w:type="dxa"/>
            <w:tcBorders>
              <w:top w:val="nil"/>
              <w:left w:val="nil"/>
              <w:bottom w:val="single" w:sz="4" w:space="0" w:color="auto"/>
              <w:right w:val="single" w:sz="4" w:space="0" w:color="auto"/>
            </w:tcBorders>
            <w:shd w:val="clear" w:color="auto" w:fill="auto"/>
            <w:noWrap/>
            <w:vAlign w:val="bottom"/>
            <w:hideMark/>
          </w:tcPr>
          <w:p w14:paraId="56C3154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4/713 (0.6%)</w:t>
            </w:r>
          </w:p>
        </w:tc>
        <w:tc>
          <w:tcPr>
            <w:tcW w:w="2552" w:type="dxa"/>
            <w:tcBorders>
              <w:top w:val="nil"/>
              <w:left w:val="nil"/>
              <w:bottom w:val="single" w:sz="4" w:space="0" w:color="auto"/>
              <w:right w:val="single" w:sz="4" w:space="0" w:color="auto"/>
            </w:tcBorders>
            <w:shd w:val="clear" w:color="auto" w:fill="auto"/>
            <w:noWrap/>
            <w:vAlign w:val="bottom"/>
            <w:hideMark/>
          </w:tcPr>
          <w:p w14:paraId="1513A9B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79/11581 (0.7%)</w:t>
            </w:r>
          </w:p>
        </w:tc>
      </w:tr>
      <w:tr w:rsidR="006C416C" w:rsidRPr="00534247" w14:paraId="0F64B51E"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4506EEA2" w14:textId="77777777" w:rsidR="006C416C" w:rsidRPr="00943D94" w:rsidRDefault="006C416C" w:rsidP="006C416C">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Diseases of the circulatory system</w:t>
            </w:r>
          </w:p>
        </w:tc>
        <w:tc>
          <w:tcPr>
            <w:tcW w:w="2410" w:type="dxa"/>
            <w:tcBorders>
              <w:top w:val="nil"/>
              <w:left w:val="nil"/>
              <w:bottom w:val="single" w:sz="4" w:space="0" w:color="auto"/>
              <w:right w:val="single" w:sz="4" w:space="0" w:color="auto"/>
            </w:tcBorders>
            <w:shd w:val="clear" w:color="auto" w:fill="auto"/>
            <w:noWrap/>
            <w:vAlign w:val="bottom"/>
            <w:hideMark/>
          </w:tcPr>
          <w:p w14:paraId="35FDA873" w14:textId="397827B6" w:rsidR="006C416C" w:rsidRPr="00943D94" w:rsidRDefault="006C416C" w:rsidP="006C416C">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2274/10868 (20.9%)</w:t>
            </w:r>
          </w:p>
        </w:tc>
        <w:tc>
          <w:tcPr>
            <w:tcW w:w="2268" w:type="dxa"/>
            <w:tcBorders>
              <w:top w:val="nil"/>
              <w:left w:val="nil"/>
              <w:bottom w:val="single" w:sz="4" w:space="0" w:color="auto"/>
              <w:right w:val="single" w:sz="4" w:space="0" w:color="auto"/>
            </w:tcBorders>
            <w:shd w:val="clear" w:color="auto" w:fill="auto"/>
            <w:noWrap/>
            <w:vAlign w:val="bottom"/>
            <w:hideMark/>
          </w:tcPr>
          <w:p w14:paraId="5F341752" w14:textId="586CA29A" w:rsidR="006C416C" w:rsidRPr="00943D94" w:rsidRDefault="006C416C" w:rsidP="006C416C">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471/713 (66.1%)</w:t>
            </w:r>
          </w:p>
        </w:tc>
        <w:tc>
          <w:tcPr>
            <w:tcW w:w="2552" w:type="dxa"/>
            <w:tcBorders>
              <w:top w:val="nil"/>
              <w:left w:val="nil"/>
              <w:bottom w:val="single" w:sz="4" w:space="0" w:color="auto"/>
              <w:right w:val="single" w:sz="4" w:space="0" w:color="auto"/>
            </w:tcBorders>
            <w:shd w:val="clear" w:color="auto" w:fill="auto"/>
            <w:noWrap/>
            <w:vAlign w:val="bottom"/>
            <w:hideMark/>
          </w:tcPr>
          <w:p w14:paraId="6C6F92EE" w14:textId="4A7F24E0" w:rsidR="006C416C" w:rsidRPr="00943D94" w:rsidRDefault="006C416C" w:rsidP="006C416C">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2745/11581 (23.7%)</w:t>
            </w:r>
          </w:p>
        </w:tc>
      </w:tr>
      <w:tr w:rsidR="00534247" w:rsidRPr="00534247" w14:paraId="40D9571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584EEBB"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Diseases of the nervous system</w:t>
            </w:r>
          </w:p>
        </w:tc>
        <w:tc>
          <w:tcPr>
            <w:tcW w:w="2410" w:type="dxa"/>
            <w:tcBorders>
              <w:top w:val="nil"/>
              <w:left w:val="nil"/>
              <w:bottom w:val="single" w:sz="4" w:space="0" w:color="auto"/>
              <w:right w:val="single" w:sz="4" w:space="0" w:color="auto"/>
            </w:tcBorders>
            <w:shd w:val="clear" w:color="auto" w:fill="auto"/>
            <w:noWrap/>
            <w:vAlign w:val="bottom"/>
            <w:hideMark/>
          </w:tcPr>
          <w:p w14:paraId="77C74390"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285/10868 (2.6%)</w:t>
            </w:r>
          </w:p>
        </w:tc>
        <w:tc>
          <w:tcPr>
            <w:tcW w:w="2268" w:type="dxa"/>
            <w:tcBorders>
              <w:top w:val="nil"/>
              <w:left w:val="nil"/>
              <w:bottom w:val="single" w:sz="4" w:space="0" w:color="auto"/>
              <w:right w:val="single" w:sz="4" w:space="0" w:color="auto"/>
            </w:tcBorders>
            <w:shd w:val="clear" w:color="auto" w:fill="auto"/>
            <w:noWrap/>
            <w:vAlign w:val="bottom"/>
            <w:hideMark/>
          </w:tcPr>
          <w:p w14:paraId="3277DE07"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249/713 (34.9%)</w:t>
            </w:r>
          </w:p>
        </w:tc>
        <w:tc>
          <w:tcPr>
            <w:tcW w:w="2552" w:type="dxa"/>
            <w:tcBorders>
              <w:top w:val="nil"/>
              <w:left w:val="nil"/>
              <w:bottom w:val="single" w:sz="4" w:space="0" w:color="auto"/>
              <w:right w:val="single" w:sz="4" w:space="0" w:color="auto"/>
            </w:tcBorders>
            <w:shd w:val="clear" w:color="auto" w:fill="auto"/>
            <w:noWrap/>
            <w:vAlign w:val="bottom"/>
            <w:hideMark/>
          </w:tcPr>
          <w:p w14:paraId="3B8D8FFB"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534/11581 (4.6%)</w:t>
            </w:r>
          </w:p>
        </w:tc>
      </w:tr>
      <w:tr w:rsidR="00534247" w:rsidRPr="00534247" w14:paraId="198370B2"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CEDFA92"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Diseases of the respiratory system</w:t>
            </w:r>
          </w:p>
        </w:tc>
        <w:tc>
          <w:tcPr>
            <w:tcW w:w="2410" w:type="dxa"/>
            <w:tcBorders>
              <w:top w:val="nil"/>
              <w:left w:val="nil"/>
              <w:bottom w:val="single" w:sz="4" w:space="0" w:color="auto"/>
              <w:right w:val="single" w:sz="4" w:space="0" w:color="auto"/>
            </w:tcBorders>
            <w:shd w:val="clear" w:color="auto" w:fill="auto"/>
            <w:noWrap/>
            <w:vAlign w:val="bottom"/>
            <w:hideMark/>
          </w:tcPr>
          <w:p w14:paraId="00B29340"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2419/10868 (22.3%)</w:t>
            </w:r>
          </w:p>
        </w:tc>
        <w:tc>
          <w:tcPr>
            <w:tcW w:w="2268" w:type="dxa"/>
            <w:tcBorders>
              <w:top w:val="nil"/>
              <w:left w:val="nil"/>
              <w:bottom w:val="single" w:sz="4" w:space="0" w:color="auto"/>
              <w:right w:val="single" w:sz="4" w:space="0" w:color="auto"/>
            </w:tcBorders>
            <w:shd w:val="clear" w:color="auto" w:fill="auto"/>
            <w:noWrap/>
            <w:vAlign w:val="bottom"/>
            <w:hideMark/>
          </w:tcPr>
          <w:p w14:paraId="5DC7BA6A"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38/713 (5.3%)</w:t>
            </w:r>
          </w:p>
        </w:tc>
        <w:tc>
          <w:tcPr>
            <w:tcW w:w="2552" w:type="dxa"/>
            <w:tcBorders>
              <w:top w:val="nil"/>
              <w:left w:val="nil"/>
              <w:bottom w:val="single" w:sz="4" w:space="0" w:color="auto"/>
              <w:right w:val="single" w:sz="4" w:space="0" w:color="auto"/>
            </w:tcBorders>
            <w:shd w:val="clear" w:color="auto" w:fill="auto"/>
            <w:noWrap/>
            <w:vAlign w:val="bottom"/>
            <w:hideMark/>
          </w:tcPr>
          <w:p w14:paraId="52476F3E" w14:textId="77777777" w:rsidR="00534247" w:rsidRPr="00943D94" w:rsidRDefault="00534247" w:rsidP="00534247">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2457/11581 (21.2%)</w:t>
            </w:r>
          </w:p>
        </w:tc>
      </w:tr>
      <w:tr w:rsidR="00943D94" w:rsidRPr="00534247" w14:paraId="1A655F4D"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28727F7" w14:textId="77777777" w:rsidR="00943D94" w:rsidRPr="00943D94" w:rsidRDefault="00943D94" w:rsidP="00943D94">
            <w:pPr>
              <w:spacing w:after="0" w:line="240" w:lineRule="auto"/>
              <w:rPr>
                <w:rFonts w:ascii="Arial" w:eastAsia="Times New Roman" w:hAnsi="Arial" w:cs="Arial"/>
                <w:color w:val="000000"/>
                <w:sz w:val="18"/>
                <w:szCs w:val="18"/>
                <w:lang w:val="en-ZA" w:eastAsia="en-ZA"/>
              </w:rPr>
            </w:pPr>
            <w:r w:rsidRPr="00943D94">
              <w:rPr>
                <w:rFonts w:ascii="Arial" w:eastAsia="Times New Roman" w:hAnsi="Arial" w:cs="Arial"/>
                <w:color w:val="000000"/>
                <w:sz w:val="18"/>
                <w:szCs w:val="18"/>
                <w:lang w:val="en-ZA" w:eastAsia="en-ZA"/>
              </w:rPr>
              <w:t>Diseases of the digestive system</w:t>
            </w:r>
          </w:p>
        </w:tc>
        <w:tc>
          <w:tcPr>
            <w:tcW w:w="2410" w:type="dxa"/>
            <w:tcBorders>
              <w:top w:val="nil"/>
              <w:left w:val="nil"/>
              <w:bottom w:val="single" w:sz="4" w:space="0" w:color="auto"/>
              <w:right w:val="single" w:sz="4" w:space="0" w:color="auto"/>
            </w:tcBorders>
            <w:shd w:val="clear" w:color="auto" w:fill="auto"/>
            <w:noWrap/>
            <w:vAlign w:val="bottom"/>
            <w:hideMark/>
          </w:tcPr>
          <w:p w14:paraId="76151D9F" w14:textId="2E2BA44C" w:rsidR="00943D94" w:rsidRPr="00943D94" w:rsidRDefault="00943D94" w:rsidP="00943D94">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2010/10868 (18.5%)</w:t>
            </w:r>
          </w:p>
        </w:tc>
        <w:tc>
          <w:tcPr>
            <w:tcW w:w="2268" w:type="dxa"/>
            <w:tcBorders>
              <w:top w:val="nil"/>
              <w:left w:val="nil"/>
              <w:bottom w:val="single" w:sz="4" w:space="0" w:color="auto"/>
              <w:right w:val="single" w:sz="4" w:space="0" w:color="auto"/>
            </w:tcBorders>
            <w:shd w:val="clear" w:color="auto" w:fill="auto"/>
            <w:noWrap/>
            <w:vAlign w:val="bottom"/>
            <w:hideMark/>
          </w:tcPr>
          <w:p w14:paraId="231E565F" w14:textId="5F8BA35F" w:rsidR="00943D94" w:rsidRPr="00943D94" w:rsidRDefault="00943D94" w:rsidP="00943D94">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15/713 (2.1%)</w:t>
            </w:r>
          </w:p>
        </w:tc>
        <w:tc>
          <w:tcPr>
            <w:tcW w:w="2552" w:type="dxa"/>
            <w:tcBorders>
              <w:top w:val="nil"/>
              <w:left w:val="nil"/>
              <w:bottom w:val="single" w:sz="4" w:space="0" w:color="auto"/>
              <w:right w:val="single" w:sz="4" w:space="0" w:color="auto"/>
            </w:tcBorders>
            <w:shd w:val="clear" w:color="auto" w:fill="auto"/>
            <w:noWrap/>
            <w:vAlign w:val="bottom"/>
            <w:hideMark/>
          </w:tcPr>
          <w:p w14:paraId="5DE44CDB" w14:textId="347C8CDB" w:rsidR="00943D94" w:rsidRPr="00943D94" w:rsidRDefault="00943D94" w:rsidP="00943D94">
            <w:pPr>
              <w:spacing w:after="0" w:line="240" w:lineRule="auto"/>
              <w:rPr>
                <w:rFonts w:ascii="Arial" w:eastAsia="Times New Roman" w:hAnsi="Arial" w:cs="Arial"/>
                <w:color w:val="000000"/>
                <w:sz w:val="18"/>
                <w:szCs w:val="18"/>
                <w:lang w:val="en-ZA" w:eastAsia="en-ZA"/>
              </w:rPr>
            </w:pPr>
            <w:r w:rsidRPr="00943D94">
              <w:rPr>
                <w:rFonts w:ascii="Arial" w:hAnsi="Arial" w:cs="Arial"/>
                <w:color w:val="000000"/>
                <w:sz w:val="18"/>
                <w:szCs w:val="18"/>
              </w:rPr>
              <w:t>2025/11581 (17.5%)</w:t>
            </w:r>
          </w:p>
        </w:tc>
      </w:tr>
      <w:tr w:rsidR="00534247" w:rsidRPr="00534247" w14:paraId="524F6C97"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E05DC7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Diseases of the genitourinary system</w:t>
            </w:r>
          </w:p>
        </w:tc>
        <w:tc>
          <w:tcPr>
            <w:tcW w:w="2410" w:type="dxa"/>
            <w:tcBorders>
              <w:top w:val="nil"/>
              <w:left w:val="nil"/>
              <w:bottom w:val="single" w:sz="4" w:space="0" w:color="auto"/>
              <w:right w:val="single" w:sz="4" w:space="0" w:color="auto"/>
            </w:tcBorders>
            <w:shd w:val="clear" w:color="auto" w:fill="auto"/>
            <w:noWrap/>
            <w:vAlign w:val="bottom"/>
            <w:hideMark/>
          </w:tcPr>
          <w:p w14:paraId="01E7DD1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1002/10868 (9.2%)</w:t>
            </w:r>
          </w:p>
        </w:tc>
        <w:tc>
          <w:tcPr>
            <w:tcW w:w="2268" w:type="dxa"/>
            <w:tcBorders>
              <w:top w:val="nil"/>
              <w:left w:val="nil"/>
              <w:bottom w:val="single" w:sz="4" w:space="0" w:color="auto"/>
              <w:right w:val="single" w:sz="4" w:space="0" w:color="auto"/>
            </w:tcBorders>
            <w:shd w:val="clear" w:color="auto" w:fill="auto"/>
            <w:noWrap/>
            <w:vAlign w:val="bottom"/>
            <w:hideMark/>
          </w:tcPr>
          <w:p w14:paraId="3719414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9/713 (1.3%)</w:t>
            </w:r>
          </w:p>
        </w:tc>
        <w:tc>
          <w:tcPr>
            <w:tcW w:w="2552" w:type="dxa"/>
            <w:tcBorders>
              <w:top w:val="nil"/>
              <w:left w:val="nil"/>
              <w:bottom w:val="single" w:sz="4" w:space="0" w:color="auto"/>
              <w:right w:val="single" w:sz="4" w:space="0" w:color="auto"/>
            </w:tcBorders>
            <w:shd w:val="clear" w:color="auto" w:fill="auto"/>
            <w:noWrap/>
            <w:vAlign w:val="bottom"/>
            <w:hideMark/>
          </w:tcPr>
          <w:p w14:paraId="5EEA01A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1011/11581 (8.7%)</w:t>
            </w:r>
          </w:p>
        </w:tc>
      </w:tr>
      <w:tr w:rsidR="00534247" w:rsidRPr="00534247" w14:paraId="4D218AE9"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4C05CAC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Pregnancy, childbirth &amp; puerperium</w:t>
            </w:r>
          </w:p>
        </w:tc>
        <w:tc>
          <w:tcPr>
            <w:tcW w:w="2410" w:type="dxa"/>
            <w:tcBorders>
              <w:top w:val="nil"/>
              <w:left w:val="nil"/>
              <w:bottom w:val="single" w:sz="4" w:space="0" w:color="auto"/>
              <w:right w:val="single" w:sz="4" w:space="0" w:color="auto"/>
            </w:tcBorders>
            <w:shd w:val="clear" w:color="auto" w:fill="auto"/>
            <w:noWrap/>
            <w:vAlign w:val="bottom"/>
            <w:hideMark/>
          </w:tcPr>
          <w:p w14:paraId="1540F9A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42/10868 (0.4%)</w:t>
            </w:r>
          </w:p>
        </w:tc>
        <w:tc>
          <w:tcPr>
            <w:tcW w:w="2268" w:type="dxa"/>
            <w:tcBorders>
              <w:top w:val="nil"/>
              <w:left w:val="nil"/>
              <w:bottom w:val="single" w:sz="4" w:space="0" w:color="auto"/>
              <w:right w:val="single" w:sz="4" w:space="0" w:color="auto"/>
            </w:tcBorders>
            <w:shd w:val="clear" w:color="auto" w:fill="auto"/>
            <w:noWrap/>
            <w:vAlign w:val="bottom"/>
            <w:hideMark/>
          </w:tcPr>
          <w:p w14:paraId="78B7435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1/713 (0.1%)</w:t>
            </w:r>
          </w:p>
        </w:tc>
        <w:tc>
          <w:tcPr>
            <w:tcW w:w="2552" w:type="dxa"/>
            <w:tcBorders>
              <w:top w:val="nil"/>
              <w:left w:val="nil"/>
              <w:bottom w:val="single" w:sz="4" w:space="0" w:color="auto"/>
              <w:right w:val="single" w:sz="4" w:space="0" w:color="auto"/>
            </w:tcBorders>
            <w:shd w:val="clear" w:color="auto" w:fill="auto"/>
            <w:noWrap/>
            <w:vAlign w:val="bottom"/>
            <w:hideMark/>
          </w:tcPr>
          <w:p w14:paraId="299ED36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43/11581 (0.4%)</w:t>
            </w:r>
          </w:p>
        </w:tc>
      </w:tr>
      <w:tr w:rsidR="00534247" w:rsidRPr="00534247" w14:paraId="3CA24900"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1ADADAB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Injury and poisoning</w:t>
            </w:r>
          </w:p>
        </w:tc>
        <w:tc>
          <w:tcPr>
            <w:tcW w:w="2410" w:type="dxa"/>
            <w:tcBorders>
              <w:top w:val="nil"/>
              <w:left w:val="nil"/>
              <w:bottom w:val="single" w:sz="4" w:space="0" w:color="auto"/>
              <w:right w:val="single" w:sz="4" w:space="0" w:color="auto"/>
            </w:tcBorders>
            <w:shd w:val="clear" w:color="auto" w:fill="auto"/>
            <w:noWrap/>
            <w:vAlign w:val="bottom"/>
            <w:hideMark/>
          </w:tcPr>
          <w:p w14:paraId="5905A90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538/10868 (5%)</w:t>
            </w:r>
          </w:p>
        </w:tc>
        <w:tc>
          <w:tcPr>
            <w:tcW w:w="2268" w:type="dxa"/>
            <w:tcBorders>
              <w:top w:val="nil"/>
              <w:left w:val="nil"/>
              <w:bottom w:val="single" w:sz="4" w:space="0" w:color="auto"/>
              <w:right w:val="single" w:sz="4" w:space="0" w:color="auto"/>
            </w:tcBorders>
            <w:shd w:val="clear" w:color="auto" w:fill="auto"/>
            <w:noWrap/>
            <w:vAlign w:val="bottom"/>
            <w:hideMark/>
          </w:tcPr>
          <w:p w14:paraId="49321F6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2/713 (0.3%)</w:t>
            </w:r>
          </w:p>
        </w:tc>
        <w:tc>
          <w:tcPr>
            <w:tcW w:w="2552" w:type="dxa"/>
            <w:tcBorders>
              <w:top w:val="nil"/>
              <w:left w:val="nil"/>
              <w:bottom w:val="single" w:sz="4" w:space="0" w:color="auto"/>
              <w:right w:val="single" w:sz="4" w:space="0" w:color="auto"/>
            </w:tcBorders>
            <w:shd w:val="clear" w:color="auto" w:fill="auto"/>
            <w:noWrap/>
            <w:vAlign w:val="bottom"/>
            <w:hideMark/>
          </w:tcPr>
          <w:p w14:paraId="22EB6C3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540/11581 (4.7%)</w:t>
            </w:r>
          </w:p>
        </w:tc>
      </w:tr>
      <w:tr w:rsidR="00534247" w:rsidRPr="00534247" w14:paraId="2662189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8D75D7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 xml:space="preserve">COVID-19, fever and people under investigation </w:t>
            </w:r>
          </w:p>
        </w:tc>
        <w:tc>
          <w:tcPr>
            <w:tcW w:w="2410" w:type="dxa"/>
            <w:tcBorders>
              <w:top w:val="nil"/>
              <w:left w:val="nil"/>
              <w:bottom w:val="single" w:sz="4" w:space="0" w:color="auto"/>
              <w:right w:val="single" w:sz="4" w:space="0" w:color="auto"/>
            </w:tcBorders>
            <w:shd w:val="clear" w:color="auto" w:fill="auto"/>
            <w:noWrap/>
            <w:vAlign w:val="bottom"/>
            <w:hideMark/>
          </w:tcPr>
          <w:p w14:paraId="392A721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238/10868 (2.2%)</w:t>
            </w:r>
          </w:p>
        </w:tc>
        <w:tc>
          <w:tcPr>
            <w:tcW w:w="2268" w:type="dxa"/>
            <w:tcBorders>
              <w:top w:val="nil"/>
              <w:left w:val="nil"/>
              <w:bottom w:val="single" w:sz="4" w:space="0" w:color="auto"/>
              <w:right w:val="single" w:sz="4" w:space="0" w:color="auto"/>
            </w:tcBorders>
            <w:shd w:val="clear" w:color="auto" w:fill="auto"/>
            <w:noWrap/>
            <w:vAlign w:val="bottom"/>
            <w:hideMark/>
          </w:tcPr>
          <w:p w14:paraId="2C684CA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38516A2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238/11581 (2.1%)</w:t>
            </w:r>
          </w:p>
        </w:tc>
      </w:tr>
      <w:tr w:rsidR="00534247" w:rsidRPr="00534247" w14:paraId="28277877" w14:textId="77777777" w:rsidTr="00534247">
        <w:trPr>
          <w:trHeight w:val="290"/>
        </w:trPr>
        <w:tc>
          <w:tcPr>
            <w:tcW w:w="10060" w:type="dxa"/>
            <w:gridSpan w:val="4"/>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C55F1BC" w14:textId="77777777" w:rsidR="00534247" w:rsidRPr="00534247" w:rsidRDefault="00534247" w:rsidP="00534247">
            <w:pPr>
              <w:spacing w:after="0" w:line="240" w:lineRule="auto"/>
              <w:jc w:val="center"/>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Circular system diagnoses with ICD10 code </w:t>
            </w:r>
          </w:p>
        </w:tc>
      </w:tr>
      <w:tr w:rsidR="00534247" w:rsidRPr="00534247" w14:paraId="50A1D5B7"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D45256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Rheumatic fever with heart involvement I01</w:t>
            </w:r>
          </w:p>
        </w:tc>
        <w:tc>
          <w:tcPr>
            <w:tcW w:w="2410" w:type="dxa"/>
            <w:tcBorders>
              <w:top w:val="nil"/>
              <w:left w:val="nil"/>
              <w:bottom w:val="single" w:sz="4" w:space="0" w:color="auto"/>
              <w:right w:val="single" w:sz="4" w:space="0" w:color="auto"/>
            </w:tcBorders>
            <w:shd w:val="clear" w:color="auto" w:fill="auto"/>
            <w:noWrap/>
            <w:vAlign w:val="bottom"/>
            <w:hideMark/>
          </w:tcPr>
          <w:p w14:paraId="30B9A94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7/10868 (0.1%)</w:t>
            </w:r>
          </w:p>
        </w:tc>
        <w:tc>
          <w:tcPr>
            <w:tcW w:w="2268" w:type="dxa"/>
            <w:tcBorders>
              <w:top w:val="nil"/>
              <w:left w:val="nil"/>
              <w:bottom w:val="single" w:sz="4" w:space="0" w:color="auto"/>
              <w:right w:val="single" w:sz="4" w:space="0" w:color="auto"/>
            </w:tcBorders>
            <w:shd w:val="clear" w:color="auto" w:fill="auto"/>
            <w:noWrap/>
            <w:vAlign w:val="bottom"/>
            <w:hideMark/>
          </w:tcPr>
          <w:p w14:paraId="5D9FEB1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5B0B03E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7/11581 (0.1%)</w:t>
            </w:r>
          </w:p>
        </w:tc>
      </w:tr>
      <w:tr w:rsidR="00534247" w:rsidRPr="00534247" w14:paraId="43E9170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B909FA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Essential (primary) hypertension I10</w:t>
            </w:r>
          </w:p>
        </w:tc>
        <w:tc>
          <w:tcPr>
            <w:tcW w:w="2410" w:type="dxa"/>
            <w:tcBorders>
              <w:top w:val="nil"/>
              <w:left w:val="nil"/>
              <w:bottom w:val="single" w:sz="4" w:space="0" w:color="auto"/>
              <w:right w:val="single" w:sz="4" w:space="0" w:color="auto"/>
            </w:tcBorders>
            <w:shd w:val="clear" w:color="auto" w:fill="auto"/>
            <w:noWrap/>
            <w:vAlign w:val="bottom"/>
            <w:hideMark/>
          </w:tcPr>
          <w:p w14:paraId="264A93A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742/10868 (6.8%)</w:t>
            </w:r>
          </w:p>
        </w:tc>
        <w:tc>
          <w:tcPr>
            <w:tcW w:w="2268" w:type="dxa"/>
            <w:tcBorders>
              <w:top w:val="nil"/>
              <w:left w:val="nil"/>
              <w:bottom w:val="single" w:sz="4" w:space="0" w:color="auto"/>
              <w:right w:val="single" w:sz="4" w:space="0" w:color="auto"/>
            </w:tcBorders>
            <w:shd w:val="clear" w:color="auto" w:fill="auto"/>
            <w:noWrap/>
            <w:vAlign w:val="bottom"/>
            <w:hideMark/>
          </w:tcPr>
          <w:p w14:paraId="160F456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65/713 (9.1%)</w:t>
            </w:r>
          </w:p>
        </w:tc>
        <w:tc>
          <w:tcPr>
            <w:tcW w:w="2552" w:type="dxa"/>
            <w:tcBorders>
              <w:top w:val="nil"/>
              <w:left w:val="nil"/>
              <w:bottom w:val="single" w:sz="4" w:space="0" w:color="auto"/>
              <w:right w:val="single" w:sz="4" w:space="0" w:color="auto"/>
            </w:tcBorders>
            <w:shd w:val="clear" w:color="auto" w:fill="auto"/>
            <w:noWrap/>
            <w:vAlign w:val="bottom"/>
            <w:hideMark/>
          </w:tcPr>
          <w:p w14:paraId="62E69B8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807/11581 (7%)</w:t>
            </w:r>
          </w:p>
        </w:tc>
      </w:tr>
      <w:tr w:rsidR="00534247" w:rsidRPr="00534247" w14:paraId="3D90FEF7"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0246B7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Acute myocardial infarction I21</w:t>
            </w:r>
          </w:p>
        </w:tc>
        <w:tc>
          <w:tcPr>
            <w:tcW w:w="2410" w:type="dxa"/>
            <w:tcBorders>
              <w:top w:val="nil"/>
              <w:left w:val="nil"/>
              <w:bottom w:val="single" w:sz="4" w:space="0" w:color="auto"/>
              <w:right w:val="single" w:sz="4" w:space="0" w:color="auto"/>
            </w:tcBorders>
            <w:shd w:val="clear" w:color="auto" w:fill="auto"/>
            <w:noWrap/>
            <w:vAlign w:val="bottom"/>
            <w:hideMark/>
          </w:tcPr>
          <w:p w14:paraId="703B6F7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27/10868 (0.2%)</w:t>
            </w:r>
          </w:p>
        </w:tc>
        <w:tc>
          <w:tcPr>
            <w:tcW w:w="2268" w:type="dxa"/>
            <w:tcBorders>
              <w:top w:val="nil"/>
              <w:left w:val="nil"/>
              <w:bottom w:val="single" w:sz="4" w:space="0" w:color="auto"/>
              <w:right w:val="single" w:sz="4" w:space="0" w:color="auto"/>
            </w:tcBorders>
            <w:shd w:val="clear" w:color="auto" w:fill="auto"/>
            <w:noWrap/>
            <w:vAlign w:val="bottom"/>
            <w:hideMark/>
          </w:tcPr>
          <w:p w14:paraId="33314EF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45/713 (6.3%)</w:t>
            </w:r>
          </w:p>
        </w:tc>
        <w:tc>
          <w:tcPr>
            <w:tcW w:w="2552" w:type="dxa"/>
            <w:tcBorders>
              <w:top w:val="nil"/>
              <w:left w:val="nil"/>
              <w:bottom w:val="single" w:sz="4" w:space="0" w:color="auto"/>
              <w:right w:val="single" w:sz="4" w:space="0" w:color="auto"/>
            </w:tcBorders>
            <w:shd w:val="clear" w:color="auto" w:fill="auto"/>
            <w:noWrap/>
            <w:vAlign w:val="bottom"/>
            <w:hideMark/>
          </w:tcPr>
          <w:p w14:paraId="05AF9FC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72/11581 (0.6%)</w:t>
            </w:r>
          </w:p>
        </w:tc>
      </w:tr>
      <w:tr w:rsidR="00534247" w:rsidRPr="00534247" w14:paraId="77BB9089"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E921E9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Other acute ischaemic heart diseases I24</w:t>
            </w:r>
          </w:p>
        </w:tc>
        <w:tc>
          <w:tcPr>
            <w:tcW w:w="2410" w:type="dxa"/>
            <w:tcBorders>
              <w:top w:val="nil"/>
              <w:left w:val="nil"/>
              <w:bottom w:val="single" w:sz="4" w:space="0" w:color="auto"/>
              <w:right w:val="single" w:sz="4" w:space="0" w:color="auto"/>
            </w:tcBorders>
            <w:shd w:val="clear" w:color="auto" w:fill="auto"/>
            <w:noWrap/>
            <w:vAlign w:val="bottom"/>
            <w:hideMark/>
          </w:tcPr>
          <w:p w14:paraId="46ADB23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65/10868 (0.6%)</w:t>
            </w:r>
          </w:p>
        </w:tc>
        <w:tc>
          <w:tcPr>
            <w:tcW w:w="2268" w:type="dxa"/>
            <w:tcBorders>
              <w:top w:val="nil"/>
              <w:left w:val="nil"/>
              <w:bottom w:val="single" w:sz="4" w:space="0" w:color="auto"/>
              <w:right w:val="single" w:sz="4" w:space="0" w:color="auto"/>
            </w:tcBorders>
            <w:shd w:val="clear" w:color="auto" w:fill="auto"/>
            <w:noWrap/>
            <w:vAlign w:val="bottom"/>
            <w:hideMark/>
          </w:tcPr>
          <w:p w14:paraId="109BF7B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1/713 (0.1%)</w:t>
            </w:r>
          </w:p>
        </w:tc>
        <w:tc>
          <w:tcPr>
            <w:tcW w:w="2552" w:type="dxa"/>
            <w:tcBorders>
              <w:top w:val="nil"/>
              <w:left w:val="nil"/>
              <w:bottom w:val="single" w:sz="4" w:space="0" w:color="auto"/>
              <w:right w:val="single" w:sz="4" w:space="0" w:color="auto"/>
            </w:tcBorders>
            <w:shd w:val="clear" w:color="auto" w:fill="auto"/>
            <w:noWrap/>
            <w:vAlign w:val="bottom"/>
            <w:hideMark/>
          </w:tcPr>
          <w:p w14:paraId="4A7B501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66/11581 (0.6%)</w:t>
            </w:r>
          </w:p>
        </w:tc>
      </w:tr>
      <w:tr w:rsidR="00534247" w:rsidRPr="00534247" w14:paraId="26FA157B"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1A4DB5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Pulmonary embolism I26</w:t>
            </w:r>
          </w:p>
        </w:tc>
        <w:tc>
          <w:tcPr>
            <w:tcW w:w="2410" w:type="dxa"/>
            <w:tcBorders>
              <w:top w:val="nil"/>
              <w:left w:val="nil"/>
              <w:bottom w:val="single" w:sz="4" w:space="0" w:color="auto"/>
              <w:right w:val="single" w:sz="4" w:space="0" w:color="auto"/>
            </w:tcBorders>
            <w:shd w:val="clear" w:color="auto" w:fill="auto"/>
            <w:noWrap/>
            <w:vAlign w:val="bottom"/>
            <w:hideMark/>
          </w:tcPr>
          <w:p w14:paraId="5C7F974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2/10868 (0%)</w:t>
            </w:r>
          </w:p>
        </w:tc>
        <w:tc>
          <w:tcPr>
            <w:tcW w:w="2268" w:type="dxa"/>
            <w:tcBorders>
              <w:top w:val="nil"/>
              <w:left w:val="nil"/>
              <w:bottom w:val="single" w:sz="4" w:space="0" w:color="auto"/>
              <w:right w:val="single" w:sz="4" w:space="0" w:color="auto"/>
            </w:tcBorders>
            <w:shd w:val="clear" w:color="auto" w:fill="auto"/>
            <w:noWrap/>
            <w:vAlign w:val="bottom"/>
            <w:hideMark/>
          </w:tcPr>
          <w:p w14:paraId="25DC918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4/713 (0.6%)</w:t>
            </w:r>
          </w:p>
        </w:tc>
        <w:tc>
          <w:tcPr>
            <w:tcW w:w="2552" w:type="dxa"/>
            <w:tcBorders>
              <w:top w:val="nil"/>
              <w:left w:val="nil"/>
              <w:bottom w:val="single" w:sz="4" w:space="0" w:color="auto"/>
              <w:right w:val="single" w:sz="4" w:space="0" w:color="auto"/>
            </w:tcBorders>
            <w:shd w:val="clear" w:color="auto" w:fill="auto"/>
            <w:noWrap/>
            <w:vAlign w:val="bottom"/>
            <w:hideMark/>
          </w:tcPr>
          <w:p w14:paraId="19C7F47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6/11581 (0.1%)</w:t>
            </w:r>
          </w:p>
        </w:tc>
      </w:tr>
      <w:tr w:rsidR="007177A1" w:rsidRPr="00534247" w14:paraId="5802FF5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316D584" w14:textId="77777777"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eastAsia="Times New Roman" w:hAnsi="Arial" w:cs="Arial"/>
                <w:color w:val="000000"/>
                <w:sz w:val="18"/>
                <w:szCs w:val="18"/>
                <w:lang w:val="en-ZA" w:eastAsia="en-ZA"/>
              </w:rPr>
              <w:t>Acute pericarditis      I30</w:t>
            </w:r>
          </w:p>
        </w:tc>
        <w:tc>
          <w:tcPr>
            <w:tcW w:w="2410" w:type="dxa"/>
            <w:tcBorders>
              <w:top w:val="nil"/>
              <w:left w:val="nil"/>
              <w:bottom w:val="single" w:sz="4" w:space="0" w:color="auto"/>
              <w:right w:val="single" w:sz="4" w:space="0" w:color="auto"/>
            </w:tcBorders>
            <w:shd w:val="clear" w:color="auto" w:fill="auto"/>
            <w:noWrap/>
            <w:vAlign w:val="bottom"/>
            <w:hideMark/>
          </w:tcPr>
          <w:p w14:paraId="7E0A0DE1" w14:textId="062F00E6"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0/10868 (0%)</w:t>
            </w:r>
          </w:p>
        </w:tc>
        <w:tc>
          <w:tcPr>
            <w:tcW w:w="2268" w:type="dxa"/>
            <w:tcBorders>
              <w:top w:val="nil"/>
              <w:left w:val="nil"/>
              <w:bottom w:val="single" w:sz="4" w:space="0" w:color="auto"/>
              <w:right w:val="single" w:sz="4" w:space="0" w:color="auto"/>
            </w:tcBorders>
            <w:shd w:val="clear" w:color="auto" w:fill="auto"/>
            <w:noWrap/>
            <w:vAlign w:val="bottom"/>
            <w:hideMark/>
          </w:tcPr>
          <w:p w14:paraId="62C36447" w14:textId="0A769833"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10/713 (1.4%)</w:t>
            </w:r>
          </w:p>
        </w:tc>
        <w:tc>
          <w:tcPr>
            <w:tcW w:w="2552" w:type="dxa"/>
            <w:tcBorders>
              <w:top w:val="nil"/>
              <w:left w:val="nil"/>
              <w:bottom w:val="single" w:sz="4" w:space="0" w:color="auto"/>
              <w:right w:val="single" w:sz="4" w:space="0" w:color="auto"/>
            </w:tcBorders>
            <w:shd w:val="clear" w:color="auto" w:fill="auto"/>
            <w:noWrap/>
            <w:vAlign w:val="bottom"/>
            <w:hideMark/>
          </w:tcPr>
          <w:p w14:paraId="7CEAD53A" w14:textId="26E9E49A"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10/11581 (0.1%)</w:t>
            </w:r>
          </w:p>
        </w:tc>
      </w:tr>
      <w:tr w:rsidR="007177A1" w:rsidRPr="00534247" w14:paraId="4B64D738"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60999FA" w14:textId="77777777"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eastAsia="Times New Roman" w:hAnsi="Arial" w:cs="Arial"/>
                <w:color w:val="000000"/>
                <w:sz w:val="18"/>
                <w:szCs w:val="18"/>
                <w:lang w:val="en-ZA" w:eastAsia="en-ZA"/>
              </w:rPr>
              <w:t>Other diseases of the pericardium    I31</w:t>
            </w:r>
          </w:p>
        </w:tc>
        <w:tc>
          <w:tcPr>
            <w:tcW w:w="2410" w:type="dxa"/>
            <w:tcBorders>
              <w:top w:val="nil"/>
              <w:left w:val="nil"/>
              <w:bottom w:val="single" w:sz="4" w:space="0" w:color="auto"/>
              <w:right w:val="single" w:sz="4" w:space="0" w:color="auto"/>
            </w:tcBorders>
            <w:shd w:val="clear" w:color="auto" w:fill="auto"/>
            <w:noWrap/>
            <w:vAlign w:val="bottom"/>
            <w:hideMark/>
          </w:tcPr>
          <w:p w14:paraId="3964AD3D" w14:textId="20CEC22F"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4/10868 (0%)</w:t>
            </w:r>
          </w:p>
        </w:tc>
        <w:tc>
          <w:tcPr>
            <w:tcW w:w="2268" w:type="dxa"/>
            <w:tcBorders>
              <w:top w:val="nil"/>
              <w:left w:val="nil"/>
              <w:bottom w:val="single" w:sz="4" w:space="0" w:color="auto"/>
              <w:right w:val="single" w:sz="4" w:space="0" w:color="auto"/>
            </w:tcBorders>
            <w:shd w:val="clear" w:color="auto" w:fill="auto"/>
            <w:noWrap/>
            <w:vAlign w:val="bottom"/>
            <w:hideMark/>
          </w:tcPr>
          <w:p w14:paraId="6656D772" w14:textId="067C7A9A"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2C942BE6" w14:textId="4D0EF7E7" w:rsidR="007177A1" w:rsidRPr="007177A1" w:rsidRDefault="007177A1" w:rsidP="007177A1">
            <w:pPr>
              <w:spacing w:after="0" w:line="240" w:lineRule="auto"/>
              <w:rPr>
                <w:rFonts w:ascii="Arial" w:eastAsia="Times New Roman" w:hAnsi="Arial" w:cs="Arial"/>
                <w:color w:val="000000"/>
                <w:sz w:val="18"/>
                <w:szCs w:val="18"/>
                <w:lang w:val="en-ZA" w:eastAsia="en-ZA"/>
              </w:rPr>
            </w:pPr>
            <w:r w:rsidRPr="007177A1">
              <w:rPr>
                <w:rFonts w:ascii="Arial" w:hAnsi="Arial" w:cs="Arial"/>
                <w:color w:val="000000"/>
                <w:sz w:val="18"/>
                <w:szCs w:val="18"/>
              </w:rPr>
              <w:t>4/11581 (0%)</w:t>
            </w:r>
          </w:p>
        </w:tc>
      </w:tr>
      <w:tr w:rsidR="00534247" w:rsidRPr="00534247" w14:paraId="3C0D47D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6A14FD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Acute myocarditis I40</w:t>
            </w:r>
          </w:p>
        </w:tc>
        <w:tc>
          <w:tcPr>
            <w:tcW w:w="2410" w:type="dxa"/>
            <w:tcBorders>
              <w:top w:val="nil"/>
              <w:left w:val="nil"/>
              <w:bottom w:val="single" w:sz="4" w:space="0" w:color="auto"/>
              <w:right w:val="single" w:sz="4" w:space="0" w:color="auto"/>
            </w:tcBorders>
            <w:shd w:val="clear" w:color="auto" w:fill="auto"/>
            <w:noWrap/>
            <w:vAlign w:val="bottom"/>
            <w:hideMark/>
          </w:tcPr>
          <w:p w14:paraId="257FE1E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0/10868 (0%)</w:t>
            </w:r>
          </w:p>
        </w:tc>
        <w:tc>
          <w:tcPr>
            <w:tcW w:w="2268" w:type="dxa"/>
            <w:tcBorders>
              <w:top w:val="nil"/>
              <w:left w:val="nil"/>
              <w:bottom w:val="single" w:sz="4" w:space="0" w:color="auto"/>
              <w:right w:val="single" w:sz="4" w:space="0" w:color="auto"/>
            </w:tcBorders>
            <w:shd w:val="clear" w:color="auto" w:fill="auto"/>
            <w:noWrap/>
            <w:vAlign w:val="bottom"/>
            <w:hideMark/>
          </w:tcPr>
          <w:p w14:paraId="360A918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2/713 (0.3%)</w:t>
            </w:r>
          </w:p>
        </w:tc>
        <w:tc>
          <w:tcPr>
            <w:tcW w:w="2552" w:type="dxa"/>
            <w:tcBorders>
              <w:top w:val="nil"/>
              <w:left w:val="nil"/>
              <w:bottom w:val="single" w:sz="4" w:space="0" w:color="auto"/>
              <w:right w:val="single" w:sz="4" w:space="0" w:color="auto"/>
            </w:tcBorders>
            <w:shd w:val="clear" w:color="auto" w:fill="auto"/>
            <w:noWrap/>
            <w:vAlign w:val="bottom"/>
            <w:hideMark/>
          </w:tcPr>
          <w:p w14:paraId="4E7D680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2/11581 (0%)</w:t>
            </w:r>
          </w:p>
        </w:tc>
      </w:tr>
      <w:tr w:rsidR="00534247" w:rsidRPr="00534247" w14:paraId="5FDC9E1F"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489AE6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Cardiomyopathy I42</w:t>
            </w:r>
          </w:p>
        </w:tc>
        <w:tc>
          <w:tcPr>
            <w:tcW w:w="2410" w:type="dxa"/>
            <w:tcBorders>
              <w:top w:val="nil"/>
              <w:left w:val="nil"/>
              <w:bottom w:val="single" w:sz="4" w:space="0" w:color="auto"/>
              <w:right w:val="single" w:sz="4" w:space="0" w:color="auto"/>
            </w:tcBorders>
            <w:shd w:val="clear" w:color="auto" w:fill="auto"/>
            <w:noWrap/>
            <w:vAlign w:val="bottom"/>
            <w:hideMark/>
          </w:tcPr>
          <w:p w14:paraId="10F4F1E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9/10868 (0.1%)</w:t>
            </w:r>
          </w:p>
        </w:tc>
        <w:tc>
          <w:tcPr>
            <w:tcW w:w="2268" w:type="dxa"/>
            <w:tcBorders>
              <w:top w:val="nil"/>
              <w:left w:val="nil"/>
              <w:bottom w:val="single" w:sz="4" w:space="0" w:color="auto"/>
              <w:right w:val="single" w:sz="4" w:space="0" w:color="auto"/>
            </w:tcBorders>
            <w:shd w:val="clear" w:color="auto" w:fill="auto"/>
            <w:noWrap/>
            <w:vAlign w:val="bottom"/>
            <w:hideMark/>
          </w:tcPr>
          <w:p w14:paraId="1FF0D2C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12/713 (1.7%)</w:t>
            </w:r>
          </w:p>
        </w:tc>
        <w:tc>
          <w:tcPr>
            <w:tcW w:w="2552" w:type="dxa"/>
            <w:tcBorders>
              <w:top w:val="nil"/>
              <w:left w:val="nil"/>
              <w:bottom w:val="single" w:sz="4" w:space="0" w:color="auto"/>
              <w:right w:val="single" w:sz="4" w:space="0" w:color="auto"/>
            </w:tcBorders>
            <w:shd w:val="clear" w:color="auto" w:fill="auto"/>
            <w:noWrap/>
            <w:vAlign w:val="bottom"/>
            <w:hideMark/>
          </w:tcPr>
          <w:p w14:paraId="74D30E6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21/11581 (0.2%)</w:t>
            </w:r>
          </w:p>
        </w:tc>
      </w:tr>
      <w:tr w:rsidR="00534247" w:rsidRPr="00534247" w14:paraId="47979259"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DAAEC4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Heart failure I50</w:t>
            </w:r>
          </w:p>
        </w:tc>
        <w:tc>
          <w:tcPr>
            <w:tcW w:w="2410" w:type="dxa"/>
            <w:tcBorders>
              <w:top w:val="nil"/>
              <w:left w:val="nil"/>
              <w:bottom w:val="single" w:sz="4" w:space="0" w:color="auto"/>
              <w:right w:val="single" w:sz="4" w:space="0" w:color="auto"/>
            </w:tcBorders>
            <w:shd w:val="clear" w:color="auto" w:fill="auto"/>
            <w:noWrap/>
            <w:vAlign w:val="bottom"/>
            <w:hideMark/>
          </w:tcPr>
          <w:p w14:paraId="1137DBB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923/10868 (8.5%)</w:t>
            </w:r>
          </w:p>
        </w:tc>
        <w:tc>
          <w:tcPr>
            <w:tcW w:w="2268" w:type="dxa"/>
            <w:tcBorders>
              <w:top w:val="nil"/>
              <w:left w:val="nil"/>
              <w:bottom w:val="single" w:sz="4" w:space="0" w:color="auto"/>
              <w:right w:val="single" w:sz="4" w:space="0" w:color="auto"/>
            </w:tcBorders>
            <w:shd w:val="clear" w:color="auto" w:fill="auto"/>
            <w:noWrap/>
            <w:vAlign w:val="bottom"/>
            <w:hideMark/>
          </w:tcPr>
          <w:p w14:paraId="26F455C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3/713 (0.4%)</w:t>
            </w:r>
          </w:p>
        </w:tc>
        <w:tc>
          <w:tcPr>
            <w:tcW w:w="2552" w:type="dxa"/>
            <w:tcBorders>
              <w:top w:val="nil"/>
              <w:left w:val="nil"/>
              <w:bottom w:val="single" w:sz="4" w:space="0" w:color="auto"/>
              <w:right w:val="single" w:sz="4" w:space="0" w:color="auto"/>
            </w:tcBorders>
            <w:shd w:val="clear" w:color="auto" w:fill="auto"/>
            <w:noWrap/>
            <w:vAlign w:val="bottom"/>
            <w:hideMark/>
          </w:tcPr>
          <w:p w14:paraId="068C189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926/11581 (8%)</w:t>
            </w:r>
          </w:p>
        </w:tc>
      </w:tr>
      <w:tr w:rsidR="00534247" w:rsidRPr="00534247" w14:paraId="5AA25002"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1CD63D1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Cerebral infarction I63</w:t>
            </w:r>
          </w:p>
        </w:tc>
        <w:tc>
          <w:tcPr>
            <w:tcW w:w="2410" w:type="dxa"/>
            <w:tcBorders>
              <w:top w:val="nil"/>
              <w:left w:val="nil"/>
              <w:bottom w:val="single" w:sz="4" w:space="0" w:color="auto"/>
              <w:right w:val="single" w:sz="4" w:space="0" w:color="auto"/>
            </w:tcBorders>
            <w:shd w:val="clear" w:color="auto" w:fill="auto"/>
            <w:noWrap/>
            <w:vAlign w:val="bottom"/>
            <w:hideMark/>
          </w:tcPr>
          <w:p w14:paraId="61F2969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7/10868 (0.1%)</w:t>
            </w:r>
          </w:p>
        </w:tc>
        <w:tc>
          <w:tcPr>
            <w:tcW w:w="2268" w:type="dxa"/>
            <w:tcBorders>
              <w:top w:val="nil"/>
              <w:left w:val="nil"/>
              <w:bottom w:val="single" w:sz="4" w:space="0" w:color="auto"/>
              <w:right w:val="single" w:sz="4" w:space="0" w:color="auto"/>
            </w:tcBorders>
            <w:shd w:val="clear" w:color="auto" w:fill="auto"/>
            <w:noWrap/>
            <w:vAlign w:val="bottom"/>
            <w:hideMark/>
          </w:tcPr>
          <w:p w14:paraId="3288D72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46B2F65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7/11581 (0.1%)</w:t>
            </w:r>
          </w:p>
        </w:tc>
      </w:tr>
      <w:tr w:rsidR="00534247" w:rsidRPr="00534247" w14:paraId="58A302B3"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1FE4511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Stroke, not specified as haemorrhage or infarction I64</w:t>
            </w:r>
          </w:p>
        </w:tc>
        <w:tc>
          <w:tcPr>
            <w:tcW w:w="2410" w:type="dxa"/>
            <w:tcBorders>
              <w:top w:val="nil"/>
              <w:left w:val="nil"/>
              <w:bottom w:val="single" w:sz="4" w:space="0" w:color="auto"/>
              <w:right w:val="single" w:sz="4" w:space="0" w:color="auto"/>
            </w:tcBorders>
            <w:shd w:val="clear" w:color="auto" w:fill="auto"/>
            <w:noWrap/>
            <w:vAlign w:val="bottom"/>
            <w:hideMark/>
          </w:tcPr>
          <w:p w14:paraId="1507BC9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252/10868 (2.3%)</w:t>
            </w:r>
          </w:p>
        </w:tc>
        <w:tc>
          <w:tcPr>
            <w:tcW w:w="2268" w:type="dxa"/>
            <w:tcBorders>
              <w:top w:val="nil"/>
              <w:left w:val="nil"/>
              <w:bottom w:val="single" w:sz="4" w:space="0" w:color="auto"/>
              <w:right w:val="single" w:sz="4" w:space="0" w:color="auto"/>
            </w:tcBorders>
            <w:shd w:val="clear" w:color="auto" w:fill="auto"/>
            <w:noWrap/>
            <w:vAlign w:val="bottom"/>
            <w:hideMark/>
          </w:tcPr>
          <w:p w14:paraId="64D9DF0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298/713 (41.8%)</w:t>
            </w:r>
          </w:p>
        </w:tc>
        <w:tc>
          <w:tcPr>
            <w:tcW w:w="2552" w:type="dxa"/>
            <w:tcBorders>
              <w:top w:val="nil"/>
              <w:left w:val="nil"/>
              <w:bottom w:val="single" w:sz="4" w:space="0" w:color="auto"/>
              <w:right w:val="single" w:sz="4" w:space="0" w:color="auto"/>
            </w:tcBorders>
            <w:shd w:val="clear" w:color="auto" w:fill="auto"/>
            <w:noWrap/>
            <w:vAlign w:val="bottom"/>
            <w:hideMark/>
          </w:tcPr>
          <w:p w14:paraId="154D7C3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550/11581 (4.7%)</w:t>
            </w:r>
          </w:p>
        </w:tc>
      </w:tr>
      <w:tr w:rsidR="00534247" w:rsidRPr="00534247" w14:paraId="66969DFC"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0AB7A2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Portal vein thrombosis I81</w:t>
            </w:r>
          </w:p>
        </w:tc>
        <w:tc>
          <w:tcPr>
            <w:tcW w:w="2410" w:type="dxa"/>
            <w:tcBorders>
              <w:top w:val="nil"/>
              <w:left w:val="nil"/>
              <w:bottom w:val="single" w:sz="4" w:space="0" w:color="auto"/>
              <w:right w:val="single" w:sz="4" w:space="0" w:color="auto"/>
            </w:tcBorders>
            <w:shd w:val="clear" w:color="auto" w:fill="auto"/>
            <w:noWrap/>
            <w:vAlign w:val="bottom"/>
            <w:hideMark/>
          </w:tcPr>
          <w:p w14:paraId="4D78E31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3/10868 (0%)</w:t>
            </w:r>
          </w:p>
        </w:tc>
        <w:tc>
          <w:tcPr>
            <w:tcW w:w="2268" w:type="dxa"/>
            <w:tcBorders>
              <w:top w:val="nil"/>
              <w:left w:val="nil"/>
              <w:bottom w:val="single" w:sz="4" w:space="0" w:color="auto"/>
              <w:right w:val="single" w:sz="4" w:space="0" w:color="auto"/>
            </w:tcBorders>
            <w:shd w:val="clear" w:color="auto" w:fill="auto"/>
            <w:noWrap/>
            <w:vAlign w:val="bottom"/>
            <w:hideMark/>
          </w:tcPr>
          <w:p w14:paraId="31AC851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12/713 (1.7%)</w:t>
            </w:r>
          </w:p>
        </w:tc>
        <w:tc>
          <w:tcPr>
            <w:tcW w:w="2552" w:type="dxa"/>
            <w:tcBorders>
              <w:top w:val="nil"/>
              <w:left w:val="nil"/>
              <w:bottom w:val="single" w:sz="4" w:space="0" w:color="auto"/>
              <w:right w:val="single" w:sz="4" w:space="0" w:color="auto"/>
            </w:tcBorders>
            <w:shd w:val="clear" w:color="auto" w:fill="auto"/>
            <w:noWrap/>
            <w:vAlign w:val="bottom"/>
            <w:hideMark/>
          </w:tcPr>
          <w:p w14:paraId="427A3D8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15/11581 (0.1%)</w:t>
            </w:r>
          </w:p>
        </w:tc>
      </w:tr>
      <w:tr w:rsidR="00534247" w:rsidRPr="00534247" w14:paraId="55FC7CE3"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B37ACC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Other venous embolism and thrombosis I82</w:t>
            </w:r>
          </w:p>
        </w:tc>
        <w:tc>
          <w:tcPr>
            <w:tcW w:w="2410" w:type="dxa"/>
            <w:tcBorders>
              <w:top w:val="nil"/>
              <w:left w:val="nil"/>
              <w:bottom w:val="single" w:sz="4" w:space="0" w:color="auto"/>
              <w:right w:val="single" w:sz="4" w:space="0" w:color="auto"/>
            </w:tcBorders>
            <w:shd w:val="clear" w:color="auto" w:fill="auto"/>
            <w:noWrap/>
            <w:vAlign w:val="bottom"/>
            <w:hideMark/>
          </w:tcPr>
          <w:p w14:paraId="61EB4AA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2/10868 (0%)</w:t>
            </w:r>
          </w:p>
        </w:tc>
        <w:tc>
          <w:tcPr>
            <w:tcW w:w="2268" w:type="dxa"/>
            <w:tcBorders>
              <w:top w:val="nil"/>
              <w:left w:val="nil"/>
              <w:bottom w:val="single" w:sz="4" w:space="0" w:color="auto"/>
              <w:right w:val="single" w:sz="4" w:space="0" w:color="auto"/>
            </w:tcBorders>
            <w:shd w:val="clear" w:color="auto" w:fill="auto"/>
            <w:noWrap/>
            <w:vAlign w:val="bottom"/>
            <w:hideMark/>
          </w:tcPr>
          <w:p w14:paraId="1A9B705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29/713 (4.1%)</w:t>
            </w:r>
          </w:p>
        </w:tc>
        <w:tc>
          <w:tcPr>
            <w:tcW w:w="2552" w:type="dxa"/>
            <w:tcBorders>
              <w:top w:val="nil"/>
              <w:left w:val="nil"/>
              <w:bottom w:val="single" w:sz="4" w:space="0" w:color="auto"/>
              <w:right w:val="single" w:sz="4" w:space="0" w:color="auto"/>
            </w:tcBorders>
            <w:shd w:val="clear" w:color="auto" w:fill="auto"/>
            <w:noWrap/>
            <w:vAlign w:val="bottom"/>
            <w:hideMark/>
          </w:tcPr>
          <w:p w14:paraId="583074C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31/11581 (0.3%)</w:t>
            </w:r>
          </w:p>
        </w:tc>
      </w:tr>
      <w:tr w:rsidR="00534247" w:rsidRPr="00534247" w14:paraId="06913F6E"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524FE9B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Embolism and thrombosis of unspecified vein (DVT) I82.9</w:t>
            </w:r>
          </w:p>
        </w:tc>
        <w:tc>
          <w:tcPr>
            <w:tcW w:w="2410" w:type="dxa"/>
            <w:tcBorders>
              <w:top w:val="nil"/>
              <w:left w:val="nil"/>
              <w:bottom w:val="single" w:sz="4" w:space="0" w:color="auto"/>
              <w:right w:val="single" w:sz="4" w:space="0" w:color="auto"/>
            </w:tcBorders>
            <w:shd w:val="clear" w:color="auto" w:fill="auto"/>
            <w:noWrap/>
            <w:vAlign w:val="bottom"/>
            <w:hideMark/>
          </w:tcPr>
          <w:p w14:paraId="5EC5850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7/10868 (0.1%)</w:t>
            </w:r>
          </w:p>
        </w:tc>
        <w:tc>
          <w:tcPr>
            <w:tcW w:w="2268" w:type="dxa"/>
            <w:tcBorders>
              <w:top w:val="nil"/>
              <w:left w:val="nil"/>
              <w:bottom w:val="single" w:sz="4" w:space="0" w:color="auto"/>
              <w:right w:val="single" w:sz="4" w:space="0" w:color="auto"/>
            </w:tcBorders>
            <w:shd w:val="clear" w:color="auto" w:fill="auto"/>
            <w:noWrap/>
            <w:vAlign w:val="bottom"/>
            <w:hideMark/>
          </w:tcPr>
          <w:p w14:paraId="5A8DCAF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43/713 (6%)</w:t>
            </w:r>
          </w:p>
        </w:tc>
        <w:tc>
          <w:tcPr>
            <w:tcW w:w="2552" w:type="dxa"/>
            <w:tcBorders>
              <w:top w:val="nil"/>
              <w:left w:val="nil"/>
              <w:bottom w:val="single" w:sz="4" w:space="0" w:color="auto"/>
              <w:right w:val="single" w:sz="4" w:space="0" w:color="auto"/>
            </w:tcBorders>
            <w:shd w:val="clear" w:color="auto" w:fill="auto"/>
            <w:noWrap/>
            <w:vAlign w:val="bottom"/>
            <w:hideMark/>
          </w:tcPr>
          <w:p w14:paraId="0CB13D8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50/11581 (0.4%)</w:t>
            </w:r>
          </w:p>
        </w:tc>
      </w:tr>
      <w:tr w:rsidR="00B57986" w:rsidRPr="00534247" w14:paraId="5D3DA8F5"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0D3B0FF8" w14:textId="77777777" w:rsidR="00B57986" w:rsidRPr="00FD200B" w:rsidRDefault="00B57986" w:rsidP="00B57986">
            <w:pPr>
              <w:spacing w:after="0" w:line="240" w:lineRule="auto"/>
              <w:rPr>
                <w:rFonts w:ascii="Arial" w:eastAsia="Times New Roman" w:hAnsi="Arial" w:cs="Arial"/>
                <w:color w:val="000000"/>
                <w:sz w:val="18"/>
                <w:szCs w:val="18"/>
                <w:lang w:val="en-ZA" w:eastAsia="en-ZA"/>
              </w:rPr>
            </w:pPr>
            <w:r w:rsidRPr="00FD200B">
              <w:rPr>
                <w:rFonts w:ascii="Arial" w:eastAsia="Times New Roman" w:hAnsi="Arial" w:cs="Arial"/>
                <w:color w:val="000000"/>
                <w:sz w:val="18"/>
                <w:szCs w:val="18"/>
                <w:lang w:val="en-ZA" w:eastAsia="en-ZA"/>
              </w:rPr>
              <w:t>Thrombocytopenia, unspecified   D69.6</w:t>
            </w:r>
          </w:p>
        </w:tc>
        <w:tc>
          <w:tcPr>
            <w:tcW w:w="2410" w:type="dxa"/>
            <w:tcBorders>
              <w:top w:val="nil"/>
              <w:left w:val="nil"/>
              <w:bottom w:val="single" w:sz="4" w:space="0" w:color="auto"/>
              <w:right w:val="single" w:sz="4" w:space="0" w:color="auto"/>
            </w:tcBorders>
            <w:shd w:val="clear" w:color="auto" w:fill="auto"/>
            <w:noWrap/>
            <w:vAlign w:val="bottom"/>
            <w:hideMark/>
          </w:tcPr>
          <w:p w14:paraId="2DE048A1" w14:textId="7A9676B2" w:rsidR="00B57986" w:rsidRPr="00FD200B" w:rsidRDefault="00B57986" w:rsidP="00B57986">
            <w:pPr>
              <w:spacing w:after="0" w:line="240" w:lineRule="auto"/>
              <w:rPr>
                <w:rFonts w:ascii="Arial" w:eastAsia="Times New Roman" w:hAnsi="Arial" w:cs="Arial"/>
                <w:color w:val="000000"/>
                <w:sz w:val="18"/>
                <w:szCs w:val="18"/>
                <w:lang w:val="en-ZA" w:eastAsia="en-ZA"/>
              </w:rPr>
            </w:pPr>
            <w:r w:rsidRPr="00FD200B">
              <w:rPr>
                <w:rFonts w:ascii="Arial" w:hAnsi="Arial" w:cs="Arial"/>
                <w:color w:val="000000"/>
                <w:sz w:val="18"/>
                <w:szCs w:val="18"/>
              </w:rPr>
              <w:t>3/10868 (0%)</w:t>
            </w:r>
          </w:p>
        </w:tc>
        <w:tc>
          <w:tcPr>
            <w:tcW w:w="2268" w:type="dxa"/>
            <w:tcBorders>
              <w:top w:val="nil"/>
              <w:left w:val="nil"/>
              <w:bottom w:val="single" w:sz="4" w:space="0" w:color="auto"/>
              <w:right w:val="single" w:sz="4" w:space="0" w:color="auto"/>
            </w:tcBorders>
            <w:shd w:val="clear" w:color="auto" w:fill="auto"/>
            <w:noWrap/>
            <w:vAlign w:val="bottom"/>
            <w:hideMark/>
          </w:tcPr>
          <w:p w14:paraId="104F106C" w14:textId="388EB8C8" w:rsidR="00B57986" w:rsidRPr="00FD200B" w:rsidRDefault="00B57986" w:rsidP="00B57986">
            <w:pPr>
              <w:spacing w:after="0" w:line="240" w:lineRule="auto"/>
              <w:rPr>
                <w:rFonts w:ascii="Arial" w:eastAsia="Times New Roman" w:hAnsi="Arial" w:cs="Arial"/>
                <w:color w:val="000000"/>
                <w:sz w:val="18"/>
                <w:szCs w:val="18"/>
                <w:lang w:val="en-ZA" w:eastAsia="en-ZA"/>
              </w:rPr>
            </w:pPr>
            <w:r w:rsidRPr="00FD200B">
              <w:rPr>
                <w:rFonts w:ascii="Arial" w:hAnsi="Arial" w:cs="Arial"/>
                <w:color w:val="000000"/>
                <w:sz w:val="18"/>
                <w:szCs w:val="18"/>
              </w:rPr>
              <w:t>5/713 (0.7%)</w:t>
            </w:r>
          </w:p>
        </w:tc>
        <w:tc>
          <w:tcPr>
            <w:tcW w:w="2552" w:type="dxa"/>
            <w:tcBorders>
              <w:top w:val="nil"/>
              <w:left w:val="nil"/>
              <w:bottom w:val="single" w:sz="4" w:space="0" w:color="auto"/>
              <w:right w:val="single" w:sz="4" w:space="0" w:color="auto"/>
            </w:tcBorders>
            <w:shd w:val="clear" w:color="auto" w:fill="auto"/>
            <w:noWrap/>
            <w:vAlign w:val="bottom"/>
            <w:hideMark/>
          </w:tcPr>
          <w:p w14:paraId="4435C119" w14:textId="627B9EE9" w:rsidR="00B57986" w:rsidRPr="00FD200B" w:rsidRDefault="00B57986" w:rsidP="00B57986">
            <w:pPr>
              <w:spacing w:after="0" w:line="240" w:lineRule="auto"/>
              <w:rPr>
                <w:rFonts w:ascii="Arial" w:eastAsia="Times New Roman" w:hAnsi="Arial" w:cs="Arial"/>
                <w:color w:val="000000"/>
                <w:sz w:val="18"/>
                <w:szCs w:val="18"/>
                <w:lang w:val="en-ZA" w:eastAsia="en-ZA"/>
              </w:rPr>
            </w:pPr>
            <w:r w:rsidRPr="00FD200B">
              <w:rPr>
                <w:rFonts w:ascii="Arial" w:hAnsi="Arial" w:cs="Arial"/>
                <w:color w:val="000000"/>
                <w:sz w:val="18"/>
                <w:szCs w:val="18"/>
              </w:rPr>
              <w:t>8/11581 (0.1%)</w:t>
            </w:r>
          </w:p>
        </w:tc>
      </w:tr>
      <w:tr w:rsidR="00534247" w:rsidRPr="00534247" w14:paraId="2666598C"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187A6C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Other</w:t>
            </w:r>
          </w:p>
        </w:tc>
        <w:tc>
          <w:tcPr>
            <w:tcW w:w="2410" w:type="dxa"/>
            <w:tcBorders>
              <w:top w:val="nil"/>
              <w:left w:val="nil"/>
              <w:bottom w:val="single" w:sz="4" w:space="0" w:color="auto"/>
              <w:right w:val="single" w:sz="4" w:space="0" w:color="auto"/>
            </w:tcBorders>
            <w:shd w:val="clear" w:color="auto" w:fill="auto"/>
            <w:noWrap/>
            <w:vAlign w:val="bottom"/>
            <w:hideMark/>
          </w:tcPr>
          <w:p w14:paraId="6C16101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387/10868 (3.6%)</w:t>
            </w:r>
          </w:p>
        </w:tc>
        <w:tc>
          <w:tcPr>
            <w:tcW w:w="2268" w:type="dxa"/>
            <w:tcBorders>
              <w:top w:val="nil"/>
              <w:left w:val="nil"/>
              <w:bottom w:val="single" w:sz="4" w:space="0" w:color="auto"/>
              <w:right w:val="single" w:sz="4" w:space="0" w:color="auto"/>
            </w:tcBorders>
            <w:shd w:val="clear" w:color="auto" w:fill="auto"/>
            <w:noWrap/>
            <w:vAlign w:val="bottom"/>
            <w:hideMark/>
          </w:tcPr>
          <w:p w14:paraId="2573F62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47/713 (6.6%)</w:t>
            </w:r>
          </w:p>
        </w:tc>
        <w:tc>
          <w:tcPr>
            <w:tcW w:w="2552" w:type="dxa"/>
            <w:tcBorders>
              <w:top w:val="nil"/>
              <w:left w:val="nil"/>
              <w:bottom w:val="single" w:sz="4" w:space="0" w:color="auto"/>
              <w:right w:val="single" w:sz="4" w:space="0" w:color="auto"/>
            </w:tcBorders>
            <w:shd w:val="clear" w:color="auto" w:fill="auto"/>
            <w:noWrap/>
            <w:vAlign w:val="bottom"/>
            <w:hideMark/>
          </w:tcPr>
          <w:p w14:paraId="6CB63D9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434/11581 (3.7%)</w:t>
            </w:r>
          </w:p>
        </w:tc>
      </w:tr>
      <w:tr w:rsidR="00534247" w:rsidRPr="00534247" w14:paraId="16DE2204" w14:textId="77777777" w:rsidTr="00534247">
        <w:trPr>
          <w:trHeight w:val="290"/>
        </w:trPr>
        <w:tc>
          <w:tcPr>
            <w:tcW w:w="10060" w:type="dxa"/>
            <w:gridSpan w:val="4"/>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F861B9D" w14:textId="77777777" w:rsidR="00534247" w:rsidRPr="00534247" w:rsidRDefault="00534247" w:rsidP="00534247">
            <w:pPr>
              <w:spacing w:after="0" w:line="240" w:lineRule="auto"/>
              <w:jc w:val="center"/>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Nervous system diagnoses with ICD10 code </w:t>
            </w:r>
          </w:p>
        </w:tc>
      </w:tr>
      <w:tr w:rsidR="00534247" w:rsidRPr="00534247" w14:paraId="4C906DD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2CBADF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Bacterial meningitis, not elsewhere classified G00</w:t>
            </w:r>
          </w:p>
        </w:tc>
        <w:tc>
          <w:tcPr>
            <w:tcW w:w="2410" w:type="dxa"/>
            <w:tcBorders>
              <w:top w:val="nil"/>
              <w:left w:val="nil"/>
              <w:bottom w:val="single" w:sz="4" w:space="0" w:color="auto"/>
              <w:right w:val="single" w:sz="4" w:space="0" w:color="auto"/>
            </w:tcBorders>
            <w:shd w:val="clear" w:color="auto" w:fill="auto"/>
            <w:noWrap/>
            <w:vAlign w:val="bottom"/>
            <w:hideMark/>
          </w:tcPr>
          <w:p w14:paraId="3ADDFDF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68/10868 (0.6%)</w:t>
            </w:r>
          </w:p>
        </w:tc>
        <w:tc>
          <w:tcPr>
            <w:tcW w:w="2268" w:type="dxa"/>
            <w:tcBorders>
              <w:top w:val="nil"/>
              <w:left w:val="nil"/>
              <w:bottom w:val="single" w:sz="4" w:space="0" w:color="auto"/>
              <w:right w:val="single" w:sz="4" w:space="0" w:color="auto"/>
            </w:tcBorders>
            <w:shd w:val="clear" w:color="auto" w:fill="auto"/>
            <w:noWrap/>
            <w:vAlign w:val="bottom"/>
            <w:hideMark/>
          </w:tcPr>
          <w:p w14:paraId="7165357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10/713 (1.4%)</w:t>
            </w:r>
          </w:p>
        </w:tc>
        <w:tc>
          <w:tcPr>
            <w:tcW w:w="2552" w:type="dxa"/>
            <w:tcBorders>
              <w:top w:val="nil"/>
              <w:left w:val="nil"/>
              <w:bottom w:val="single" w:sz="4" w:space="0" w:color="auto"/>
              <w:right w:val="single" w:sz="4" w:space="0" w:color="auto"/>
            </w:tcBorders>
            <w:shd w:val="clear" w:color="auto" w:fill="auto"/>
            <w:noWrap/>
            <w:vAlign w:val="bottom"/>
            <w:hideMark/>
          </w:tcPr>
          <w:p w14:paraId="52C0E14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78/11581 (0.7%)</w:t>
            </w:r>
          </w:p>
        </w:tc>
      </w:tr>
      <w:tr w:rsidR="00534247" w:rsidRPr="00534247" w14:paraId="6EE7C17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5BD2984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Nonpyogenic meningitis G03.0</w:t>
            </w:r>
          </w:p>
        </w:tc>
        <w:tc>
          <w:tcPr>
            <w:tcW w:w="2410" w:type="dxa"/>
            <w:tcBorders>
              <w:top w:val="nil"/>
              <w:left w:val="nil"/>
              <w:bottom w:val="single" w:sz="4" w:space="0" w:color="auto"/>
              <w:right w:val="single" w:sz="4" w:space="0" w:color="auto"/>
            </w:tcBorders>
            <w:shd w:val="clear" w:color="auto" w:fill="auto"/>
            <w:noWrap/>
            <w:vAlign w:val="bottom"/>
            <w:hideMark/>
          </w:tcPr>
          <w:p w14:paraId="392917C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4/10868 (0%)</w:t>
            </w:r>
          </w:p>
        </w:tc>
        <w:tc>
          <w:tcPr>
            <w:tcW w:w="2268" w:type="dxa"/>
            <w:tcBorders>
              <w:top w:val="nil"/>
              <w:left w:val="nil"/>
              <w:bottom w:val="single" w:sz="4" w:space="0" w:color="auto"/>
              <w:right w:val="single" w:sz="4" w:space="0" w:color="auto"/>
            </w:tcBorders>
            <w:shd w:val="clear" w:color="auto" w:fill="auto"/>
            <w:noWrap/>
            <w:vAlign w:val="bottom"/>
            <w:hideMark/>
          </w:tcPr>
          <w:p w14:paraId="7882701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3F139FD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4/11581 (0%)</w:t>
            </w:r>
          </w:p>
        </w:tc>
      </w:tr>
      <w:tr w:rsidR="00534247" w:rsidRPr="00534247" w14:paraId="77967DC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4BF5BB3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Meningitis, unspecified G03.9</w:t>
            </w:r>
          </w:p>
        </w:tc>
        <w:tc>
          <w:tcPr>
            <w:tcW w:w="2410" w:type="dxa"/>
            <w:tcBorders>
              <w:top w:val="nil"/>
              <w:left w:val="nil"/>
              <w:bottom w:val="single" w:sz="4" w:space="0" w:color="auto"/>
              <w:right w:val="single" w:sz="4" w:space="0" w:color="auto"/>
            </w:tcBorders>
            <w:shd w:val="clear" w:color="auto" w:fill="auto"/>
            <w:noWrap/>
            <w:vAlign w:val="bottom"/>
            <w:hideMark/>
          </w:tcPr>
          <w:p w14:paraId="2D1BDD7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91/10868 (0.8%)</w:t>
            </w:r>
          </w:p>
        </w:tc>
        <w:tc>
          <w:tcPr>
            <w:tcW w:w="2268" w:type="dxa"/>
            <w:tcBorders>
              <w:top w:val="nil"/>
              <w:left w:val="nil"/>
              <w:bottom w:val="single" w:sz="4" w:space="0" w:color="auto"/>
              <w:right w:val="single" w:sz="4" w:space="0" w:color="auto"/>
            </w:tcBorders>
            <w:shd w:val="clear" w:color="auto" w:fill="auto"/>
            <w:noWrap/>
            <w:vAlign w:val="bottom"/>
            <w:hideMark/>
          </w:tcPr>
          <w:p w14:paraId="210BBF5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30/713 (4.2%)</w:t>
            </w:r>
          </w:p>
        </w:tc>
        <w:tc>
          <w:tcPr>
            <w:tcW w:w="2552" w:type="dxa"/>
            <w:tcBorders>
              <w:top w:val="nil"/>
              <w:left w:val="nil"/>
              <w:bottom w:val="single" w:sz="4" w:space="0" w:color="auto"/>
              <w:right w:val="single" w:sz="4" w:space="0" w:color="auto"/>
            </w:tcBorders>
            <w:shd w:val="clear" w:color="auto" w:fill="auto"/>
            <w:noWrap/>
            <w:vAlign w:val="bottom"/>
            <w:hideMark/>
          </w:tcPr>
          <w:p w14:paraId="5AB89E1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121/11581 (1%)</w:t>
            </w:r>
          </w:p>
        </w:tc>
      </w:tr>
      <w:tr w:rsidR="00534247" w:rsidRPr="00534247" w14:paraId="3A6B0E4C"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363FA75"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Encephalitis, myelitis and encephalomyelitis G04</w:t>
            </w:r>
          </w:p>
        </w:tc>
        <w:tc>
          <w:tcPr>
            <w:tcW w:w="2410" w:type="dxa"/>
            <w:tcBorders>
              <w:top w:val="nil"/>
              <w:left w:val="nil"/>
              <w:bottom w:val="single" w:sz="4" w:space="0" w:color="auto"/>
              <w:right w:val="single" w:sz="4" w:space="0" w:color="auto"/>
            </w:tcBorders>
            <w:shd w:val="clear" w:color="auto" w:fill="auto"/>
            <w:noWrap/>
            <w:vAlign w:val="bottom"/>
            <w:hideMark/>
          </w:tcPr>
          <w:p w14:paraId="0D8C392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7/10868 (0.1%)</w:t>
            </w:r>
          </w:p>
        </w:tc>
        <w:tc>
          <w:tcPr>
            <w:tcW w:w="2268" w:type="dxa"/>
            <w:tcBorders>
              <w:top w:val="nil"/>
              <w:left w:val="nil"/>
              <w:bottom w:val="single" w:sz="4" w:space="0" w:color="auto"/>
              <w:right w:val="single" w:sz="4" w:space="0" w:color="auto"/>
            </w:tcBorders>
            <w:shd w:val="clear" w:color="auto" w:fill="auto"/>
            <w:noWrap/>
            <w:vAlign w:val="bottom"/>
            <w:hideMark/>
          </w:tcPr>
          <w:p w14:paraId="5778DD5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72/713 (10.1%)</w:t>
            </w:r>
          </w:p>
        </w:tc>
        <w:tc>
          <w:tcPr>
            <w:tcW w:w="2552" w:type="dxa"/>
            <w:tcBorders>
              <w:top w:val="nil"/>
              <w:left w:val="nil"/>
              <w:bottom w:val="single" w:sz="4" w:space="0" w:color="auto"/>
              <w:right w:val="single" w:sz="4" w:space="0" w:color="auto"/>
            </w:tcBorders>
            <w:shd w:val="clear" w:color="auto" w:fill="auto"/>
            <w:noWrap/>
            <w:vAlign w:val="bottom"/>
            <w:hideMark/>
          </w:tcPr>
          <w:p w14:paraId="52D116F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79/11581 (0.7%)</w:t>
            </w:r>
          </w:p>
        </w:tc>
      </w:tr>
      <w:tr w:rsidR="00534247" w:rsidRPr="00534247" w14:paraId="313362D5"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38104A2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Epilepsy G40</w:t>
            </w:r>
          </w:p>
        </w:tc>
        <w:tc>
          <w:tcPr>
            <w:tcW w:w="2410" w:type="dxa"/>
            <w:tcBorders>
              <w:top w:val="nil"/>
              <w:left w:val="nil"/>
              <w:bottom w:val="single" w:sz="4" w:space="0" w:color="auto"/>
              <w:right w:val="single" w:sz="4" w:space="0" w:color="auto"/>
            </w:tcBorders>
            <w:shd w:val="clear" w:color="auto" w:fill="auto"/>
            <w:noWrap/>
            <w:vAlign w:val="bottom"/>
            <w:hideMark/>
          </w:tcPr>
          <w:p w14:paraId="63F9C47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6/10868 (0.1%)</w:t>
            </w:r>
          </w:p>
        </w:tc>
        <w:tc>
          <w:tcPr>
            <w:tcW w:w="2268" w:type="dxa"/>
            <w:tcBorders>
              <w:top w:val="nil"/>
              <w:left w:val="nil"/>
              <w:bottom w:val="single" w:sz="4" w:space="0" w:color="auto"/>
              <w:right w:val="single" w:sz="4" w:space="0" w:color="auto"/>
            </w:tcBorders>
            <w:shd w:val="clear" w:color="auto" w:fill="auto"/>
            <w:noWrap/>
            <w:vAlign w:val="bottom"/>
            <w:hideMark/>
          </w:tcPr>
          <w:p w14:paraId="7FF3AEB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66/713 (9.3%)</w:t>
            </w:r>
          </w:p>
        </w:tc>
        <w:tc>
          <w:tcPr>
            <w:tcW w:w="2552" w:type="dxa"/>
            <w:tcBorders>
              <w:top w:val="nil"/>
              <w:left w:val="nil"/>
              <w:bottom w:val="single" w:sz="4" w:space="0" w:color="auto"/>
              <w:right w:val="single" w:sz="4" w:space="0" w:color="auto"/>
            </w:tcBorders>
            <w:shd w:val="clear" w:color="auto" w:fill="auto"/>
            <w:noWrap/>
            <w:vAlign w:val="bottom"/>
            <w:hideMark/>
          </w:tcPr>
          <w:p w14:paraId="4282DBB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72/11581 (0.6%)</w:t>
            </w:r>
          </w:p>
        </w:tc>
      </w:tr>
      <w:tr w:rsidR="00534247" w:rsidRPr="00534247" w14:paraId="285D50E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1B63421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Grand mal seizures, unspecified (with or without petit mal) G40.6</w:t>
            </w:r>
          </w:p>
        </w:tc>
        <w:tc>
          <w:tcPr>
            <w:tcW w:w="2410" w:type="dxa"/>
            <w:tcBorders>
              <w:top w:val="nil"/>
              <w:left w:val="nil"/>
              <w:bottom w:val="single" w:sz="4" w:space="0" w:color="auto"/>
              <w:right w:val="single" w:sz="4" w:space="0" w:color="auto"/>
            </w:tcBorders>
            <w:shd w:val="clear" w:color="auto" w:fill="auto"/>
            <w:noWrap/>
            <w:vAlign w:val="bottom"/>
            <w:hideMark/>
          </w:tcPr>
          <w:p w14:paraId="49EA8B5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4/10868 (0%)</w:t>
            </w:r>
          </w:p>
        </w:tc>
        <w:tc>
          <w:tcPr>
            <w:tcW w:w="2268" w:type="dxa"/>
            <w:tcBorders>
              <w:top w:val="nil"/>
              <w:left w:val="nil"/>
              <w:bottom w:val="single" w:sz="4" w:space="0" w:color="auto"/>
              <w:right w:val="single" w:sz="4" w:space="0" w:color="auto"/>
            </w:tcBorders>
            <w:shd w:val="clear" w:color="auto" w:fill="auto"/>
            <w:noWrap/>
            <w:vAlign w:val="bottom"/>
            <w:hideMark/>
          </w:tcPr>
          <w:p w14:paraId="45EFC06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71/713 (10%)</w:t>
            </w:r>
          </w:p>
        </w:tc>
        <w:tc>
          <w:tcPr>
            <w:tcW w:w="2552" w:type="dxa"/>
            <w:tcBorders>
              <w:top w:val="nil"/>
              <w:left w:val="nil"/>
              <w:bottom w:val="single" w:sz="4" w:space="0" w:color="auto"/>
              <w:right w:val="single" w:sz="4" w:space="0" w:color="auto"/>
            </w:tcBorders>
            <w:shd w:val="clear" w:color="auto" w:fill="auto"/>
            <w:noWrap/>
            <w:vAlign w:val="bottom"/>
            <w:hideMark/>
          </w:tcPr>
          <w:p w14:paraId="19B3F8D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75/11581 (0.6%)</w:t>
            </w:r>
          </w:p>
        </w:tc>
      </w:tr>
      <w:tr w:rsidR="00534247" w:rsidRPr="00534247" w14:paraId="0A975E17"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1EF4913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Status epilepticus G41</w:t>
            </w:r>
          </w:p>
        </w:tc>
        <w:tc>
          <w:tcPr>
            <w:tcW w:w="2410" w:type="dxa"/>
            <w:tcBorders>
              <w:top w:val="nil"/>
              <w:left w:val="nil"/>
              <w:bottom w:val="single" w:sz="4" w:space="0" w:color="auto"/>
              <w:right w:val="single" w:sz="4" w:space="0" w:color="auto"/>
            </w:tcBorders>
            <w:shd w:val="clear" w:color="auto" w:fill="auto"/>
            <w:noWrap/>
            <w:vAlign w:val="bottom"/>
            <w:hideMark/>
          </w:tcPr>
          <w:p w14:paraId="2774D8A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1/10868 (0%)</w:t>
            </w:r>
          </w:p>
        </w:tc>
        <w:tc>
          <w:tcPr>
            <w:tcW w:w="2268" w:type="dxa"/>
            <w:tcBorders>
              <w:top w:val="nil"/>
              <w:left w:val="nil"/>
              <w:bottom w:val="single" w:sz="4" w:space="0" w:color="auto"/>
              <w:right w:val="single" w:sz="4" w:space="0" w:color="auto"/>
            </w:tcBorders>
            <w:shd w:val="clear" w:color="auto" w:fill="auto"/>
            <w:noWrap/>
            <w:vAlign w:val="bottom"/>
            <w:hideMark/>
          </w:tcPr>
          <w:p w14:paraId="48A781E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24/713 (3.4%)</w:t>
            </w:r>
          </w:p>
        </w:tc>
        <w:tc>
          <w:tcPr>
            <w:tcW w:w="2552" w:type="dxa"/>
            <w:tcBorders>
              <w:top w:val="nil"/>
              <w:left w:val="nil"/>
              <w:bottom w:val="single" w:sz="4" w:space="0" w:color="auto"/>
              <w:right w:val="single" w:sz="4" w:space="0" w:color="auto"/>
            </w:tcBorders>
            <w:shd w:val="clear" w:color="auto" w:fill="auto"/>
            <w:noWrap/>
            <w:vAlign w:val="bottom"/>
            <w:hideMark/>
          </w:tcPr>
          <w:p w14:paraId="5D2FB74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25/11581 (0.2%)</w:t>
            </w:r>
          </w:p>
        </w:tc>
      </w:tr>
      <w:tr w:rsidR="00534247" w:rsidRPr="00534247" w14:paraId="04F76459"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C01416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Transient cerebral ischaemic attacks and related syndromes G45</w:t>
            </w:r>
          </w:p>
        </w:tc>
        <w:tc>
          <w:tcPr>
            <w:tcW w:w="2410" w:type="dxa"/>
            <w:tcBorders>
              <w:top w:val="nil"/>
              <w:left w:val="nil"/>
              <w:bottom w:val="single" w:sz="4" w:space="0" w:color="auto"/>
              <w:right w:val="single" w:sz="4" w:space="0" w:color="auto"/>
            </w:tcBorders>
            <w:shd w:val="clear" w:color="auto" w:fill="auto"/>
            <w:noWrap/>
            <w:vAlign w:val="bottom"/>
            <w:hideMark/>
          </w:tcPr>
          <w:p w14:paraId="07376E0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8/10868 (0.1%)</w:t>
            </w:r>
          </w:p>
        </w:tc>
        <w:tc>
          <w:tcPr>
            <w:tcW w:w="2268" w:type="dxa"/>
            <w:tcBorders>
              <w:top w:val="nil"/>
              <w:left w:val="nil"/>
              <w:bottom w:val="single" w:sz="4" w:space="0" w:color="auto"/>
              <w:right w:val="single" w:sz="4" w:space="0" w:color="auto"/>
            </w:tcBorders>
            <w:shd w:val="clear" w:color="auto" w:fill="auto"/>
            <w:noWrap/>
            <w:vAlign w:val="bottom"/>
            <w:hideMark/>
          </w:tcPr>
          <w:p w14:paraId="7484D96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1/713 (0.1%)</w:t>
            </w:r>
          </w:p>
        </w:tc>
        <w:tc>
          <w:tcPr>
            <w:tcW w:w="2552" w:type="dxa"/>
            <w:tcBorders>
              <w:top w:val="nil"/>
              <w:left w:val="nil"/>
              <w:bottom w:val="single" w:sz="4" w:space="0" w:color="auto"/>
              <w:right w:val="single" w:sz="4" w:space="0" w:color="auto"/>
            </w:tcBorders>
            <w:shd w:val="clear" w:color="auto" w:fill="auto"/>
            <w:noWrap/>
            <w:vAlign w:val="bottom"/>
            <w:hideMark/>
          </w:tcPr>
          <w:p w14:paraId="2794727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9/11581 (0.1%)</w:t>
            </w:r>
          </w:p>
        </w:tc>
      </w:tr>
      <w:tr w:rsidR="00534247" w:rsidRPr="00534247" w14:paraId="22320056"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1D1512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Guillain-Barre syndrome G61.0</w:t>
            </w:r>
          </w:p>
        </w:tc>
        <w:tc>
          <w:tcPr>
            <w:tcW w:w="2410" w:type="dxa"/>
            <w:tcBorders>
              <w:top w:val="nil"/>
              <w:left w:val="nil"/>
              <w:bottom w:val="single" w:sz="4" w:space="0" w:color="auto"/>
              <w:right w:val="single" w:sz="4" w:space="0" w:color="auto"/>
            </w:tcBorders>
            <w:shd w:val="clear" w:color="auto" w:fill="auto"/>
            <w:noWrap/>
            <w:vAlign w:val="bottom"/>
            <w:hideMark/>
          </w:tcPr>
          <w:p w14:paraId="7622D5B9"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1/10868 (0%)</w:t>
            </w:r>
          </w:p>
        </w:tc>
        <w:tc>
          <w:tcPr>
            <w:tcW w:w="2268" w:type="dxa"/>
            <w:tcBorders>
              <w:top w:val="nil"/>
              <w:left w:val="nil"/>
              <w:bottom w:val="single" w:sz="4" w:space="0" w:color="auto"/>
              <w:right w:val="single" w:sz="4" w:space="0" w:color="auto"/>
            </w:tcBorders>
            <w:shd w:val="clear" w:color="auto" w:fill="auto"/>
            <w:noWrap/>
            <w:vAlign w:val="bottom"/>
            <w:hideMark/>
          </w:tcPr>
          <w:p w14:paraId="316E1FE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11/713 (1.5%)</w:t>
            </w:r>
          </w:p>
        </w:tc>
        <w:tc>
          <w:tcPr>
            <w:tcW w:w="2552" w:type="dxa"/>
            <w:tcBorders>
              <w:top w:val="nil"/>
              <w:left w:val="nil"/>
              <w:bottom w:val="single" w:sz="4" w:space="0" w:color="auto"/>
              <w:right w:val="single" w:sz="4" w:space="0" w:color="auto"/>
            </w:tcBorders>
            <w:shd w:val="clear" w:color="auto" w:fill="auto"/>
            <w:noWrap/>
            <w:vAlign w:val="bottom"/>
            <w:hideMark/>
          </w:tcPr>
          <w:p w14:paraId="68C9D66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12/11581 (0.1%)</w:t>
            </w:r>
          </w:p>
        </w:tc>
      </w:tr>
      <w:tr w:rsidR="00534247" w:rsidRPr="00534247" w14:paraId="4F170E68"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343A673"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 xml:space="preserve">Other </w:t>
            </w:r>
          </w:p>
        </w:tc>
        <w:tc>
          <w:tcPr>
            <w:tcW w:w="2410" w:type="dxa"/>
            <w:tcBorders>
              <w:top w:val="nil"/>
              <w:left w:val="nil"/>
              <w:bottom w:val="single" w:sz="4" w:space="0" w:color="auto"/>
              <w:right w:val="single" w:sz="4" w:space="0" w:color="auto"/>
            </w:tcBorders>
            <w:shd w:val="clear" w:color="auto" w:fill="auto"/>
            <w:noWrap/>
            <w:vAlign w:val="bottom"/>
            <w:hideMark/>
          </w:tcPr>
          <w:p w14:paraId="0555875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100/10868 (0.9%)</w:t>
            </w:r>
          </w:p>
        </w:tc>
        <w:tc>
          <w:tcPr>
            <w:tcW w:w="2268" w:type="dxa"/>
            <w:tcBorders>
              <w:top w:val="nil"/>
              <w:left w:val="nil"/>
              <w:bottom w:val="single" w:sz="4" w:space="0" w:color="auto"/>
              <w:right w:val="single" w:sz="4" w:space="0" w:color="auto"/>
            </w:tcBorders>
            <w:shd w:val="clear" w:color="auto" w:fill="auto"/>
            <w:noWrap/>
            <w:vAlign w:val="bottom"/>
            <w:hideMark/>
          </w:tcPr>
          <w:p w14:paraId="3D36986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17/713 (2.4%)</w:t>
            </w:r>
          </w:p>
        </w:tc>
        <w:tc>
          <w:tcPr>
            <w:tcW w:w="2552" w:type="dxa"/>
            <w:tcBorders>
              <w:top w:val="nil"/>
              <w:left w:val="nil"/>
              <w:bottom w:val="single" w:sz="4" w:space="0" w:color="auto"/>
              <w:right w:val="single" w:sz="4" w:space="0" w:color="auto"/>
            </w:tcBorders>
            <w:shd w:val="clear" w:color="auto" w:fill="auto"/>
            <w:noWrap/>
            <w:vAlign w:val="bottom"/>
            <w:hideMark/>
          </w:tcPr>
          <w:p w14:paraId="7280B7C6"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117/11581 (1%)</w:t>
            </w:r>
          </w:p>
        </w:tc>
      </w:tr>
      <w:tr w:rsidR="00534247" w:rsidRPr="00534247" w14:paraId="3C82C086" w14:textId="77777777" w:rsidTr="00534247">
        <w:trPr>
          <w:trHeight w:val="290"/>
        </w:trPr>
        <w:tc>
          <w:tcPr>
            <w:tcW w:w="10060" w:type="dxa"/>
            <w:gridSpan w:val="4"/>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2907FC7" w14:textId="77777777" w:rsidR="00534247" w:rsidRPr="00534247" w:rsidRDefault="00534247" w:rsidP="00534247">
            <w:pPr>
              <w:spacing w:after="0" w:line="240" w:lineRule="auto"/>
              <w:jc w:val="center"/>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Injury diagnoses with ICD10 code </w:t>
            </w:r>
          </w:p>
        </w:tc>
      </w:tr>
      <w:tr w:rsidR="00534247" w:rsidRPr="00534247" w14:paraId="14568C82"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7F20963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Toxic effect, snake venom T63.0</w:t>
            </w:r>
          </w:p>
        </w:tc>
        <w:tc>
          <w:tcPr>
            <w:tcW w:w="2410" w:type="dxa"/>
            <w:tcBorders>
              <w:top w:val="nil"/>
              <w:left w:val="nil"/>
              <w:bottom w:val="single" w:sz="4" w:space="0" w:color="auto"/>
              <w:right w:val="single" w:sz="4" w:space="0" w:color="auto"/>
            </w:tcBorders>
            <w:shd w:val="clear" w:color="auto" w:fill="auto"/>
            <w:noWrap/>
            <w:vAlign w:val="bottom"/>
            <w:hideMark/>
          </w:tcPr>
          <w:p w14:paraId="20309FE4"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81/10868 (0.7%)</w:t>
            </w:r>
          </w:p>
        </w:tc>
        <w:tc>
          <w:tcPr>
            <w:tcW w:w="2268" w:type="dxa"/>
            <w:tcBorders>
              <w:top w:val="nil"/>
              <w:left w:val="nil"/>
              <w:bottom w:val="single" w:sz="4" w:space="0" w:color="auto"/>
              <w:right w:val="single" w:sz="4" w:space="0" w:color="auto"/>
            </w:tcBorders>
            <w:shd w:val="clear" w:color="auto" w:fill="auto"/>
            <w:noWrap/>
            <w:vAlign w:val="bottom"/>
            <w:hideMark/>
          </w:tcPr>
          <w:p w14:paraId="0472BFE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4137CA3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81/11581 (0.7%)</w:t>
            </w:r>
          </w:p>
        </w:tc>
      </w:tr>
      <w:tr w:rsidR="00534247" w:rsidRPr="00534247" w14:paraId="5D1A1381"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575924D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Anaphylactic shock, unspecified T78.2</w:t>
            </w:r>
          </w:p>
        </w:tc>
        <w:tc>
          <w:tcPr>
            <w:tcW w:w="2410" w:type="dxa"/>
            <w:tcBorders>
              <w:top w:val="nil"/>
              <w:left w:val="nil"/>
              <w:bottom w:val="single" w:sz="4" w:space="0" w:color="auto"/>
              <w:right w:val="single" w:sz="4" w:space="0" w:color="auto"/>
            </w:tcBorders>
            <w:shd w:val="clear" w:color="auto" w:fill="auto"/>
            <w:noWrap/>
            <w:vAlign w:val="bottom"/>
            <w:hideMark/>
          </w:tcPr>
          <w:p w14:paraId="11E79FEE"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3/10868 (0%)</w:t>
            </w:r>
          </w:p>
        </w:tc>
        <w:tc>
          <w:tcPr>
            <w:tcW w:w="2268" w:type="dxa"/>
            <w:tcBorders>
              <w:top w:val="nil"/>
              <w:left w:val="nil"/>
              <w:bottom w:val="single" w:sz="4" w:space="0" w:color="auto"/>
              <w:right w:val="single" w:sz="4" w:space="0" w:color="auto"/>
            </w:tcBorders>
            <w:shd w:val="clear" w:color="auto" w:fill="auto"/>
            <w:noWrap/>
            <w:vAlign w:val="bottom"/>
            <w:hideMark/>
          </w:tcPr>
          <w:p w14:paraId="7DEF340A"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5CAC67E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3/11581 (0%)</w:t>
            </w:r>
          </w:p>
        </w:tc>
      </w:tr>
      <w:tr w:rsidR="00534247" w:rsidRPr="00534247" w14:paraId="6EBB7363"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4C6B23DD"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Injury, unspecified T14.9</w:t>
            </w:r>
          </w:p>
        </w:tc>
        <w:tc>
          <w:tcPr>
            <w:tcW w:w="2410" w:type="dxa"/>
            <w:tcBorders>
              <w:top w:val="nil"/>
              <w:left w:val="nil"/>
              <w:bottom w:val="single" w:sz="4" w:space="0" w:color="auto"/>
              <w:right w:val="single" w:sz="4" w:space="0" w:color="auto"/>
            </w:tcBorders>
            <w:shd w:val="clear" w:color="auto" w:fill="auto"/>
            <w:noWrap/>
            <w:vAlign w:val="bottom"/>
            <w:hideMark/>
          </w:tcPr>
          <w:p w14:paraId="454BB39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14/10868 (0.1%)</w:t>
            </w:r>
          </w:p>
        </w:tc>
        <w:tc>
          <w:tcPr>
            <w:tcW w:w="2268" w:type="dxa"/>
            <w:tcBorders>
              <w:top w:val="nil"/>
              <w:left w:val="nil"/>
              <w:bottom w:val="single" w:sz="4" w:space="0" w:color="auto"/>
              <w:right w:val="single" w:sz="4" w:space="0" w:color="auto"/>
            </w:tcBorders>
            <w:shd w:val="clear" w:color="auto" w:fill="auto"/>
            <w:noWrap/>
            <w:vAlign w:val="bottom"/>
            <w:hideMark/>
          </w:tcPr>
          <w:p w14:paraId="0436A88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3FEC7E70"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14/11581 (0.1%)</w:t>
            </w:r>
          </w:p>
        </w:tc>
      </w:tr>
      <w:tr w:rsidR="00534247" w:rsidRPr="00534247" w14:paraId="5999139F"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2846A1F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Intentional self-harm (parasuicide) X84</w:t>
            </w:r>
          </w:p>
        </w:tc>
        <w:tc>
          <w:tcPr>
            <w:tcW w:w="2410" w:type="dxa"/>
            <w:tcBorders>
              <w:top w:val="nil"/>
              <w:left w:val="nil"/>
              <w:bottom w:val="single" w:sz="4" w:space="0" w:color="auto"/>
              <w:right w:val="single" w:sz="4" w:space="0" w:color="auto"/>
            </w:tcBorders>
            <w:shd w:val="clear" w:color="auto" w:fill="auto"/>
            <w:noWrap/>
            <w:vAlign w:val="bottom"/>
            <w:hideMark/>
          </w:tcPr>
          <w:p w14:paraId="38C04417"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292/10868 (2.7%)</w:t>
            </w:r>
          </w:p>
        </w:tc>
        <w:tc>
          <w:tcPr>
            <w:tcW w:w="2268" w:type="dxa"/>
            <w:tcBorders>
              <w:top w:val="nil"/>
              <w:left w:val="nil"/>
              <w:bottom w:val="single" w:sz="4" w:space="0" w:color="auto"/>
              <w:right w:val="single" w:sz="4" w:space="0" w:color="auto"/>
            </w:tcBorders>
            <w:shd w:val="clear" w:color="auto" w:fill="auto"/>
            <w:noWrap/>
            <w:vAlign w:val="bottom"/>
            <w:hideMark/>
          </w:tcPr>
          <w:p w14:paraId="43010B82"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0/713 (0%)</w:t>
            </w:r>
          </w:p>
        </w:tc>
        <w:tc>
          <w:tcPr>
            <w:tcW w:w="2552" w:type="dxa"/>
            <w:tcBorders>
              <w:top w:val="nil"/>
              <w:left w:val="nil"/>
              <w:bottom w:val="single" w:sz="4" w:space="0" w:color="auto"/>
              <w:right w:val="single" w:sz="4" w:space="0" w:color="auto"/>
            </w:tcBorders>
            <w:shd w:val="clear" w:color="auto" w:fill="auto"/>
            <w:noWrap/>
            <w:vAlign w:val="bottom"/>
            <w:hideMark/>
          </w:tcPr>
          <w:p w14:paraId="1A235C4F"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292/11581 (2.5%)</w:t>
            </w:r>
          </w:p>
        </w:tc>
      </w:tr>
      <w:tr w:rsidR="00534247" w:rsidRPr="00534247" w14:paraId="09567EC5" w14:textId="77777777" w:rsidTr="00534247">
        <w:trPr>
          <w:trHeight w:val="290"/>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60929B31"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 xml:space="preserve">Other </w:t>
            </w:r>
          </w:p>
        </w:tc>
        <w:tc>
          <w:tcPr>
            <w:tcW w:w="2410" w:type="dxa"/>
            <w:tcBorders>
              <w:top w:val="nil"/>
              <w:left w:val="nil"/>
              <w:bottom w:val="single" w:sz="4" w:space="0" w:color="auto"/>
              <w:right w:val="single" w:sz="4" w:space="0" w:color="auto"/>
            </w:tcBorders>
            <w:shd w:val="clear" w:color="auto" w:fill="auto"/>
            <w:noWrap/>
            <w:vAlign w:val="bottom"/>
            <w:hideMark/>
          </w:tcPr>
          <w:p w14:paraId="73589E3C"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149/10868 (1.4%)</w:t>
            </w:r>
          </w:p>
        </w:tc>
        <w:tc>
          <w:tcPr>
            <w:tcW w:w="2268" w:type="dxa"/>
            <w:tcBorders>
              <w:top w:val="nil"/>
              <w:left w:val="nil"/>
              <w:bottom w:val="single" w:sz="4" w:space="0" w:color="auto"/>
              <w:right w:val="single" w:sz="4" w:space="0" w:color="auto"/>
            </w:tcBorders>
            <w:shd w:val="clear" w:color="auto" w:fill="auto"/>
            <w:noWrap/>
            <w:vAlign w:val="bottom"/>
            <w:hideMark/>
          </w:tcPr>
          <w:p w14:paraId="29BB522B"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2/713 (0.3%)</w:t>
            </w:r>
          </w:p>
        </w:tc>
        <w:tc>
          <w:tcPr>
            <w:tcW w:w="2552" w:type="dxa"/>
            <w:tcBorders>
              <w:top w:val="nil"/>
              <w:left w:val="nil"/>
              <w:bottom w:val="single" w:sz="4" w:space="0" w:color="auto"/>
              <w:right w:val="single" w:sz="4" w:space="0" w:color="auto"/>
            </w:tcBorders>
            <w:shd w:val="clear" w:color="auto" w:fill="auto"/>
            <w:noWrap/>
            <w:vAlign w:val="bottom"/>
            <w:hideMark/>
          </w:tcPr>
          <w:p w14:paraId="124C0488" w14:textId="77777777" w:rsidR="00534247" w:rsidRPr="00534247" w:rsidRDefault="00534247" w:rsidP="00534247">
            <w:pPr>
              <w:spacing w:after="0" w:line="240" w:lineRule="auto"/>
              <w:rPr>
                <w:rFonts w:ascii="Arial" w:eastAsia="Times New Roman" w:hAnsi="Arial" w:cs="Arial"/>
                <w:color w:val="000000"/>
                <w:sz w:val="18"/>
                <w:szCs w:val="18"/>
                <w:lang w:val="en-ZA" w:eastAsia="en-ZA"/>
              </w:rPr>
            </w:pPr>
            <w:r w:rsidRPr="00534247">
              <w:rPr>
                <w:rFonts w:ascii="Arial" w:eastAsia="Times New Roman" w:hAnsi="Arial" w:cs="Arial"/>
                <w:color w:val="000000"/>
                <w:sz w:val="18"/>
                <w:szCs w:val="18"/>
                <w:lang w:val="en-ZA" w:eastAsia="en-ZA"/>
              </w:rPr>
              <w:t>151/11581 (1.3%)</w:t>
            </w:r>
          </w:p>
        </w:tc>
      </w:tr>
    </w:tbl>
    <w:p w14:paraId="766FDDBE" w14:textId="77777777" w:rsidR="00B62149" w:rsidRDefault="00B62149" w:rsidP="00B62149"/>
    <w:p w14:paraId="6AA245BF" w14:textId="77777777" w:rsidR="00ED44C9" w:rsidRDefault="00ED44C9" w:rsidP="008C3808">
      <w:pPr>
        <w:pStyle w:val="Caption"/>
        <w:rPr>
          <w:rFonts w:ascii="Arial" w:hAnsi="Arial" w:cs="Arial"/>
          <w:b/>
          <w:bCs/>
          <w:i w:val="0"/>
          <w:color w:val="auto"/>
          <w:sz w:val="22"/>
          <w:szCs w:val="22"/>
          <w:u w:val="single"/>
        </w:rPr>
      </w:pPr>
    </w:p>
    <w:p w14:paraId="393C95CA" w14:textId="77777777" w:rsidR="00ED44C9" w:rsidRDefault="00ED44C9" w:rsidP="008C3808">
      <w:pPr>
        <w:pStyle w:val="Caption"/>
        <w:rPr>
          <w:rFonts w:ascii="Arial" w:hAnsi="Arial" w:cs="Arial"/>
          <w:b/>
          <w:bCs/>
          <w:i w:val="0"/>
          <w:color w:val="auto"/>
          <w:sz w:val="22"/>
          <w:szCs w:val="22"/>
          <w:u w:val="single"/>
        </w:rPr>
      </w:pPr>
    </w:p>
    <w:p w14:paraId="0DFAAA90" w14:textId="77777777" w:rsidR="00802B8A" w:rsidRDefault="00802B8A">
      <w:pPr>
        <w:rPr>
          <w:rFonts w:ascii="Arial" w:hAnsi="Arial" w:cs="Arial"/>
          <w:b/>
          <w:bCs/>
          <w:iCs/>
          <w:u w:val="single"/>
        </w:rPr>
      </w:pPr>
      <w:r>
        <w:rPr>
          <w:rFonts w:ascii="Arial" w:hAnsi="Arial" w:cs="Arial"/>
          <w:b/>
          <w:bCs/>
          <w:i/>
          <w:u w:val="single"/>
        </w:rPr>
        <w:br w:type="page"/>
      </w:r>
    </w:p>
    <w:p w14:paraId="6FF2129F" w14:textId="1183F27F"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S3.2</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Ghana</w:t>
      </w:r>
    </w:p>
    <w:tbl>
      <w:tblPr>
        <w:tblW w:w="10060" w:type="dxa"/>
        <w:tblLook w:val="04A0" w:firstRow="1" w:lastRow="0" w:firstColumn="1" w:lastColumn="0" w:noHBand="0" w:noVBand="1"/>
      </w:tblPr>
      <w:tblGrid>
        <w:gridCol w:w="2972"/>
        <w:gridCol w:w="2268"/>
        <w:gridCol w:w="2268"/>
        <w:gridCol w:w="2552"/>
      </w:tblGrid>
      <w:tr w:rsidR="00C7584C" w:rsidRPr="007501BB" w14:paraId="21613B40" w14:textId="77777777" w:rsidTr="007501BB">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4877AAB" w14:textId="77777777" w:rsidR="00C7584C" w:rsidRPr="007501BB" w:rsidRDefault="00C7584C" w:rsidP="00C7584C">
            <w:pPr>
              <w:spacing w:after="0" w:line="240" w:lineRule="auto"/>
              <w:rPr>
                <w:rFonts w:ascii="Arial" w:eastAsia="Times New Roman" w:hAnsi="Arial" w:cs="Arial"/>
                <w:b/>
                <w:bCs/>
                <w:color w:val="000000"/>
                <w:sz w:val="18"/>
                <w:szCs w:val="18"/>
                <w:lang w:val="en-ZA" w:eastAsia="en-ZA"/>
              </w:rPr>
            </w:pPr>
            <w:r w:rsidRPr="007501BB">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bottom"/>
            <w:hideMark/>
          </w:tcPr>
          <w:p w14:paraId="2C79B124" w14:textId="0592A17C" w:rsidR="00C7584C" w:rsidRPr="007501BB" w:rsidRDefault="00C7584C" w:rsidP="00C7584C">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Screened </w:t>
            </w:r>
            <w:r>
              <w:rPr>
                <w:rFonts w:ascii="Arial" w:eastAsia="Times New Roman" w:hAnsi="Arial" w:cs="Arial"/>
                <w:b/>
                <w:bCs/>
                <w:color w:val="000000"/>
                <w:sz w:val="18"/>
                <w:szCs w:val="18"/>
                <w:lang w:val="en-ZA" w:eastAsia="en-ZA"/>
              </w:rPr>
              <w:t>and not enrolled/</w:t>
            </w:r>
            <w:r w:rsidR="006378F8">
              <w:rPr>
                <w:rFonts w:ascii="Arial" w:eastAsia="Times New Roman" w:hAnsi="Arial" w:cs="Arial"/>
                <w:b/>
                <w:bCs/>
                <w:color w:val="000000"/>
                <w:sz w:val="18"/>
                <w:szCs w:val="18"/>
                <w:lang w:val="en-ZA" w:eastAsia="en-ZA"/>
              </w:rPr>
              <w:t xml:space="preserve"> </w:t>
            </w:r>
            <w:r>
              <w:rPr>
                <w:rFonts w:ascii="Arial" w:eastAsia="Times New Roman" w:hAnsi="Arial" w:cs="Arial"/>
                <w:b/>
                <w:bCs/>
                <w:color w:val="000000"/>
                <w:sz w:val="18"/>
                <w:szCs w:val="18"/>
                <w:lang w:val="en-ZA" w:eastAsia="en-ZA"/>
              </w:rPr>
              <w:t>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bottom"/>
            <w:hideMark/>
          </w:tcPr>
          <w:p w14:paraId="4C1CCA58" w14:textId="77777777" w:rsidR="006378F8" w:rsidRDefault="00C7584C" w:rsidP="00C7584C">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Enrolled</w:t>
            </w:r>
            <w:r>
              <w:rPr>
                <w:rFonts w:ascii="Arial" w:eastAsia="Times New Roman" w:hAnsi="Arial" w:cs="Arial"/>
                <w:b/>
                <w:bCs/>
                <w:color w:val="000000"/>
                <w:sz w:val="18"/>
                <w:szCs w:val="18"/>
                <w:lang w:val="en-ZA" w:eastAsia="en-ZA"/>
              </w:rPr>
              <w:t>/</w:t>
            </w:r>
          </w:p>
          <w:p w14:paraId="538D7357" w14:textId="4121E361" w:rsidR="00C7584C" w:rsidRPr="007501BB" w:rsidRDefault="00C7584C"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bottom"/>
            <w:hideMark/>
          </w:tcPr>
          <w:p w14:paraId="3E1F93E4" w14:textId="77777777" w:rsidR="006378F8" w:rsidRDefault="003C41D3"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748EB275" w14:textId="62A063BF" w:rsidR="00C7584C" w:rsidRPr="007501BB" w:rsidRDefault="003C41D3"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ED44C9" w:rsidRPr="007501BB" w14:paraId="1A21C225"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46FE0565" w14:textId="525CC0FC" w:rsidR="00ED44C9" w:rsidRPr="007501BB" w:rsidRDefault="00ED44C9" w:rsidP="00ED44C9">
            <w:pPr>
              <w:spacing w:after="0" w:line="240" w:lineRule="auto"/>
              <w:jc w:val="center"/>
              <w:rPr>
                <w:rFonts w:ascii="Arial" w:eastAsia="Times New Roman" w:hAnsi="Arial" w:cs="Arial"/>
                <w:b/>
                <w:bCs/>
                <w:color w:val="000000"/>
                <w:sz w:val="18"/>
                <w:szCs w:val="18"/>
                <w:lang w:val="en-ZA" w:eastAsia="en-ZA"/>
              </w:rPr>
            </w:pPr>
            <w:r w:rsidRPr="007501BB">
              <w:rPr>
                <w:rFonts w:ascii="Arial" w:eastAsia="Times New Roman" w:hAnsi="Arial" w:cs="Arial"/>
                <w:b/>
                <w:bCs/>
                <w:color w:val="000000"/>
                <w:sz w:val="18"/>
                <w:szCs w:val="18"/>
                <w:lang w:val="en-ZA" w:eastAsia="en-ZA"/>
              </w:rPr>
              <w:t>Admission diagnosis category</w:t>
            </w:r>
          </w:p>
        </w:tc>
      </w:tr>
      <w:tr w:rsidR="007501BB" w:rsidRPr="007501BB" w14:paraId="1F4F622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C21BFB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55C5754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2324/8709 (26.7%)</w:t>
            </w:r>
          </w:p>
        </w:tc>
        <w:tc>
          <w:tcPr>
            <w:tcW w:w="2268" w:type="dxa"/>
            <w:tcBorders>
              <w:top w:val="nil"/>
              <w:left w:val="nil"/>
              <w:bottom w:val="single" w:sz="4" w:space="0" w:color="auto"/>
              <w:right w:val="single" w:sz="4" w:space="0" w:color="auto"/>
            </w:tcBorders>
            <w:shd w:val="clear" w:color="auto" w:fill="auto"/>
            <w:noWrap/>
            <w:vAlign w:val="bottom"/>
            <w:hideMark/>
          </w:tcPr>
          <w:p w14:paraId="1330E07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397/4170 (9.5%)</w:t>
            </w:r>
          </w:p>
        </w:tc>
        <w:tc>
          <w:tcPr>
            <w:tcW w:w="2552" w:type="dxa"/>
            <w:tcBorders>
              <w:top w:val="nil"/>
              <w:left w:val="nil"/>
              <w:bottom w:val="single" w:sz="4" w:space="0" w:color="auto"/>
              <w:right w:val="single" w:sz="4" w:space="0" w:color="auto"/>
            </w:tcBorders>
            <w:shd w:val="clear" w:color="auto" w:fill="auto"/>
            <w:noWrap/>
            <w:vAlign w:val="bottom"/>
            <w:hideMark/>
          </w:tcPr>
          <w:p w14:paraId="551EF2A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2721/12879 (21.1%)</w:t>
            </w:r>
          </w:p>
        </w:tc>
      </w:tr>
      <w:tr w:rsidR="007501BB" w:rsidRPr="007501BB" w14:paraId="24DBD6B0"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374830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67D4554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47/8709 (0.5%)</w:t>
            </w:r>
          </w:p>
        </w:tc>
        <w:tc>
          <w:tcPr>
            <w:tcW w:w="2268" w:type="dxa"/>
            <w:tcBorders>
              <w:top w:val="nil"/>
              <w:left w:val="nil"/>
              <w:bottom w:val="single" w:sz="4" w:space="0" w:color="auto"/>
              <w:right w:val="single" w:sz="4" w:space="0" w:color="auto"/>
            </w:tcBorders>
            <w:shd w:val="clear" w:color="auto" w:fill="auto"/>
            <w:noWrap/>
            <w:vAlign w:val="bottom"/>
            <w:hideMark/>
          </w:tcPr>
          <w:p w14:paraId="57D755A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18/4170 (0.4%)</w:t>
            </w:r>
          </w:p>
        </w:tc>
        <w:tc>
          <w:tcPr>
            <w:tcW w:w="2552" w:type="dxa"/>
            <w:tcBorders>
              <w:top w:val="nil"/>
              <w:left w:val="nil"/>
              <w:bottom w:val="single" w:sz="4" w:space="0" w:color="auto"/>
              <w:right w:val="single" w:sz="4" w:space="0" w:color="auto"/>
            </w:tcBorders>
            <w:shd w:val="clear" w:color="auto" w:fill="auto"/>
            <w:noWrap/>
            <w:vAlign w:val="bottom"/>
            <w:hideMark/>
          </w:tcPr>
          <w:p w14:paraId="7AFF07D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65/12879 (0.5%)</w:t>
            </w:r>
          </w:p>
        </w:tc>
      </w:tr>
      <w:tr w:rsidR="007501BB" w:rsidRPr="007501BB" w14:paraId="5500461F"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C7D7D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2DB0D60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124/8709 (1.4%)</w:t>
            </w:r>
          </w:p>
        </w:tc>
        <w:tc>
          <w:tcPr>
            <w:tcW w:w="2268" w:type="dxa"/>
            <w:tcBorders>
              <w:top w:val="nil"/>
              <w:left w:val="nil"/>
              <w:bottom w:val="single" w:sz="4" w:space="0" w:color="auto"/>
              <w:right w:val="single" w:sz="4" w:space="0" w:color="auto"/>
            </w:tcBorders>
            <w:shd w:val="clear" w:color="auto" w:fill="auto"/>
            <w:noWrap/>
            <w:vAlign w:val="bottom"/>
            <w:hideMark/>
          </w:tcPr>
          <w:p w14:paraId="7410CDB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77/4170 (1.8%)</w:t>
            </w:r>
          </w:p>
        </w:tc>
        <w:tc>
          <w:tcPr>
            <w:tcW w:w="2552" w:type="dxa"/>
            <w:tcBorders>
              <w:top w:val="nil"/>
              <w:left w:val="nil"/>
              <w:bottom w:val="single" w:sz="4" w:space="0" w:color="auto"/>
              <w:right w:val="single" w:sz="4" w:space="0" w:color="auto"/>
            </w:tcBorders>
            <w:shd w:val="clear" w:color="auto" w:fill="auto"/>
            <w:noWrap/>
            <w:vAlign w:val="bottom"/>
            <w:hideMark/>
          </w:tcPr>
          <w:p w14:paraId="43B0141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201/12879 (1.6%)</w:t>
            </w:r>
          </w:p>
        </w:tc>
      </w:tr>
      <w:tr w:rsidR="007501BB" w:rsidRPr="007501BB" w14:paraId="19B7BC2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8EE5D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3313FCA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17/8709 (0.2%)</w:t>
            </w:r>
          </w:p>
        </w:tc>
        <w:tc>
          <w:tcPr>
            <w:tcW w:w="2268" w:type="dxa"/>
            <w:tcBorders>
              <w:top w:val="nil"/>
              <w:left w:val="nil"/>
              <w:bottom w:val="single" w:sz="4" w:space="0" w:color="auto"/>
              <w:right w:val="single" w:sz="4" w:space="0" w:color="auto"/>
            </w:tcBorders>
            <w:shd w:val="clear" w:color="auto" w:fill="auto"/>
            <w:noWrap/>
            <w:vAlign w:val="bottom"/>
            <w:hideMark/>
          </w:tcPr>
          <w:p w14:paraId="20D0C8E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70/4170 (1.7%)</w:t>
            </w:r>
          </w:p>
        </w:tc>
        <w:tc>
          <w:tcPr>
            <w:tcW w:w="2552" w:type="dxa"/>
            <w:tcBorders>
              <w:top w:val="nil"/>
              <w:left w:val="nil"/>
              <w:bottom w:val="single" w:sz="4" w:space="0" w:color="auto"/>
              <w:right w:val="single" w:sz="4" w:space="0" w:color="auto"/>
            </w:tcBorders>
            <w:shd w:val="clear" w:color="auto" w:fill="auto"/>
            <w:noWrap/>
            <w:vAlign w:val="bottom"/>
            <w:hideMark/>
          </w:tcPr>
          <w:p w14:paraId="04B7C97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87/12879 (0.7%)</w:t>
            </w:r>
          </w:p>
        </w:tc>
      </w:tr>
      <w:tr w:rsidR="007501BB" w:rsidRPr="007501BB" w14:paraId="76051041"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8B9342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341280C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1918/8709 (22%)</w:t>
            </w:r>
          </w:p>
        </w:tc>
        <w:tc>
          <w:tcPr>
            <w:tcW w:w="2268" w:type="dxa"/>
            <w:tcBorders>
              <w:top w:val="nil"/>
              <w:left w:val="nil"/>
              <w:bottom w:val="single" w:sz="4" w:space="0" w:color="auto"/>
              <w:right w:val="single" w:sz="4" w:space="0" w:color="auto"/>
            </w:tcBorders>
            <w:shd w:val="clear" w:color="auto" w:fill="auto"/>
            <w:noWrap/>
            <w:vAlign w:val="bottom"/>
            <w:hideMark/>
          </w:tcPr>
          <w:p w14:paraId="44E420F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375/4170 (9%)</w:t>
            </w:r>
          </w:p>
        </w:tc>
        <w:tc>
          <w:tcPr>
            <w:tcW w:w="2552" w:type="dxa"/>
            <w:tcBorders>
              <w:top w:val="nil"/>
              <w:left w:val="nil"/>
              <w:bottom w:val="single" w:sz="4" w:space="0" w:color="auto"/>
              <w:right w:val="single" w:sz="4" w:space="0" w:color="auto"/>
            </w:tcBorders>
            <w:shd w:val="clear" w:color="auto" w:fill="auto"/>
            <w:noWrap/>
            <w:vAlign w:val="bottom"/>
            <w:hideMark/>
          </w:tcPr>
          <w:p w14:paraId="7ED2BF6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2293/12879 (17.8%)</w:t>
            </w:r>
          </w:p>
        </w:tc>
      </w:tr>
      <w:tr w:rsidR="007501BB" w:rsidRPr="007501BB" w14:paraId="5C39EA78"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4D7EF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270D364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21/8709 (0.2%)</w:t>
            </w:r>
          </w:p>
        </w:tc>
        <w:tc>
          <w:tcPr>
            <w:tcW w:w="2268" w:type="dxa"/>
            <w:tcBorders>
              <w:top w:val="nil"/>
              <w:left w:val="nil"/>
              <w:bottom w:val="single" w:sz="4" w:space="0" w:color="auto"/>
              <w:right w:val="single" w:sz="4" w:space="0" w:color="auto"/>
            </w:tcBorders>
            <w:shd w:val="clear" w:color="auto" w:fill="auto"/>
            <w:noWrap/>
            <w:vAlign w:val="bottom"/>
            <w:hideMark/>
          </w:tcPr>
          <w:p w14:paraId="40E82C7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6/4170 (0.1%)</w:t>
            </w:r>
          </w:p>
        </w:tc>
        <w:tc>
          <w:tcPr>
            <w:tcW w:w="2552" w:type="dxa"/>
            <w:tcBorders>
              <w:top w:val="nil"/>
              <w:left w:val="nil"/>
              <w:bottom w:val="single" w:sz="4" w:space="0" w:color="auto"/>
              <w:right w:val="single" w:sz="4" w:space="0" w:color="auto"/>
            </w:tcBorders>
            <w:shd w:val="clear" w:color="auto" w:fill="auto"/>
            <w:noWrap/>
            <w:vAlign w:val="bottom"/>
            <w:hideMark/>
          </w:tcPr>
          <w:p w14:paraId="25FFAA6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27/12879 (0.2%)</w:t>
            </w:r>
          </w:p>
        </w:tc>
      </w:tr>
      <w:tr w:rsidR="007501BB" w:rsidRPr="007501BB" w14:paraId="09486B8C"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4E4D36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498E55F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72/8709 (0.8%)</w:t>
            </w:r>
          </w:p>
        </w:tc>
        <w:tc>
          <w:tcPr>
            <w:tcW w:w="2268" w:type="dxa"/>
            <w:tcBorders>
              <w:top w:val="nil"/>
              <w:left w:val="nil"/>
              <w:bottom w:val="single" w:sz="4" w:space="0" w:color="auto"/>
              <w:right w:val="single" w:sz="4" w:space="0" w:color="auto"/>
            </w:tcBorders>
            <w:shd w:val="clear" w:color="auto" w:fill="auto"/>
            <w:noWrap/>
            <w:vAlign w:val="bottom"/>
            <w:hideMark/>
          </w:tcPr>
          <w:p w14:paraId="74854FE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16/4170 (0.4%)</w:t>
            </w:r>
          </w:p>
        </w:tc>
        <w:tc>
          <w:tcPr>
            <w:tcW w:w="2552" w:type="dxa"/>
            <w:tcBorders>
              <w:top w:val="nil"/>
              <w:left w:val="nil"/>
              <w:bottom w:val="single" w:sz="4" w:space="0" w:color="auto"/>
              <w:right w:val="single" w:sz="4" w:space="0" w:color="auto"/>
            </w:tcBorders>
            <w:shd w:val="clear" w:color="auto" w:fill="auto"/>
            <w:noWrap/>
            <w:vAlign w:val="bottom"/>
            <w:hideMark/>
          </w:tcPr>
          <w:p w14:paraId="39583DD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88/12879 (0.7%)</w:t>
            </w:r>
          </w:p>
        </w:tc>
      </w:tr>
      <w:tr w:rsidR="007501BB" w:rsidRPr="007501BB" w14:paraId="6E39D217"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A528D9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0C0D8D8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73/8709 (0.8%)</w:t>
            </w:r>
          </w:p>
        </w:tc>
        <w:tc>
          <w:tcPr>
            <w:tcW w:w="2268" w:type="dxa"/>
            <w:tcBorders>
              <w:top w:val="nil"/>
              <w:left w:val="nil"/>
              <w:bottom w:val="single" w:sz="4" w:space="0" w:color="auto"/>
              <w:right w:val="single" w:sz="4" w:space="0" w:color="auto"/>
            </w:tcBorders>
            <w:shd w:val="clear" w:color="auto" w:fill="auto"/>
            <w:noWrap/>
            <w:vAlign w:val="bottom"/>
            <w:hideMark/>
          </w:tcPr>
          <w:p w14:paraId="7EFB411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1959/4170 (47%)</w:t>
            </w:r>
          </w:p>
        </w:tc>
        <w:tc>
          <w:tcPr>
            <w:tcW w:w="2552" w:type="dxa"/>
            <w:tcBorders>
              <w:top w:val="nil"/>
              <w:left w:val="nil"/>
              <w:bottom w:val="single" w:sz="4" w:space="0" w:color="auto"/>
              <w:right w:val="single" w:sz="4" w:space="0" w:color="auto"/>
            </w:tcBorders>
            <w:shd w:val="clear" w:color="auto" w:fill="auto"/>
            <w:noWrap/>
            <w:vAlign w:val="bottom"/>
            <w:hideMark/>
          </w:tcPr>
          <w:p w14:paraId="07FC1EE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2032/12879 (15.8%)</w:t>
            </w:r>
          </w:p>
        </w:tc>
      </w:tr>
      <w:tr w:rsidR="007501BB" w:rsidRPr="007501BB" w14:paraId="201CB07C"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3D9E3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45EB602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37/8709 (0.4%)</w:t>
            </w:r>
          </w:p>
        </w:tc>
        <w:tc>
          <w:tcPr>
            <w:tcW w:w="2268" w:type="dxa"/>
            <w:tcBorders>
              <w:top w:val="nil"/>
              <w:left w:val="nil"/>
              <w:bottom w:val="single" w:sz="4" w:space="0" w:color="auto"/>
              <w:right w:val="single" w:sz="4" w:space="0" w:color="auto"/>
            </w:tcBorders>
            <w:shd w:val="clear" w:color="auto" w:fill="auto"/>
            <w:noWrap/>
            <w:vAlign w:val="bottom"/>
            <w:hideMark/>
          </w:tcPr>
          <w:p w14:paraId="71D4662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6/4170 (0.1%)</w:t>
            </w:r>
          </w:p>
        </w:tc>
        <w:tc>
          <w:tcPr>
            <w:tcW w:w="2552" w:type="dxa"/>
            <w:tcBorders>
              <w:top w:val="nil"/>
              <w:left w:val="nil"/>
              <w:bottom w:val="single" w:sz="4" w:space="0" w:color="auto"/>
              <w:right w:val="single" w:sz="4" w:space="0" w:color="auto"/>
            </w:tcBorders>
            <w:shd w:val="clear" w:color="auto" w:fill="auto"/>
            <w:noWrap/>
            <w:vAlign w:val="bottom"/>
            <w:hideMark/>
          </w:tcPr>
          <w:p w14:paraId="7C60940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43/12879 (0.3%)</w:t>
            </w:r>
          </w:p>
        </w:tc>
      </w:tr>
      <w:tr w:rsidR="007501BB" w:rsidRPr="007501BB" w14:paraId="64A3B7D4"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7AB3EF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4F9B733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140/8709 (1.6%)</w:t>
            </w:r>
          </w:p>
        </w:tc>
        <w:tc>
          <w:tcPr>
            <w:tcW w:w="2268" w:type="dxa"/>
            <w:tcBorders>
              <w:top w:val="nil"/>
              <w:left w:val="nil"/>
              <w:bottom w:val="single" w:sz="4" w:space="0" w:color="auto"/>
              <w:right w:val="single" w:sz="4" w:space="0" w:color="auto"/>
            </w:tcBorders>
            <w:shd w:val="clear" w:color="auto" w:fill="auto"/>
            <w:noWrap/>
            <w:vAlign w:val="bottom"/>
            <w:hideMark/>
          </w:tcPr>
          <w:p w14:paraId="19A06EA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99/4170 (2.4%)</w:t>
            </w:r>
          </w:p>
        </w:tc>
        <w:tc>
          <w:tcPr>
            <w:tcW w:w="2552" w:type="dxa"/>
            <w:tcBorders>
              <w:top w:val="nil"/>
              <w:left w:val="nil"/>
              <w:bottom w:val="single" w:sz="4" w:space="0" w:color="auto"/>
              <w:right w:val="single" w:sz="4" w:space="0" w:color="auto"/>
            </w:tcBorders>
            <w:shd w:val="clear" w:color="auto" w:fill="auto"/>
            <w:noWrap/>
            <w:vAlign w:val="bottom"/>
            <w:hideMark/>
          </w:tcPr>
          <w:p w14:paraId="3AC2F7A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239/12879 (1.9%)</w:t>
            </w:r>
          </w:p>
        </w:tc>
      </w:tr>
      <w:tr w:rsidR="007501BB" w:rsidRPr="007501BB" w14:paraId="38A798E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7D02B0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080EFA9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30/8709 (0.3%)</w:t>
            </w:r>
          </w:p>
        </w:tc>
        <w:tc>
          <w:tcPr>
            <w:tcW w:w="2268" w:type="dxa"/>
            <w:tcBorders>
              <w:top w:val="nil"/>
              <w:left w:val="nil"/>
              <w:bottom w:val="single" w:sz="4" w:space="0" w:color="auto"/>
              <w:right w:val="single" w:sz="4" w:space="0" w:color="auto"/>
            </w:tcBorders>
            <w:shd w:val="clear" w:color="auto" w:fill="auto"/>
            <w:noWrap/>
            <w:vAlign w:val="bottom"/>
            <w:hideMark/>
          </w:tcPr>
          <w:p w14:paraId="41B141D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3/4170 (0.1%)</w:t>
            </w:r>
          </w:p>
        </w:tc>
        <w:tc>
          <w:tcPr>
            <w:tcW w:w="2552" w:type="dxa"/>
            <w:tcBorders>
              <w:top w:val="nil"/>
              <w:left w:val="nil"/>
              <w:bottom w:val="single" w:sz="4" w:space="0" w:color="auto"/>
              <w:right w:val="single" w:sz="4" w:space="0" w:color="auto"/>
            </w:tcBorders>
            <w:shd w:val="clear" w:color="auto" w:fill="auto"/>
            <w:noWrap/>
            <w:vAlign w:val="bottom"/>
            <w:hideMark/>
          </w:tcPr>
          <w:p w14:paraId="4838732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33/12879 (0.3%)</w:t>
            </w:r>
          </w:p>
        </w:tc>
      </w:tr>
      <w:tr w:rsidR="008049E8" w:rsidRPr="007501BB" w14:paraId="606B9266" w14:textId="77777777" w:rsidTr="00FC2390">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A0E288" w14:textId="77777777" w:rsidR="008049E8" w:rsidRPr="00FC2390" w:rsidRDefault="008049E8" w:rsidP="008049E8">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071F3960" w14:textId="02BB7866" w:rsidR="008049E8" w:rsidRPr="00FC2390" w:rsidRDefault="008049E8" w:rsidP="008049E8">
            <w:pPr>
              <w:spacing w:after="0" w:line="240" w:lineRule="auto"/>
              <w:rPr>
                <w:rFonts w:ascii="Arial" w:eastAsia="Times New Roman" w:hAnsi="Arial" w:cs="Arial"/>
                <w:color w:val="000000"/>
                <w:sz w:val="18"/>
                <w:szCs w:val="18"/>
                <w:lang w:val="en-ZA" w:eastAsia="en-ZA"/>
              </w:rPr>
            </w:pPr>
            <w:r w:rsidRPr="00FC2390">
              <w:rPr>
                <w:rFonts w:ascii="Arial" w:hAnsi="Arial" w:cs="Arial"/>
                <w:color w:val="000000"/>
                <w:sz w:val="18"/>
                <w:szCs w:val="18"/>
              </w:rPr>
              <w:t>107/8709 (1.2%)</w:t>
            </w:r>
          </w:p>
        </w:tc>
        <w:tc>
          <w:tcPr>
            <w:tcW w:w="2268" w:type="dxa"/>
            <w:tcBorders>
              <w:top w:val="nil"/>
              <w:left w:val="nil"/>
              <w:bottom w:val="single" w:sz="4" w:space="0" w:color="auto"/>
              <w:right w:val="single" w:sz="4" w:space="0" w:color="auto"/>
            </w:tcBorders>
            <w:shd w:val="clear" w:color="auto" w:fill="auto"/>
            <w:noWrap/>
            <w:vAlign w:val="bottom"/>
            <w:hideMark/>
          </w:tcPr>
          <w:p w14:paraId="53E8D3AB" w14:textId="2E2FB198" w:rsidR="008049E8" w:rsidRPr="00FC2390" w:rsidRDefault="008049E8" w:rsidP="008049E8">
            <w:pPr>
              <w:spacing w:after="0" w:line="240" w:lineRule="auto"/>
              <w:rPr>
                <w:rFonts w:ascii="Arial" w:eastAsia="Times New Roman" w:hAnsi="Arial" w:cs="Arial"/>
                <w:color w:val="000000"/>
                <w:sz w:val="18"/>
                <w:szCs w:val="18"/>
                <w:lang w:val="en-ZA" w:eastAsia="en-ZA"/>
              </w:rPr>
            </w:pPr>
            <w:r w:rsidRPr="00FC2390">
              <w:rPr>
                <w:rFonts w:ascii="Arial" w:hAnsi="Arial" w:cs="Arial"/>
                <w:color w:val="000000"/>
                <w:sz w:val="18"/>
                <w:szCs w:val="18"/>
              </w:rPr>
              <w:t>1808/4170 (43.4%)</w:t>
            </w:r>
          </w:p>
        </w:tc>
        <w:tc>
          <w:tcPr>
            <w:tcW w:w="2552" w:type="dxa"/>
            <w:tcBorders>
              <w:top w:val="nil"/>
              <w:left w:val="nil"/>
              <w:bottom w:val="single" w:sz="4" w:space="0" w:color="auto"/>
              <w:right w:val="single" w:sz="4" w:space="0" w:color="auto"/>
            </w:tcBorders>
            <w:shd w:val="clear" w:color="auto" w:fill="auto"/>
            <w:noWrap/>
            <w:vAlign w:val="bottom"/>
            <w:hideMark/>
          </w:tcPr>
          <w:p w14:paraId="260D1F04" w14:textId="46C6A0FC" w:rsidR="008049E8" w:rsidRPr="00FC2390" w:rsidRDefault="008049E8" w:rsidP="008049E8">
            <w:pPr>
              <w:spacing w:after="0" w:line="240" w:lineRule="auto"/>
              <w:rPr>
                <w:rFonts w:ascii="Arial" w:eastAsia="Times New Roman" w:hAnsi="Arial" w:cs="Arial"/>
                <w:color w:val="000000"/>
                <w:sz w:val="18"/>
                <w:szCs w:val="18"/>
                <w:lang w:val="en-ZA" w:eastAsia="en-ZA"/>
              </w:rPr>
            </w:pPr>
            <w:r w:rsidRPr="00FC2390">
              <w:rPr>
                <w:rFonts w:ascii="Arial" w:hAnsi="Arial" w:cs="Arial"/>
                <w:color w:val="000000"/>
                <w:sz w:val="18"/>
                <w:szCs w:val="18"/>
              </w:rPr>
              <w:t>1915/12879 (14.9%)</w:t>
            </w:r>
          </w:p>
        </w:tc>
      </w:tr>
      <w:tr w:rsidR="007501BB" w:rsidRPr="007501BB" w14:paraId="35959C41"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9DC4ADE"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3330EB22"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33/8709 (0.4%)</w:t>
            </w:r>
          </w:p>
        </w:tc>
        <w:tc>
          <w:tcPr>
            <w:tcW w:w="2268" w:type="dxa"/>
            <w:tcBorders>
              <w:top w:val="nil"/>
              <w:left w:val="nil"/>
              <w:bottom w:val="single" w:sz="4" w:space="0" w:color="auto"/>
              <w:right w:val="single" w:sz="4" w:space="0" w:color="auto"/>
            </w:tcBorders>
            <w:shd w:val="clear" w:color="auto" w:fill="auto"/>
            <w:noWrap/>
            <w:vAlign w:val="bottom"/>
            <w:hideMark/>
          </w:tcPr>
          <w:p w14:paraId="76B951F0"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247/4170 (5.9%)</w:t>
            </w:r>
          </w:p>
        </w:tc>
        <w:tc>
          <w:tcPr>
            <w:tcW w:w="2552" w:type="dxa"/>
            <w:tcBorders>
              <w:top w:val="nil"/>
              <w:left w:val="nil"/>
              <w:bottom w:val="single" w:sz="4" w:space="0" w:color="auto"/>
              <w:right w:val="single" w:sz="4" w:space="0" w:color="auto"/>
            </w:tcBorders>
            <w:shd w:val="clear" w:color="auto" w:fill="auto"/>
            <w:noWrap/>
            <w:vAlign w:val="bottom"/>
            <w:hideMark/>
          </w:tcPr>
          <w:p w14:paraId="3E89552E"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280/12879 (2.2%)</w:t>
            </w:r>
          </w:p>
        </w:tc>
      </w:tr>
      <w:tr w:rsidR="007501BB" w:rsidRPr="007501BB" w14:paraId="274EB6A9"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7983B96"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3632B865"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1049/8709 (12%)</w:t>
            </w:r>
          </w:p>
        </w:tc>
        <w:tc>
          <w:tcPr>
            <w:tcW w:w="2268" w:type="dxa"/>
            <w:tcBorders>
              <w:top w:val="nil"/>
              <w:left w:val="nil"/>
              <w:bottom w:val="single" w:sz="4" w:space="0" w:color="auto"/>
              <w:right w:val="single" w:sz="4" w:space="0" w:color="auto"/>
            </w:tcBorders>
            <w:shd w:val="clear" w:color="auto" w:fill="auto"/>
            <w:noWrap/>
            <w:vAlign w:val="bottom"/>
            <w:hideMark/>
          </w:tcPr>
          <w:p w14:paraId="52D8B86E"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351/4170 (8.4%)</w:t>
            </w:r>
          </w:p>
        </w:tc>
        <w:tc>
          <w:tcPr>
            <w:tcW w:w="2552" w:type="dxa"/>
            <w:tcBorders>
              <w:top w:val="nil"/>
              <w:left w:val="nil"/>
              <w:bottom w:val="single" w:sz="4" w:space="0" w:color="auto"/>
              <w:right w:val="single" w:sz="4" w:space="0" w:color="auto"/>
            </w:tcBorders>
            <w:shd w:val="clear" w:color="auto" w:fill="auto"/>
            <w:noWrap/>
            <w:vAlign w:val="bottom"/>
            <w:hideMark/>
          </w:tcPr>
          <w:p w14:paraId="5F284793" w14:textId="77777777" w:rsidR="007501BB" w:rsidRPr="00FC2390" w:rsidRDefault="007501BB" w:rsidP="007501BB">
            <w:pPr>
              <w:spacing w:after="0" w:line="240" w:lineRule="auto"/>
              <w:rPr>
                <w:rFonts w:ascii="Arial" w:eastAsia="Times New Roman" w:hAnsi="Arial" w:cs="Arial"/>
                <w:color w:val="000000"/>
                <w:sz w:val="18"/>
                <w:szCs w:val="18"/>
                <w:lang w:val="en-ZA" w:eastAsia="en-ZA"/>
              </w:rPr>
            </w:pPr>
            <w:r w:rsidRPr="00FC2390">
              <w:rPr>
                <w:rFonts w:ascii="Arial" w:eastAsia="Times New Roman" w:hAnsi="Arial" w:cs="Arial"/>
                <w:color w:val="000000"/>
                <w:sz w:val="18"/>
                <w:szCs w:val="18"/>
                <w:lang w:val="en-ZA" w:eastAsia="en-ZA"/>
              </w:rPr>
              <w:t>1400/12879 (10.9%)</w:t>
            </w:r>
          </w:p>
        </w:tc>
      </w:tr>
      <w:tr w:rsidR="00FC2390" w:rsidRPr="007501BB" w14:paraId="27594666" w14:textId="77777777" w:rsidTr="00010022">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1C22639" w14:textId="77777777" w:rsidR="00FC2390" w:rsidRPr="00010022" w:rsidRDefault="00FC2390" w:rsidP="00FC2390">
            <w:pPr>
              <w:spacing w:after="0" w:line="240" w:lineRule="auto"/>
              <w:rPr>
                <w:rFonts w:ascii="Arial" w:eastAsia="Times New Roman" w:hAnsi="Arial" w:cs="Arial"/>
                <w:color w:val="000000"/>
                <w:sz w:val="18"/>
                <w:szCs w:val="18"/>
                <w:lang w:val="en-ZA" w:eastAsia="en-ZA"/>
              </w:rPr>
            </w:pPr>
            <w:r w:rsidRPr="00010022">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60410E5B" w14:textId="21713DA8" w:rsidR="00FC2390" w:rsidRPr="00010022" w:rsidRDefault="00FC2390" w:rsidP="00FC2390">
            <w:pPr>
              <w:spacing w:after="0" w:line="240" w:lineRule="auto"/>
              <w:rPr>
                <w:rFonts w:ascii="Arial" w:eastAsia="Times New Roman" w:hAnsi="Arial" w:cs="Arial"/>
                <w:color w:val="000000"/>
                <w:sz w:val="18"/>
                <w:szCs w:val="18"/>
                <w:lang w:val="en-ZA" w:eastAsia="en-ZA"/>
              </w:rPr>
            </w:pPr>
            <w:r w:rsidRPr="00010022">
              <w:rPr>
                <w:rFonts w:ascii="Arial" w:hAnsi="Arial" w:cs="Arial"/>
                <w:color w:val="000000"/>
                <w:sz w:val="18"/>
                <w:szCs w:val="18"/>
              </w:rPr>
              <w:t>973/8709 (11.2%)</w:t>
            </w:r>
          </w:p>
        </w:tc>
        <w:tc>
          <w:tcPr>
            <w:tcW w:w="2268" w:type="dxa"/>
            <w:tcBorders>
              <w:top w:val="nil"/>
              <w:left w:val="nil"/>
              <w:bottom w:val="single" w:sz="4" w:space="0" w:color="auto"/>
              <w:right w:val="single" w:sz="4" w:space="0" w:color="auto"/>
            </w:tcBorders>
            <w:shd w:val="clear" w:color="auto" w:fill="auto"/>
            <w:noWrap/>
            <w:vAlign w:val="bottom"/>
            <w:hideMark/>
          </w:tcPr>
          <w:p w14:paraId="3AD094FF" w14:textId="77D21DDA" w:rsidR="00FC2390" w:rsidRPr="00010022" w:rsidRDefault="00FC2390" w:rsidP="00FC2390">
            <w:pPr>
              <w:spacing w:after="0" w:line="240" w:lineRule="auto"/>
              <w:rPr>
                <w:rFonts w:ascii="Arial" w:eastAsia="Times New Roman" w:hAnsi="Arial" w:cs="Arial"/>
                <w:color w:val="000000"/>
                <w:sz w:val="18"/>
                <w:szCs w:val="18"/>
                <w:lang w:val="en-ZA" w:eastAsia="en-ZA"/>
              </w:rPr>
            </w:pPr>
            <w:r w:rsidRPr="00010022">
              <w:rPr>
                <w:rFonts w:ascii="Arial" w:hAnsi="Arial" w:cs="Arial"/>
                <w:color w:val="000000"/>
                <w:sz w:val="18"/>
                <w:szCs w:val="18"/>
              </w:rPr>
              <w:t>155/4170 (3.7%)</w:t>
            </w:r>
          </w:p>
        </w:tc>
        <w:tc>
          <w:tcPr>
            <w:tcW w:w="2552" w:type="dxa"/>
            <w:tcBorders>
              <w:top w:val="nil"/>
              <w:left w:val="nil"/>
              <w:bottom w:val="single" w:sz="4" w:space="0" w:color="auto"/>
              <w:right w:val="single" w:sz="4" w:space="0" w:color="auto"/>
            </w:tcBorders>
            <w:shd w:val="clear" w:color="auto" w:fill="auto"/>
            <w:noWrap/>
            <w:vAlign w:val="bottom"/>
            <w:hideMark/>
          </w:tcPr>
          <w:p w14:paraId="6EF0CF9A" w14:textId="14A88A92" w:rsidR="00FC2390" w:rsidRPr="00010022" w:rsidRDefault="00FC2390" w:rsidP="00FC2390">
            <w:pPr>
              <w:spacing w:after="0" w:line="240" w:lineRule="auto"/>
              <w:rPr>
                <w:rFonts w:ascii="Arial" w:eastAsia="Times New Roman" w:hAnsi="Arial" w:cs="Arial"/>
                <w:color w:val="000000"/>
                <w:sz w:val="18"/>
                <w:szCs w:val="18"/>
                <w:lang w:val="en-ZA" w:eastAsia="en-ZA"/>
              </w:rPr>
            </w:pPr>
            <w:r w:rsidRPr="00010022">
              <w:rPr>
                <w:rFonts w:ascii="Arial" w:hAnsi="Arial" w:cs="Arial"/>
                <w:color w:val="000000"/>
                <w:sz w:val="18"/>
                <w:szCs w:val="18"/>
              </w:rPr>
              <w:t>1128/12879 (8.8%)</w:t>
            </w:r>
          </w:p>
        </w:tc>
      </w:tr>
      <w:tr w:rsidR="007501BB" w:rsidRPr="007501BB" w14:paraId="0FB8F57E"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6EE8FD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291134A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871/8709 (10%)</w:t>
            </w:r>
          </w:p>
        </w:tc>
        <w:tc>
          <w:tcPr>
            <w:tcW w:w="2268" w:type="dxa"/>
            <w:tcBorders>
              <w:top w:val="nil"/>
              <w:left w:val="nil"/>
              <w:bottom w:val="single" w:sz="4" w:space="0" w:color="auto"/>
              <w:right w:val="single" w:sz="4" w:space="0" w:color="auto"/>
            </w:tcBorders>
            <w:shd w:val="clear" w:color="auto" w:fill="auto"/>
            <w:noWrap/>
            <w:vAlign w:val="bottom"/>
            <w:hideMark/>
          </w:tcPr>
          <w:p w14:paraId="141E973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148/4170 (3.5%)</w:t>
            </w:r>
          </w:p>
        </w:tc>
        <w:tc>
          <w:tcPr>
            <w:tcW w:w="2552" w:type="dxa"/>
            <w:tcBorders>
              <w:top w:val="nil"/>
              <w:left w:val="nil"/>
              <w:bottom w:val="single" w:sz="4" w:space="0" w:color="auto"/>
              <w:right w:val="single" w:sz="4" w:space="0" w:color="auto"/>
            </w:tcBorders>
            <w:shd w:val="clear" w:color="auto" w:fill="auto"/>
            <w:noWrap/>
            <w:vAlign w:val="bottom"/>
            <w:hideMark/>
          </w:tcPr>
          <w:p w14:paraId="749B953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1019/12879 (7.9%)</w:t>
            </w:r>
          </w:p>
        </w:tc>
      </w:tr>
      <w:tr w:rsidR="007501BB" w:rsidRPr="007501BB" w14:paraId="49D5B535"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5AE9C6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56B29C5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335/8709 (3.8%)</w:t>
            </w:r>
          </w:p>
        </w:tc>
        <w:tc>
          <w:tcPr>
            <w:tcW w:w="2268" w:type="dxa"/>
            <w:tcBorders>
              <w:top w:val="nil"/>
              <w:left w:val="nil"/>
              <w:bottom w:val="single" w:sz="4" w:space="0" w:color="auto"/>
              <w:right w:val="single" w:sz="4" w:space="0" w:color="auto"/>
            </w:tcBorders>
            <w:shd w:val="clear" w:color="auto" w:fill="auto"/>
            <w:noWrap/>
            <w:vAlign w:val="bottom"/>
            <w:hideMark/>
          </w:tcPr>
          <w:p w14:paraId="1D23B02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109/4170 (2.6%)</w:t>
            </w:r>
          </w:p>
        </w:tc>
        <w:tc>
          <w:tcPr>
            <w:tcW w:w="2552" w:type="dxa"/>
            <w:tcBorders>
              <w:top w:val="nil"/>
              <w:left w:val="nil"/>
              <w:bottom w:val="single" w:sz="4" w:space="0" w:color="auto"/>
              <w:right w:val="single" w:sz="4" w:space="0" w:color="auto"/>
            </w:tcBorders>
            <w:shd w:val="clear" w:color="auto" w:fill="auto"/>
            <w:noWrap/>
            <w:vAlign w:val="bottom"/>
            <w:hideMark/>
          </w:tcPr>
          <w:p w14:paraId="7D29DB7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444/12879 (3.4%)</w:t>
            </w:r>
          </w:p>
        </w:tc>
      </w:tr>
      <w:tr w:rsidR="007501BB" w:rsidRPr="007501BB" w14:paraId="455C0847"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6957CA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4FDC210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999/8709 (11.5%)</w:t>
            </w:r>
          </w:p>
        </w:tc>
        <w:tc>
          <w:tcPr>
            <w:tcW w:w="2268" w:type="dxa"/>
            <w:tcBorders>
              <w:top w:val="nil"/>
              <w:left w:val="nil"/>
              <w:bottom w:val="single" w:sz="4" w:space="0" w:color="auto"/>
              <w:right w:val="single" w:sz="4" w:space="0" w:color="auto"/>
            </w:tcBorders>
            <w:shd w:val="clear" w:color="auto" w:fill="auto"/>
            <w:noWrap/>
            <w:vAlign w:val="bottom"/>
            <w:hideMark/>
          </w:tcPr>
          <w:p w14:paraId="4AEC0E3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228/4170 (5.5%)</w:t>
            </w:r>
          </w:p>
        </w:tc>
        <w:tc>
          <w:tcPr>
            <w:tcW w:w="2552" w:type="dxa"/>
            <w:tcBorders>
              <w:top w:val="nil"/>
              <w:left w:val="nil"/>
              <w:bottom w:val="single" w:sz="4" w:space="0" w:color="auto"/>
              <w:right w:val="single" w:sz="4" w:space="0" w:color="auto"/>
            </w:tcBorders>
            <w:shd w:val="clear" w:color="auto" w:fill="auto"/>
            <w:noWrap/>
            <w:vAlign w:val="bottom"/>
            <w:hideMark/>
          </w:tcPr>
          <w:p w14:paraId="5CEB2E4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1227/12879 (9.5%)</w:t>
            </w:r>
          </w:p>
        </w:tc>
      </w:tr>
      <w:tr w:rsidR="007501BB" w:rsidRPr="007501BB" w14:paraId="52C1DC5A"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6B6707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500696C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95/8709 (1.1%)</w:t>
            </w:r>
          </w:p>
        </w:tc>
        <w:tc>
          <w:tcPr>
            <w:tcW w:w="2268" w:type="dxa"/>
            <w:tcBorders>
              <w:top w:val="nil"/>
              <w:left w:val="nil"/>
              <w:bottom w:val="single" w:sz="4" w:space="0" w:color="auto"/>
              <w:right w:val="single" w:sz="4" w:space="0" w:color="auto"/>
            </w:tcBorders>
            <w:shd w:val="clear" w:color="auto" w:fill="auto"/>
            <w:noWrap/>
            <w:vAlign w:val="bottom"/>
            <w:hideMark/>
          </w:tcPr>
          <w:p w14:paraId="27D2ED4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27/4170 (0.6%)</w:t>
            </w:r>
          </w:p>
        </w:tc>
        <w:tc>
          <w:tcPr>
            <w:tcW w:w="2552" w:type="dxa"/>
            <w:tcBorders>
              <w:top w:val="nil"/>
              <w:left w:val="nil"/>
              <w:bottom w:val="single" w:sz="4" w:space="0" w:color="auto"/>
              <w:right w:val="single" w:sz="4" w:space="0" w:color="auto"/>
            </w:tcBorders>
            <w:shd w:val="clear" w:color="auto" w:fill="auto"/>
            <w:noWrap/>
            <w:vAlign w:val="bottom"/>
            <w:hideMark/>
          </w:tcPr>
          <w:p w14:paraId="61E6150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122/12879 (0.9%)</w:t>
            </w:r>
          </w:p>
        </w:tc>
      </w:tr>
      <w:tr w:rsidR="00ED44C9" w:rsidRPr="007501BB" w14:paraId="6F8AB686"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18C242D5" w14:textId="05BB467A" w:rsidR="00ED44C9" w:rsidRPr="007501BB" w:rsidRDefault="00ED44C9" w:rsidP="007501BB">
            <w:pPr>
              <w:spacing w:after="0" w:line="240" w:lineRule="auto"/>
              <w:jc w:val="center"/>
              <w:rPr>
                <w:rFonts w:ascii="Arial" w:eastAsia="Times New Roman" w:hAnsi="Arial" w:cs="Arial"/>
                <w:b/>
                <w:bCs/>
                <w:color w:val="000000"/>
                <w:sz w:val="18"/>
                <w:szCs w:val="18"/>
                <w:lang w:val="en-ZA" w:eastAsia="en-ZA"/>
              </w:rPr>
            </w:pPr>
            <w:r w:rsidRPr="007501BB">
              <w:rPr>
                <w:rFonts w:ascii="Arial" w:eastAsia="Times New Roman" w:hAnsi="Arial" w:cs="Arial"/>
                <w:b/>
                <w:bCs/>
                <w:color w:val="000000"/>
                <w:sz w:val="18"/>
                <w:szCs w:val="18"/>
                <w:lang w:val="en-ZA" w:eastAsia="en-ZA"/>
              </w:rPr>
              <w:t xml:space="preserve">Circular system diagnoses with ICD10 code </w:t>
            </w:r>
          </w:p>
        </w:tc>
      </w:tr>
      <w:tr w:rsidR="007501BB" w:rsidRPr="007501BB" w14:paraId="6D8E6B1B"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789280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23D10CA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5/8709 (0.1%)</w:t>
            </w:r>
          </w:p>
        </w:tc>
        <w:tc>
          <w:tcPr>
            <w:tcW w:w="2268" w:type="dxa"/>
            <w:tcBorders>
              <w:top w:val="nil"/>
              <w:left w:val="nil"/>
              <w:bottom w:val="single" w:sz="4" w:space="0" w:color="auto"/>
              <w:right w:val="single" w:sz="4" w:space="0" w:color="auto"/>
            </w:tcBorders>
            <w:shd w:val="clear" w:color="auto" w:fill="auto"/>
            <w:noWrap/>
            <w:vAlign w:val="bottom"/>
            <w:hideMark/>
          </w:tcPr>
          <w:p w14:paraId="25E01FE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7/4170 (0.2%)</w:t>
            </w:r>
          </w:p>
        </w:tc>
        <w:tc>
          <w:tcPr>
            <w:tcW w:w="2552" w:type="dxa"/>
            <w:tcBorders>
              <w:top w:val="nil"/>
              <w:left w:val="nil"/>
              <w:bottom w:val="single" w:sz="4" w:space="0" w:color="auto"/>
              <w:right w:val="single" w:sz="4" w:space="0" w:color="auto"/>
            </w:tcBorders>
            <w:shd w:val="clear" w:color="auto" w:fill="auto"/>
            <w:noWrap/>
            <w:vAlign w:val="bottom"/>
            <w:hideMark/>
          </w:tcPr>
          <w:p w14:paraId="2235306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12/12879 (0.1%)</w:t>
            </w:r>
          </w:p>
        </w:tc>
      </w:tr>
      <w:tr w:rsidR="007501BB" w:rsidRPr="007501BB" w14:paraId="521567A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BAFD18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73064FC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32/8709 (0.4%)</w:t>
            </w:r>
          </w:p>
        </w:tc>
        <w:tc>
          <w:tcPr>
            <w:tcW w:w="2268" w:type="dxa"/>
            <w:tcBorders>
              <w:top w:val="nil"/>
              <w:left w:val="nil"/>
              <w:bottom w:val="single" w:sz="4" w:space="0" w:color="auto"/>
              <w:right w:val="single" w:sz="4" w:space="0" w:color="auto"/>
            </w:tcBorders>
            <w:shd w:val="clear" w:color="auto" w:fill="auto"/>
            <w:noWrap/>
            <w:vAlign w:val="bottom"/>
            <w:hideMark/>
          </w:tcPr>
          <w:p w14:paraId="5430864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1144/4170 (27.4%)</w:t>
            </w:r>
          </w:p>
        </w:tc>
        <w:tc>
          <w:tcPr>
            <w:tcW w:w="2552" w:type="dxa"/>
            <w:tcBorders>
              <w:top w:val="nil"/>
              <w:left w:val="nil"/>
              <w:bottom w:val="single" w:sz="4" w:space="0" w:color="auto"/>
              <w:right w:val="single" w:sz="4" w:space="0" w:color="auto"/>
            </w:tcBorders>
            <w:shd w:val="clear" w:color="auto" w:fill="auto"/>
            <w:noWrap/>
            <w:vAlign w:val="bottom"/>
            <w:hideMark/>
          </w:tcPr>
          <w:p w14:paraId="649C0FC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1176/12879 (9.1%)</w:t>
            </w:r>
          </w:p>
        </w:tc>
      </w:tr>
      <w:tr w:rsidR="007501BB" w:rsidRPr="007501BB" w14:paraId="4B89B1C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3589B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12F21A5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6CE926B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22/4170 (0.5%)</w:t>
            </w:r>
          </w:p>
        </w:tc>
        <w:tc>
          <w:tcPr>
            <w:tcW w:w="2552" w:type="dxa"/>
            <w:tcBorders>
              <w:top w:val="nil"/>
              <w:left w:val="nil"/>
              <w:bottom w:val="single" w:sz="4" w:space="0" w:color="auto"/>
              <w:right w:val="single" w:sz="4" w:space="0" w:color="auto"/>
            </w:tcBorders>
            <w:shd w:val="clear" w:color="auto" w:fill="auto"/>
            <w:noWrap/>
            <w:vAlign w:val="bottom"/>
            <w:hideMark/>
          </w:tcPr>
          <w:p w14:paraId="477E18C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22/12879 (0.2%)</w:t>
            </w:r>
          </w:p>
        </w:tc>
      </w:tr>
      <w:tr w:rsidR="007501BB" w:rsidRPr="007501BB" w14:paraId="4E4FCD7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C75380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37F3CC4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1EF1526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3/4170 (0.1%)</w:t>
            </w:r>
          </w:p>
        </w:tc>
        <w:tc>
          <w:tcPr>
            <w:tcW w:w="2552" w:type="dxa"/>
            <w:tcBorders>
              <w:top w:val="nil"/>
              <w:left w:val="nil"/>
              <w:bottom w:val="single" w:sz="4" w:space="0" w:color="auto"/>
              <w:right w:val="single" w:sz="4" w:space="0" w:color="auto"/>
            </w:tcBorders>
            <w:shd w:val="clear" w:color="auto" w:fill="auto"/>
            <w:noWrap/>
            <w:vAlign w:val="bottom"/>
            <w:hideMark/>
          </w:tcPr>
          <w:p w14:paraId="2AF32E9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3/12879 (0%)</w:t>
            </w:r>
          </w:p>
        </w:tc>
      </w:tr>
      <w:tr w:rsidR="007501BB" w:rsidRPr="007501BB" w14:paraId="73158211"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6895FC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3F2C85E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2A19A74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0/4170 (0%)</w:t>
            </w:r>
          </w:p>
        </w:tc>
        <w:tc>
          <w:tcPr>
            <w:tcW w:w="2552" w:type="dxa"/>
            <w:tcBorders>
              <w:top w:val="nil"/>
              <w:left w:val="nil"/>
              <w:bottom w:val="single" w:sz="4" w:space="0" w:color="auto"/>
              <w:right w:val="single" w:sz="4" w:space="0" w:color="auto"/>
            </w:tcBorders>
            <w:shd w:val="clear" w:color="auto" w:fill="auto"/>
            <w:noWrap/>
            <w:vAlign w:val="bottom"/>
            <w:hideMark/>
          </w:tcPr>
          <w:p w14:paraId="3532A5F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0/12879 (0%)</w:t>
            </w:r>
          </w:p>
        </w:tc>
      </w:tr>
      <w:tr w:rsidR="00720177" w:rsidRPr="007501BB" w14:paraId="28EEE2E6" w14:textId="77777777" w:rsidTr="00720177">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B2BACC1" w14:textId="77777777"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hideMark/>
          </w:tcPr>
          <w:p w14:paraId="758F3536" w14:textId="5E0E3F37"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973/8709 (11.2%)</w:t>
            </w:r>
          </w:p>
        </w:tc>
        <w:tc>
          <w:tcPr>
            <w:tcW w:w="2268" w:type="dxa"/>
            <w:tcBorders>
              <w:top w:val="nil"/>
              <w:left w:val="nil"/>
              <w:bottom w:val="single" w:sz="4" w:space="0" w:color="auto"/>
              <w:right w:val="single" w:sz="4" w:space="0" w:color="auto"/>
            </w:tcBorders>
            <w:shd w:val="clear" w:color="auto" w:fill="auto"/>
            <w:noWrap/>
            <w:hideMark/>
          </w:tcPr>
          <w:p w14:paraId="11F9554D" w14:textId="7422A2BD"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155/4170 (3.7%)</w:t>
            </w:r>
          </w:p>
        </w:tc>
        <w:tc>
          <w:tcPr>
            <w:tcW w:w="2552" w:type="dxa"/>
            <w:tcBorders>
              <w:top w:val="nil"/>
              <w:left w:val="nil"/>
              <w:bottom w:val="single" w:sz="4" w:space="0" w:color="auto"/>
              <w:right w:val="single" w:sz="4" w:space="0" w:color="auto"/>
            </w:tcBorders>
            <w:shd w:val="clear" w:color="auto" w:fill="auto"/>
            <w:noWrap/>
            <w:hideMark/>
          </w:tcPr>
          <w:p w14:paraId="254A280B" w14:textId="3A64493E"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1128/12879 (8.8%)</w:t>
            </w:r>
          </w:p>
        </w:tc>
      </w:tr>
      <w:tr w:rsidR="00720177" w:rsidRPr="007501BB" w14:paraId="08EC8540" w14:textId="77777777" w:rsidTr="00720177">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F834E2B" w14:textId="77777777"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hideMark/>
          </w:tcPr>
          <w:p w14:paraId="1B5AC5CE" w14:textId="1399380C"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973/8709 (11.2%)</w:t>
            </w:r>
          </w:p>
        </w:tc>
        <w:tc>
          <w:tcPr>
            <w:tcW w:w="2268" w:type="dxa"/>
            <w:tcBorders>
              <w:top w:val="nil"/>
              <w:left w:val="nil"/>
              <w:bottom w:val="single" w:sz="4" w:space="0" w:color="auto"/>
              <w:right w:val="single" w:sz="4" w:space="0" w:color="auto"/>
            </w:tcBorders>
            <w:shd w:val="clear" w:color="auto" w:fill="auto"/>
            <w:noWrap/>
            <w:hideMark/>
          </w:tcPr>
          <w:p w14:paraId="04631ED2" w14:textId="635F96D7"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155/4170 (3.7%)</w:t>
            </w:r>
          </w:p>
        </w:tc>
        <w:tc>
          <w:tcPr>
            <w:tcW w:w="2552" w:type="dxa"/>
            <w:tcBorders>
              <w:top w:val="nil"/>
              <w:left w:val="nil"/>
              <w:bottom w:val="single" w:sz="4" w:space="0" w:color="auto"/>
              <w:right w:val="single" w:sz="4" w:space="0" w:color="auto"/>
            </w:tcBorders>
            <w:shd w:val="clear" w:color="auto" w:fill="auto"/>
            <w:noWrap/>
            <w:hideMark/>
          </w:tcPr>
          <w:p w14:paraId="69A20D7E" w14:textId="2D8D80D4" w:rsidR="00720177" w:rsidRPr="00720177" w:rsidRDefault="00720177" w:rsidP="00720177">
            <w:pPr>
              <w:spacing w:after="0" w:line="240" w:lineRule="auto"/>
              <w:rPr>
                <w:rFonts w:ascii="Arial" w:eastAsia="Times New Roman" w:hAnsi="Arial" w:cs="Arial"/>
                <w:color w:val="000000"/>
                <w:sz w:val="18"/>
                <w:szCs w:val="18"/>
                <w:lang w:val="en-ZA" w:eastAsia="en-ZA"/>
              </w:rPr>
            </w:pPr>
            <w:r w:rsidRPr="00720177">
              <w:rPr>
                <w:rFonts w:ascii="Arial" w:hAnsi="Arial" w:cs="Arial"/>
                <w:sz w:val="18"/>
                <w:szCs w:val="18"/>
              </w:rPr>
              <w:t>1128/12879 (8.8%)</w:t>
            </w:r>
          </w:p>
        </w:tc>
      </w:tr>
      <w:tr w:rsidR="007501BB" w:rsidRPr="007501BB" w14:paraId="1C91A57A"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4C09FF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1CC6D8E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137AB7C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14/4170 (0.3%)</w:t>
            </w:r>
          </w:p>
        </w:tc>
        <w:tc>
          <w:tcPr>
            <w:tcW w:w="2552" w:type="dxa"/>
            <w:tcBorders>
              <w:top w:val="nil"/>
              <w:left w:val="nil"/>
              <w:bottom w:val="single" w:sz="4" w:space="0" w:color="auto"/>
              <w:right w:val="single" w:sz="4" w:space="0" w:color="auto"/>
            </w:tcBorders>
            <w:shd w:val="clear" w:color="auto" w:fill="auto"/>
            <w:noWrap/>
            <w:vAlign w:val="bottom"/>
            <w:hideMark/>
          </w:tcPr>
          <w:p w14:paraId="65E851A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14/12879 (0.1%)</w:t>
            </w:r>
          </w:p>
        </w:tc>
      </w:tr>
      <w:tr w:rsidR="007501BB" w:rsidRPr="007501BB" w14:paraId="3A1F0285"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85EE1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1F0AFD9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1/8709 (0%)</w:t>
            </w:r>
          </w:p>
        </w:tc>
        <w:tc>
          <w:tcPr>
            <w:tcW w:w="2268" w:type="dxa"/>
            <w:tcBorders>
              <w:top w:val="nil"/>
              <w:left w:val="nil"/>
              <w:bottom w:val="single" w:sz="4" w:space="0" w:color="auto"/>
              <w:right w:val="single" w:sz="4" w:space="0" w:color="auto"/>
            </w:tcBorders>
            <w:shd w:val="clear" w:color="auto" w:fill="auto"/>
            <w:noWrap/>
            <w:vAlign w:val="bottom"/>
            <w:hideMark/>
          </w:tcPr>
          <w:p w14:paraId="03AF1D3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10/4170 (0.2%)</w:t>
            </w:r>
          </w:p>
        </w:tc>
        <w:tc>
          <w:tcPr>
            <w:tcW w:w="2552" w:type="dxa"/>
            <w:tcBorders>
              <w:top w:val="nil"/>
              <w:left w:val="nil"/>
              <w:bottom w:val="single" w:sz="4" w:space="0" w:color="auto"/>
              <w:right w:val="single" w:sz="4" w:space="0" w:color="auto"/>
            </w:tcBorders>
            <w:shd w:val="clear" w:color="auto" w:fill="auto"/>
            <w:noWrap/>
            <w:vAlign w:val="bottom"/>
            <w:hideMark/>
          </w:tcPr>
          <w:p w14:paraId="6FFF8F0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11/12879 (0.1%)</w:t>
            </w:r>
          </w:p>
        </w:tc>
      </w:tr>
      <w:tr w:rsidR="007501BB" w:rsidRPr="007501BB" w14:paraId="3978A85E"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2B06F4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55A9AAC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7/8709 (0.1%)</w:t>
            </w:r>
          </w:p>
        </w:tc>
        <w:tc>
          <w:tcPr>
            <w:tcW w:w="2268" w:type="dxa"/>
            <w:tcBorders>
              <w:top w:val="nil"/>
              <w:left w:val="nil"/>
              <w:bottom w:val="single" w:sz="4" w:space="0" w:color="auto"/>
              <w:right w:val="single" w:sz="4" w:space="0" w:color="auto"/>
            </w:tcBorders>
            <w:shd w:val="clear" w:color="auto" w:fill="auto"/>
            <w:noWrap/>
            <w:vAlign w:val="bottom"/>
            <w:hideMark/>
          </w:tcPr>
          <w:p w14:paraId="690A09D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85/4170 (2%)</w:t>
            </w:r>
          </w:p>
        </w:tc>
        <w:tc>
          <w:tcPr>
            <w:tcW w:w="2552" w:type="dxa"/>
            <w:tcBorders>
              <w:top w:val="nil"/>
              <w:left w:val="nil"/>
              <w:bottom w:val="single" w:sz="4" w:space="0" w:color="auto"/>
              <w:right w:val="single" w:sz="4" w:space="0" w:color="auto"/>
            </w:tcBorders>
            <w:shd w:val="clear" w:color="auto" w:fill="auto"/>
            <w:noWrap/>
            <w:vAlign w:val="bottom"/>
            <w:hideMark/>
          </w:tcPr>
          <w:p w14:paraId="4128134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92/12879 (0.7%)</w:t>
            </w:r>
          </w:p>
        </w:tc>
      </w:tr>
      <w:tr w:rsidR="007501BB" w:rsidRPr="007501BB" w14:paraId="2CF05A68"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4DFF79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7F2B173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1/8709 (0%)</w:t>
            </w:r>
          </w:p>
        </w:tc>
        <w:tc>
          <w:tcPr>
            <w:tcW w:w="2268" w:type="dxa"/>
            <w:tcBorders>
              <w:top w:val="nil"/>
              <w:left w:val="nil"/>
              <w:bottom w:val="single" w:sz="4" w:space="0" w:color="auto"/>
              <w:right w:val="single" w:sz="4" w:space="0" w:color="auto"/>
            </w:tcBorders>
            <w:shd w:val="clear" w:color="auto" w:fill="auto"/>
            <w:noWrap/>
            <w:vAlign w:val="bottom"/>
            <w:hideMark/>
          </w:tcPr>
          <w:p w14:paraId="3326FA1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3/4170 (0.1%)</w:t>
            </w:r>
          </w:p>
        </w:tc>
        <w:tc>
          <w:tcPr>
            <w:tcW w:w="2552" w:type="dxa"/>
            <w:tcBorders>
              <w:top w:val="nil"/>
              <w:left w:val="nil"/>
              <w:bottom w:val="single" w:sz="4" w:space="0" w:color="auto"/>
              <w:right w:val="single" w:sz="4" w:space="0" w:color="auto"/>
            </w:tcBorders>
            <w:shd w:val="clear" w:color="auto" w:fill="auto"/>
            <w:noWrap/>
            <w:vAlign w:val="bottom"/>
            <w:hideMark/>
          </w:tcPr>
          <w:p w14:paraId="79542A8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4/12879 (0%)</w:t>
            </w:r>
          </w:p>
        </w:tc>
      </w:tr>
      <w:tr w:rsidR="007501BB" w:rsidRPr="007501BB" w14:paraId="3F4E5393"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BC907D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0A3ECEE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8/8709 (0.1%)</w:t>
            </w:r>
          </w:p>
        </w:tc>
        <w:tc>
          <w:tcPr>
            <w:tcW w:w="2268" w:type="dxa"/>
            <w:tcBorders>
              <w:top w:val="nil"/>
              <w:left w:val="nil"/>
              <w:bottom w:val="single" w:sz="4" w:space="0" w:color="auto"/>
              <w:right w:val="single" w:sz="4" w:space="0" w:color="auto"/>
            </w:tcBorders>
            <w:shd w:val="clear" w:color="auto" w:fill="auto"/>
            <w:noWrap/>
            <w:vAlign w:val="bottom"/>
            <w:hideMark/>
          </w:tcPr>
          <w:p w14:paraId="26950B5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97/4170 (2.3%)</w:t>
            </w:r>
          </w:p>
        </w:tc>
        <w:tc>
          <w:tcPr>
            <w:tcW w:w="2552" w:type="dxa"/>
            <w:tcBorders>
              <w:top w:val="nil"/>
              <w:left w:val="nil"/>
              <w:bottom w:val="single" w:sz="4" w:space="0" w:color="auto"/>
              <w:right w:val="single" w:sz="4" w:space="0" w:color="auto"/>
            </w:tcBorders>
            <w:shd w:val="clear" w:color="auto" w:fill="auto"/>
            <w:noWrap/>
            <w:vAlign w:val="bottom"/>
            <w:hideMark/>
          </w:tcPr>
          <w:p w14:paraId="3EE055F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105/12879 (0.8%)</w:t>
            </w:r>
          </w:p>
        </w:tc>
      </w:tr>
      <w:tr w:rsidR="007501BB" w:rsidRPr="007501BB" w14:paraId="0C0463C6"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AE8F16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15814BA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1C3FA2E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1/4170 (0%)</w:t>
            </w:r>
          </w:p>
        </w:tc>
        <w:tc>
          <w:tcPr>
            <w:tcW w:w="2552" w:type="dxa"/>
            <w:tcBorders>
              <w:top w:val="nil"/>
              <w:left w:val="nil"/>
              <w:bottom w:val="single" w:sz="4" w:space="0" w:color="auto"/>
              <w:right w:val="single" w:sz="4" w:space="0" w:color="auto"/>
            </w:tcBorders>
            <w:shd w:val="clear" w:color="auto" w:fill="auto"/>
            <w:noWrap/>
            <w:vAlign w:val="bottom"/>
            <w:hideMark/>
          </w:tcPr>
          <w:p w14:paraId="505946F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1/12879 (0%)</w:t>
            </w:r>
          </w:p>
        </w:tc>
      </w:tr>
      <w:tr w:rsidR="007501BB" w:rsidRPr="007501BB" w14:paraId="6D178DF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F7467F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4FC4473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37EBF6F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2/4170 (0%)</w:t>
            </w:r>
          </w:p>
        </w:tc>
        <w:tc>
          <w:tcPr>
            <w:tcW w:w="2552" w:type="dxa"/>
            <w:tcBorders>
              <w:top w:val="nil"/>
              <w:left w:val="nil"/>
              <w:bottom w:val="single" w:sz="4" w:space="0" w:color="auto"/>
              <w:right w:val="single" w:sz="4" w:space="0" w:color="auto"/>
            </w:tcBorders>
            <w:shd w:val="clear" w:color="auto" w:fill="auto"/>
            <w:noWrap/>
            <w:vAlign w:val="bottom"/>
            <w:hideMark/>
          </w:tcPr>
          <w:p w14:paraId="726D7B1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2/12879 (0%)</w:t>
            </w:r>
          </w:p>
        </w:tc>
      </w:tr>
      <w:tr w:rsidR="00446774" w:rsidRPr="007501BB" w14:paraId="1A885447" w14:textId="77777777" w:rsidTr="00CD5E66">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AD7B78" w14:textId="77777777"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09667C7E" w14:textId="4AC3256E"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3BC2B5B5" w14:textId="2DD850B8"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2/4170 (0%)</w:t>
            </w:r>
          </w:p>
        </w:tc>
        <w:tc>
          <w:tcPr>
            <w:tcW w:w="2552" w:type="dxa"/>
            <w:tcBorders>
              <w:top w:val="nil"/>
              <w:left w:val="nil"/>
              <w:bottom w:val="single" w:sz="4" w:space="0" w:color="auto"/>
              <w:right w:val="single" w:sz="4" w:space="0" w:color="auto"/>
            </w:tcBorders>
            <w:shd w:val="clear" w:color="auto" w:fill="auto"/>
            <w:noWrap/>
            <w:vAlign w:val="bottom"/>
            <w:hideMark/>
          </w:tcPr>
          <w:p w14:paraId="37C1A29E" w14:textId="574FBF14"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2/12879 (0%)</w:t>
            </w:r>
          </w:p>
        </w:tc>
      </w:tr>
      <w:tr w:rsidR="00446774" w:rsidRPr="007501BB" w14:paraId="3C618FAA"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B15E934" w14:textId="77777777"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12A05FB0" w14:textId="3915E491"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2D8396B7" w14:textId="2FA267D5"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1/4170 (0%)</w:t>
            </w:r>
          </w:p>
        </w:tc>
        <w:tc>
          <w:tcPr>
            <w:tcW w:w="2552" w:type="dxa"/>
            <w:tcBorders>
              <w:top w:val="nil"/>
              <w:left w:val="nil"/>
              <w:bottom w:val="single" w:sz="4" w:space="0" w:color="auto"/>
              <w:right w:val="single" w:sz="4" w:space="0" w:color="auto"/>
            </w:tcBorders>
            <w:shd w:val="clear" w:color="auto" w:fill="auto"/>
            <w:noWrap/>
            <w:vAlign w:val="bottom"/>
            <w:hideMark/>
          </w:tcPr>
          <w:p w14:paraId="2C39B1AA" w14:textId="45F95C72" w:rsidR="00446774" w:rsidRPr="00CD5E66" w:rsidRDefault="00446774" w:rsidP="00446774">
            <w:pPr>
              <w:spacing w:after="0" w:line="240" w:lineRule="auto"/>
              <w:rPr>
                <w:rFonts w:ascii="Arial" w:eastAsia="Times New Roman" w:hAnsi="Arial" w:cs="Arial"/>
                <w:color w:val="000000"/>
                <w:sz w:val="18"/>
                <w:szCs w:val="18"/>
                <w:lang w:val="en-ZA" w:eastAsia="en-ZA"/>
              </w:rPr>
            </w:pPr>
            <w:r w:rsidRPr="00CD5E66">
              <w:rPr>
                <w:rFonts w:ascii="Arial" w:hAnsi="Arial" w:cs="Arial"/>
                <w:color w:val="000000"/>
                <w:sz w:val="18"/>
                <w:szCs w:val="18"/>
              </w:rPr>
              <w:t>1/12879 (0%)</w:t>
            </w:r>
          </w:p>
        </w:tc>
      </w:tr>
      <w:tr w:rsidR="007501BB" w:rsidRPr="007501BB" w14:paraId="0C64EDCC"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5D13C7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470A1EB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62/8709 (0.7%)</w:t>
            </w:r>
          </w:p>
        </w:tc>
        <w:tc>
          <w:tcPr>
            <w:tcW w:w="2268" w:type="dxa"/>
            <w:tcBorders>
              <w:top w:val="nil"/>
              <w:left w:val="nil"/>
              <w:bottom w:val="single" w:sz="4" w:space="0" w:color="auto"/>
              <w:right w:val="single" w:sz="4" w:space="0" w:color="auto"/>
            </w:tcBorders>
            <w:shd w:val="clear" w:color="auto" w:fill="auto"/>
            <w:noWrap/>
            <w:vAlign w:val="bottom"/>
            <w:hideMark/>
          </w:tcPr>
          <w:p w14:paraId="6A4918C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554/4170 (13.3%)</w:t>
            </w:r>
          </w:p>
        </w:tc>
        <w:tc>
          <w:tcPr>
            <w:tcW w:w="2552" w:type="dxa"/>
            <w:tcBorders>
              <w:top w:val="nil"/>
              <w:left w:val="nil"/>
              <w:bottom w:val="single" w:sz="4" w:space="0" w:color="auto"/>
              <w:right w:val="single" w:sz="4" w:space="0" w:color="auto"/>
            </w:tcBorders>
            <w:shd w:val="clear" w:color="auto" w:fill="auto"/>
            <w:noWrap/>
            <w:vAlign w:val="bottom"/>
            <w:hideMark/>
          </w:tcPr>
          <w:p w14:paraId="1147D93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616/12879 (4.8%)</w:t>
            </w:r>
          </w:p>
        </w:tc>
      </w:tr>
      <w:tr w:rsidR="00C7584C" w:rsidRPr="007501BB" w14:paraId="6AA5B112"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636D1403" w14:textId="752DE1F2" w:rsidR="00C7584C" w:rsidRPr="007501BB" w:rsidRDefault="00C7584C" w:rsidP="00C7584C">
            <w:pPr>
              <w:spacing w:after="0" w:line="240" w:lineRule="auto"/>
              <w:jc w:val="center"/>
              <w:rPr>
                <w:rFonts w:ascii="Arial" w:eastAsia="Times New Roman" w:hAnsi="Arial" w:cs="Arial"/>
                <w:b/>
                <w:bCs/>
                <w:color w:val="000000"/>
                <w:sz w:val="18"/>
                <w:szCs w:val="18"/>
                <w:lang w:val="en-ZA" w:eastAsia="en-ZA"/>
              </w:rPr>
            </w:pPr>
            <w:r w:rsidRPr="007501BB">
              <w:rPr>
                <w:rFonts w:ascii="Arial" w:eastAsia="Times New Roman" w:hAnsi="Arial" w:cs="Arial"/>
                <w:b/>
                <w:bCs/>
                <w:color w:val="000000"/>
                <w:sz w:val="18"/>
                <w:szCs w:val="18"/>
                <w:lang w:val="en-ZA" w:eastAsia="en-ZA"/>
              </w:rPr>
              <w:t xml:space="preserve">Nervous system diagnoses with ICD10 code </w:t>
            </w:r>
          </w:p>
        </w:tc>
      </w:tr>
      <w:tr w:rsidR="007501BB" w:rsidRPr="007501BB" w14:paraId="4EC0DBFC"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186F4A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616480D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1/8709 (0%)</w:t>
            </w:r>
          </w:p>
        </w:tc>
        <w:tc>
          <w:tcPr>
            <w:tcW w:w="2268" w:type="dxa"/>
            <w:tcBorders>
              <w:top w:val="nil"/>
              <w:left w:val="nil"/>
              <w:bottom w:val="single" w:sz="4" w:space="0" w:color="auto"/>
              <w:right w:val="single" w:sz="4" w:space="0" w:color="auto"/>
            </w:tcBorders>
            <w:shd w:val="clear" w:color="auto" w:fill="auto"/>
            <w:noWrap/>
            <w:vAlign w:val="bottom"/>
            <w:hideMark/>
          </w:tcPr>
          <w:p w14:paraId="67AF676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2/4170 (0%)</w:t>
            </w:r>
          </w:p>
        </w:tc>
        <w:tc>
          <w:tcPr>
            <w:tcW w:w="2552" w:type="dxa"/>
            <w:tcBorders>
              <w:top w:val="nil"/>
              <w:left w:val="nil"/>
              <w:bottom w:val="single" w:sz="4" w:space="0" w:color="auto"/>
              <w:right w:val="single" w:sz="4" w:space="0" w:color="auto"/>
            </w:tcBorders>
            <w:shd w:val="clear" w:color="auto" w:fill="auto"/>
            <w:noWrap/>
            <w:vAlign w:val="bottom"/>
            <w:hideMark/>
          </w:tcPr>
          <w:p w14:paraId="4F1E0C0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3/12879 (0%)</w:t>
            </w:r>
          </w:p>
        </w:tc>
      </w:tr>
      <w:tr w:rsidR="007501BB" w:rsidRPr="007501BB" w14:paraId="399927EF"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7C4322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1CC4F9A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4BAB572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0/4170 (0%)</w:t>
            </w:r>
          </w:p>
        </w:tc>
        <w:tc>
          <w:tcPr>
            <w:tcW w:w="2552" w:type="dxa"/>
            <w:tcBorders>
              <w:top w:val="nil"/>
              <w:left w:val="nil"/>
              <w:bottom w:val="single" w:sz="4" w:space="0" w:color="auto"/>
              <w:right w:val="single" w:sz="4" w:space="0" w:color="auto"/>
            </w:tcBorders>
            <w:shd w:val="clear" w:color="auto" w:fill="auto"/>
            <w:noWrap/>
            <w:vAlign w:val="bottom"/>
            <w:hideMark/>
          </w:tcPr>
          <w:p w14:paraId="073C912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0/12879 (0%)</w:t>
            </w:r>
          </w:p>
        </w:tc>
      </w:tr>
      <w:tr w:rsidR="007501BB" w:rsidRPr="007501BB" w14:paraId="09E049A0"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39DE07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1AB899C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36F1619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9/4170 (0.2%)</w:t>
            </w:r>
          </w:p>
        </w:tc>
        <w:tc>
          <w:tcPr>
            <w:tcW w:w="2552" w:type="dxa"/>
            <w:tcBorders>
              <w:top w:val="nil"/>
              <w:left w:val="nil"/>
              <w:bottom w:val="single" w:sz="4" w:space="0" w:color="auto"/>
              <w:right w:val="single" w:sz="4" w:space="0" w:color="auto"/>
            </w:tcBorders>
            <w:shd w:val="clear" w:color="auto" w:fill="auto"/>
            <w:noWrap/>
            <w:vAlign w:val="bottom"/>
            <w:hideMark/>
          </w:tcPr>
          <w:p w14:paraId="653A551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9/12879 (0.1%)</w:t>
            </w:r>
          </w:p>
        </w:tc>
      </w:tr>
      <w:tr w:rsidR="007501BB" w:rsidRPr="007501BB" w14:paraId="4AC40708"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C753DE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38D51C1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62A36F5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3/4170 (0.1%)</w:t>
            </w:r>
          </w:p>
        </w:tc>
        <w:tc>
          <w:tcPr>
            <w:tcW w:w="2552" w:type="dxa"/>
            <w:tcBorders>
              <w:top w:val="nil"/>
              <w:left w:val="nil"/>
              <w:bottom w:val="single" w:sz="4" w:space="0" w:color="auto"/>
              <w:right w:val="single" w:sz="4" w:space="0" w:color="auto"/>
            </w:tcBorders>
            <w:shd w:val="clear" w:color="auto" w:fill="auto"/>
            <w:noWrap/>
            <w:vAlign w:val="bottom"/>
            <w:hideMark/>
          </w:tcPr>
          <w:p w14:paraId="32F3B71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3/12879 (0%)</w:t>
            </w:r>
          </w:p>
        </w:tc>
      </w:tr>
      <w:tr w:rsidR="007501BB" w:rsidRPr="007501BB" w14:paraId="6536C294"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D4EACA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2E4247F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2/8709 (0%)</w:t>
            </w:r>
          </w:p>
        </w:tc>
        <w:tc>
          <w:tcPr>
            <w:tcW w:w="2268" w:type="dxa"/>
            <w:tcBorders>
              <w:top w:val="nil"/>
              <w:left w:val="nil"/>
              <w:bottom w:val="single" w:sz="4" w:space="0" w:color="auto"/>
              <w:right w:val="single" w:sz="4" w:space="0" w:color="auto"/>
            </w:tcBorders>
            <w:shd w:val="clear" w:color="auto" w:fill="auto"/>
            <w:noWrap/>
            <w:vAlign w:val="bottom"/>
            <w:hideMark/>
          </w:tcPr>
          <w:p w14:paraId="3FD01C5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45/4170 (1.1%)</w:t>
            </w:r>
          </w:p>
        </w:tc>
        <w:tc>
          <w:tcPr>
            <w:tcW w:w="2552" w:type="dxa"/>
            <w:tcBorders>
              <w:top w:val="nil"/>
              <w:left w:val="nil"/>
              <w:bottom w:val="single" w:sz="4" w:space="0" w:color="auto"/>
              <w:right w:val="single" w:sz="4" w:space="0" w:color="auto"/>
            </w:tcBorders>
            <w:shd w:val="clear" w:color="auto" w:fill="auto"/>
            <w:noWrap/>
            <w:vAlign w:val="bottom"/>
            <w:hideMark/>
          </w:tcPr>
          <w:p w14:paraId="2DDBD2E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47/12879 (0.4%)</w:t>
            </w:r>
          </w:p>
        </w:tc>
      </w:tr>
      <w:tr w:rsidR="007501BB" w:rsidRPr="007501BB" w14:paraId="595079CA"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0D39FB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51A374F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06CC06A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21/4170 (0.5%)</w:t>
            </w:r>
          </w:p>
        </w:tc>
        <w:tc>
          <w:tcPr>
            <w:tcW w:w="2552" w:type="dxa"/>
            <w:tcBorders>
              <w:top w:val="nil"/>
              <w:left w:val="nil"/>
              <w:bottom w:val="single" w:sz="4" w:space="0" w:color="auto"/>
              <w:right w:val="single" w:sz="4" w:space="0" w:color="auto"/>
            </w:tcBorders>
            <w:shd w:val="clear" w:color="auto" w:fill="auto"/>
            <w:noWrap/>
            <w:vAlign w:val="bottom"/>
            <w:hideMark/>
          </w:tcPr>
          <w:p w14:paraId="5C26D89A"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21/12879 (0.2%)</w:t>
            </w:r>
          </w:p>
        </w:tc>
      </w:tr>
      <w:tr w:rsidR="007501BB" w:rsidRPr="007501BB" w14:paraId="51CF941B"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F5D1F2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32814D8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2586E6A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2/4170 (0%)</w:t>
            </w:r>
          </w:p>
        </w:tc>
        <w:tc>
          <w:tcPr>
            <w:tcW w:w="2552" w:type="dxa"/>
            <w:tcBorders>
              <w:top w:val="nil"/>
              <w:left w:val="nil"/>
              <w:bottom w:val="single" w:sz="4" w:space="0" w:color="auto"/>
              <w:right w:val="single" w:sz="4" w:space="0" w:color="auto"/>
            </w:tcBorders>
            <w:shd w:val="clear" w:color="auto" w:fill="auto"/>
            <w:noWrap/>
            <w:vAlign w:val="bottom"/>
            <w:hideMark/>
          </w:tcPr>
          <w:p w14:paraId="434BE65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2/12879 (0%)</w:t>
            </w:r>
          </w:p>
        </w:tc>
      </w:tr>
      <w:tr w:rsidR="007501BB" w:rsidRPr="007501BB" w14:paraId="5020A9EB"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71B21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5BCAE85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12410BDC"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4/4170 (0.1%)</w:t>
            </w:r>
          </w:p>
        </w:tc>
        <w:tc>
          <w:tcPr>
            <w:tcW w:w="2552" w:type="dxa"/>
            <w:tcBorders>
              <w:top w:val="nil"/>
              <w:left w:val="nil"/>
              <w:bottom w:val="single" w:sz="4" w:space="0" w:color="auto"/>
              <w:right w:val="single" w:sz="4" w:space="0" w:color="auto"/>
            </w:tcBorders>
            <w:shd w:val="clear" w:color="auto" w:fill="auto"/>
            <w:noWrap/>
            <w:vAlign w:val="bottom"/>
            <w:hideMark/>
          </w:tcPr>
          <w:p w14:paraId="6470A2C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4/12879 (0%)</w:t>
            </w:r>
          </w:p>
        </w:tc>
      </w:tr>
      <w:tr w:rsidR="007501BB" w:rsidRPr="007501BB" w14:paraId="49FFFC74"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23741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3B2A4AE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6088A65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1/4170 (0%)</w:t>
            </w:r>
          </w:p>
        </w:tc>
        <w:tc>
          <w:tcPr>
            <w:tcW w:w="2552" w:type="dxa"/>
            <w:tcBorders>
              <w:top w:val="nil"/>
              <w:left w:val="nil"/>
              <w:bottom w:val="single" w:sz="4" w:space="0" w:color="auto"/>
              <w:right w:val="single" w:sz="4" w:space="0" w:color="auto"/>
            </w:tcBorders>
            <w:shd w:val="clear" w:color="auto" w:fill="auto"/>
            <w:noWrap/>
            <w:vAlign w:val="bottom"/>
            <w:hideMark/>
          </w:tcPr>
          <w:p w14:paraId="7561F4F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1/12879 (0%)</w:t>
            </w:r>
          </w:p>
        </w:tc>
      </w:tr>
      <w:tr w:rsidR="007501BB" w:rsidRPr="007501BB" w14:paraId="57946AE1"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C84BBB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0B214F12"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30/8709 (0.3%)</w:t>
            </w:r>
          </w:p>
        </w:tc>
        <w:tc>
          <w:tcPr>
            <w:tcW w:w="2268" w:type="dxa"/>
            <w:tcBorders>
              <w:top w:val="nil"/>
              <w:left w:val="nil"/>
              <w:bottom w:val="single" w:sz="4" w:space="0" w:color="auto"/>
              <w:right w:val="single" w:sz="4" w:space="0" w:color="auto"/>
            </w:tcBorders>
            <w:shd w:val="clear" w:color="auto" w:fill="auto"/>
            <w:noWrap/>
            <w:vAlign w:val="bottom"/>
            <w:hideMark/>
          </w:tcPr>
          <w:p w14:paraId="17E30A0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170/4170 (4.1%)</w:t>
            </w:r>
          </w:p>
        </w:tc>
        <w:tc>
          <w:tcPr>
            <w:tcW w:w="2552" w:type="dxa"/>
            <w:tcBorders>
              <w:top w:val="nil"/>
              <w:left w:val="nil"/>
              <w:bottom w:val="single" w:sz="4" w:space="0" w:color="auto"/>
              <w:right w:val="single" w:sz="4" w:space="0" w:color="auto"/>
            </w:tcBorders>
            <w:shd w:val="clear" w:color="auto" w:fill="auto"/>
            <w:noWrap/>
            <w:vAlign w:val="bottom"/>
            <w:hideMark/>
          </w:tcPr>
          <w:p w14:paraId="7C0499FD"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200/12879 (1.6%)</w:t>
            </w:r>
          </w:p>
        </w:tc>
      </w:tr>
      <w:tr w:rsidR="00C7584C" w:rsidRPr="007501BB" w14:paraId="6CAB357B"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0F7DEAF3" w14:textId="4B05BBC2" w:rsidR="00C7584C" w:rsidRPr="007501BB" w:rsidRDefault="00C7584C" w:rsidP="00C7584C">
            <w:pPr>
              <w:spacing w:after="0" w:line="240" w:lineRule="auto"/>
              <w:jc w:val="center"/>
              <w:rPr>
                <w:rFonts w:ascii="Arial" w:eastAsia="Times New Roman" w:hAnsi="Arial" w:cs="Arial"/>
                <w:b/>
                <w:bCs/>
                <w:color w:val="000000"/>
                <w:sz w:val="18"/>
                <w:szCs w:val="18"/>
                <w:lang w:val="en-ZA" w:eastAsia="en-ZA"/>
              </w:rPr>
            </w:pPr>
            <w:r w:rsidRPr="007501BB">
              <w:rPr>
                <w:rFonts w:ascii="Arial" w:eastAsia="Times New Roman" w:hAnsi="Arial" w:cs="Arial"/>
                <w:b/>
                <w:bCs/>
                <w:color w:val="000000"/>
                <w:sz w:val="18"/>
                <w:szCs w:val="18"/>
                <w:lang w:val="en-ZA" w:eastAsia="en-ZA"/>
              </w:rPr>
              <w:t xml:space="preserve">Injury diagnoses with ICD10 code </w:t>
            </w:r>
          </w:p>
        </w:tc>
      </w:tr>
      <w:tr w:rsidR="007501BB" w:rsidRPr="007501BB" w14:paraId="2B664B71"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F2F9B4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6064ECB3"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147/8709 (1.7%)</w:t>
            </w:r>
          </w:p>
        </w:tc>
        <w:tc>
          <w:tcPr>
            <w:tcW w:w="2268" w:type="dxa"/>
            <w:tcBorders>
              <w:top w:val="nil"/>
              <w:left w:val="nil"/>
              <w:bottom w:val="single" w:sz="4" w:space="0" w:color="auto"/>
              <w:right w:val="single" w:sz="4" w:space="0" w:color="auto"/>
            </w:tcBorders>
            <w:shd w:val="clear" w:color="auto" w:fill="auto"/>
            <w:noWrap/>
            <w:vAlign w:val="bottom"/>
            <w:hideMark/>
          </w:tcPr>
          <w:p w14:paraId="1AD97D4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37/4170 (0.9%)</w:t>
            </w:r>
          </w:p>
        </w:tc>
        <w:tc>
          <w:tcPr>
            <w:tcW w:w="2552" w:type="dxa"/>
            <w:tcBorders>
              <w:top w:val="nil"/>
              <w:left w:val="nil"/>
              <w:bottom w:val="single" w:sz="4" w:space="0" w:color="auto"/>
              <w:right w:val="single" w:sz="4" w:space="0" w:color="auto"/>
            </w:tcBorders>
            <w:shd w:val="clear" w:color="auto" w:fill="auto"/>
            <w:noWrap/>
            <w:vAlign w:val="bottom"/>
            <w:hideMark/>
          </w:tcPr>
          <w:p w14:paraId="24A6BB2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184/12879 (1.4%)</w:t>
            </w:r>
          </w:p>
        </w:tc>
      </w:tr>
      <w:tr w:rsidR="007501BB" w:rsidRPr="007501BB" w14:paraId="62CA04C6"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68EF1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6AA9124E"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0/8709 (0%)</w:t>
            </w:r>
          </w:p>
        </w:tc>
        <w:tc>
          <w:tcPr>
            <w:tcW w:w="2268" w:type="dxa"/>
            <w:tcBorders>
              <w:top w:val="nil"/>
              <w:left w:val="nil"/>
              <w:bottom w:val="single" w:sz="4" w:space="0" w:color="auto"/>
              <w:right w:val="single" w:sz="4" w:space="0" w:color="auto"/>
            </w:tcBorders>
            <w:shd w:val="clear" w:color="auto" w:fill="auto"/>
            <w:noWrap/>
            <w:vAlign w:val="bottom"/>
            <w:hideMark/>
          </w:tcPr>
          <w:p w14:paraId="73302914"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1/4170 (0%)</w:t>
            </w:r>
          </w:p>
        </w:tc>
        <w:tc>
          <w:tcPr>
            <w:tcW w:w="2552" w:type="dxa"/>
            <w:tcBorders>
              <w:top w:val="nil"/>
              <w:left w:val="nil"/>
              <w:bottom w:val="single" w:sz="4" w:space="0" w:color="auto"/>
              <w:right w:val="single" w:sz="4" w:space="0" w:color="auto"/>
            </w:tcBorders>
            <w:shd w:val="clear" w:color="auto" w:fill="auto"/>
            <w:noWrap/>
            <w:vAlign w:val="bottom"/>
            <w:hideMark/>
          </w:tcPr>
          <w:p w14:paraId="19A4CFF1"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1/12879 (0%)</w:t>
            </w:r>
          </w:p>
        </w:tc>
      </w:tr>
      <w:tr w:rsidR="007501BB" w:rsidRPr="007501BB" w14:paraId="7360BA4F"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B2610E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7E640446"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160/8709 (1.8%)</w:t>
            </w:r>
          </w:p>
        </w:tc>
        <w:tc>
          <w:tcPr>
            <w:tcW w:w="2268" w:type="dxa"/>
            <w:tcBorders>
              <w:top w:val="nil"/>
              <w:left w:val="nil"/>
              <w:bottom w:val="single" w:sz="4" w:space="0" w:color="auto"/>
              <w:right w:val="single" w:sz="4" w:space="0" w:color="auto"/>
            </w:tcBorders>
            <w:shd w:val="clear" w:color="auto" w:fill="auto"/>
            <w:noWrap/>
            <w:vAlign w:val="bottom"/>
            <w:hideMark/>
          </w:tcPr>
          <w:p w14:paraId="5E04E9D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27/4170 (0.6%)</w:t>
            </w:r>
          </w:p>
        </w:tc>
        <w:tc>
          <w:tcPr>
            <w:tcW w:w="2552" w:type="dxa"/>
            <w:tcBorders>
              <w:top w:val="nil"/>
              <w:left w:val="nil"/>
              <w:bottom w:val="single" w:sz="4" w:space="0" w:color="auto"/>
              <w:right w:val="single" w:sz="4" w:space="0" w:color="auto"/>
            </w:tcBorders>
            <w:shd w:val="clear" w:color="auto" w:fill="auto"/>
            <w:noWrap/>
            <w:vAlign w:val="bottom"/>
            <w:hideMark/>
          </w:tcPr>
          <w:p w14:paraId="7D8BB30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187/12879 (1.5%)</w:t>
            </w:r>
          </w:p>
        </w:tc>
      </w:tr>
      <w:tr w:rsidR="007501BB" w:rsidRPr="007501BB" w14:paraId="672D7CC9"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0D858B7"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66D05399"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14/8709 (0.2%)</w:t>
            </w:r>
          </w:p>
        </w:tc>
        <w:tc>
          <w:tcPr>
            <w:tcW w:w="2268" w:type="dxa"/>
            <w:tcBorders>
              <w:top w:val="nil"/>
              <w:left w:val="nil"/>
              <w:bottom w:val="single" w:sz="4" w:space="0" w:color="auto"/>
              <w:right w:val="single" w:sz="4" w:space="0" w:color="auto"/>
            </w:tcBorders>
            <w:shd w:val="clear" w:color="auto" w:fill="auto"/>
            <w:noWrap/>
            <w:vAlign w:val="bottom"/>
            <w:hideMark/>
          </w:tcPr>
          <w:p w14:paraId="6123FCBB"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1/4170 (0%)</w:t>
            </w:r>
          </w:p>
        </w:tc>
        <w:tc>
          <w:tcPr>
            <w:tcW w:w="2552" w:type="dxa"/>
            <w:tcBorders>
              <w:top w:val="nil"/>
              <w:left w:val="nil"/>
              <w:bottom w:val="single" w:sz="4" w:space="0" w:color="auto"/>
              <w:right w:val="single" w:sz="4" w:space="0" w:color="auto"/>
            </w:tcBorders>
            <w:shd w:val="clear" w:color="auto" w:fill="auto"/>
            <w:noWrap/>
            <w:vAlign w:val="bottom"/>
            <w:hideMark/>
          </w:tcPr>
          <w:p w14:paraId="3CA37E35"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15/12879 (0.1%)</w:t>
            </w:r>
          </w:p>
        </w:tc>
      </w:tr>
      <w:tr w:rsidR="007501BB" w:rsidRPr="007501BB" w14:paraId="6B2AF472" w14:textId="77777777" w:rsidTr="007501B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7191A70"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79181858"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714/8709 (8.2%)</w:t>
            </w:r>
          </w:p>
        </w:tc>
        <w:tc>
          <w:tcPr>
            <w:tcW w:w="2268" w:type="dxa"/>
            <w:tcBorders>
              <w:top w:val="nil"/>
              <w:left w:val="nil"/>
              <w:bottom w:val="single" w:sz="4" w:space="0" w:color="auto"/>
              <w:right w:val="single" w:sz="4" w:space="0" w:color="auto"/>
            </w:tcBorders>
            <w:shd w:val="clear" w:color="auto" w:fill="auto"/>
            <w:noWrap/>
            <w:vAlign w:val="bottom"/>
            <w:hideMark/>
          </w:tcPr>
          <w:p w14:paraId="2C6AEA1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180/4170 (4.3%)</w:t>
            </w:r>
          </w:p>
        </w:tc>
        <w:tc>
          <w:tcPr>
            <w:tcW w:w="2552" w:type="dxa"/>
            <w:tcBorders>
              <w:top w:val="nil"/>
              <w:left w:val="nil"/>
              <w:bottom w:val="single" w:sz="4" w:space="0" w:color="auto"/>
              <w:right w:val="single" w:sz="4" w:space="0" w:color="auto"/>
            </w:tcBorders>
            <w:shd w:val="clear" w:color="auto" w:fill="auto"/>
            <w:noWrap/>
            <w:vAlign w:val="bottom"/>
            <w:hideMark/>
          </w:tcPr>
          <w:p w14:paraId="1CA46E5F" w14:textId="77777777" w:rsidR="007501BB" w:rsidRPr="007501BB" w:rsidRDefault="007501BB" w:rsidP="007501BB">
            <w:pPr>
              <w:spacing w:after="0" w:line="240" w:lineRule="auto"/>
              <w:rPr>
                <w:rFonts w:ascii="Arial" w:eastAsia="Times New Roman" w:hAnsi="Arial" w:cs="Arial"/>
                <w:color w:val="000000"/>
                <w:sz w:val="18"/>
                <w:szCs w:val="18"/>
                <w:lang w:val="en-ZA" w:eastAsia="en-ZA"/>
              </w:rPr>
            </w:pPr>
            <w:r w:rsidRPr="007501BB">
              <w:rPr>
                <w:rFonts w:ascii="Arial" w:eastAsia="Times New Roman" w:hAnsi="Arial" w:cs="Arial"/>
                <w:color w:val="000000"/>
                <w:sz w:val="18"/>
                <w:szCs w:val="18"/>
                <w:lang w:val="en-ZA" w:eastAsia="en-ZA"/>
              </w:rPr>
              <w:t>894/12879 (6.9%)</w:t>
            </w:r>
          </w:p>
        </w:tc>
      </w:tr>
    </w:tbl>
    <w:p w14:paraId="3D89D227" w14:textId="77777777" w:rsidR="009878CA" w:rsidRDefault="009878CA" w:rsidP="009878CA"/>
    <w:p w14:paraId="77DF7ABF" w14:textId="77777777" w:rsidR="009878CA" w:rsidRPr="009878CA" w:rsidRDefault="009878CA" w:rsidP="009878CA"/>
    <w:p w14:paraId="5DB35568" w14:textId="77777777" w:rsidR="007501BB" w:rsidRDefault="007501BB" w:rsidP="008C3808">
      <w:pPr>
        <w:pStyle w:val="Caption"/>
        <w:rPr>
          <w:rFonts w:ascii="Arial" w:hAnsi="Arial" w:cs="Arial"/>
          <w:b/>
          <w:bCs/>
          <w:i w:val="0"/>
          <w:color w:val="auto"/>
          <w:sz w:val="22"/>
          <w:szCs w:val="22"/>
          <w:u w:val="single"/>
        </w:rPr>
      </w:pPr>
    </w:p>
    <w:p w14:paraId="03F1A806" w14:textId="77777777" w:rsidR="00802B8A" w:rsidRDefault="00802B8A">
      <w:pPr>
        <w:rPr>
          <w:rFonts w:ascii="Arial" w:hAnsi="Arial" w:cs="Arial"/>
          <w:b/>
          <w:bCs/>
          <w:iCs/>
          <w:u w:val="single"/>
        </w:rPr>
      </w:pPr>
      <w:r>
        <w:rPr>
          <w:rFonts w:ascii="Arial" w:hAnsi="Arial" w:cs="Arial"/>
          <w:b/>
          <w:bCs/>
          <w:i/>
          <w:u w:val="single"/>
        </w:rPr>
        <w:br w:type="page"/>
      </w:r>
    </w:p>
    <w:p w14:paraId="5A120F4C" w14:textId="594D4234"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3</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Kenya</w:t>
      </w:r>
    </w:p>
    <w:tbl>
      <w:tblPr>
        <w:tblW w:w="10060" w:type="dxa"/>
        <w:tblLook w:val="04A0" w:firstRow="1" w:lastRow="0" w:firstColumn="1" w:lastColumn="0" w:noHBand="0" w:noVBand="1"/>
      </w:tblPr>
      <w:tblGrid>
        <w:gridCol w:w="2972"/>
        <w:gridCol w:w="2268"/>
        <w:gridCol w:w="2268"/>
        <w:gridCol w:w="2552"/>
      </w:tblGrid>
      <w:tr w:rsidR="00C7584C" w:rsidRPr="00106D3A" w14:paraId="16EC3376" w14:textId="77777777" w:rsidTr="00106D3A">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F451535" w14:textId="77777777" w:rsidR="00C7584C" w:rsidRPr="00106D3A" w:rsidRDefault="00C7584C" w:rsidP="00C7584C">
            <w:pPr>
              <w:spacing w:after="0" w:line="240" w:lineRule="auto"/>
              <w:rPr>
                <w:rFonts w:ascii="Arial" w:eastAsia="Times New Roman" w:hAnsi="Arial" w:cs="Arial"/>
                <w:b/>
                <w:bCs/>
                <w:color w:val="000000"/>
                <w:sz w:val="18"/>
                <w:szCs w:val="18"/>
                <w:lang w:val="en-ZA" w:eastAsia="en-ZA"/>
              </w:rPr>
            </w:pPr>
            <w:r w:rsidRPr="00106D3A">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bottom"/>
            <w:hideMark/>
          </w:tcPr>
          <w:p w14:paraId="684B3B16" w14:textId="0F3FE4F3" w:rsidR="00C7584C" w:rsidRPr="00106D3A" w:rsidRDefault="00C7584C" w:rsidP="00C7584C">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 xml:space="preserve">Screened </w:t>
            </w:r>
            <w:r>
              <w:rPr>
                <w:rFonts w:ascii="Arial" w:eastAsia="Times New Roman" w:hAnsi="Arial" w:cs="Arial"/>
                <w:b/>
                <w:bCs/>
                <w:color w:val="000000"/>
                <w:sz w:val="18"/>
                <w:szCs w:val="18"/>
                <w:lang w:val="en-ZA" w:eastAsia="en-ZA"/>
              </w:rPr>
              <w:t>and not enrolled/</w:t>
            </w:r>
            <w:r w:rsidR="006378F8">
              <w:rPr>
                <w:rFonts w:ascii="Arial" w:eastAsia="Times New Roman" w:hAnsi="Arial" w:cs="Arial"/>
                <w:b/>
                <w:bCs/>
                <w:color w:val="000000"/>
                <w:sz w:val="18"/>
                <w:szCs w:val="18"/>
                <w:lang w:val="en-ZA" w:eastAsia="en-ZA"/>
              </w:rPr>
              <w:t xml:space="preserve"> </w:t>
            </w:r>
            <w:r>
              <w:rPr>
                <w:rFonts w:ascii="Arial" w:eastAsia="Times New Roman" w:hAnsi="Arial" w:cs="Arial"/>
                <w:b/>
                <w:bCs/>
                <w:color w:val="000000"/>
                <w:sz w:val="18"/>
                <w:szCs w:val="18"/>
                <w:lang w:val="en-ZA" w:eastAsia="en-ZA"/>
              </w:rPr>
              <w:t>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bottom"/>
            <w:hideMark/>
          </w:tcPr>
          <w:p w14:paraId="12E99C3C" w14:textId="77777777" w:rsidR="006378F8" w:rsidRDefault="00C7584C" w:rsidP="00C7584C">
            <w:pPr>
              <w:spacing w:after="0" w:line="240" w:lineRule="auto"/>
              <w:rPr>
                <w:rFonts w:ascii="Arial" w:eastAsia="Times New Roman" w:hAnsi="Arial" w:cs="Arial"/>
                <w:b/>
                <w:bCs/>
                <w:color w:val="000000"/>
                <w:sz w:val="18"/>
                <w:szCs w:val="18"/>
                <w:lang w:val="en-ZA" w:eastAsia="en-ZA"/>
              </w:rPr>
            </w:pPr>
            <w:r w:rsidRPr="00534247">
              <w:rPr>
                <w:rFonts w:ascii="Arial" w:eastAsia="Times New Roman" w:hAnsi="Arial" w:cs="Arial"/>
                <w:b/>
                <w:bCs/>
                <w:color w:val="000000"/>
                <w:sz w:val="18"/>
                <w:szCs w:val="18"/>
                <w:lang w:val="en-ZA" w:eastAsia="en-ZA"/>
              </w:rPr>
              <w:t>Enrolled</w:t>
            </w:r>
            <w:r>
              <w:rPr>
                <w:rFonts w:ascii="Arial" w:eastAsia="Times New Roman" w:hAnsi="Arial" w:cs="Arial"/>
                <w:b/>
                <w:bCs/>
                <w:color w:val="000000"/>
                <w:sz w:val="18"/>
                <w:szCs w:val="18"/>
                <w:lang w:val="en-ZA" w:eastAsia="en-ZA"/>
              </w:rPr>
              <w:t>/</w:t>
            </w:r>
          </w:p>
          <w:p w14:paraId="2926BAF9" w14:textId="035299F9" w:rsidR="00C7584C" w:rsidRPr="00106D3A" w:rsidRDefault="00C7584C"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bottom"/>
            <w:hideMark/>
          </w:tcPr>
          <w:p w14:paraId="73A78A46" w14:textId="77777777" w:rsidR="006378F8" w:rsidRDefault="003C41D3"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4DDF9F39" w14:textId="5B269ED0" w:rsidR="00C7584C" w:rsidRPr="00106D3A" w:rsidRDefault="003C41D3" w:rsidP="00C758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C7584C" w:rsidRPr="00106D3A" w14:paraId="7C793192"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69A1BA69" w14:textId="59F68F6E" w:rsidR="00C7584C" w:rsidRPr="00106D3A" w:rsidRDefault="00C7584C" w:rsidP="00C7584C">
            <w:pPr>
              <w:spacing w:after="0" w:line="240" w:lineRule="auto"/>
              <w:jc w:val="center"/>
              <w:rPr>
                <w:rFonts w:ascii="Arial" w:eastAsia="Times New Roman" w:hAnsi="Arial" w:cs="Arial"/>
                <w:b/>
                <w:bCs/>
                <w:color w:val="000000"/>
                <w:sz w:val="18"/>
                <w:szCs w:val="18"/>
                <w:lang w:val="en-ZA" w:eastAsia="en-ZA"/>
              </w:rPr>
            </w:pPr>
            <w:r w:rsidRPr="00106D3A">
              <w:rPr>
                <w:rFonts w:ascii="Arial" w:eastAsia="Times New Roman" w:hAnsi="Arial" w:cs="Arial"/>
                <w:b/>
                <w:bCs/>
                <w:color w:val="000000"/>
                <w:sz w:val="18"/>
                <w:szCs w:val="18"/>
                <w:lang w:val="en-ZA" w:eastAsia="en-ZA"/>
              </w:rPr>
              <w:t>Admission diagnosis category</w:t>
            </w:r>
          </w:p>
        </w:tc>
      </w:tr>
      <w:tr w:rsidR="00106D3A" w:rsidRPr="00106D3A" w14:paraId="75E51DB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06FAFA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67B2EFE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21/2498 (0.8%)</w:t>
            </w:r>
          </w:p>
        </w:tc>
        <w:tc>
          <w:tcPr>
            <w:tcW w:w="2268" w:type="dxa"/>
            <w:tcBorders>
              <w:top w:val="nil"/>
              <w:left w:val="nil"/>
              <w:bottom w:val="single" w:sz="4" w:space="0" w:color="auto"/>
              <w:right w:val="single" w:sz="4" w:space="0" w:color="auto"/>
            </w:tcBorders>
            <w:shd w:val="clear" w:color="auto" w:fill="auto"/>
            <w:noWrap/>
            <w:vAlign w:val="bottom"/>
            <w:hideMark/>
          </w:tcPr>
          <w:p w14:paraId="56A9BD3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8CCDA7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21/2548 (0.8%)</w:t>
            </w:r>
          </w:p>
        </w:tc>
      </w:tr>
      <w:tr w:rsidR="00106D3A" w:rsidRPr="00106D3A" w14:paraId="08E1EBD3"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1B2725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65DA351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159/2498 (6.4%)</w:t>
            </w:r>
          </w:p>
        </w:tc>
        <w:tc>
          <w:tcPr>
            <w:tcW w:w="2268" w:type="dxa"/>
            <w:tcBorders>
              <w:top w:val="nil"/>
              <w:left w:val="nil"/>
              <w:bottom w:val="single" w:sz="4" w:space="0" w:color="auto"/>
              <w:right w:val="single" w:sz="4" w:space="0" w:color="auto"/>
            </w:tcBorders>
            <w:shd w:val="clear" w:color="auto" w:fill="auto"/>
            <w:noWrap/>
            <w:vAlign w:val="bottom"/>
            <w:hideMark/>
          </w:tcPr>
          <w:p w14:paraId="7F34D04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28275B2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159/2548 (6.2%)</w:t>
            </w:r>
          </w:p>
        </w:tc>
      </w:tr>
      <w:tr w:rsidR="00106D3A" w:rsidRPr="00106D3A" w14:paraId="2D9262BE"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E20B7A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2832256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21/2498 (0.8%)</w:t>
            </w:r>
          </w:p>
        </w:tc>
        <w:tc>
          <w:tcPr>
            <w:tcW w:w="2268" w:type="dxa"/>
            <w:tcBorders>
              <w:top w:val="nil"/>
              <w:left w:val="nil"/>
              <w:bottom w:val="single" w:sz="4" w:space="0" w:color="auto"/>
              <w:right w:val="single" w:sz="4" w:space="0" w:color="auto"/>
            </w:tcBorders>
            <w:shd w:val="clear" w:color="auto" w:fill="auto"/>
            <w:noWrap/>
            <w:vAlign w:val="bottom"/>
            <w:hideMark/>
          </w:tcPr>
          <w:p w14:paraId="26D1F94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6054BAE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21/2548 (0.8%)</w:t>
            </w:r>
          </w:p>
        </w:tc>
      </w:tr>
      <w:tr w:rsidR="00106D3A" w:rsidRPr="00106D3A" w14:paraId="0B1DE727"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3E2E96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132171E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277/2498 (11.1%)</w:t>
            </w:r>
          </w:p>
        </w:tc>
        <w:tc>
          <w:tcPr>
            <w:tcW w:w="2268" w:type="dxa"/>
            <w:tcBorders>
              <w:top w:val="nil"/>
              <w:left w:val="nil"/>
              <w:bottom w:val="single" w:sz="4" w:space="0" w:color="auto"/>
              <w:right w:val="single" w:sz="4" w:space="0" w:color="auto"/>
            </w:tcBorders>
            <w:shd w:val="clear" w:color="auto" w:fill="auto"/>
            <w:noWrap/>
            <w:vAlign w:val="bottom"/>
            <w:hideMark/>
          </w:tcPr>
          <w:p w14:paraId="051BA86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11191A9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279/2548 (10.9%)</w:t>
            </w:r>
          </w:p>
        </w:tc>
      </w:tr>
      <w:tr w:rsidR="00106D3A" w:rsidRPr="00106D3A" w14:paraId="474F76B8"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53983E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5A8632B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105/2498 (4.2%)</w:t>
            </w:r>
          </w:p>
        </w:tc>
        <w:tc>
          <w:tcPr>
            <w:tcW w:w="2268" w:type="dxa"/>
            <w:tcBorders>
              <w:top w:val="nil"/>
              <w:left w:val="nil"/>
              <w:bottom w:val="single" w:sz="4" w:space="0" w:color="auto"/>
              <w:right w:val="single" w:sz="4" w:space="0" w:color="auto"/>
            </w:tcBorders>
            <w:shd w:val="clear" w:color="auto" w:fill="auto"/>
            <w:noWrap/>
            <w:vAlign w:val="bottom"/>
            <w:hideMark/>
          </w:tcPr>
          <w:p w14:paraId="6954BC1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72BFE8B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105/2548 (4.1%)</w:t>
            </w:r>
          </w:p>
        </w:tc>
      </w:tr>
      <w:tr w:rsidR="00106D3A" w:rsidRPr="00106D3A" w14:paraId="466E9B6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E8A3A3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27E789B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2/2498 (0.1%)</w:t>
            </w:r>
          </w:p>
        </w:tc>
        <w:tc>
          <w:tcPr>
            <w:tcW w:w="2268" w:type="dxa"/>
            <w:tcBorders>
              <w:top w:val="nil"/>
              <w:left w:val="nil"/>
              <w:bottom w:val="single" w:sz="4" w:space="0" w:color="auto"/>
              <w:right w:val="single" w:sz="4" w:space="0" w:color="auto"/>
            </w:tcBorders>
            <w:shd w:val="clear" w:color="auto" w:fill="auto"/>
            <w:noWrap/>
            <w:vAlign w:val="bottom"/>
            <w:hideMark/>
          </w:tcPr>
          <w:p w14:paraId="789A635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55E17C6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2/2548 (0.1%)</w:t>
            </w:r>
          </w:p>
        </w:tc>
      </w:tr>
      <w:tr w:rsidR="00106D3A" w:rsidRPr="00106D3A" w14:paraId="02DDFB8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C4C1D9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2F18615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226/2498 (9%)</w:t>
            </w:r>
          </w:p>
        </w:tc>
        <w:tc>
          <w:tcPr>
            <w:tcW w:w="2268" w:type="dxa"/>
            <w:tcBorders>
              <w:top w:val="nil"/>
              <w:left w:val="nil"/>
              <w:bottom w:val="single" w:sz="4" w:space="0" w:color="auto"/>
              <w:right w:val="single" w:sz="4" w:space="0" w:color="auto"/>
            </w:tcBorders>
            <w:shd w:val="clear" w:color="auto" w:fill="auto"/>
            <w:noWrap/>
            <w:vAlign w:val="bottom"/>
            <w:hideMark/>
          </w:tcPr>
          <w:p w14:paraId="555BB3A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3A08E8F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226/2548 (8.9%)</w:t>
            </w:r>
          </w:p>
        </w:tc>
      </w:tr>
      <w:tr w:rsidR="00106D3A" w:rsidRPr="00106D3A" w14:paraId="5A305316"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9078C4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519CC9D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348/2498 (13.9%)</w:t>
            </w:r>
          </w:p>
        </w:tc>
        <w:tc>
          <w:tcPr>
            <w:tcW w:w="2268" w:type="dxa"/>
            <w:tcBorders>
              <w:top w:val="nil"/>
              <w:left w:val="nil"/>
              <w:bottom w:val="single" w:sz="4" w:space="0" w:color="auto"/>
              <w:right w:val="single" w:sz="4" w:space="0" w:color="auto"/>
            </w:tcBorders>
            <w:shd w:val="clear" w:color="auto" w:fill="auto"/>
            <w:noWrap/>
            <w:vAlign w:val="bottom"/>
            <w:hideMark/>
          </w:tcPr>
          <w:p w14:paraId="06F85CB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01093B3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350/2548 (13.7%)</w:t>
            </w:r>
          </w:p>
        </w:tc>
      </w:tr>
      <w:tr w:rsidR="00106D3A" w:rsidRPr="00106D3A" w14:paraId="28FC8BB1"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AF06B1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4449B04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8/2498 (0.3%)</w:t>
            </w:r>
          </w:p>
        </w:tc>
        <w:tc>
          <w:tcPr>
            <w:tcW w:w="2268" w:type="dxa"/>
            <w:tcBorders>
              <w:top w:val="nil"/>
              <w:left w:val="nil"/>
              <w:bottom w:val="single" w:sz="4" w:space="0" w:color="auto"/>
              <w:right w:val="single" w:sz="4" w:space="0" w:color="auto"/>
            </w:tcBorders>
            <w:shd w:val="clear" w:color="auto" w:fill="auto"/>
            <w:noWrap/>
            <w:vAlign w:val="bottom"/>
            <w:hideMark/>
          </w:tcPr>
          <w:p w14:paraId="59FC092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34F7FEF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8/2548 (0.3%)</w:t>
            </w:r>
          </w:p>
        </w:tc>
      </w:tr>
      <w:tr w:rsidR="00106D3A" w:rsidRPr="00106D3A" w14:paraId="0FEA2BBF"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B87CFD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243DD42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191/2498 (7.6%)</w:t>
            </w:r>
          </w:p>
        </w:tc>
        <w:tc>
          <w:tcPr>
            <w:tcW w:w="2268" w:type="dxa"/>
            <w:tcBorders>
              <w:top w:val="nil"/>
              <w:left w:val="nil"/>
              <w:bottom w:val="single" w:sz="4" w:space="0" w:color="auto"/>
              <w:right w:val="single" w:sz="4" w:space="0" w:color="auto"/>
            </w:tcBorders>
            <w:shd w:val="clear" w:color="auto" w:fill="auto"/>
            <w:noWrap/>
            <w:vAlign w:val="bottom"/>
            <w:hideMark/>
          </w:tcPr>
          <w:p w14:paraId="72FFF29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600A8DA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193/2548 (7.6%)</w:t>
            </w:r>
          </w:p>
        </w:tc>
      </w:tr>
      <w:tr w:rsidR="00106D3A" w:rsidRPr="00106D3A" w14:paraId="354497EE"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59D089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145E75C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1/2498 (0%)</w:t>
            </w:r>
          </w:p>
        </w:tc>
        <w:tc>
          <w:tcPr>
            <w:tcW w:w="2268" w:type="dxa"/>
            <w:tcBorders>
              <w:top w:val="nil"/>
              <w:left w:val="nil"/>
              <w:bottom w:val="single" w:sz="4" w:space="0" w:color="auto"/>
              <w:right w:val="single" w:sz="4" w:space="0" w:color="auto"/>
            </w:tcBorders>
            <w:shd w:val="clear" w:color="auto" w:fill="auto"/>
            <w:noWrap/>
            <w:vAlign w:val="bottom"/>
            <w:hideMark/>
          </w:tcPr>
          <w:p w14:paraId="06D8F14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BAC8A5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1/2548 (0%)</w:t>
            </w:r>
          </w:p>
        </w:tc>
      </w:tr>
      <w:tr w:rsidR="004C7472" w:rsidRPr="00106D3A" w14:paraId="2BC1A9A3" w14:textId="77777777" w:rsidTr="00D806C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855B42" w14:textId="77777777" w:rsidR="004C7472" w:rsidRPr="00D806CB" w:rsidRDefault="004C7472" w:rsidP="004C7472">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4E0AA5A1" w14:textId="4B0DC3FF" w:rsidR="004C7472" w:rsidRPr="00D806CB" w:rsidRDefault="004C7472" w:rsidP="004C7472">
            <w:pPr>
              <w:spacing w:after="0" w:line="240" w:lineRule="auto"/>
              <w:rPr>
                <w:rFonts w:ascii="Arial" w:eastAsia="Times New Roman" w:hAnsi="Arial" w:cs="Arial"/>
                <w:color w:val="000000"/>
                <w:sz w:val="18"/>
                <w:szCs w:val="18"/>
                <w:lang w:val="en-ZA" w:eastAsia="en-ZA"/>
              </w:rPr>
            </w:pPr>
            <w:r w:rsidRPr="00D806CB">
              <w:rPr>
                <w:rFonts w:ascii="Arial" w:hAnsi="Arial" w:cs="Arial"/>
                <w:color w:val="000000"/>
                <w:sz w:val="18"/>
                <w:szCs w:val="18"/>
              </w:rPr>
              <w:t>783/2498 (31.3%)</w:t>
            </w:r>
          </w:p>
        </w:tc>
        <w:tc>
          <w:tcPr>
            <w:tcW w:w="2268" w:type="dxa"/>
            <w:tcBorders>
              <w:top w:val="nil"/>
              <w:left w:val="nil"/>
              <w:bottom w:val="single" w:sz="4" w:space="0" w:color="auto"/>
              <w:right w:val="single" w:sz="4" w:space="0" w:color="auto"/>
            </w:tcBorders>
            <w:shd w:val="clear" w:color="auto" w:fill="auto"/>
            <w:noWrap/>
            <w:vAlign w:val="bottom"/>
            <w:hideMark/>
          </w:tcPr>
          <w:p w14:paraId="0980E33D" w14:textId="23D6F03F" w:rsidR="004C7472" w:rsidRPr="00D806CB" w:rsidRDefault="004C7472" w:rsidP="004C7472">
            <w:pPr>
              <w:spacing w:after="0" w:line="240" w:lineRule="auto"/>
              <w:rPr>
                <w:rFonts w:ascii="Arial" w:eastAsia="Times New Roman" w:hAnsi="Arial" w:cs="Arial"/>
                <w:color w:val="000000"/>
                <w:sz w:val="18"/>
                <w:szCs w:val="18"/>
                <w:lang w:val="en-ZA" w:eastAsia="en-ZA"/>
              </w:rPr>
            </w:pPr>
            <w:r w:rsidRPr="00D806CB">
              <w:rPr>
                <w:rFonts w:ascii="Arial" w:hAnsi="Arial" w:cs="Arial"/>
                <w:color w:val="000000"/>
                <w:sz w:val="18"/>
                <w:szCs w:val="18"/>
              </w:rPr>
              <w:t>33/50 (66%)</w:t>
            </w:r>
          </w:p>
        </w:tc>
        <w:tc>
          <w:tcPr>
            <w:tcW w:w="2552" w:type="dxa"/>
            <w:tcBorders>
              <w:top w:val="nil"/>
              <w:left w:val="nil"/>
              <w:bottom w:val="single" w:sz="4" w:space="0" w:color="auto"/>
              <w:right w:val="single" w:sz="4" w:space="0" w:color="auto"/>
            </w:tcBorders>
            <w:shd w:val="clear" w:color="auto" w:fill="auto"/>
            <w:noWrap/>
            <w:vAlign w:val="bottom"/>
            <w:hideMark/>
          </w:tcPr>
          <w:p w14:paraId="309A5528" w14:textId="205BCF58" w:rsidR="004C7472" w:rsidRPr="00D806CB" w:rsidRDefault="004C7472" w:rsidP="004C7472">
            <w:pPr>
              <w:spacing w:after="0" w:line="240" w:lineRule="auto"/>
              <w:rPr>
                <w:rFonts w:ascii="Arial" w:eastAsia="Times New Roman" w:hAnsi="Arial" w:cs="Arial"/>
                <w:color w:val="000000"/>
                <w:sz w:val="18"/>
                <w:szCs w:val="18"/>
                <w:lang w:val="en-ZA" w:eastAsia="en-ZA"/>
              </w:rPr>
            </w:pPr>
            <w:r w:rsidRPr="00D806CB">
              <w:rPr>
                <w:rFonts w:ascii="Arial" w:hAnsi="Arial" w:cs="Arial"/>
                <w:color w:val="000000"/>
                <w:sz w:val="18"/>
                <w:szCs w:val="18"/>
              </w:rPr>
              <w:t>816/2548 (32%)</w:t>
            </w:r>
          </w:p>
        </w:tc>
      </w:tr>
      <w:tr w:rsidR="00106D3A" w:rsidRPr="00106D3A" w14:paraId="5D85739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F959E58"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69E85E6C"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197/2498 (7.9%)</w:t>
            </w:r>
          </w:p>
        </w:tc>
        <w:tc>
          <w:tcPr>
            <w:tcW w:w="2268" w:type="dxa"/>
            <w:tcBorders>
              <w:top w:val="nil"/>
              <w:left w:val="nil"/>
              <w:bottom w:val="single" w:sz="4" w:space="0" w:color="auto"/>
              <w:right w:val="single" w:sz="4" w:space="0" w:color="auto"/>
            </w:tcBorders>
            <w:shd w:val="clear" w:color="auto" w:fill="auto"/>
            <w:noWrap/>
            <w:vAlign w:val="bottom"/>
            <w:hideMark/>
          </w:tcPr>
          <w:p w14:paraId="127B47E1"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17/50 (34%)</w:t>
            </w:r>
          </w:p>
        </w:tc>
        <w:tc>
          <w:tcPr>
            <w:tcW w:w="2552" w:type="dxa"/>
            <w:tcBorders>
              <w:top w:val="nil"/>
              <w:left w:val="nil"/>
              <w:bottom w:val="single" w:sz="4" w:space="0" w:color="auto"/>
              <w:right w:val="single" w:sz="4" w:space="0" w:color="auto"/>
            </w:tcBorders>
            <w:shd w:val="clear" w:color="auto" w:fill="auto"/>
            <w:noWrap/>
            <w:vAlign w:val="bottom"/>
            <w:hideMark/>
          </w:tcPr>
          <w:p w14:paraId="1E8132C5"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214/2548 (8.4%)</w:t>
            </w:r>
          </w:p>
        </w:tc>
      </w:tr>
      <w:tr w:rsidR="00106D3A" w:rsidRPr="00106D3A" w14:paraId="03567C8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3B0B216"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0CACD95A"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351/2498 (14.1%)</w:t>
            </w:r>
          </w:p>
        </w:tc>
        <w:tc>
          <w:tcPr>
            <w:tcW w:w="2268" w:type="dxa"/>
            <w:tcBorders>
              <w:top w:val="nil"/>
              <w:left w:val="nil"/>
              <w:bottom w:val="single" w:sz="4" w:space="0" w:color="auto"/>
              <w:right w:val="single" w:sz="4" w:space="0" w:color="auto"/>
            </w:tcBorders>
            <w:shd w:val="clear" w:color="auto" w:fill="auto"/>
            <w:noWrap/>
            <w:vAlign w:val="bottom"/>
            <w:hideMark/>
          </w:tcPr>
          <w:p w14:paraId="5E1AFFA0"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4CCD843A"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353/2548 (13.9%)</w:t>
            </w:r>
          </w:p>
        </w:tc>
      </w:tr>
      <w:tr w:rsidR="00106D3A" w:rsidRPr="00106D3A" w14:paraId="583831B4" w14:textId="77777777" w:rsidTr="00D806C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7F38675"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4479FA50"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385/2498 (15.4%)</w:t>
            </w:r>
          </w:p>
        </w:tc>
        <w:tc>
          <w:tcPr>
            <w:tcW w:w="2268" w:type="dxa"/>
            <w:tcBorders>
              <w:top w:val="nil"/>
              <w:left w:val="nil"/>
              <w:bottom w:val="single" w:sz="4" w:space="0" w:color="auto"/>
              <w:right w:val="single" w:sz="4" w:space="0" w:color="auto"/>
            </w:tcBorders>
            <w:shd w:val="clear" w:color="auto" w:fill="auto"/>
            <w:noWrap/>
            <w:vAlign w:val="bottom"/>
            <w:hideMark/>
          </w:tcPr>
          <w:p w14:paraId="1684B7AA"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4/50 (8%)</w:t>
            </w:r>
          </w:p>
        </w:tc>
        <w:tc>
          <w:tcPr>
            <w:tcW w:w="2552" w:type="dxa"/>
            <w:tcBorders>
              <w:top w:val="nil"/>
              <w:left w:val="nil"/>
              <w:bottom w:val="single" w:sz="4" w:space="0" w:color="auto"/>
              <w:right w:val="single" w:sz="4" w:space="0" w:color="auto"/>
            </w:tcBorders>
            <w:shd w:val="clear" w:color="auto" w:fill="auto"/>
            <w:noWrap/>
            <w:vAlign w:val="bottom"/>
            <w:hideMark/>
          </w:tcPr>
          <w:p w14:paraId="7C86BE1C" w14:textId="77777777" w:rsidR="00106D3A" w:rsidRPr="00D806CB" w:rsidRDefault="00106D3A" w:rsidP="00106D3A">
            <w:pPr>
              <w:spacing w:after="0" w:line="240" w:lineRule="auto"/>
              <w:rPr>
                <w:rFonts w:ascii="Arial" w:eastAsia="Times New Roman" w:hAnsi="Arial" w:cs="Arial"/>
                <w:color w:val="000000"/>
                <w:sz w:val="18"/>
                <w:szCs w:val="18"/>
                <w:lang w:val="en-ZA" w:eastAsia="en-ZA"/>
              </w:rPr>
            </w:pPr>
            <w:r w:rsidRPr="00D806CB">
              <w:rPr>
                <w:rFonts w:ascii="Arial" w:eastAsia="Times New Roman" w:hAnsi="Arial" w:cs="Arial"/>
                <w:color w:val="000000"/>
                <w:sz w:val="18"/>
                <w:szCs w:val="18"/>
                <w:lang w:val="en-ZA" w:eastAsia="en-ZA"/>
              </w:rPr>
              <w:t>389/2548 (15.3%)</w:t>
            </w:r>
          </w:p>
        </w:tc>
      </w:tr>
      <w:tr w:rsidR="00106D3A" w:rsidRPr="00106D3A" w14:paraId="424FE5B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ED7B83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34C29FB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136/2498 (5.4%)</w:t>
            </w:r>
          </w:p>
        </w:tc>
        <w:tc>
          <w:tcPr>
            <w:tcW w:w="2268" w:type="dxa"/>
            <w:tcBorders>
              <w:top w:val="nil"/>
              <w:left w:val="nil"/>
              <w:bottom w:val="single" w:sz="4" w:space="0" w:color="auto"/>
              <w:right w:val="single" w:sz="4" w:space="0" w:color="auto"/>
            </w:tcBorders>
            <w:shd w:val="clear" w:color="auto" w:fill="auto"/>
            <w:noWrap/>
            <w:vAlign w:val="bottom"/>
            <w:hideMark/>
          </w:tcPr>
          <w:p w14:paraId="2976475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399C756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137/2548 (5.4%)</w:t>
            </w:r>
          </w:p>
        </w:tc>
      </w:tr>
      <w:tr w:rsidR="00106D3A" w:rsidRPr="00106D3A" w14:paraId="3F384B3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2CE21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6AEA7E2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220/2498 (8.8%)</w:t>
            </w:r>
          </w:p>
        </w:tc>
        <w:tc>
          <w:tcPr>
            <w:tcW w:w="2268" w:type="dxa"/>
            <w:tcBorders>
              <w:top w:val="nil"/>
              <w:left w:val="nil"/>
              <w:bottom w:val="single" w:sz="4" w:space="0" w:color="auto"/>
              <w:right w:val="single" w:sz="4" w:space="0" w:color="auto"/>
            </w:tcBorders>
            <w:shd w:val="clear" w:color="auto" w:fill="auto"/>
            <w:noWrap/>
            <w:vAlign w:val="bottom"/>
            <w:hideMark/>
          </w:tcPr>
          <w:p w14:paraId="40F7347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66A4114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220/2548 (8.6%)</w:t>
            </w:r>
          </w:p>
        </w:tc>
      </w:tr>
      <w:tr w:rsidR="00106D3A" w:rsidRPr="00106D3A" w14:paraId="7159F97B"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DA9E56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29D18BC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129/2498 (5.2%)</w:t>
            </w:r>
          </w:p>
        </w:tc>
        <w:tc>
          <w:tcPr>
            <w:tcW w:w="2268" w:type="dxa"/>
            <w:tcBorders>
              <w:top w:val="nil"/>
              <w:left w:val="nil"/>
              <w:bottom w:val="single" w:sz="4" w:space="0" w:color="auto"/>
              <w:right w:val="single" w:sz="4" w:space="0" w:color="auto"/>
            </w:tcBorders>
            <w:shd w:val="clear" w:color="auto" w:fill="auto"/>
            <w:noWrap/>
            <w:vAlign w:val="bottom"/>
            <w:hideMark/>
          </w:tcPr>
          <w:p w14:paraId="66EB834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7418AAB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129/2548 (5.1%)</w:t>
            </w:r>
          </w:p>
        </w:tc>
      </w:tr>
      <w:tr w:rsidR="00106D3A" w:rsidRPr="00106D3A" w14:paraId="70634916"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C4DD2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526498D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6/2498 (0.2%)</w:t>
            </w:r>
          </w:p>
        </w:tc>
        <w:tc>
          <w:tcPr>
            <w:tcW w:w="2268" w:type="dxa"/>
            <w:tcBorders>
              <w:top w:val="nil"/>
              <w:left w:val="nil"/>
              <w:bottom w:val="single" w:sz="4" w:space="0" w:color="auto"/>
              <w:right w:val="single" w:sz="4" w:space="0" w:color="auto"/>
            </w:tcBorders>
            <w:shd w:val="clear" w:color="auto" w:fill="auto"/>
            <w:noWrap/>
            <w:vAlign w:val="bottom"/>
            <w:hideMark/>
          </w:tcPr>
          <w:p w14:paraId="7848B6D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189A3EA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6/2548 (0.2%)</w:t>
            </w:r>
          </w:p>
        </w:tc>
      </w:tr>
      <w:tr w:rsidR="00C7584C" w:rsidRPr="00106D3A" w14:paraId="72CDF10B"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5D85D875" w14:textId="423E8409" w:rsidR="00C7584C" w:rsidRPr="00106D3A" w:rsidRDefault="00C7584C" w:rsidP="00C7584C">
            <w:pPr>
              <w:spacing w:after="0" w:line="240" w:lineRule="auto"/>
              <w:jc w:val="center"/>
              <w:rPr>
                <w:rFonts w:ascii="Arial" w:eastAsia="Times New Roman" w:hAnsi="Arial" w:cs="Arial"/>
                <w:b/>
                <w:bCs/>
                <w:color w:val="000000"/>
                <w:sz w:val="18"/>
                <w:szCs w:val="18"/>
                <w:lang w:val="en-ZA" w:eastAsia="en-ZA"/>
              </w:rPr>
            </w:pPr>
            <w:r w:rsidRPr="00106D3A">
              <w:rPr>
                <w:rFonts w:ascii="Arial" w:eastAsia="Times New Roman" w:hAnsi="Arial" w:cs="Arial"/>
                <w:b/>
                <w:bCs/>
                <w:color w:val="000000"/>
                <w:sz w:val="18"/>
                <w:szCs w:val="18"/>
                <w:lang w:val="en-ZA" w:eastAsia="en-ZA"/>
              </w:rPr>
              <w:t xml:space="preserve">Circular system diagnoses with ICD10 code </w:t>
            </w:r>
          </w:p>
        </w:tc>
      </w:tr>
      <w:tr w:rsidR="00106D3A" w:rsidRPr="00106D3A" w14:paraId="466D395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1A52C7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18A748E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64A50CA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2AE24B3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63B69F96"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73D210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2F282D3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90/2498 (3.6%)</w:t>
            </w:r>
          </w:p>
        </w:tc>
        <w:tc>
          <w:tcPr>
            <w:tcW w:w="2268" w:type="dxa"/>
            <w:tcBorders>
              <w:top w:val="nil"/>
              <w:left w:val="nil"/>
              <w:bottom w:val="single" w:sz="4" w:space="0" w:color="auto"/>
              <w:right w:val="single" w:sz="4" w:space="0" w:color="auto"/>
            </w:tcBorders>
            <w:shd w:val="clear" w:color="auto" w:fill="auto"/>
            <w:noWrap/>
            <w:vAlign w:val="bottom"/>
            <w:hideMark/>
          </w:tcPr>
          <w:p w14:paraId="335C12A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6E44E29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91/2548 (3.6%)</w:t>
            </w:r>
          </w:p>
        </w:tc>
      </w:tr>
      <w:tr w:rsidR="00106D3A" w:rsidRPr="00106D3A" w14:paraId="2E27FDC7"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01535C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78BBF50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5/2498 (0.2%)</w:t>
            </w:r>
          </w:p>
        </w:tc>
        <w:tc>
          <w:tcPr>
            <w:tcW w:w="2268" w:type="dxa"/>
            <w:tcBorders>
              <w:top w:val="nil"/>
              <w:left w:val="nil"/>
              <w:bottom w:val="single" w:sz="4" w:space="0" w:color="auto"/>
              <w:right w:val="single" w:sz="4" w:space="0" w:color="auto"/>
            </w:tcBorders>
            <w:shd w:val="clear" w:color="auto" w:fill="auto"/>
            <w:noWrap/>
            <w:vAlign w:val="bottom"/>
            <w:hideMark/>
          </w:tcPr>
          <w:p w14:paraId="5DB48F3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5/50 (10%)</w:t>
            </w:r>
          </w:p>
        </w:tc>
        <w:tc>
          <w:tcPr>
            <w:tcW w:w="2552" w:type="dxa"/>
            <w:tcBorders>
              <w:top w:val="nil"/>
              <w:left w:val="nil"/>
              <w:bottom w:val="single" w:sz="4" w:space="0" w:color="auto"/>
              <w:right w:val="single" w:sz="4" w:space="0" w:color="auto"/>
            </w:tcBorders>
            <w:shd w:val="clear" w:color="auto" w:fill="auto"/>
            <w:noWrap/>
            <w:vAlign w:val="bottom"/>
            <w:hideMark/>
          </w:tcPr>
          <w:p w14:paraId="72E74AA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10/2548 (0.4%)</w:t>
            </w:r>
          </w:p>
        </w:tc>
      </w:tr>
      <w:tr w:rsidR="00106D3A" w:rsidRPr="00106D3A" w14:paraId="4298E917"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F3F80C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523B2E3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3/2498 (0.1%)</w:t>
            </w:r>
          </w:p>
        </w:tc>
        <w:tc>
          <w:tcPr>
            <w:tcW w:w="2268" w:type="dxa"/>
            <w:tcBorders>
              <w:top w:val="nil"/>
              <w:left w:val="nil"/>
              <w:bottom w:val="single" w:sz="4" w:space="0" w:color="auto"/>
              <w:right w:val="single" w:sz="4" w:space="0" w:color="auto"/>
            </w:tcBorders>
            <w:shd w:val="clear" w:color="auto" w:fill="auto"/>
            <w:noWrap/>
            <w:vAlign w:val="bottom"/>
            <w:hideMark/>
          </w:tcPr>
          <w:p w14:paraId="43683C4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10DE7E1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4/2548 (0.2%)</w:t>
            </w:r>
          </w:p>
        </w:tc>
      </w:tr>
      <w:tr w:rsidR="00106D3A" w:rsidRPr="00106D3A" w14:paraId="49697EDB"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F32E6E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5ED20E8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25/2498 (1%)</w:t>
            </w:r>
          </w:p>
        </w:tc>
        <w:tc>
          <w:tcPr>
            <w:tcW w:w="2268" w:type="dxa"/>
            <w:tcBorders>
              <w:top w:val="nil"/>
              <w:left w:val="nil"/>
              <w:bottom w:val="single" w:sz="4" w:space="0" w:color="auto"/>
              <w:right w:val="single" w:sz="4" w:space="0" w:color="auto"/>
            </w:tcBorders>
            <w:shd w:val="clear" w:color="auto" w:fill="auto"/>
            <w:noWrap/>
            <w:vAlign w:val="bottom"/>
            <w:hideMark/>
          </w:tcPr>
          <w:p w14:paraId="3B852C3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7EFCF5A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27/2548 (1.1%)</w:t>
            </w:r>
          </w:p>
        </w:tc>
      </w:tr>
      <w:tr w:rsidR="00106D3A" w:rsidRPr="00106D3A" w14:paraId="6B76B508" w14:textId="77777777" w:rsidTr="00F004F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F347A6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vAlign w:val="bottom"/>
            <w:hideMark/>
          </w:tcPr>
          <w:p w14:paraId="4B48183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27D586F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5A87AA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25177674" w14:textId="77777777" w:rsidTr="00F004F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40BD59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vAlign w:val="bottom"/>
            <w:hideMark/>
          </w:tcPr>
          <w:p w14:paraId="150EBC7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7161895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5DF5D9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150D53C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2803E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6A298A0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56A03C3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5C3269A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0BE06BFE"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533CF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0357143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22/2498 (0.9%)</w:t>
            </w:r>
          </w:p>
        </w:tc>
        <w:tc>
          <w:tcPr>
            <w:tcW w:w="2268" w:type="dxa"/>
            <w:tcBorders>
              <w:top w:val="nil"/>
              <w:left w:val="nil"/>
              <w:bottom w:val="single" w:sz="4" w:space="0" w:color="auto"/>
              <w:right w:val="single" w:sz="4" w:space="0" w:color="auto"/>
            </w:tcBorders>
            <w:shd w:val="clear" w:color="auto" w:fill="auto"/>
            <w:noWrap/>
            <w:vAlign w:val="bottom"/>
            <w:hideMark/>
          </w:tcPr>
          <w:p w14:paraId="3EAE7FA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4/50 (8%)</w:t>
            </w:r>
          </w:p>
        </w:tc>
        <w:tc>
          <w:tcPr>
            <w:tcW w:w="2552" w:type="dxa"/>
            <w:tcBorders>
              <w:top w:val="nil"/>
              <w:left w:val="nil"/>
              <w:bottom w:val="single" w:sz="4" w:space="0" w:color="auto"/>
              <w:right w:val="single" w:sz="4" w:space="0" w:color="auto"/>
            </w:tcBorders>
            <w:shd w:val="clear" w:color="auto" w:fill="auto"/>
            <w:noWrap/>
            <w:vAlign w:val="bottom"/>
            <w:hideMark/>
          </w:tcPr>
          <w:p w14:paraId="476514E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26/2548 (1%)</w:t>
            </w:r>
          </w:p>
        </w:tc>
      </w:tr>
      <w:tr w:rsidR="00106D3A" w:rsidRPr="00106D3A" w14:paraId="34C1F38F"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9BA2F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5CC8110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226/2498 (9%)</w:t>
            </w:r>
          </w:p>
        </w:tc>
        <w:tc>
          <w:tcPr>
            <w:tcW w:w="2268" w:type="dxa"/>
            <w:tcBorders>
              <w:top w:val="nil"/>
              <w:left w:val="nil"/>
              <w:bottom w:val="single" w:sz="4" w:space="0" w:color="auto"/>
              <w:right w:val="single" w:sz="4" w:space="0" w:color="auto"/>
            </w:tcBorders>
            <w:shd w:val="clear" w:color="auto" w:fill="auto"/>
            <w:noWrap/>
            <w:vAlign w:val="bottom"/>
            <w:hideMark/>
          </w:tcPr>
          <w:p w14:paraId="0242534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58259F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226/2548 (8.9%)</w:t>
            </w:r>
          </w:p>
        </w:tc>
      </w:tr>
      <w:tr w:rsidR="00106D3A" w:rsidRPr="00106D3A" w14:paraId="5E7A37E0"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FA9807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74B2A5C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2/2498 (0.1%)</w:t>
            </w:r>
          </w:p>
        </w:tc>
        <w:tc>
          <w:tcPr>
            <w:tcW w:w="2268" w:type="dxa"/>
            <w:tcBorders>
              <w:top w:val="nil"/>
              <w:left w:val="nil"/>
              <w:bottom w:val="single" w:sz="4" w:space="0" w:color="auto"/>
              <w:right w:val="single" w:sz="4" w:space="0" w:color="auto"/>
            </w:tcBorders>
            <w:shd w:val="clear" w:color="auto" w:fill="auto"/>
            <w:noWrap/>
            <w:vAlign w:val="bottom"/>
            <w:hideMark/>
          </w:tcPr>
          <w:p w14:paraId="048DCA5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4E98FEF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3/2548 (0.1%)</w:t>
            </w:r>
          </w:p>
        </w:tc>
      </w:tr>
      <w:tr w:rsidR="00106D3A" w:rsidRPr="00106D3A" w14:paraId="6A0AEED0"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1BE66A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50755CE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94/2498 (3.8%)</w:t>
            </w:r>
          </w:p>
        </w:tc>
        <w:tc>
          <w:tcPr>
            <w:tcW w:w="2268" w:type="dxa"/>
            <w:tcBorders>
              <w:top w:val="nil"/>
              <w:left w:val="nil"/>
              <w:bottom w:val="single" w:sz="4" w:space="0" w:color="auto"/>
              <w:right w:val="single" w:sz="4" w:space="0" w:color="auto"/>
            </w:tcBorders>
            <w:shd w:val="clear" w:color="auto" w:fill="auto"/>
            <w:noWrap/>
            <w:vAlign w:val="bottom"/>
            <w:hideMark/>
          </w:tcPr>
          <w:p w14:paraId="4178E46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7/50 (14%)</w:t>
            </w:r>
          </w:p>
        </w:tc>
        <w:tc>
          <w:tcPr>
            <w:tcW w:w="2552" w:type="dxa"/>
            <w:tcBorders>
              <w:top w:val="nil"/>
              <w:left w:val="nil"/>
              <w:bottom w:val="single" w:sz="4" w:space="0" w:color="auto"/>
              <w:right w:val="single" w:sz="4" w:space="0" w:color="auto"/>
            </w:tcBorders>
            <w:shd w:val="clear" w:color="auto" w:fill="auto"/>
            <w:noWrap/>
            <w:vAlign w:val="bottom"/>
            <w:hideMark/>
          </w:tcPr>
          <w:p w14:paraId="55DF13E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101/2548 (4%)</w:t>
            </w:r>
          </w:p>
        </w:tc>
      </w:tr>
      <w:tr w:rsidR="00106D3A" w:rsidRPr="00106D3A" w14:paraId="08907021"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0788B5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6B87348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3CF7967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0153D7F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0235C67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82A563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7B3A521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3/2498 (0.1%)</w:t>
            </w:r>
          </w:p>
        </w:tc>
        <w:tc>
          <w:tcPr>
            <w:tcW w:w="2268" w:type="dxa"/>
            <w:tcBorders>
              <w:top w:val="nil"/>
              <w:left w:val="nil"/>
              <w:bottom w:val="single" w:sz="4" w:space="0" w:color="auto"/>
              <w:right w:val="single" w:sz="4" w:space="0" w:color="auto"/>
            </w:tcBorders>
            <w:shd w:val="clear" w:color="auto" w:fill="auto"/>
            <w:noWrap/>
            <w:vAlign w:val="bottom"/>
            <w:hideMark/>
          </w:tcPr>
          <w:p w14:paraId="076CE15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770E7F4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3/2548 (0.1%)</w:t>
            </w:r>
          </w:p>
        </w:tc>
      </w:tr>
      <w:tr w:rsidR="00106D3A" w:rsidRPr="00106D3A" w14:paraId="2B3F9B2B" w14:textId="77777777" w:rsidTr="00F004F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40BD73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354C28D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25/2498 (1%)</w:t>
            </w:r>
          </w:p>
        </w:tc>
        <w:tc>
          <w:tcPr>
            <w:tcW w:w="2268" w:type="dxa"/>
            <w:tcBorders>
              <w:top w:val="nil"/>
              <w:left w:val="nil"/>
              <w:bottom w:val="single" w:sz="4" w:space="0" w:color="auto"/>
              <w:right w:val="single" w:sz="4" w:space="0" w:color="auto"/>
            </w:tcBorders>
            <w:shd w:val="clear" w:color="auto" w:fill="auto"/>
            <w:noWrap/>
            <w:vAlign w:val="bottom"/>
            <w:hideMark/>
          </w:tcPr>
          <w:p w14:paraId="45C83C2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6/50 (12%)</w:t>
            </w:r>
          </w:p>
        </w:tc>
        <w:tc>
          <w:tcPr>
            <w:tcW w:w="2552" w:type="dxa"/>
            <w:tcBorders>
              <w:top w:val="nil"/>
              <w:left w:val="nil"/>
              <w:bottom w:val="single" w:sz="4" w:space="0" w:color="auto"/>
              <w:right w:val="single" w:sz="4" w:space="0" w:color="auto"/>
            </w:tcBorders>
            <w:shd w:val="clear" w:color="auto" w:fill="auto"/>
            <w:noWrap/>
            <w:vAlign w:val="bottom"/>
            <w:hideMark/>
          </w:tcPr>
          <w:p w14:paraId="2DB8F29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31/2548 (1.2%)</w:t>
            </w:r>
          </w:p>
        </w:tc>
      </w:tr>
      <w:tr w:rsidR="00106D3A" w:rsidRPr="00106D3A" w14:paraId="3262E6C7"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230945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5CB6BD2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6/2498 (0.2%)</w:t>
            </w:r>
          </w:p>
        </w:tc>
        <w:tc>
          <w:tcPr>
            <w:tcW w:w="2268" w:type="dxa"/>
            <w:tcBorders>
              <w:top w:val="nil"/>
              <w:left w:val="nil"/>
              <w:bottom w:val="single" w:sz="4" w:space="0" w:color="auto"/>
              <w:right w:val="single" w:sz="4" w:space="0" w:color="auto"/>
            </w:tcBorders>
            <w:shd w:val="clear" w:color="auto" w:fill="auto"/>
            <w:noWrap/>
            <w:vAlign w:val="bottom"/>
            <w:hideMark/>
          </w:tcPr>
          <w:p w14:paraId="6983067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6/50 (12%)</w:t>
            </w:r>
          </w:p>
        </w:tc>
        <w:tc>
          <w:tcPr>
            <w:tcW w:w="2552" w:type="dxa"/>
            <w:tcBorders>
              <w:top w:val="nil"/>
              <w:left w:val="nil"/>
              <w:bottom w:val="single" w:sz="4" w:space="0" w:color="auto"/>
              <w:right w:val="single" w:sz="4" w:space="0" w:color="auto"/>
            </w:tcBorders>
            <w:shd w:val="clear" w:color="auto" w:fill="auto"/>
            <w:noWrap/>
            <w:vAlign w:val="bottom"/>
            <w:hideMark/>
          </w:tcPr>
          <w:p w14:paraId="629CBF4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12/2548 (0.5%)</w:t>
            </w:r>
          </w:p>
        </w:tc>
      </w:tr>
      <w:tr w:rsidR="00106D3A" w:rsidRPr="00106D3A" w14:paraId="20C0110E"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73C2DE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7ABA711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447/2498 (17.9%)</w:t>
            </w:r>
          </w:p>
        </w:tc>
        <w:tc>
          <w:tcPr>
            <w:tcW w:w="2268" w:type="dxa"/>
            <w:tcBorders>
              <w:top w:val="nil"/>
              <w:left w:val="nil"/>
              <w:bottom w:val="single" w:sz="4" w:space="0" w:color="auto"/>
              <w:right w:val="single" w:sz="4" w:space="0" w:color="auto"/>
            </w:tcBorders>
            <w:shd w:val="clear" w:color="auto" w:fill="auto"/>
            <w:noWrap/>
            <w:vAlign w:val="bottom"/>
            <w:hideMark/>
          </w:tcPr>
          <w:p w14:paraId="5D91DF6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3/50 (6%)</w:t>
            </w:r>
          </w:p>
        </w:tc>
        <w:tc>
          <w:tcPr>
            <w:tcW w:w="2552" w:type="dxa"/>
            <w:tcBorders>
              <w:top w:val="nil"/>
              <w:left w:val="nil"/>
              <w:bottom w:val="single" w:sz="4" w:space="0" w:color="auto"/>
              <w:right w:val="single" w:sz="4" w:space="0" w:color="auto"/>
            </w:tcBorders>
            <w:shd w:val="clear" w:color="auto" w:fill="auto"/>
            <w:noWrap/>
            <w:vAlign w:val="bottom"/>
            <w:hideMark/>
          </w:tcPr>
          <w:p w14:paraId="4033DD5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450/2548 (17.7%)</w:t>
            </w:r>
          </w:p>
        </w:tc>
      </w:tr>
      <w:tr w:rsidR="00C7584C" w:rsidRPr="00106D3A" w14:paraId="15373619"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3D703893" w14:textId="27294E0E" w:rsidR="00C7584C" w:rsidRPr="00106D3A" w:rsidRDefault="00C7584C" w:rsidP="00C7584C">
            <w:pPr>
              <w:spacing w:after="0" w:line="240" w:lineRule="auto"/>
              <w:jc w:val="center"/>
              <w:rPr>
                <w:rFonts w:ascii="Arial" w:eastAsia="Times New Roman" w:hAnsi="Arial" w:cs="Arial"/>
                <w:b/>
                <w:bCs/>
                <w:color w:val="000000"/>
                <w:sz w:val="18"/>
                <w:szCs w:val="18"/>
                <w:lang w:val="en-ZA" w:eastAsia="en-ZA"/>
              </w:rPr>
            </w:pPr>
            <w:r w:rsidRPr="00106D3A">
              <w:rPr>
                <w:rFonts w:ascii="Arial" w:eastAsia="Times New Roman" w:hAnsi="Arial" w:cs="Arial"/>
                <w:b/>
                <w:bCs/>
                <w:color w:val="000000"/>
                <w:sz w:val="18"/>
                <w:szCs w:val="18"/>
                <w:lang w:val="en-ZA" w:eastAsia="en-ZA"/>
              </w:rPr>
              <w:t>Nervous system diagnoses with ICD10 code  </w:t>
            </w:r>
          </w:p>
        </w:tc>
      </w:tr>
      <w:tr w:rsidR="00106D3A" w:rsidRPr="00106D3A" w14:paraId="5854F9A1"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22316A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1727E52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17/2498 (0.7%)</w:t>
            </w:r>
          </w:p>
        </w:tc>
        <w:tc>
          <w:tcPr>
            <w:tcW w:w="2268" w:type="dxa"/>
            <w:tcBorders>
              <w:top w:val="nil"/>
              <w:left w:val="nil"/>
              <w:bottom w:val="single" w:sz="4" w:space="0" w:color="auto"/>
              <w:right w:val="single" w:sz="4" w:space="0" w:color="auto"/>
            </w:tcBorders>
            <w:shd w:val="clear" w:color="auto" w:fill="auto"/>
            <w:noWrap/>
            <w:vAlign w:val="bottom"/>
            <w:hideMark/>
          </w:tcPr>
          <w:p w14:paraId="708EA14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2ACEBDD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17/2548 (0.7%)</w:t>
            </w:r>
          </w:p>
        </w:tc>
      </w:tr>
      <w:tr w:rsidR="00106D3A" w:rsidRPr="00106D3A" w14:paraId="75E5746C"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EF9753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5313D0F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3A44A73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76CEC84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6348133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EB05B8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4EB4337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26/2498 (1%)</w:t>
            </w:r>
          </w:p>
        </w:tc>
        <w:tc>
          <w:tcPr>
            <w:tcW w:w="2268" w:type="dxa"/>
            <w:tcBorders>
              <w:top w:val="nil"/>
              <w:left w:val="nil"/>
              <w:bottom w:val="single" w:sz="4" w:space="0" w:color="auto"/>
              <w:right w:val="single" w:sz="4" w:space="0" w:color="auto"/>
            </w:tcBorders>
            <w:shd w:val="clear" w:color="auto" w:fill="auto"/>
            <w:noWrap/>
            <w:vAlign w:val="bottom"/>
            <w:hideMark/>
          </w:tcPr>
          <w:p w14:paraId="72274BF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68997C7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28/2548 (1.1%)</w:t>
            </w:r>
          </w:p>
        </w:tc>
      </w:tr>
      <w:tr w:rsidR="00106D3A" w:rsidRPr="00106D3A" w14:paraId="6A84FCA0"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F1694E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005B2CE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17/2498 (0.7%)</w:t>
            </w:r>
          </w:p>
        </w:tc>
        <w:tc>
          <w:tcPr>
            <w:tcW w:w="2268" w:type="dxa"/>
            <w:tcBorders>
              <w:top w:val="nil"/>
              <w:left w:val="nil"/>
              <w:bottom w:val="single" w:sz="4" w:space="0" w:color="auto"/>
              <w:right w:val="single" w:sz="4" w:space="0" w:color="auto"/>
            </w:tcBorders>
            <w:shd w:val="clear" w:color="auto" w:fill="auto"/>
            <w:noWrap/>
            <w:vAlign w:val="bottom"/>
            <w:hideMark/>
          </w:tcPr>
          <w:p w14:paraId="44D72CC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0DDCCBD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18/2548 (0.7%)</w:t>
            </w:r>
          </w:p>
        </w:tc>
      </w:tr>
      <w:tr w:rsidR="00106D3A" w:rsidRPr="00106D3A" w14:paraId="5B217B7F"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ADC7A3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47486B2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8/2498 (0.3%)</w:t>
            </w:r>
          </w:p>
        </w:tc>
        <w:tc>
          <w:tcPr>
            <w:tcW w:w="2268" w:type="dxa"/>
            <w:tcBorders>
              <w:top w:val="nil"/>
              <w:left w:val="nil"/>
              <w:bottom w:val="single" w:sz="4" w:space="0" w:color="auto"/>
              <w:right w:val="single" w:sz="4" w:space="0" w:color="auto"/>
            </w:tcBorders>
            <w:shd w:val="clear" w:color="auto" w:fill="auto"/>
            <w:noWrap/>
            <w:vAlign w:val="bottom"/>
            <w:hideMark/>
          </w:tcPr>
          <w:p w14:paraId="4043068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2/50 (4%)</w:t>
            </w:r>
          </w:p>
        </w:tc>
        <w:tc>
          <w:tcPr>
            <w:tcW w:w="2552" w:type="dxa"/>
            <w:tcBorders>
              <w:top w:val="nil"/>
              <w:left w:val="nil"/>
              <w:bottom w:val="single" w:sz="4" w:space="0" w:color="auto"/>
              <w:right w:val="single" w:sz="4" w:space="0" w:color="auto"/>
            </w:tcBorders>
            <w:shd w:val="clear" w:color="auto" w:fill="auto"/>
            <w:noWrap/>
            <w:vAlign w:val="bottom"/>
            <w:hideMark/>
          </w:tcPr>
          <w:p w14:paraId="665EBA6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10/2548 (0.4%)</w:t>
            </w:r>
          </w:p>
        </w:tc>
      </w:tr>
      <w:tr w:rsidR="00106D3A" w:rsidRPr="00106D3A" w14:paraId="731266AC"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E8BA9E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3F02CD6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18/2498 (0.7%)</w:t>
            </w:r>
          </w:p>
        </w:tc>
        <w:tc>
          <w:tcPr>
            <w:tcW w:w="2268" w:type="dxa"/>
            <w:tcBorders>
              <w:top w:val="nil"/>
              <w:left w:val="nil"/>
              <w:bottom w:val="single" w:sz="4" w:space="0" w:color="auto"/>
              <w:right w:val="single" w:sz="4" w:space="0" w:color="auto"/>
            </w:tcBorders>
            <w:shd w:val="clear" w:color="auto" w:fill="auto"/>
            <w:noWrap/>
            <w:vAlign w:val="bottom"/>
            <w:hideMark/>
          </w:tcPr>
          <w:p w14:paraId="698FB0C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10/50 (20%)</w:t>
            </w:r>
          </w:p>
        </w:tc>
        <w:tc>
          <w:tcPr>
            <w:tcW w:w="2552" w:type="dxa"/>
            <w:tcBorders>
              <w:top w:val="nil"/>
              <w:left w:val="nil"/>
              <w:bottom w:val="single" w:sz="4" w:space="0" w:color="auto"/>
              <w:right w:val="single" w:sz="4" w:space="0" w:color="auto"/>
            </w:tcBorders>
            <w:shd w:val="clear" w:color="auto" w:fill="auto"/>
            <w:noWrap/>
            <w:vAlign w:val="bottom"/>
            <w:hideMark/>
          </w:tcPr>
          <w:p w14:paraId="487CB401"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28/2548 (1.1%)</w:t>
            </w:r>
          </w:p>
        </w:tc>
      </w:tr>
      <w:tr w:rsidR="00106D3A" w:rsidRPr="00106D3A" w14:paraId="0ECBD944"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F9CC4C"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411F442B"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1/2498 (0%)</w:t>
            </w:r>
          </w:p>
        </w:tc>
        <w:tc>
          <w:tcPr>
            <w:tcW w:w="2268" w:type="dxa"/>
            <w:tcBorders>
              <w:top w:val="nil"/>
              <w:left w:val="nil"/>
              <w:bottom w:val="single" w:sz="4" w:space="0" w:color="auto"/>
              <w:right w:val="single" w:sz="4" w:space="0" w:color="auto"/>
            </w:tcBorders>
            <w:shd w:val="clear" w:color="auto" w:fill="auto"/>
            <w:noWrap/>
            <w:vAlign w:val="bottom"/>
            <w:hideMark/>
          </w:tcPr>
          <w:p w14:paraId="6787072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422B363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1/2548 (0%)</w:t>
            </w:r>
          </w:p>
        </w:tc>
      </w:tr>
      <w:tr w:rsidR="00106D3A" w:rsidRPr="00106D3A" w14:paraId="55271F2A"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D5AADC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5AC9FF0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1/2498 (0%)</w:t>
            </w:r>
          </w:p>
        </w:tc>
        <w:tc>
          <w:tcPr>
            <w:tcW w:w="2268" w:type="dxa"/>
            <w:tcBorders>
              <w:top w:val="nil"/>
              <w:left w:val="nil"/>
              <w:bottom w:val="single" w:sz="4" w:space="0" w:color="auto"/>
              <w:right w:val="single" w:sz="4" w:space="0" w:color="auto"/>
            </w:tcBorders>
            <w:shd w:val="clear" w:color="auto" w:fill="auto"/>
            <w:noWrap/>
            <w:vAlign w:val="bottom"/>
            <w:hideMark/>
          </w:tcPr>
          <w:p w14:paraId="124A089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3D392AA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2/2548 (0.1%)</w:t>
            </w:r>
          </w:p>
        </w:tc>
      </w:tr>
      <w:tr w:rsidR="00106D3A" w:rsidRPr="00106D3A" w14:paraId="4C56A7E0"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8E372C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28B86643"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3/2498 (0.1%)</w:t>
            </w:r>
          </w:p>
        </w:tc>
        <w:tc>
          <w:tcPr>
            <w:tcW w:w="2268" w:type="dxa"/>
            <w:tcBorders>
              <w:top w:val="nil"/>
              <w:left w:val="nil"/>
              <w:bottom w:val="single" w:sz="4" w:space="0" w:color="auto"/>
              <w:right w:val="single" w:sz="4" w:space="0" w:color="auto"/>
            </w:tcBorders>
            <w:shd w:val="clear" w:color="auto" w:fill="auto"/>
            <w:noWrap/>
            <w:vAlign w:val="bottom"/>
            <w:hideMark/>
          </w:tcPr>
          <w:p w14:paraId="4537E3D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1/50 (2%)</w:t>
            </w:r>
          </w:p>
        </w:tc>
        <w:tc>
          <w:tcPr>
            <w:tcW w:w="2552" w:type="dxa"/>
            <w:tcBorders>
              <w:top w:val="nil"/>
              <w:left w:val="nil"/>
              <w:bottom w:val="single" w:sz="4" w:space="0" w:color="auto"/>
              <w:right w:val="single" w:sz="4" w:space="0" w:color="auto"/>
            </w:tcBorders>
            <w:shd w:val="clear" w:color="auto" w:fill="auto"/>
            <w:noWrap/>
            <w:vAlign w:val="bottom"/>
            <w:hideMark/>
          </w:tcPr>
          <w:p w14:paraId="0C2D991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4/2548 (0.2%)</w:t>
            </w:r>
          </w:p>
        </w:tc>
      </w:tr>
      <w:tr w:rsidR="00106D3A" w:rsidRPr="00106D3A" w14:paraId="3F9138DE"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3730FC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6030D8C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113/2498 (4.5%)</w:t>
            </w:r>
          </w:p>
        </w:tc>
        <w:tc>
          <w:tcPr>
            <w:tcW w:w="2268" w:type="dxa"/>
            <w:tcBorders>
              <w:top w:val="nil"/>
              <w:left w:val="nil"/>
              <w:bottom w:val="single" w:sz="4" w:space="0" w:color="auto"/>
              <w:right w:val="single" w:sz="4" w:space="0" w:color="auto"/>
            </w:tcBorders>
            <w:shd w:val="clear" w:color="auto" w:fill="auto"/>
            <w:noWrap/>
            <w:vAlign w:val="bottom"/>
            <w:hideMark/>
          </w:tcPr>
          <w:p w14:paraId="4CF9067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3/50 (6%)</w:t>
            </w:r>
          </w:p>
        </w:tc>
        <w:tc>
          <w:tcPr>
            <w:tcW w:w="2552" w:type="dxa"/>
            <w:tcBorders>
              <w:top w:val="nil"/>
              <w:left w:val="nil"/>
              <w:bottom w:val="single" w:sz="4" w:space="0" w:color="auto"/>
              <w:right w:val="single" w:sz="4" w:space="0" w:color="auto"/>
            </w:tcBorders>
            <w:shd w:val="clear" w:color="auto" w:fill="auto"/>
            <w:noWrap/>
            <w:vAlign w:val="bottom"/>
            <w:hideMark/>
          </w:tcPr>
          <w:p w14:paraId="0879B13D"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116/2548 (4.6%)</w:t>
            </w:r>
          </w:p>
        </w:tc>
      </w:tr>
      <w:tr w:rsidR="00C7584C" w:rsidRPr="00106D3A" w14:paraId="734724A5"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1713F267" w14:textId="7895118D" w:rsidR="00C7584C" w:rsidRPr="00106D3A" w:rsidRDefault="00C7584C" w:rsidP="00C7584C">
            <w:pPr>
              <w:spacing w:after="0" w:line="240" w:lineRule="auto"/>
              <w:jc w:val="center"/>
              <w:rPr>
                <w:rFonts w:ascii="Arial" w:eastAsia="Times New Roman" w:hAnsi="Arial" w:cs="Arial"/>
                <w:b/>
                <w:bCs/>
                <w:color w:val="000000"/>
                <w:sz w:val="18"/>
                <w:szCs w:val="18"/>
                <w:lang w:val="en-ZA" w:eastAsia="en-ZA"/>
              </w:rPr>
            </w:pPr>
            <w:r w:rsidRPr="00106D3A">
              <w:rPr>
                <w:rFonts w:ascii="Arial" w:eastAsia="Times New Roman" w:hAnsi="Arial" w:cs="Arial"/>
                <w:b/>
                <w:bCs/>
                <w:color w:val="000000"/>
                <w:sz w:val="18"/>
                <w:szCs w:val="18"/>
                <w:lang w:val="en-ZA" w:eastAsia="en-ZA"/>
              </w:rPr>
              <w:t xml:space="preserve">Injury diagnoses with ICD10 code </w:t>
            </w:r>
          </w:p>
        </w:tc>
      </w:tr>
      <w:tr w:rsidR="00106D3A" w:rsidRPr="00106D3A" w14:paraId="5633FA4B"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B55B5D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722EDD1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0AE49439"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7E1712AA"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175A3F8F"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15F6E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1CACAADF"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0/2498 (0%)</w:t>
            </w:r>
          </w:p>
        </w:tc>
        <w:tc>
          <w:tcPr>
            <w:tcW w:w="2268" w:type="dxa"/>
            <w:tcBorders>
              <w:top w:val="nil"/>
              <w:left w:val="nil"/>
              <w:bottom w:val="single" w:sz="4" w:space="0" w:color="auto"/>
              <w:right w:val="single" w:sz="4" w:space="0" w:color="auto"/>
            </w:tcBorders>
            <w:shd w:val="clear" w:color="auto" w:fill="auto"/>
            <w:noWrap/>
            <w:vAlign w:val="bottom"/>
            <w:hideMark/>
          </w:tcPr>
          <w:p w14:paraId="2723E908"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27AF9E5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0/2548 (0%)</w:t>
            </w:r>
          </w:p>
        </w:tc>
      </w:tr>
      <w:tr w:rsidR="00106D3A" w:rsidRPr="00106D3A" w14:paraId="40EC75A8"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C44FD27"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7DB0C7D0"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3/2498 (0.1%)</w:t>
            </w:r>
          </w:p>
        </w:tc>
        <w:tc>
          <w:tcPr>
            <w:tcW w:w="2268" w:type="dxa"/>
            <w:tcBorders>
              <w:top w:val="nil"/>
              <w:left w:val="nil"/>
              <w:bottom w:val="single" w:sz="4" w:space="0" w:color="auto"/>
              <w:right w:val="single" w:sz="4" w:space="0" w:color="auto"/>
            </w:tcBorders>
            <w:shd w:val="clear" w:color="auto" w:fill="auto"/>
            <w:noWrap/>
            <w:vAlign w:val="bottom"/>
            <w:hideMark/>
          </w:tcPr>
          <w:p w14:paraId="01EE602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30EAF60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3/2548 (0.1%)</w:t>
            </w:r>
          </w:p>
        </w:tc>
      </w:tr>
      <w:tr w:rsidR="00106D3A" w:rsidRPr="00106D3A" w14:paraId="409F6F25"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A6A911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754CD7C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4/2498 (0.2%)</w:t>
            </w:r>
          </w:p>
        </w:tc>
        <w:tc>
          <w:tcPr>
            <w:tcW w:w="2268" w:type="dxa"/>
            <w:tcBorders>
              <w:top w:val="nil"/>
              <w:left w:val="nil"/>
              <w:bottom w:val="single" w:sz="4" w:space="0" w:color="auto"/>
              <w:right w:val="single" w:sz="4" w:space="0" w:color="auto"/>
            </w:tcBorders>
            <w:shd w:val="clear" w:color="auto" w:fill="auto"/>
            <w:noWrap/>
            <w:vAlign w:val="bottom"/>
            <w:hideMark/>
          </w:tcPr>
          <w:p w14:paraId="1FFEBE84"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0ADFA3E6"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4/2548 (0.2%)</w:t>
            </w:r>
          </w:p>
        </w:tc>
      </w:tr>
      <w:tr w:rsidR="00106D3A" w:rsidRPr="00106D3A" w14:paraId="644232E8" w14:textId="77777777" w:rsidTr="00106D3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F77A7F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6C72D005"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122/2498 (4.9%)</w:t>
            </w:r>
          </w:p>
        </w:tc>
        <w:tc>
          <w:tcPr>
            <w:tcW w:w="2268" w:type="dxa"/>
            <w:tcBorders>
              <w:top w:val="nil"/>
              <w:left w:val="nil"/>
              <w:bottom w:val="single" w:sz="4" w:space="0" w:color="auto"/>
              <w:right w:val="single" w:sz="4" w:space="0" w:color="auto"/>
            </w:tcBorders>
            <w:shd w:val="clear" w:color="auto" w:fill="auto"/>
            <w:noWrap/>
            <w:vAlign w:val="bottom"/>
            <w:hideMark/>
          </w:tcPr>
          <w:p w14:paraId="0BA3393E"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0/50 (0%)</w:t>
            </w:r>
          </w:p>
        </w:tc>
        <w:tc>
          <w:tcPr>
            <w:tcW w:w="2552" w:type="dxa"/>
            <w:tcBorders>
              <w:top w:val="nil"/>
              <w:left w:val="nil"/>
              <w:bottom w:val="single" w:sz="4" w:space="0" w:color="auto"/>
              <w:right w:val="single" w:sz="4" w:space="0" w:color="auto"/>
            </w:tcBorders>
            <w:shd w:val="clear" w:color="auto" w:fill="auto"/>
            <w:noWrap/>
            <w:vAlign w:val="bottom"/>
            <w:hideMark/>
          </w:tcPr>
          <w:p w14:paraId="0FD7C8E2" w14:textId="77777777" w:rsidR="00106D3A" w:rsidRPr="00106D3A" w:rsidRDefault="00106D3A" w:rsidP="00106D3A">
            <w:pPr>
              <w:spacing w:after="0" w:line="240" w:lineRule="auto"/>
              <w:rPr>
                <w:rFonts w:ascii="Arial" w:eastAsia="Times New Roman" w:hAnsi="Arial" w:cs="Arial"/>
                <w:color w:val="000000"/>
                <w:sz w:val="18"/>
                <w:szCs w:val="18"/>
                <w:lang w:val="en-ZA" w:eastAsia="en-ZA"/>
              </w:rPr>
            </w:pPr>
            <w:r w:rsidRPr="00106D3A">
              <w:rPr>
                <w:rFonts w:ascii="Arial" w:eastAsia="Times New Roman" w:hAnsi="Arial" w:cs="Arial"/>
                <w:color w:val="000000"/>
                <w:sz w:val="18"/>
                <w:szCs w:val="18"/>
                <w:lang w:val="en-ZA" w:eastAsia="en-ZA"/>
              </w:rPr>
              <w:t>122/2548 (4.8%)</w:t>
            </w:r>
          </w:p>
        </w:tc>
      </w:tr>
    </w:tbl>
    <w:p w14:paraId="11C65B50" w14:textId="77777777" w:rsidR="007501BB" w:rsidRDefault="007501BB" w:rsidP="00692D35">
      <w:pPr>
        <w:tabs>
          <w:tab w:val="left" w:pos="8647"/>
        </w:tabs>
      </w:pPr>
    </w:p>
    <w:p w14:paraId="4BA39331" w14:textId="77777777" w:rsidR="007712A3" w:rsidRDefault="007712A3" w:rsidP="00692D35">
      <w:pPr>
        <w:tabs>
          <w:tab w:val="left" w:pos="8647"/>
        </w:tabs>
      </w:pPr>
    </w:p>
    <w:p w14:paraId="46182D58" w14:textId="77777777" w:rsidR="007712A3" w:rsidRPr="007501BB" w:rsidRDefault="007712A3" w:rsidP="00692D35">
      <w:pPr>
        <w:tabs>
          <w:tab w:val="left" w:pos="8647"/>
        </w:tabs>
      </w:pPr>
    </w:p>
    <w:p w14:paraId="4D38B947" w14:textId="77777777" w:rsidR="00802B8A" w:rsidRDefault="00802B8A">
      <w:pPr>
        <w:rPr>
          <w:rFonts w:ascii="Arial" w:hAnsi="Arial" w:cs="Arial"/>
          <w:b/>
          <w:bCs/>
          <w:iCs/>
          <w:u w:val="single"/>
        </w:rPr>
      </w:pPr>
      <w:r>
        <w:rPr>
          <w:rFonts w:ascii="Arial" w:hAnsi="Arial" w:cs="Arial"/>
          <w:b/>
          <w:bCs/>
          <w:i/>
          <w:u w:val="single"/>
        </w:rPr>
        <w:br w:type="page"/>
      </w:r>
    </w:p>
    <w:p w14:paraId="6D226D9F" w14:textId="2E88B29B"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4</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Mali</w:t>
      </w:r>
    </w:p>
    <w:tbl>
      <w:tblPr>
        <w:tblW w:w="10060" w:type="dxa"/>
        <w:tblLook w:val="04A0" w:firstRow="1" w:lastRow="0" w:firstColumn="1" w:lastColumn="0" w:noHBand="0" w:noVBand="1"/>
      </w:tblPr>
      <w:tblGrid>
        <w:gridCol w:w="2972"/>
        <w:gridCol w:w="2268"/>
        <w:gridCol w:w="2268"/>
        <w:gridCol w:w="2552"/>
      </w:tblGrid>
      <w:tr w:rsidR="00692D35" w:rsidRPr="00692D35" w14:paraId="04FE71B9" w14:textId="77777777" w:rsidTr="00692D35">
        <w:trPr>
          <w:trHeight w:val="30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A890190" w14:textId="77777777" w:rsidR="00692D35" w:rsidRPr="00692D35" w:rsidRDefault="00692D35" w:rsidP="00692D35">
            <w:pPr>
              <w:spacing w:after="0" w:line="240" w:lineRule="auto"/>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val="en-ZA" w:eastAsia="en-ZA"/>
              </w:rPr>
              <w:t> </w:t>
            </w:r>
          </w:p>
        </w:tc>
        <w:tc>
          <w:tcPr>
            <w:tcW w:w="226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50DA41D" w14:textId="023E542D" w:rsidR="00692D35" w:rsidRPr="00692D35" w:rsidRDefault="00692D35" w:rsidP="00692D35">
            <w:pPr>
              <w:spacing w:after="0" w:line="240" w:lineRule="auto"/>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eastAsia="en-ZA"/>
              </w:rPr>
              <w:t>Screened and not enrolled/</w:t>
            </w:r>
            <w:r w:rsidR="006378F8">
              <w:rPr>
                <w:rFonts w:ascii="Arial" w:eastAsia="Times New Roman" w:hAnsi="Arial" w:cs="Arial"/>
                <w:b/>
                <w:bCs/>
                <w:color w:val="000000"/>
                <w:sz w:val="18"/>
                <w:szCs w:val="18"/>
                <w:lang w:eastAsia="en-ZA"/>
              </w:rPr>
              <w:t xml:space="preserve"> </w:t>
            </w:r>
            <w:r w:rsidRPr="00692D35">
              <w:rPr>
                <w:rFonts w:ascii="Arial" w:eastAsia="Times New Roman" w:hAnsi="Arial" w:cs="Arial"/>
                <w:b/>
                <w:bCs/>
                <w:color w:val="000000"/>
                <w:sz w:val="18"/>
                <w:szCs w:val="18"/>
                <w:lang w:eastAsia="en-ZA"/>
              </w:rPr>
              <w:t>sum of screened and not enrolled (%screened )</w:t>
            </w:r>
          </w:p>
        </w:tc>
        <w:tc>
          <w:tcPr>
            <w:tcW w:w="226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F358394" w14:textId="77777777" w:rsidR="006378F8" w:rsidRDefault="00692D35" w:rsidP="00692D35">
            <w:pPr>
              <w:spacing w:after="0" w:line="240" w:lineRule="auto"/>
              <w:rPr>
                <w:rFonts w:ascii="Arial" w:eastAsia="Times New Roman" w:hAnsi="Arial" w:cs="Arial"/>
                <w:b/>
                <w:bCs/>
                <w:color w:val="000000"/>
                <w:sz w:val="18"/>
                <w:szCs w:val="18"/>
                <w:lang w:eastAsia="en-ZA"/>
              </w:rPr>
            </w:pPr>
            <w:r w:rsidRPr="00692D35">
              <w:rPr>
                <w:rFonts w:ascii="Arial" w:eastAsia="Times New Roman" w:hAnsi="Arial" w:cs="Arial"/>
                <w:b/>
                <w:bCs/>
                <w:color w:val="000000"/>
                <w:sz w:val="18"/>
                <w:szCs w:val="18"/>
                <w:lang w:eastAsia="en-ZA"/>
              </w:rPr>
              <w:t>Enrolled/</w:t>
            </w:r>
          </w:p>
          <w:p w14:paraId="375DCC38" w14:textId="3D311669" w:rsidR="00692D35" w:rsidRPr="00692D35" w:rsidRDefault="00692D35" w:rsidP="00692D35">
            <w:pPr>
              <w:spacing w:after="0" w:line="240" w:lineRule="auto"/>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eastAsia="en-ZA"/>
              </w:rPr>
              <w:t>sum of all enrolled (%enrolled)</w:t>
            </w:r>
          </w:p>
        </w:tc>
        <w:tc>
          <w:tcPr>
            <w:tcW w:w="2552"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12B50FE" w14:textId="77777777" w:rsidR="006378F8" w:rsidRDefault="003C41D3" w:rsidP="00692D35">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24705876" w14:textId="71C65803" w:rsidR="00692D35" w:rsidRPr="00692D35" w:rsidRDefault="003C41D3" w:rsidP="00692D35">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692D35" w:rsidRPr="00692D35" w14:paraId="0FB581DC" w14:textId="77777777" w:rsidTr="00692D35">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305D8B4B" w14:textId="77777777" w:rsidR="00692D35" w:rsidRPr="00692D35" w:rsidRDefault="00692D35" w:rsidP="00692D35">
            <w:pPr>
              <w:spacing w:after="0" w:line="240" w:lineRule="auto"/>
              <w:jc w:val="center"/>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val="en-ZA" w:eastAsia="en-ZA"/>
              </w:rPr>
              <w:t>Admission diagnosis category</w:t>
            </w:r>
          </w:p>
        </w:tc>
      </w:tr>
      <w:tr w:rsidR="00692D35" w:rsidRPr="00692D35" w14:paraId="7FC97EA1"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1437E9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555BF3A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109/5014 (2.2%)</w:t>
            </w:r>
          </w:p>
        </w:tc>
        <w:tc>
          <w:tcPr>
            <w:tcW w:w="2268" w:type="dxa"/>
            <w:tcBorders>
              <w:top w:val="nil"/>
              <w:left w:val="nil"/>
              <w:bottom w:val="single" w:sz="4" w:space="0" w:color="auto"/>
              <w:right w:val="single" w:sz="4" w:space="0" w:color="auto"/>
            </w:tcBorders>
            <w:shd w:val="clear" w:color="auto" w:fill="auto"/>
            <w:noWrap/>
            <w:vAlign w:val="bottom"/>
            <w:hideMark/>
          </w:tcPr>
          <w:p w14:paraId="439FC34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63138B0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110/5451 (2%)</w:t>
            </w:r>
          </w:p>
        </w:tc>
      </w:tr>
      <w:tr w:rsidR="00692D35" w:rsidRPr="00692D35" w14:paraId="1C0F964C"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00BE6B0"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139DE60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64/5014 (1.3%)</w:t>
            </w:r>
          </w:p>
        </w:tc>
        <w:tc>
          <w:tcPr>
            <w:tcW w:w="2268" w:type="dxa"/>
            <w:tcBorders>
              <w:top w:val="nil"/>
              <w:left w:val="nil"/>
              <w:bottom w:val="single" w:sz="4" w:space="0" w:color="auto"/>
              <w:right w:val="single" w:sz="4" w:space="0" w:color="auto"/>
            </w:tcBorders>
            <w:shd w:val="clear" w:color="auto" w:fill="auto"/>
            <w:noWrap/>
            <w:vAlign w:val="bottom"/>
            <w:hideMark/>
          </w:tcPr>
          <w:p w14:paraId="2B8F3AC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30CF4ED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64/5451 (1.2%)</w:t>
            </w:r>
          </w:p>
        </w:tc>
      </w:tr>
      <w:tr w:rsidR="00692D35" w:rsidRPr="00692D35" w14:paraId="2FB46391"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D05AA7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7D6879C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38/5014 (0.8%)</w:t>
            </w:r>
          </w:p>
        </w:tc>
        <w:tc>
          <w:tcPr>
            <w:tcW w:w="2268" w:type="dxa"/>
            <w:tcBorders>
              <w:top w:val="nil"/>
              <w:left w:val="nil"/>
              <w:bottom w:val="single" w:sz="4" w:space="0" w:color="auto"/>
              <w:right w:val="single" w:sz="4" w:space="0" w:color="auto"/>
            </w:tcBorders>
            <w:shd w:val="clear" w:color="auto" w:fill="auto"/>
            <w:noWrap/>
            <w:vAlign w:val="bottom"/>
            <w:hideMark/>
          </w:tcPr>
          <w:p w14:paraId="2C15BBF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58D99EF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39/5451 (0.7%)</w:t>
            </w:r>
          </w:p>
        </w:tc>
      </w:tr>
      <w:tr w:rsidR="00692D35" w:rsidRPr="00692D35" w14:paraId="2AAB543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65C727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13A103D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125/5014 (2.5%)</w:t>
            </w:r>
          </w:p>
        </w:tc>
        <w:tc>
          <w:tcPr>
            <w:tcW w:w="2268" w:type="dxa"/>
            <w:tcBorders>
              <w:top w:val="nil"/>
              <w:left w:val="nil"/>
              <w:bottom w:val="single" w:sz="4" w:space="0" w:color="auto"/>
              <w:right w:val="single" w:sz="4" w:space="0" w:color="auto"/>
            </w:tcBorders>
            <w:shd w:val="clear" w:color="auto" w:fill="auto"/>
            <w:noWrap/>
            <w:vAlign w:val="bottom"/>
            <w:hideMark/>
          </w:tcPr>
          <w:p w14:paraId="231C640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1336717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126/5451 (2.3%)</w:t>
            </w:r>
          </w:p>
        </w:tc>
      </w:tr>
      <w:tr w:rsidR="00692D35" w:rsidRPr="00692D35" w14:paraId="690C0D57"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9CAC37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42B9348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900/5014 (17.9%)</w:t>
            </w:r>
          </w:p>
        </w:tc>
        <w:tc>
          <w:tcPr>
            <w:tcW w:w="2268" w:type="dxa"/>
            <w:tcBorders>
              <w:top w:val="nil"/>
              <w:left w:val="nil"/>
              <w:bottom w:val="single" w:sz="4" w:space="0" w:color="auto"/>
              <w:right w:val="single" w:sz="4" w:space="0" w:color="auto"/>
            </w:tcBorders>
            <w:shd w:val="clear" w:color="auto" w:fill="auto"/>
            <w:noWrap/>
            <w:vAlign w:val="bottom"/>
            <w:hideMark/>
          </w:tcPr>
          <w:p w14:paraId="5621BEE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13/437 (3%)</w:t>
            </w:r>
          </w:p>
        </w:tc>
        <w:tc>
          <w:tcPr>
            <w:tcW w:w="2552" w:type="dxa"/>
            <w:tcBorders>
              <w:top w:val="nil"/>
              <w:left w:val="nil"/>
              <w:bottom w:val="single" w:sz="4" w:space="0" w:color="auto"/>
              <w:right w:val="single" w:sz="4" w:space="0" w:color="auto"/>
            </w:tcBorders>
            <w:shd w:val="clear" w:color="auto" w:fill="auto"/>
            <w:noWrap/>
            <w:vAlign w:val="bottom"/>
            <w:hideMark/>
          </w:tcPr>
          <w:p w14:paraId="67A611F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913/5451 (16.7%)</w:t>
            </w:r>
          </w:p>
        </w:tc>
      </w:tr>
      <w:tr w:rsidR="00692D35" w:rsidRPr="00692D35" w14:paraId="2D48A1B5"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68AFE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6131F17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2/5014 (0%)</w:t>
            </w:r>
          </w:p>
        </w:tc>
        <w:tc>
          <w:tcPr>
            <w:tcW w:w="2268" w:type="dxa"/>
            <w:tcBorders>
              <w:top w:val="nil"/>
              <w:left w:val="nil"/>
              <w:bottom w:val="single" w:sz="4" w:space="0" w:color="auto"/>
              <w:right w:val="single" w:sz="4" w:space="0" w:color="auto"/>
            </w:tcBorders>
            <w:shd w:val="clear" w:color="auto" w:fill="auto"/>
            <w:noWrap/>
            <w:vAlign w:val="bottom"/>
            <w:hideMark/>
          </w:tcPr>
          <w:p w14:paraId="540917F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7BE8CE8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2/5451 (0%)</w:t>
            </w:r>
          </w:p>
        </w:tc>
      </w:tr>
      <w:tr w:rsidR="00692D35" w:rsidRPr="00692D35" w14:paraId="3658EB51"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670764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3376F76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98/5014 (2%)</w:t>
            </w:r>
          </w:p>
        </w:tc>
        <w:tc>
          <w:tcPr>
            <w:tcW w:w="2268" w:type="dxa"/>
            <w:tcBorders>
              <w:top w:val="nil"/>
              <w:left w:val="nil"/>
              <w:bottom w:val="single" w:sz="4" w:space="0" w:color="auto"/>
              <w:right w:val="single" w:sz="4" w:space="0" w:color="auto"/>
            </w:tcBorders>
            <w:shd w:val="clear" w:color="auto" w:fill="auto"/>
            <w:noWrap/>
            <w:vAlign w:val="bottom"/>
            <w:hideMark/>
          </w:tcPr>
          <w:p w14:paraId="75FE3AA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351D0BC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98/5451 (1.8%)</w:t>
            </w:r>
          </w:p>
        </w:tc>
      </w:tr>
      <w:tr w:rsidR="00692D35" w:rsidRPr="00692D35" w14:paraId="7C8B4AFD"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C48541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4DCF1C7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111/5014 (2.2%)</w:t>
            </w:r>
          </w:p>
        </w:tc>
        <w:tc>
          <w:tcPr>
            <w:tcW w:w="2268" w:type="dxa"/>
            <w:tcBorders>
              <w:top w:val="nil"/>
              <w:left w:val="nil"/>
              <w:bottom w:val="single" w:sz="4" w:space="0" w:color="auto"/>
              <w:right w:val="single" w:sz="4" w:space="0" w:color="auto"/>
            </w:tcBorders>
            <w:shd w:val="clear" w:color="auto" w:fill="auto"/>
            <w:noWrap/>
            <w:vAlign w:val="bottom"/>
            <w:hideMark/>
          </w:tcPr>
          <w:p w14:paraId="1D841C2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703A02D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111/5451 (2%)</w:t>
            </w:r>
          </w:p>
        </w:tc>
      </w:tr>
      <w:tr w:rsidR="00692D35" w:rsidRPr="00692D35" w14:paraId="3E1FB100"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C8D34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615F39D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19/5014 (0.4%)</w:t>
            </w:r>
          </w:p>
        </w:tc>
        <w:tc>
          <w:tcPr>
            <w:tcW w:w="2268" w:type="dxa"/>
            <w:tcBorders>
              <w:top w:val="nil"/>
              <w:left w:val="nil"/>
              <w:bottom w:val="single" w:sz="4" w:space="0" w:color="auto"/>
              <w:right w:val="single" w:sz="4" w:space="0" w:color="auto"/>
            </w:tcBorders>
            <w:shd w:val="clear" w:color="auto" w:fill="auto"/>
            <w:noWrap/>
            <w:vAlign w:val="bottom"/>
            <w:hideMark/>
          </w:tcPr>
          <w:p w14:paraId="1D3BCE0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1A5B5D8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19/5451 (0.3%)</w:t>
            </w:r>
          </w:p>
        </w:tc>
      </w:tr>
      <w:tr w:rsidR="00692D35" w:rsidRPr="00692D35" w14:paraId="1223CA47"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0D6263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1285D8D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287/5014 (5.7%)</w:t>
            </w:r>
          </w:p>
        </w:tc>
        <w:tc>
          <w:tcPr>
            <w:tcW w:w="2268" w:type="dxa"/>
            <w:tcBorders>
              <w:top w:val="nil"/>
              <w:left w:val="nil"/>
              <w:bottom w:val="single" w:sz="4" w:space="0" w:color="auto"/>
              <w:right w:val="single" w:sz="4" w:space="0" w:color="auto"/>
            </w:tcBorders>
            <w:shd w:val="clear" w:color="auto" w:fill="auto"/>
            <w:noWrap/>
            <w:vAlign w:val="bottom"/>
            <w:hideMark/>
          </w:tcPr>
          <w:p w14:paraId="33DB778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8/437 (1.8%)</w:t>
            </w:r>
          </w:p>
        </w:tc>
        <w:tc>
          <w:tcPr>
            <w:tcW w:w="2552" w:type="dxa"/>
            <w:tcBorders>
              <w:top w:val="nil"/>
              <w:left w:val="nil"/>
              <w:bottom w:val="single" w:sz="4" w:space="0" w:color="auto"/>
              <w:right w:val="single" w:sz="4" w:space="0" w:color="auto"/>
            </w:tcBorders>
            <w:shd w:val="clear" w:color="auto" w:fill="auto"/>
            <w:noWrap/>
            <w:vAlign w:val="bottom"/>
            <w:hideMark/>
          </w:tcPr>
          <w:p w14:paraId="0586742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295/5451 (5.4%)</w:t>
            </w:r>
          </w:p>
        </w:tc>
      </w:tr>
      <w:tr w:rsidR="00692D35" w:rsidRPr="00692D35" w14:paraId="2DD00827"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213B6C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4958820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36/5014 (0.7%)</w:t>
            </w:r>
          </w:p>
        </w:tc>
        <w:tc>
          <w:tcPr>
            <w:tcW w:w="2268" w:type="dxa"/>
            <w:tcBorders>
              <w:top w:val="nil"/>
              <w:left w:val="nil"/>
              <w:bottom w:val="single" w:sz="4" w:space="0" w:color="auto"/>
              <w:right w:val="single" w:sz="4" w:space="0" w:color="auto"/>
            </w:tcBorders>
            <w:shd w:val="clear" w:color="auto" w:fill="auto"/>
            <w:noWrap/>
            <w:vAlign w:val="bottom"/>
            <w:hideMark/>
          </w:tcPr>
          <w:p w14:paraId="63804EA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4C56824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36/5451 (0.7%)</w:t>
            </w:r>
          </w:p>
        </w:tc>
      </w:tr>
      <w:tr w:rsidR="003B27BC" w:rsidRPr="00692D35" w14:paraId="2904D719" w14:textId="77777777" w:rsidTr="009C59AF">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D58268" w14:textId="77777777" w:rsidR="003B27BC" w:rsidRPr="009C59AF" w:rsidRDefault="003B27BC" w:rsidP="003B27BC">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39F89923" w14:textId="6B7571A6" w:rsidR="003B27BC" w:rsidRPr="009C59AF" w:rsidRDefault="003B27BC" w:rsidP="003B27BC">
            <w:pPr>
              <w:spacing w:after="0" w:line="240" w:lineRule="auto"/>
              <w:rPr>
                <w:rFonts w:ascii="Arial" w:eastAsia="Times New Roman" w:hAnsi="Arial" w:cs="Arial"/>
                <w:color w:val="000000"/>
                <w:sz w:val="18"/>
                <w:szCs w:val="18"/>
                <w:lang w:val="en-ZA" w:eastAsia="en-ZA"/>
              </w:rPr>
            </w:pPr>
            <w:r w:rsidRPr="009C59AF">
              <w:rPr>
                <w:rFonts w:ascii="Arial" w:hAnsi="Arial" w:cs="Arial"/>
                <w:color w:val="000000"/>
                <w:sz w:val="18"/>
                <w:szCs w:val="18"/>
              </w:rPr>
              <w:t>480/5014 (9.6%)</w:t>
            </w:r>
          </w:p>
        </w:tc>
        <w:tc>
          <w:tcPr>
            <w:tcW w:w="2268" w:type="dxa"/>
            <w:tcBorders>
              <w:top w:val="nil"/>
              <w:left w:val="nil"/>
              <w:bottom w:val="single" w:sz="4" w:space="0" w:color="auto"/>
              <w:right w:val="single" w:sz="4" w:space="0" w:color="auto"/>
            </w:tcBorders>
            <w:shd w:val="clear" w:color="auto" w:fill="auto"/>
            <w:noWrap/>
            <w:vAlign w:val="bottom"/>
            <w:hideMark/>
          </w:tcPr>
          <w:p w14:paraId="1117A6E3" w14:textId="770DC544" w:rsidR="003B27BC" w:rsidRPr="009C59AF" w:rsidRDefault="003B27BC" w:rsidP="003B27BC">
            <w:pPr>
              <w:spacing w:after="0" w:line="240" w:lineRule="auto"/>
              <w:rPr>
                <w:rFonts w:ascii="Arial" w:eastAsia="Times New Roman" w:hAnsi="Arial" w:cs="Arial"/>
                <w:color w:val="000000"/>
                <w:sz w:val="18"/>
                <w:szCs w:val="18"/>
                <w:lang w:val="en-ZA" w:eastAsia="en-ZA"/>
              </w:rPr>
            </w:pPr>
            <w:r w:rsidRPr="009C59AF">
              <w:rPr>
                <w:rFonts w:ascii="Arial" w:hAnsi="Arial" w:cs="Arial"/>
                <w:color w:val="000000"/>
                <w:sz w:val="18"/>
                <w:szCs w:val="18"/>
              </w:rPr>
              <w:t>372/437 (85.1%)</w:t>
            </w:r>
          </w:p>
        </w:tc>
        <w:tc>
          <w:tcPr>
            <w:tcW w:w="2552" w:type="dxa"/>
            <w:tcBorders>
              <w:top w:val="nil"/>
              <w:left w:val="nil"/>
              <w:bottom w:val="single" w:sz="4" w:space="0" w:color="auto"/>
              <w:right w:val="single" w:sz="4" w:space="0" w:color="auto"/>
            </w:tcBorders>
            <w:shd w:val="clear" w:color="auto" w:fill="auto"/>
            <w:noWrap/>
            <w:vAlign w:val="bottom"/>
            <w:hideMark/>
          </w:tcPr>
          <w:p w14:paraId="536A1DC4" w14:textId="03F107F7" w:rsidR="003B27BC" w:rsidRPr="009C59AF" w:rsidRDefault="003B27BC" w:rsidP="003B27BC">
            <w:pPr>
              <w:spacing w:after="0" w:line="240" w:lineRule="auto"/>
              <w:rPr>
                <w:rFonts w:ascii="Arial" w:eastAsia="Times New Roman" w:hAnsi="Arial" w:cs="Arial"/>
                <w:color w:val="000000"/>
                <w:sz w:val="18"/>
                <w:szCs w:val="18"/>
                <w:lang w:val="en-ZA" w:eastAsia="en-ZA"/>
              </w:rPr>
            </w:pPr>
            <w:r w:rsidRPr="009C59AF">
              <w:rPr>
                <w:rFonts w:ascii="Arial" w:hAnsi="Arial" w:cs="Arial"/>
                <w:color w:val="000000"/>
                <w:sz w:val="18"/>
                <w:szCs w:val="18"/>
              </w:rPr>
              <w:t>852/5451 (15.6%)</w:t>
            </w:r>
          </w:p>
        </w:tc>
      </w:tr>
      <w:tr w:rsidR="00692D35" w:rsidRPr="00692D35" w14:paraId="7BFD1DE5"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9BCAD54"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165241CA"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94/5014 (1.9%)</w:t>
            </w:r>
          </w:p>
        </w:tc>
        <w:tc>
          <w:tcPr>
            <w:tcW w:w="2268" w:type="dxa"/>
            <w:tcBorders>
              <w:top w:val="nil"/>
              <w:left w:val="nil"/>
              <w:bottom w:val="single" w:sz="4" w:space="0" w:color="auto"/>
              <w:right w:val="single" w:sz="4" w:space="0" w:color="auto"/>
            </w:tcBorders>
            <w:shd w:val="clear" w:color="auto" w:fill="auto"/>
            <w:noWrap/>
            <w:vAlign w:val="bottom"/>
            <w:hideMark/>
          </w:tcPr>
          <w:p w14:paraId="6CB2A6CA"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65/437 (14.9%)</w:t>
            </w:r>
          </w:p>
        </w:tc>
        <w:tc>
          <w:tcPr>
            <w:tcW w:w="2552" w:type="dxa"/>
            <w:tcBorders>
              <w:top w:val="nil"/>
              <w:left w:val="nil"/>
              <w:bottom w:val="single" w:sz="4" w:space="0" w:color="auto"/>
              <w:right w:val="single" w:sz="4" w:space="0" w:color="auto"/>
            </w:tcBorders>
            <w:shd w:val="clear" w:color="auto" w:fill="auto"/>
            <w:noWrap/>
            <w:vAlign w:val="bottom"/>
            <w:hideMark/>
          </w:tcPr>
          <w:p w14:paraId="1CB58D5E"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159/5451 (2.9%)</w:t>
            </w:r>
          </w:p>
        </w:tc>
      </w:tr>
      <w:tr w:rsidR="00692D35" w:rsidRPr="00692D35" w14:paraId="5544A57B"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870D6B9"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5BEA4CD9"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420/5014 (8.4%)</w:t>
            </w:r>
          </w:p>
        </w:tc>
        <w:tc>
          <w:tcPr>
            <w:tcW w:w="2268" w:type="dxa"/>
            <w:tcBorders>
              <w:top w:val="nil"/>
              <w:left w:val="nil"/>
              <w:bottom w:val="single" w:sz="4" w:space="0" w:color="auto"/>
              <w:right w:val="single" w:sz="4" w:space="0" w:color="auto"/>
            </w:tcBorders>
            <w:shd w:val="clear" w:color="auto" w:fill="auto"/>
            <w:noWrap/>
            <w:vAlign w:val="bottom"/>
            <w:hideMark/>
          </w:tcPr>
          <w:p w14:paraId="46931246"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1330E16C" w14:textId="77777777" w:rsidR="00692D35" w:rsidRPr="009C59AF" w:rsidRDefault="00692D35" w:rsidP="00692D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421/5451 (7.7%)</w:t>
            </w:r>
          </w:p>
        </w:tc>
      </w:tr>
      <w:tr w:rsidR="00846635" w:rsidRPr="00692D35" w14:paraId="3DA3984B" w14:textId="77777777" w:rsidTr="009C59AF">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58D30D5" w14:textId="77777777" w:rsidR="00846635" w:rsidRPr="009C59AF" w:rsidRDefault="00846635" w:rsidP="00846635">
            <w:pPr>
              <w:spacing w:after="0" w:line="240" w:lineRule="auto"/>
              <w:rPr>
                <w:rFonts w:ascii="Arial" w:eastAsia="Times New Roman" w:hAnsi="Arial" w:cs="Arial"/>
                <w:color w:val="000000"/>
                <w:sz w:val="18"/>
                <w:szCs w:val="18"/>
                <w:lang w:val="en-ZA" w:eastAsia="en-ZA"/>
              </w:rPr>
            </w:pPr>
            <w:r w:rsidRPr="009C59AF">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hideMark/>
          </w:tcPr>
          <w:p w14:paraId="54972A5A" w14:textId="3CF92774" w:rsidR="00846635" w:rsidRPr="009C59AF" w:rsidRDefault="00846635" w:rsidP="00846635">
            <w:pPr>
              <w:spacing w:after="0" w:line="240" w:lineRule="auto"/>
              <w:rPr>
                <w:rFonts w:ascii="Arial" w:eastAsia="Times New Roman" w:hAnsi="Arial" w:cs="Arial"/>
                <w:color w:val="000000"/>
                <w:sz w:val="18"/>
                <w:szCs w:val="18"/>
                <w:lang w:val="en-ZA" w:eastAsia="en-ZA"/>
              </w:rPr>
            </w:pPr>
            <w:r w:rsidRPr="009C59AF">
              <w:rPr>
                <w:rFonts w:ascii="Arial" w:hAnsi="Arial" w:cs="Arial"/>
                <w:sz w:val="18"/>
                <w:szCs w:val="18"/>
              </w:rPr>
              <w:t>397/5014 (7.9%)</w:t>
            </w:r>
          </w:p>
        </w:tc>
        <w:tc>
          <w:tcPr>
            <w:tcW w:w="2268" w:type="dxa"/>
            <w:tcBorders>
              <w:top w:val="nil"/>
              <w:left w:val="nil"/>
              <w:bottom w:val="single" w:sz="4" w:space="0" w:color="auto"/>
              <w:right w:val="single" w:sz="4" w:space="0" w:color="auto"/>
            </w:tcBorders>
            <w:shd w:val="clear" w:color="auto" w:fill="auto"/>
            <w:noWrap/>
            <w:hideMark/>
          </w:tcPr>
          <w:p w14:paraId="4640A9C5" w14:textId="5C717BD2" w:rsidR="00846635" w:rsidRPr="009C59AF" w:rsidRDefault="00846635" w:rsidP="00846635">
            <w:pPr>
              <w:spacing w:after="0" w:line="240" w:lineRule="auto"/>
              <w:rPr>
                <w:rFonts w:ascii="Arial" w:eastAsia="Times New Roman" w:hAnsi="Arial" w:cs="Arial"/>
                <w:color w:val="000000"/>
                <w:sz w:val="18"/>
                <w:szCs w:val="18"/>
                <w:lang w:val="en-ZA" w:eastAsia="en-ZA"/>
              </w:rPr>
            </w:pPr>
            <w:r w:rsidRPr="009C59AF">
              <w:rPr>
                <w:rFonts w:ascii="Arial" w:hAnsi="Arial" w:cs="Arial"/>
                <w:sz w:val="18"/>
                <w:szCs w:val="18"/>
              </w:rPr>
              <w:t>0/437 (0%)</w:t>
            </w:r>
          </w:p>
        </w:tc>
        <w:tc>
          <w:tcPr>
            <w:tcW w:w="2552" w:type="dxa"/>
            <w:tcBorders>
              <w:top w:val="nil"/>
              <w:left w:val="nil"/>
              <w:bottom w:val="single" w:sz="4" w:space="0" w:color="auto"/>
              <w:right w:val="single" w:sz="4" w:space="0" w:color="auto"/>
            </w:tcBorders>
            <w:shd w:val="clear" w:color="auto" w:fill="auto"/>
            <w:noWrap/>
            <w:hideMark/>
          </w:tcPr>
          <w:p w14:paraId="39BDB3B2" w14:textId="30FDD820" w:rsidR="00846635" w:rsidRPr="009C59AF" w:rsidRDefault="00846635" w:rsidP="00846635">
            <w:pPr>
              <w:spacing w:after="0" w:line="240" w:lineRule="auto"/>
              <w:rPr>
                <w:rFonts w:ascii="Arial" w:eastAsia="Times New Roman" w:hAnsi="Arial" w:cs="Arial"/>
                <w:color w:val="000000"/>
                <w:sz w:val="18"/>
                <w:szCs w:val="18"/>
                <w:lang w:val="en-ZA" w:eastAsia="en-ZA"/>
              </w:rPr>
            </w:pPr>
            <w:r w:rsidRPr="009C59AF">
              <w:rPr>
                <w:rFonts w:ascii="Arial" w:hAnsi="Arial" w:cs="Arial"/>
                <w:sz w:val="18"/>
                <w:szCs w:val="18"/>
              </w:rPr>
              <w:t>397/5451 (7.3%)</w:t>
            </w:r>
          </w:p>
        </w:tc>
      </w:tr>
      <w:tr w:rsidR="00692D35" w:rsidRPr="00692D35" w14:paraId="31E453F6"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8164CE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1A91746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197/5014 (3.9%)</w:t>
            </w:r>
          </w:p>
        </w:tc>
        <w:tc>
          <w:tcPr>
            <w:tcW w:w="2268" w:type="dxa"/>
            <w:tcBorders>
              <w:top w:val="nil"/>
              <w:left w:val="nil"/>
              <w:bottom w:val="single" w:sz="4" w:space="0" w:color="auto"/>
              <w:right w:val="single" w:sz="4" w:space="0" w:color="auto"/>
            </w:tcBorders>
            <w:shd w:val="clear" w:color="auto" w:fill="auto"/>
            <w:noWrap/>
            <w:vAlign w:val="bottom"/>
            <w:hideMark/>
          </w:tcPr>
          <w:p w14:paraId="592BE45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03E2E12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197/5451 (3.6%)</w:t>
            </w:r>
          </w:p>
        </w:tc>
      </w:tr>
      <w:tr w:rsidR="00692D35" w:rsidRPr="00692D35" w14:paraId="2C83D8A2"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F75C01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0356DCE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1532/5014 (30.6%)</w:t>
            </w:r>
          </w:p>
        </w:tc>
        <w:tc>
          <w:tcPr>
            <w:tcW w:w="2268" w:type="dxa"/>
            <w:tcBorders>
              <w:top w:val="nil"/>
              <w:left w:val="nil"/>
              <w:bottom w:val="single" w:sz="4" w:space="0" w:color="auto"/>
              <w:right w:val="single" w:sz="4" w:space="0" w:color="auto"/>
            </w:tcBorders>
            <w:shd w:val="clear" w:color="auto" w:fill="auto"/>
            <w:noWrap/>
            <w:vAlign w:val="bottom"/>
            <w:hideMark/>
          </w:tcPr>
          <w:p w14:paraId="3665DD7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7CED091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1532/5451 (28.1%)</w:t>
            </w:r>
          </w:p>
        </w:tc>
      </w:tr>
      <w:tr w:rsidR="00692D35" w:rsidRPr="00692D35" w14:paraId="3F1C0CF5"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91A87C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69D6ED3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125/5014 (2.5%)</w:t>
            </w:r>
          </w:p>
        </w:tc>
        <w:tc>
          <w:tcPr>
            <w:tcW w:w="2268" w:type="dxa"/>
            <w:tcBorders>
              <w:top w:val="nil"/>
              <w:left w:val="nil"/>
              <w:bottom w:val="single" w:sz="4" w:space="0" w:color="auto"/>
              <w:right w:val="single" w:sz="4" w:space="0" w:color="auto"/>
            </w:tcBorders>
            <w:shd w:val="clear" w:color="auto" w:fill="auto"/>
            <w:noWrap/>
            <w:vAlign w:val="bottom"/>
            <w:hideMark/>
          </w:tcPr>
          <w:p w14:paraId="7556A18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1780B13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125/5451 (2.3%)</w:t>
            </w:r>
          </w:p>
        </w:tc>
      </w:tr>
      <w:tr w:rsidR="00692D35" w:rsidRPr="00692D35" w14:paraId="60E0FD7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229FBC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0FABF26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20/5014 (0.4%)</w:t>
            </w:r>
          </w:p>
        </w:tc>
        <w:tc>
          <w:tcPr>
            <w:tcW w:w="2268" w:type="dxa"/>
            <w:tcBorders>
              <w:top w:val="nil"/>
              <w:left w:val="nil"/>
              <w:bottom w:val="single" w:sz="4" w:space="0" w:color="auto"/>
              <w:right w:val="single" w:sz="4" w:space="0" w:color="auto"/>
            </w:tcBorders>
            <w:shd w:val="clear" w:color="auto" w:fill="auto"/>
            <w:noWrap/>
            <w:vAlign w:val="bottom"/>
            <w:hideMark/>
          </w:tcPr>
          <w:p w14:paraId="527F4AB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7861F42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21/5451 (0.4%)</w:t>
            </w:r>
          </w:p>
        </w:tc>
      </w:tr>
      <w:tr w:rsidR="00692D35" w:rsidRPr="00692D35" w14:paraId="7BB9C7D0" w14:textId="77777777" w:rsidTr="00692D35">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3268DB82" w14:textId="77777777" w:rsidR="00692D35" w:rsidRPr="00692D35" w:rsidRDefault="00692D35" w:rsidP="00692D35">
            <w:pPr>
              <w:spacing w:after="0" w:line="240" w:lineRule="auto"/>
              <w:jc w:val="center"/>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val="en-ZA" w:eastAsia="en-ZA"/>
              </w:rPr>
              <w:t xml:space="preserve">Circular system diagnoses with ICD10 code </w:t>
            </w:r>
          </w:p>
        </w:tc>
      </w:tr>
      <w:tr w:rsidR="00692D35" w:rsidRPr="00692D35" w14:paraId="25325D3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133829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50263A8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2/5014 (0%)</w:t>
            </w:r>
          </w:p>
        </w:tc>
        <w:tc>
          <w:tcPr>
            <w:tcW w:w="2268" w:type="dxa"/>
            <w:tcBorders>
              <w:top w:val="nil"/>
              <w:left w:val="nil"/>
              <w:bottom w:val="single" w:sz="4" w:space="0" w:color="auto"/>
              <w:right w:val="single" w:sz="4" w:space="0" w:color="auto"/>
            </w:tcBorders>
            <w:shd w:val="clear" w:color="auto" w:fill="auto"/>
            <w:noWrap/>
            <w:vAlign w:val="bottom"/>
            <w:hideMark/>
          </w:tcPr>
          <w:p w14:paraId="659FBB5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3BE3975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2/5451 (0%)</w:t>
            </w:r>
          </w:p>
        </w:tc>
      </w:tr>
      <w:tr w:rsidR="00692D35" w:rsidRPr="00692D35" w14:paraId="7E34CB4A"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82EFB0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5D61BCB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127/5014 (2.5%)</w:t>
            </w:r>
          </w:p>
        </w:tc>
        <w:tc>
          <w:tcPr>
            <w:tcW w:w="2268" w:type="dxa"/>
            <w:tcBorders>
              <w:top w:val="nil"/>
              <w:left w:val="nil"/>
              <w:bottom w:val="single" w:sz="4" w:space="0" w:color="auto"/>
              <w:right w:val="single" w:sz="4" w:space="0" w:color="auto"/>
            </w:tcBorders>
            <w:shd w:val="clear" w:color="auto" w:fill="auto"/>
            <w:noWrap/>
            <w:vAlign w:val="bottom"/>
            <w:hideMark/>
          </w:tcPr>
          <w:p w14:paraId="0990E17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4/437 (0.9%)</w:t>
            </w:r>
          </w:p>
        </w:tc>
        <w:tc>
          <w:tcPr>
            <w:tcW w:w="2552" w:type="dxa"/>
            <w:tcBorders>
              <w:top w:val="nil"/>
              <w:left w:val="nil"/>
              <w:bottom w:val="single" w:sz="4" w:space="0" w:color="auto"/>
              <w:right w:val="single" w:sz="4" w:space="0" w:color="auto"/>
            </w:tcBorders>
            <w:shd w:val="clear" w:color="auto" w:fill="auto"/>
            <w:noWrap/>
            <w:vAlign w:val="bottom"/>
            <w:hideMark/>
          </w:tcPr>
          <w:p w14:paraId="162756A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131/5451 (2.4%)</w:t>
            </w:r>
          </w:p>
        </w:tc>
      </w:tr>
      <w:tr w:rsidR="00692D35" w:rsidRPr="00692D35" w14:paraId="618659AF"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A67C8A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0A8A52D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7797D7B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173B85B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1/5451 (0%)</w:t>
            </w:r>
          </w:p>
        </w:tc>
      </w:tr>
      <w:tr w:rsidR="00692D35" w:rsidRPr="00692D35" w14:paraId="776080FC"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A2B66F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6E1ADEA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38/5014 (0.8%)</w:t>
            </w:r>
          </w:p>
        </w:tc>
        <w:tc>
          <w:tcPr>
            <w:tcW w:w="2268" w:type="dxa"/>
            <w:tcBorders>
              <w:top w:val="nil"/>
              <w:left w:val="nil"/>
              <w:bottom w:val="single" w:sz="4" w:space="0" w:color="auto"/>
              <w:right w:val="single" w:sz="4" w:space="0" w:color="auto"/>
            </w:tcBorders>
            <w:shd w:val="clear" w:color="auto" w:fill="auto"/>
            <w:noWrap/>
            <w:vAlign w:val="bottom"/>
            <w:hideMark/>
          </w:tcPr>
          <w:p w14:paraId="17DBEE4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5/437 (1.1%)</w:t>
            </w:r>
          </w:p>
        </w:tc>
        <w:tc>
          <w:tcPr>
            <w:tcW w:w="2552" w:type="dxa"/>
            <w:tcBorders>
              <w:top w:val="nil"/>
              <w:left w:val="nil"/>
              <w:bottom w:val="single" w:sz="4" w:space="0" w:color="auto"/>
              <w:right w:val="single" w:sz="4" w:space="0" w:color="auto"/>
            </w:tcBorders>
            <w:shd w:val="clear" w:color="auto" w:fill="auto"/>
            <w:noWrap/>
            <w:vAlign w:val="bottom"/>
            <w:hideMark/>
          </w:tcPr>
          <w:p w14:paraId="6B5001C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43/5451 (0.8%)</w:t>
            </w:r>
          </w:p>
        </w:tc>
      </w:tr>
      <w:tr w:rsidR="00692D35" w:rsidRPr="00692D35" w14:paraId="2EC53F29"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413A2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7D60FF0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17/5014 (0.3%)</w:t>
            </w:r>
          </w:p>
        </w:tc>
        <w:tc>
          <w:tcPr>
            <w:tcW w:w="2268" w:type="dxa"/>
            <w:tcBorders>
              <w:top w:val="nil"/>
              <w:left w:val="nil"/>
              <w:bottom w:val="single" w:sz="4" w:space="0" w:color="auto"/>
              <w:right w:val="single" w:sz="4" w:space="0" w:color="auto"/>
            </w:tcBorders>
            <w:shd w:val="clear" w:color="auto" w:fill="auto"/>
            <w:noWrap/>
            <w:vAlign w:val="bottom"/>
            <w:hideMark/>
          </w:tcPr>
          <w:p w14:paraId="0D256C7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67/437 (15.3%)</w:t>
            </w:r>
          </w:p>
        </w:tc>
        <w:tc>
          <w:tcPr>
            <w:tcW w:w="2552" w:type="dxa"/>
            <w:tcBorders>
              <w:top w:val="nil"/>
              <w:left w:val="nil"/>
              <w:bottom w:val="single" w:sz="4" w:space="0" w:color="auto"/>
              <w:right w:val="single" w:sz="4" w:space="0" w:color="auto"/>
            </w:tcBorders>
            <w:shd w:val="clear" w:color="auto" w:fill="auto"/>
            <w:noWrap/>
            <w:vAlign w:val="bottom"/>
            <w:hideMark/>
          </w:tcPr>
          <w:p w14:paraId="6FBFDE6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84/5451 (1.5%)</w:t>
            </w:r>
          </w:p>
        </w:tc>
      </w:tr>
      <w:tr w:rsidR="007418E4" w:rsidRPr="00692D35" w14:paraId="5158416B" w14:textId="77777777" w:rsidTr="007418E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014E507" w14:textId="77777777"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hideMark/>
          </w:tcPr>
          <w:p w14:paraId="1CA33548" w14:textId="2FDC35A1"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2/5014 (0%)</w:t>
            </w:r>
          </w:p>
        </w:tc>
        <w:tc>
          <w:tcPr>
            <w:tcW w:w="2268" w:type="dxa"/>
            <w:tcBorders>
              <w:top w:val="nil"/>
              <w:left w:val="nil"/>
              <w:bottom w:val="single" w:sz="4" w:space="0" w:color="auto"/>
              <w:right w:val="single" w:sz="4" w:space="0" w:color="auto"/>
            </w:tcBorders>
            <w:shd w:val="clear" w:color="auto" w:fill="auto"/>
            <w:noWrap/>
            <w:hideMark/>
          </w:tcPr>
          <w:p w14:paraId="3C3FC8AC" w14:textId="276E4E65"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6/437 (1.4%)</w:t>
            </w:r>
          </w:p>
        </w:tc>
        <w:tc>
          <w:tcPr>
            <w:tcW w:w="2552" w:type="dxa"/>
            <w:tcBorders>
              <w:top w:val="nil"/>
              <w:left w:val="nil"/>
              <w:bottom w:val="single" w:sz="4" w:space="0" w:color="auto"/>
              <w:right w:val="single" w:sz="4" w:space="0" w:color="auto"/>
            </w:tcBorders>
            <w:shd w:val="clear" w:color="auto" w:fill="auto"/>
            <w:noWrap/>
            <w:hideMark/>
          </w:tcPr>
          <w:p w14:paraId="76024D31" w14:textId="31135208"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8/5451 (0.1%)</w:t>
            </w:r>
          </w:p>
        </w:tc>
      </w:tr>
      <w:tr w:rsidR="007418E4" w:rsidRPr="00692D35" w14:paraId="0AD429C3" w14:textId="77777777" w:rsidTr="007418E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1D28003" w14:textId="77777777"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hideMark/>
          </w:tcPr>
          <w:p w14:paraId="4385BA46" w14:textId="7B405768"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0/5014 (0%)</w:t>
            </w:r>
          </w:p>
        </w:tc>
        <w:tc>
          <w:tcPr>
            <w:tcW w:w="2268" w:type="dxa"/>
            <w:tcBorders>
              <w:top w:val="nil"/>
              <w:left w:val="nil"/>
              <w:bottom w:val="single" w:sz="4" w:space="0" w:color="auto"/>
              <w:right w:val="single" w:sz="4" w:space="0" w:color="auto"/>
            </w:tcBorders>
            <w:shd w:val="clear" w:color="auto" w:fill="auto"/>
            <w:noWrap/>
            <w:hideMark/>
          </w:tcPr>
          <w:p w14:paraId="7C47D855" w14:textId="5E97E624"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0/437 (0%)</w:t>
            </w:r>
          </w:p>
        </w:tc>
        <w:tc>
          <w:tcPr>
            <w:tcW w:w="2552" w:type="dxa"/>
            <w:tcBorders>
              <w:top w:val="nil"/>
              <w:left w:val="nil"/>
              <w:bottom w:val="single" w:sz="4" w:space="0" w:color="auto"/>
              <w:right w:val="single" w:sz="4" w:space="0" w:color="auto"/>
            </w:tcBorders>
            <w:shd w:val="clear" w:color="auto" w:fill="auto"/>
            <w:noWrap/>
            <w:hideMark/>
          </w:tcPr>
          <w:p w14:paraId="6B432AF7" w14:textId="2CB6C6C8" w:rsidR="007418E4" w:rsidRPr="007418E4" w:rsidRDefault="007418E4" w:rsidP="007418E4">
            <w:pPr>
              <w:spacing w:after="0" w:line="240" w:lineRule="auto"/>
              <w:rPr>
                <w:rFonts w:ascii="Arial" w:eastAsia="Times New Roman" w:hAnsi="Arial" w:cs="Arial"/>
                <w:color w:val="000000"/>
                <w:sz w:val="18"/>
                <w:szCs w:val="18"/>
                <w:lang w:val="en-ZA" w:eastAsia="en-ZA"/>
              </w:rPr>
            </w:pPr>
            <w:r w:rsidRPr="007418E4">
              <w:rPr>
                <w:rFonts w:ascii="Arial" w:hAnsi="Arial" w:cs="Arial"/>
                <w:sz w:val="18"/>
                <w:szCs w:val="18"/>
              </w:rPr>
              <w:t>0/5451 (0%)</w:t>
            </w:r>
          </w:p>
        </w:tc>
      </w:tr>
      <w:tr w:rsidR="00692D35" w:rsidRPr="00692D35" w14:paraId="2F1FA9B0"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852E43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6F09418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5122EEE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15/437 (3.4%)</w:t>
            </w:r>
          </w:p>
        </w:tc>
        <w:tc>
          <w:tcPr>
            <w:tcW w:w="2552" w:type="dxa"/>
            <w:tcBorders>
              <w:top w:val="nil"/>
              <w:left w:val="nil"/>
              <w:bottom w:val="single" w:sz="4" w:space="0" w:color="auto"/>
              <w:right w:val="single" w:sz="4" w:space="0" w:color="auto"/>
            </w:tcBorders>
            <w:shd w:val="clear" w:color="auto" w:fill="auto"/>
            <w:noWrap/>
            <w:vAlign w:val="bottom"/>
            <w:hideMark/>
          </w:tcPr>
          <w:p w14:paraId="44348D5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15/5451 (0.3%)</w:t>
            </w:r>
          </w:p>
        </w:tc>
      </w:tr>
      <w:tr w:rsidR="00692D35" w:rsidRPr="00692D35" w14:paraId="13107CF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CBD7F4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3CC9C04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10/5014 (0.2%)</w:t>
            </w:r>
          </w:p>
        </w:tc>
        <w:tc>
          <w:tcPr>
            <w:tcW w:w="2268" w:type="dxa"/>
            <w:tcBorders>
              <w:top w:val="nil"/>
              <w:left w:val="nil"/>
              <w:bottom w:val="single" w:sz="4" w:space="0" w:color="auto"/>
              <w:right w:val="single" w:sz="4" w:space="0" w:color="auto"/>
            </w:tcBorders>
            <w:shd w:val="clear" w:color="auto" w:fill="auto"/>
            <w:noWrap/>
            <w:vAlign w:val="bottom"/>
            <w:hideMark/>
          </w:tcPr>
          <w:p w14:paraId="22E2683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27/437 (6.2%)</w:t>
            </w:r>
          </w:p>
        </w:tc>
        <w:tc>
          <w:tcPr>
            <w:tcW w:w="2552" w:type="dxa"/>
            <w:tcBorders>
              <w:top w:val="nil"/>
              <w:left w:val="nil"/>
              <w:bottom w:val="single" w:sz="4" w:space="0" w:color="auto"/>
              <w:right w:val="single" w:sz="4" w:space="0" w:color="auto"/>
            </w:tcBorders>
            <w:shd w:val="clear" w:color="auto" w:fill="auto"/>
            <w:noWrap/>
            <w:vAlign w:val="bottom"/>
            <w:hideMark/>
          </w:tcPr>
          <w:p w14:paraId="62C3F81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37/5451 (0.7%)</w:t>
            </w:r>
          </w:p>
        </w:tc>
      </w:tr>
      <w:tr w:rsidR="00692D35" w:rsidRPr="00692D35" w14:paraId="4392500F"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A96F2E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0BF2A78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50/5014 (1%)</w:t>
            </w:r>
          </w:p>
        </w:tc>
        <w:tc>
          <w:tcPr>
            <w:tcW w:w="2268" w:type="dxa"/>
            <w:tcBorders>
              <w:top w:val="nil"/>
              <w:left w:val="nil"/>
              <w:bottom w:val="single" w:sz="4" w:space="0" w:color="auto"/>
              <w:right w:val="single" w:sz="4" w:space="0" w:color="auto"/>
            </w:tcBorders>
            <w:shd w:val="clear" w:color="auto" w:fill="auto"/>
            <w:noWrap/>
            <w:vAlign w:val="bottom"/>
            <w:hideMark/>
          </w:tcPr>
          <w:p w14:paraId="77126EE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4/437 (0.9%)</w:t>
            </w:r>
          </w:p>
        </w:tc>
        <w:tc>
          <w:tcPr>
            <w:tcW w:w="2552" w:type="dxa"/>
            <w:tcBorders>
              <w:top w:val="nil"/>
              <w:left w:val="nil"/>
              <w:bottom w:val="single" w:sz="4" w:space="0" w:color="auto"/>
              <w:right w:val="single" w:sz="4" w:space="0" w:color="auto"/>
            </w:tcBorders>
            <w:shd w:val="clear" w:color="auto" w:fill="auto"/>
            <w:noWrap/>
            <w:vAlign w:val="bottom"/>
            <w:hideMark/>
          </w:tcPr>
          <w:p w14:paraId="1935E4A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54/5451 (1%)</w:t>
            </w:r>
          </w:p>
        </w:tc>
      </w:tr>
      <w:tr w:rsidR="00692D35" w:rsidRPr="00692D35" w14:paraId="3B721B21"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F16246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6F7FF5F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3/5014 (0.1%)</w:t>
            </w:r>
          </w:p>
        </w:tc>
        <w:tc>
          <w:tcPr>
            <w:tcW w:w="2268" w:type="dxa"/>
            <w:tcBorders>
              <w:top w:val="nil"/>
              <w:left w:val="nil"/>
              <w:bottom w:val="single" w:sz="4" w:space="0" w:color="auto"/>
              <w:right w:val="single" w:sz="4" w:space="0" w:color="auto"/>
            </w:tcBorders>
            <w:shd w:val="clear" w:color="auto" w:fill="auto"/>
            <w:noWrap/>
            <w:vAlign w:val="bottom"/>
            <w:hideMark/>
          </w:tcPr>
          <w:p w14:paraId="1B0BB71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18/437 (4.1%)</w:t>
            </w:r>
          </w:p>
        </w:tc>
        <w:tc>
          <w:tcPr>
            <w:tcW w:w="2552" w:type="dxa"/>
            <w:tcBorders>
              <w:top w:val="nil"/>
              <w:left w:val="nil"/>
              <w:bottom w:val="single" w:sz="4" w:space="0" w:color="auto"/>
              <w:right w:val="single" w:sz="4" w:space="0" w:color="auto"/>
            </w:tcBorders>
            <w:shd w:val="clear" w:color="auto" w:fill="auto"/>
            <w:noWrap/>
            <w:vAlign w:val="bottom"/>
            <w:hideMark/>
          </w:tcPr>
          <w:p w14:paraId="2B7B7CD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21/5451 (0.4%)</w:t>
            </w:r>
          </w:p>
        </w:tc>
      </w:tr>
      <w:tr w:rsidR="00692D35" w:rsidRPr="00692D35" w14:paraId="6153830E"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87899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21B6666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16/5014 (0.3%)</w:t>
            </w:r>
          </w:p>
        </w:tc>
        <w:tc>
          <w:tcPr>
            <w:tcW w:w="2268" w:type="dxa"/>
            <w:tcBorders>
              <w:top w:val="nil"/>
              <w:left w:val="nil"/>
              <w:bottom w:val="single" w:sz="4" w:space="0" w:color="auto"/>
              <w:right w:val="single" w:sz="4" w:space="0" w:color="auto"/>
            </w:tcBorders>
            <w:shd w:val="clear" w:color="auto" w:fill="auto"/>
            <w:noWrap/>
            <w:vAlign w:val="bottom"/>
            <w:hideMark/>
          </w:tcPr>
          <w:p w14:paraId="6D847E7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137/437 (31.4%)</w:t>
            </w:r>
          </w:p>
        </w:tc>
        <w:tc>
          <w:tcPr>
            <w:tcW w:w="2552" w:type="dxa"/>
            <w:tcBorders>
              <w:top w:val="nil"/>
              <w:left w:val="nil"/>
              <w:bottom w:val="single" w:sz="4" w:space="0" w:color="auto"/>
              <w:right w:val="single" w:sz="4" w:space="0" w:color="auto"/>
            </w:tcBorders>
            <w:shd w:val="clear" w:color="auto" w:fill="auto"/>
            <w:noWrap/>
            <w:vAlign w:val="bottom"/>
            <w:hideMark/>
          </w:tcPr>
          <w:p w14:paraId="0EF4D31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153/5451 (2.8%)</w:t>
            </w:r>
          </w:p>
        </w:tc>
      </w:tr>
      <w:tr w:rsidR="00692D35" w:rsidRPr="00692D35" w14:paraId="5EB19EA9"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BD79E8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79E9973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1/5014 (0%)</w:t>
            </w:r>
          </w:p>
        </w:tc>
        <w:tc>
          <w:tcPr>
            <w:tcW w:w="2268" w:type="dxa"/>
            <w:tcBorders>
              <w:top w:val="nil"/>
              <w:left w:val="nil"/>
              <w:bottom w:val="single" w:sz="4" w:space="0" w:color="auto"/>
              <w:right w:val="single" w:sz="4" w:space="0" w:color="auto"/>
            </w:tcBorders>
            <w:shd w:val="clear" w:color="auto" w:fill="auto"/>
            <w:noWrap/>
            <w:vAlign w:val="bottom"/>
            <w:hideMark/>
          </w:tcPr>
          <w:p w14:paraId="115A90E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5A753CF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2/5451 (0%)</w:t>
            </w:r>
          </w:p>
        </w:tc>
      </w:tr>
      <w:tr w:rsidR="00692D35" w:rsidRPr="00692D35" w14:paraId="294FEC15"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F2090A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7F5B7AD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4/5014 (0.1%)</w:t>
            </w:r>
          </w:p>
        </w:tc>
        <w:tc>
          <w:tcPr>
            <w:tcW w:w="2268" w:type="dxa"/>
            <w:tcBorders>
              <w:top w:val="nil"/>
              <w:left w:val="nil"/>
              <w:bottom w:val="single" w:sz="4" w:space="0" w:color="auto"/>
              <w:right w:val="single" w:sz="4" w:space="0" w:color="auto"/>
            </w:tcBorders>
            <w:shd w:val="clear" w:color="auto" w:fill="auto"/>
            <w:noWrap/>
            <w:vAlign w:val="bottom"/>
            <w:hideMark/>
          </w:tcPr>
          <w:p w14:paraId="738562B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7/437 (1.6%)</w:t>
            </w:r>
          </w:p>
        </w:tc>
        <w:tc>
          <w:tcPr>
            <w:tcW w:w="2552" w:type="dxa"/>
            <w:tcBorders>
              <w:top w:val="nil"/>
              <w:left w:val="nil"/>
              <w:bottom w:val="single" w:sz="4" w:space="0" w:color="auto"/>
              <w:right w:val="single" w:sz="4" w:space="0" w:color="auto"/>
            </w:tcBorders>
            <w:shd w:val="clear" w:color="auto" w:fill="auto"/>
            <w:noWrap/>
            <w:vAlign w:val="bottom"/>
            <w:hideMark/>
          </w:tcPr>
          <w:p w14:paraId="5F2854F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11/5451 (0.2%)</w:t>
            </w:r>
          </w:p>
        </w:tc>
      </w:tr>
      <w:tr w:rsidR="00692D35" w:rsidRPr="00692D35" w14:paraId="03961DC4" w14:textId="77777777" w:rsidTr="00F016D3">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A20BA7E" w14:textId="77777777" w:rsidR="00692D35" w:rsidRPr="00F016D3" w:rsidRDefault="00692D35" w:rsidP="00692D35">
            <w:pPr>
              <w:spacing w:after="0" w:line="240" w:lineRule="auto"/>
              <w:rPr>
                <w:rFonts w:ascii="Arial" w:eastAsia="Times New Roman" w:hAnsi="Arial" w:cs="Arial"/>
                <w:color w:val="000000"/>
                <w:sz w:val="18"/>
                <w:szCs w:val="18"/>
                <w:lang w:val="en-ZA" w:eastAsia="en-ZA"/>
              </w:rPr>
            </w:pPr>
            <w:r w:rsidRPr="00F016D3">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549F5DF2" w14:textId="77777777" w:rsidR="00692D35" w:rsidRPr="00F016D3" w:rsidRDefault="00692D35" w:rsidP="00692D35">
            <w:pPr>
              <w:spacing w:after="0" w:line="240" w:lineRule="auto"/>
              <w:rPr>
                <w:rFonts w:ascii="Arial" w:eastAsia="Times New Roman" w:hAnsi="Arial" w:cs="Arial"/>
                <w:color w:val="000000"/>
                <w:sz w:val="18"/>
                <w:szCs w:val="18"/>
                <w:lang w:val="en-ZA" w:eastAsia="en-ZA"/>
              </w:rPr>
            </w:pPr>
            <w:r w:rsidRPr="00F016D3">
              <w:rPr>
                <w:rFonts w:ascii="Arial" w:eastAsia="Times New Roman" w:hAnsi="Arial" w:cs="Arial"/>
                <w:color w:val="000000"/>
                <w:sz w:val="18"/>
                <w:szCs w:val="18"/>
                <w:lang w:val="en-ZA" w:eastAsia="en-ZA"/>
              </w:rPr>
              <w:t>1/5014 (0%)</w:t>
            </w:r>
          </w:p>
        </w:tc>
        <w:tc>
          <w:tcPr>
            <w:tcW w:w="2268" w:type="dxa"/>
            <w:tcBorders>
              <w:top w:val="nil"/>
              <w:left w:val="nil"/>
              <w:bottom w:val="single" w:sz="4" w:space="0" w:color="auto"/>
              <w:right w:val="single" w:sz="4" w:space="0" w:color="auto"/>
            </w:tcBorders>
            <w:shd w:val="clear" w:color="auto" w:fill="auto"/>
            <w:noWrap/>
            <w:vAlign w:val="bottom"/>
            <w:hideMark/>
          </w:tcPr>
          <w:p w14:paraId="00E3F598" w14:textId="77777777" w:rsidR="00692D35" w:rsidRPr="00F016D3" w:rsidRDefault="00692D35" w:rsidP="00692D35">
            <w:pPr>
              <w:spacing w:after="0" w:line="240" w:lineRule="auto"/>
              <w:rPr>
                <w:rFonts w:ascii="Arial" w:eastAsia="Times New Roman" w:hAnsi="Arial" w:cs="Arial"/>
                <w:color w:val="000000"/>
                <w:sz w:val="18"/>
                <w:szCs w:val="18"/>
                <w:lang w:val="en-ZA" w:eastAsia="en-ZA"/>
              </w:rPr>
            </w:pPr>
            <w:r w:rsidRPr="00F016D3">
              <w:rPr>
                <w:rFonts w:ascii="Arial" w:eastAsia="Times New Roman" w:hAnsi="Arial" w:cs="Arial"/>
                <w:color w:val="000000"/>
                <w:sz w:val="18"/>
                <w:szCs w:val="18"/>
                <w:lang w:val="en-ZA" w:eastAsia="en-ZA"/>
              </w:rPr>
              <w:t>5/437 (1.1%)</w:t>
            </w:r>
          </w:p>
        </w:tc>
        <w:tc>
          <w:tcPr>
            <w:tcW w:w="2552" w:type="dxa"/>
            <w:tcBorders>
              <w:top w:val="nil"/>
              <w:left w:val="nil"/>
              <w:bottom w:val="single" w:sz="4" w:space="0" w:color="auto"/>
              <w:right w:val="single" w:sz="4" w:space="0" w:color="auto"/>
            </w:tcBorders>
            <w:shd w:val="clear" w:color="auto" w:fill="auto"/>
            <w:noWrap/>
            <w:vAlign w:val="bottom"/>
            <w:hideMark/>
          </w:tcPr>
          <w:p w14:paraId="4451722E" w14:textId="77777777" w:rsidR="00692D35" w:rsidRPr="00F016D3" w:rsidRDefault="00692D35" w:rsidP="00692D35">
            <w:pPr>
              <w:spacing w:after="0" w:line="240" w:lineRule="auto"/>
              <w:rPr>
                <w:rFonts w:ascii="Arial" w:eastAsia="Times New Roman" w:hAnsi="Arial" w:cs="Arial"/>
                <w:color w:val="000000"/>
                <w:sz w:val="18"/>
                <w:szCs w:val="18"/>
                <w:lang w:val="en-ZA" w:eastAsia="en-ZA"/>
              </w:rPr>
            </w:pPr>
            <w:r w:rsidRPr="00F016D3">
              <w:rPr>
                <w:rFonts w:ascii="Arial" w:eastAsia="Times New Roman" w:hAnsi="Arial" w:cs="Arial"/>
                <w:color w:val="000000"/>
                <w:sz w:val="18"/>
                <w:szCs w:val="18"/>
                <w:lang w:val="en-ZA" w:eastAsia="en-ZA"/>
              </w:rPr>
              <w:t>6/5451 (0.1%)</w:t>
            </w:r>
          </w:p>
        </w:tc>
      </w:tr>
      <w:tr w:rsidR="00F016D3" w:rsidRPr="00692D35" w14:paraId="0E9B005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10098FC" w14:textId="77777777" w:rsidR="00F016D3" w:rsidRPr="00F016D3" w:rsidRDefault="00F016D3" w:rsidP="00F016D3">
            <w:pPr>
              <w:spacing w:after="0" w:line="240" w:lineRule="auto"/>
              <w:rPr>
                <w:rFonts w:ascii="Arial" w:eastAsia="Times New Roman" w:hAnsi="Arial" w:cs="Arial"/>
                <w:color w:val="000000"/>
                <w:sz w:val="18"/>
                <w:szCs w:val="18"/>
                <w:lang w:val="en-ZA" w:eastAsia="en-ZA"/>
              </w:rPr>
            </w:pPr>
            <w:r w:rsidRPr="00F016D3">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7EF9B889" w14:textId="2B630E74" w:rsidR="00F016D3" w:rsidRPr="00F016D3" w:rsidRDefault="00F016D3" w:rsidP="00F016D3">
            <w:pPr>
              <w:spacing w:after="0" w:line="240" w:lineRule="auto"/>
              <w:rPr>
                <w:rFonts w:ascii="Arial" w:eastAsia="Times New Roman" w:hAnsi="Arial" w:cs="Arial"/>
                <w:color w:val="000000"/>
                <w:sz w:val="18"/>
                <w:szCs w:val="18"/>
                <w:lang w:val="en-ZA" w:eastAsia="en-ZA"/>
              </w:rPr>
            </w:pPr>
            <w:r w:rsidRPr="00F016D3">
              <w:rPr>
                <w:rFonts w:ascii="Arial" w:hAnsi="Arial" w:cs="Arial"/>
                <w:color w:val="000000"/>
                <w:sz w:val="18"/>
                <w:szCs w:val="18"/>
              </w:rPr>
              <w:t>1/5014 (0%)</w:t>
            </w:r>
          </w:p>
        </w:tc>
        <w:tc>
          <w:tcPr>
            <w:tcW w:w="2268" w:type="dxa"/>
            <w:tcBorders>
              <w:top w:val="nil"/>
              <w:left w:val="nil"/>
              <w:bottom w:val="single" w:sz="4" w:space="0" w:color="auto"/>
              <w:right w:val="single" w:sz="4" w:space="0" w:color="auto"/>
            </w:tcBorders>
            <w:shd w:val="clear" w:color="auto" w:fill="auto"/>
            <w:noWrap/>
            <w:vAlign w:val="bottom"/>
            <w:hideMark/>
          </w:tcPr>
          <w:p w14:paraId="4D295A6D" w14:textId="15A46084" w:rsidR="00F016D3" w:rsidRPr="00F016D3" w:rsidRDefault="00F016D3" w:rsidP="00F016D3">
            <w:pPr>
              <w:spacing w:after="0" w:line="240" w:lineRule="auto"/>
              <w:rPr>
                <w:rFonts w:ascii="Arial" w:eastAsia="Times New Roman" w:hAnsi="Arial" w:cs="Arial"/>
                <w:color w:val="000000"/>
                <w:sz w:val="18"/>
                <w:szCs w:val="18"/>
                <w:lang w:val="en-ZA" w:eastAsia="en-ZA"/>
              </w:rPr>
            </w:pPr>
            <w:r w:rsidRPr="00F016D3">
              <w:rPr>
                <w:rFonts w:ascii="Arial" w:hAnsi="Arial" w:cs="Arial"/>
                <w:color w:val="000000"/>
                <w:sz w:val="18"/>
                <w:szCs w:val="18"/>
              </w:rPr>
              <w:t>76/437 (17.4%)</w:t>
            </w:r>
          </w:p>
        </w:tc>
        <w:tc>
          <w:tcPr>
            <w:tcW w:w="2552" w:type="dxa"/>
            <w:tcBorders>
              <w:top w:val="nil"/>
              <w:left w:val="nil"/>
              <w:bottom w:val="single" w:sz="4" w:space="0" w:color="auto"/>
              <w:right w:val="single" w:sz="4" w:space="0" w:color="auto"/>
            </w:tcBorders>
            <w:shd w:val="clear" w:color="auto" w:fill="auto"/>
            <w:noWrap/>
            <w:vAlign w:val="bottom"/>
            <w:hideMark/>
          </w:tcPr>
          <w:p w14:paraId="467EEEC6" w14:textId="4046A634" w:rsidR="00F016D3" w:rsidRPr="00F016D3" w:rsidRDefault="00F016D3" w:rsidP="00F016D3">
            <w:pPr>
              <w:spacing w:after="0" w:line="240" w:lineRule="auto"/>
              <w:rPr>
                <w:rFonts w:ascii="Arial" w:eastAsia="Times New Roman" w:hAnsi="Arial" w:cs="Arial"/>
                <w:color w:val="000000"/>
                <w:sz w:val="18"/>
                <w:szCs w:val="18"/>
                <w:lang w:val="en-ZA" w:eastAsia="en-ZA"/>
              </w:rPr>
            </w:pPr>
            <w:r w:rsidRPr="00F016D3">
              <w:rPr>
                <w:rFonts w:ascii="Arial" w:hAnsi="Arial" w:cs="Arial"/>
                <w:color w:val="000000"/>
                <w:sz w:val="18"/>
                <w:szCs w:val="18"/>
              </w:rPr>
              <w:t>77/5451 (1.4%)</w:t>
            </w:r>
          </w:p>
        </w:tc>
      </w:tr>
      <w:tr w:rsidR="00692D35" w:rsidRPr="00692D35" w14:paraId="758C7B74"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B68DE5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3126E6E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220/5014 (4.4%)</w:t>
            </w:r>
          </w:p>
        </w:tc>
        <w:tc>
          <w:tcPr>
            <w:tcW w:w="2268" w:type="dxa"/>
            <w:tcBorders>
              <w:top w:val="nil"/>
              <w:left w:val="nil"/>
              <w:bottom w:val="single" w:sz="4" w:space="0" w:color="auto"/>
              <w:right w:val="single" w:sz="4" w:space="0" w:color="auto"/>
            </w:tcBorders>
            <w:shd w:val="clear" w:color="auto" w:fill="auto"/>
            <w:noWrap/>
            <w:vAlign w:val="bottom"/>
            <w:hideMark/>
          </w:tcPr>
          <w:p w14:paraId="3C742AF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18/437 (4.1%)</w:t>
            </w:r>
          </w:p>
        </w:tc>
        <w:tc>
          <w:tcPr>
            <w:tcW w:w="2552" w:type="dxa"/>
            <w:tcBorders>
              <w:top w:val="nil"/>
              <w:left w:val="nil"/>
              <w:bottom w:val="single" w:sz="4" w:space="0" w:color="auto"/>
              <w:right w:val="single" w:sz="4" w:space="0" w:color="auto"/>
            </w:tcBorders>
            <w:shd w:val="clear" w:color="auto" w:fill="auto"/>
            <w:noWrap/>
            <w:vAlign w:val="bottom"/>
            <w:hideMark/>
          </w:tcPr>
          <w:p w14:paraId="4FA12EC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238/5451 (4.4%)</w:t>
            </w:r>
          </w:p>
        </w:tc>
      </w:tr>
      <w:tr w:rsidR="00692D35" w:rsidRPr="00692D35" w14:paraId="3FD6829D" w14:textId="77777777" w:rsidTr="00692D35">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29691850" w14:textId="77777777" w:rsidR="00692D35" w:rsidRPr="00692D35" w:rsidRDefault="00692D35" w:rsidP="00692D35">
            <w:pPr>
              <w:spacing w:after="0" w:line="240" w:lineRule="auto"/>
              <w:jc w:val="center"/>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val="en-ZA" w:eastAsia="en-ZA"/>
              </w:rPr>
              <w:t xml:space="preserve">Nervous system diagnoses with ICD10 code </w:t>
            </w:r>
          </w:p>
        </w:tc>
      </w:tr>
      <w:tr w:rsidR="00692D35" w:rsidRPr="00692D35" w14:paraId="6E6F0834"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5D9AC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5908752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12/5014 (0.2%)</w:t>
            </w:r>
          </w:p>
        </w:tc>
        <w:tc>
          <w:tcPr>
            <w:tcW w:w="2268" w:type="dxa"/>
            <w:tcBorders>
              <w:top w:val="nil"/>
              <w:left w:val="nil"/>
              <w:bottom w:val="single" w:sz="4" w:space="0" w:color="auto"/>
              <w:right w:val="single" w:sz="4" w:space="0" w:color="auto"/>
            </w:tcBorders>
            <w:shd w:val="clear" w:color="auto" w:fill="auto"/>
            <w:noWrap/>
            <w:vAlign w:val="bottom"/>
            <w:hideMark/>
          </w:tcPr>
          <w:p w14:paraId="34841CD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4B53F1C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13/5451 (0.2%)</w:t>
            </w:r>
          </w:p>
        </w:tc>
      </w:tr>
      <w:tr w:rsidR="00692D35" w:rsidRPr="00692D35" w14:paraId="15D877C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49A937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2918680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285C34B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745FAF6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0/5451 (0%)</w:t>
            </w:r>
          </w:p>
        </w:tc>
      </w:tr>
      <w:tr w:rsidR="00692D35" w:rsidRPr="00692D35" w14:paraId="1D518B4F"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C77EF3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1021470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1/5014 (0%)</w:t>
            </w:r>
          </w:p>
        </w:tc>
        <w:tc>
          <w:tcPr>
            <w:tcW w:w="2268" w:type="dxa"/>
            <w:tcBorders>
              <w:top w:val="nil"/>
              <w:left w:val="nil"/>
              <w:bottom w:val="single" w:sz="4" w:space="0" w:color="auto"/>
              <w:right w:val="single" w:sz="4" w:space="0" w:color="auto"/>
            </w:tcBorders>
            <w:shd w:val="clear" w:color="auto" w:fill="auto"/>
            <w:noWrap/>
            <w:vAlign w:val="bottom"/>
            <w:hideMark/>
          </w:tcPr>
          <w:p w14:paraId="67AFCCC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5E4F252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2/5451 (0%)</w:t>
            </w:r>
          </w:p>
        </w:tc>
      </w:tr>
      <w:tr w:rsidR="00692D35" w:rsidRPr="00692D35" w14:paraId="1096A3A0"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C5A2160"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08BF4B40"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2DB694E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6/437 (1.4%)</w:t>
            </w:r>
          </w:p>
        </w:tc>
        <w:tc>
          <w:tcPr>
            <w:tcW w:w="2552" w:type="dxa"/>
            <w:tcBorders>
              <w:top w:val="nil"/>
              <w:left w:val="nil"/>
              <w:bottom w:val="single" w:sz="4" w:space="0" w:color="auto"/>
              <w:right w:val="single" w:sz="4" w:space="0" w:color="auto"/>
            </w:tcBorders>
            <w:shd w:val="clear" w:color="auto" w:fill="auto"/>
            <w:noWrap/>
            <w:vAlign w:val="bottom"/>
            <w:hideMark/>
          </w:tcPr>
          <w:p w14:paraId="507AC2F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6/5451 (0.1%)</w:t>
            </w:r>
          </w:p>
        </w:tc>
      </w:tr>
      <w:tr w:rsidR="00692D35" w:rsidRPr="00692D35" w14:paraId="45898535"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E0FEA7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43A1EF8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2/5014 (0%)</w:t>
            </w:r>
          </w:p>
        </w:tc>
        <w:tc>
          <w:tcPr>
            <w:tcW w:w="2268" w:type="dxa"/>
            <w:tcBorders>
              <w:top w:val="nil"/>
              <w:left w:val="nil"/>
              <w:bottom w:val="single" w:sz="4" w:space="0" w:color="auto"/>
              <w:right w:val="single" w:sz="4" w:space="0" w:color="auto"/>
            </w:tcBorders>
            <w:shd w:val="clear" w:color="auto" w:fill="auto"/>
            <w:noWrap/>
            <w:vAlign w:val="bottom"/>
            <w:hideMark/>
          </w:tcPr>
          <w:p w14:paraId="366EFF43"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2/437 (0.5%)</w:t>
            </w:r>
          </w:p>
        </w:tc>
        <w:tc>
          <w:tcPr>
            <w:tcW w:w="2552" w:type="dxa"/>
            <w:tcBorders>
              <w:top w:val="nil"/>
              <w:left w:val="nil"/>
              <w:bottom w:val="single" w:sz="4" w:space="0" w:color="auto"/>
              <w:right w:val="single" w:sz="4" w:space="0" w:color="auto"/>
            </w:tcBorders>
            <w:shd w:val="clear" w:color="auto" w:fill="auto"/>
            <w:noWrap/>
            <w:vAlign w:val="bottom"/>
            <w:hideMark/>
          </w:tcPr>
          <w:p w14:paraId="5B43726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4/5451 (0.1%)</w:t>
            </w:r>
          </w:p>
        </w:tc>
      </w:tr>
      <w:tr w:rsidR="00692D35" w:rsidRPr="00692D35" w14:paraId="28B2B10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7C8124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6172075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6E90240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11/437 (2.5%)</w:t>
            </w:r>
          </w:p>
        </w:tc>
        <w:tc>
          <w:tcPr>
            <w:tcW w:w="2552" w:type="dxa"/>
            <w:tcBorders>
              <w:top w:val="nil"/>
              <w:left w:val="nil"/>
              <w:bottom w:val="single" w:sz="4" w:space="0" w:color="auto"/>
              <w:right w:val="single" w:sz="4" w:space="0" w:color="auto"/>
            </w:tcBorders>
            <w:shd w:val="clear" w:color="auto" w:fill="auto"/>
            <w:noWrap/>
            <w:vAlign w:val="bottom"/>
            <w:hideMark/>
          </w:tcPr>
          <w:p w14:paraId="2AC37D8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11/5451 (0.2%)</w:t>
            </w:r>
          </w:p>
        </w:tc>
      </w:tr>
      <w:tr w:rsidR="00692D35" w:rsidRPr="00692D35" w14:paraId="197CACD7"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A3E3A5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70515C3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1/5014 (0%)</w:t>
            </w:r>
          </w:p>
        </w:tc>
        <w:tc>
          <w:tcPr>
            <w:tcW w:w="2268" w:type="dxa"/>
            <w:tcBorders>
              <w:top w:val="nil"/>
              <w:left w:val="nil"/>
              <w:bottom w:val="single" w:sz="4" w:space="0" w:color="auto"/>
              <w:right w:val="single" w:sz="4" w:space="0" w:color="auto"/>
            </w:tcBorders>
            <w:shd w:val="clear" w:color="auto" w:fill="auto"/>
            <w:noWrap/>
            <w:vAlign w:val="bottom"/>
            <w:hideMark/>
          </w:tcPr>
          <w:p w14:paraId="7C4CB6A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1/437 (0.2%)</w:t>
            </w:r>
          </w:p>
        </w:tc>
        <w:tc>
          <w:tcPr>
            <w:tcW w:w="2552" w:type="dxa"/>
            <w:tcBorders>
              <w:top w:val="nil"/>
              <w:left w:val="nil"/>
              <w:bottom w:val="single" w:sz="4" w:space="0" w:color="auto"/>
              <w:right w:val="single" w:sz="4" w:space="0" w:color="auto"/>
            </w:tcBorders>
            <w:shd w:val="clear" w:color="auto" w:fill="auto"/>
            <w:noWrap/>
            <w:vAlign w:val="bottom"/>
            <w:hideMark/>
          </w:tcPr>
          <w:p w14:paraId="2607EF8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2/5451 (0%)</w:t>
            </w:r>
          </w:p>
        </w:tc>
      </w:tr>
      <w:tr w:rsidR="00692D35" w:rsidRPr="00692D35" w14:paraId="531EA70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EFF80AE"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0AF8857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3/5014 (0.1%)</w:t>
            </w:r>
          </w:p>
        </w:tc>
        <w:tc>
          <w:tcPr>
            <w:tcW w:w="2268" w:type="dxa"/>
            <w:tcBorders>
              <w:top w:val="nil"/>
              <w:left w:val="nil"/>
              <w:bottom w:val="single" w:sz="4" w:space="0" w:color="auto"/>
              <w:right w:val="single" w:sz="4" w:space="0" w:color="auto"/>
            </w:tcBorders>
            <w:shd w:val="clear" w:color="auto" w:fill="auto"/>
            <w:noWrap/>
            <w:vAlign w:val="bottom"/>
            <w:hideMark/>
          </w:tcPr>
          <w:p w14:paraId="7B25733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36/437 (8.2%)</w:t>
            </w:r>
          </w:p>
        </w:tc>
        <w:tc>
          <w:tcPr>
            <w:tcW w:w="2552" w:type="dxa"/>
            <w:tcBorders>
              <w:top w:val="nil"/>
              <w:left w:val="nil"/>
              <w:bottom w:val="single" w:sz="4" w:space="0" w:color="auto"/>
              <w:right w:val="single" w:sz="4" w:space="0" w:color="auto"/>
            </w:tcBorders>
            <w:shd w:val="clear" w:color="auto" w:fill="auto"/>
            <w:noWrap/>
            <w:vAlign w:val="bottom"/>
            <w:hideMark/>
          </w:tcPr>
          <w:p w14:paraId="66C29D6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39/5451 (0.7%)</w:t>
            </w:r>
          </w:p>
        </w:tc>
      </w:tr>
      <w:tr w:rsidR="00692D35" w:rsidRPr="00692D35" w14:paraId="3B824D9A"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9FAB37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01C4136F"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5A2A4112"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3/437 (0.7%)</w:t>
            </w:r>
          </w:p>
        </w:tc>
        <w:tc>
          <w:tcPr>
            <w:tcW w:w="2552" w:type="dxa"/>
            <w:tcBorders>
              <w:top w:val="nil"/>
              <w:left w:val="nil"/>
              <w:bottom w:val="single" w:sz="4" w:space="0" w:color="auto"/>
              <w:right w:val="single" w:sz="4" w:space="0" w:color="auto"/>
            </w:tcBorders>
            <w:shd w:val="clear" w:color="auto" w:fill="auto"/>
            <w:noWrap/>
            <w:vAlign w:val="bottom"/>
            <w:hideMark/>
          </w:tcPr>
          <w:p w14:paraId="220F2EC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3/5451 (0.1%)</w:t>
            </w:r>
          </w:p>
        </w:tc>
      </w:tr>
      <w:tr w:rsidR="00692D35" w:rsidRPr="00692D35" w14:paraId="0CCA2A1F"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E7E77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2BA75D8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75/5014 (1.5%)</w:t>
            </w:r>
          </w:p>
        </w:tc>
        <w:tc>
          <w:tcPr>
            <w:tcW w:w="2268" w:type="dxa"/>
            <w:tcBorders>
              <w:top w:val="nil"/>
              <w:left w:val="nil"/>
              <w:bottom w:val="single" w:sz="4" w:space="0" w:color="auto"/>
              <w:right w:val="single" w:sz="4" w:space="0" w:color="auto"/>
            </w:tcBorders>
            <w:shd w:val="clear" w:color="auto" w:fill="auto"/>
            <w:noWrap/>
            <w:vAlign w:val="bottom"/>
            <w:hideMark/>
          </w:tcPr>
          <w:p w14:paraId="4EBBDEB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6/437 (1.4%)</w:t>
            </w:r>
          </w:p>
        </w:tc>
        <w:tc>
          <w:tcPr>
            <w:tcW w:w="2552" w:type="dxa"/>
            <w:tcBorders>
              <w:top w:val="nil"/>
              <w:left w:val="nil"/>
              <w:bottom w:val="single" w:sz="4" w:space="0" w:color="auto"/>
              <w:right w:val="single" w:sz="4" w:space="0" w:color="auto"/>
            </w:tcBorders>
            <w:shd w:val="clear" w:color="auto" w:fill="auto"/>
            <w:noWrap/>
            <w:vAlign w:val="bottom"/>
            <w:hideMark/>
          </w:tcPr>
          <w:p w14:paraId="185B975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81/5451 (1.5%)</w:t>
            </w:r>
          </w:p>
        </w:tc>
      </w:tr>
      <w:tr w:rsidR="00692D35" w:rsidRPr="00692D35" w14:paraId="2423A344" w14:textId="77777777" w:rsidTr="00692D35">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42BE933F" w14:textId="77777777" w:rsidR="00692D35" w:rsidRPr="00692D35" w:rsidRDefault="00692D35" w:rsidP="00692D35">
            <w:pPr>
              <w:spacing w:after="0" w:line="240" w:lineRule="auto"/>
              <w:jc w:val="center"/>
              <w:rPr>
                <w:rFonts w:ascii="Arial" w:eastAsia="Times New Roman" w:hAnsi="Arial" w:cs="Arial"/>
                <w:b/>
                <w:bCs/>
                <w:color w:val="000000"/>
                <w:sz w:val="18"/>
                <w:szCs w:val="18"/>
                <w:lang w:val="en-ZA" w:eastAsia="en-ZA"/>
              </w:rPr>
            </w:pPr>
            <w:r w:rsidRPr="00692D35">
              <w:rPr>
                <w:rFonts w:ascii="Arial" w:eastAsia="Times New Roman" w:hAnsi="Arial" w:cs="Arial"/>
                <w:b/>
                <w:bCs/>
                <w:color w:val="000000"/>
                <w:sz w:val="18"/>
                <w:szCs w:val="18"/>
                <w:lang w:val="en-ZA" w:eastAsia="en-ZA"/>
              </w:rPr>
              <w:t xml:space="preserve">Injury diagnoses with ICD10 code </w:t>
            </w:r>
          </w:p>
        </w:tc>
      </w:tr>
      <w:tr w:rsidR="00692D35" w:rsidRPr="00692D35" w14:paraId="7A3FA541"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3B373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28C1950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3/5014 (0.1%)</w:t>
            </w:r>
          </w:p>
        </w:tc>
        <w:tc>
          <w:tcPr>
            <w:tcW w:w="2268" w:type="dxa"/>
            <w:tcBorders>
              <w:top w:val="nil"/>
              <w:left w:val="nil"/>
              <w:bottom w:val="single" w:sz="4" w:space="0" w:color="auto"/>
              <w:right w:val="single" w:sz="4" w:space="0" w:color="auto"/>
            </w:tcBorders>
            <w:shd w:val="clear" w:color="auto" w:fill="auto"/>
            <w:noWrap/>
            <w:vAlign w:val="bottom"/>
            <w:hideMark/>
          </w:tcPr>
          <w:p w14:paraId="257E8D1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02F7DF56"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3/5451 (0.1%)</w:t>
            </w:r>
          </w:p>
        </w:tc>
      </w:tr>
      <w:tr w:rsidR="00692D35" w:rsidRPr="00692D35" w14:paraId="65CB8C4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6B3A59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64E4E095"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3B8893A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0195AAF1"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0/5451 (0%)</w:t>
            </w:r>
          </w:p>
        </w:tc>
      </w:tr>
      <w:tr w:rsidR="00692D35" w:rsidRPr="00692D35" w14:paraId="55369FED"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D190D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1EAEF9AD"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16/5014 (0.3%)</w:t>
            </w:r>
          </w:p>
        </w:tc>
        <w:tc>
          <w:tcPr>
            <w:tcW w:w="2268" w:type="dxa"/>
            <w:tcBorders>
              <w:top w:val="nil"/>
              <w:left w:val="nil"/>
              <w:bottom w:val="single" w:sz="4" w:space="0" w:color="auto"/>
              <w:right w:val="single" w:sz="4" w:space="0" w:color="auto"/>
            </w:tcBorders>
            <w:shd w:val="clear" w:color="auto" w:fill="auto"/>
            <w:noWrap/>
            <w:vAlign w:val="bottom"/>
            <w:hideMark/>
          </w:tcPr>
          <w:p w14:paraId="39AD2CB4"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4398BA7A"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16/5451 (0.3%)</w:t>
            </w:r>
          </w:p>
        </w:tc>
      </w:tr>
      <w:tr w:rsidR="00692D35" w:rsidRPr="00692D35" w14:paraId="6E524A38"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BA23D7C"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0A1D9797"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0/5014 (0%)</w:t>
            </w:r>
          </w:p>
        </w:tc>
        <w:tc>
          <w:tcPr>
            <w:tcW w:w="2268" w:type="dxa"/>
            <w:tcBorders>
              <w:top w:val="nil"/>
              <w:left w:val="nil"/>
              <w:bottom w:val="single" w:sz="4" w:space="0" w:color="auto"/>
              <w:right w:val="single" w:sz="4" w:space="0" w:color="auto"/>
            </w:tcBorders>
            <w:shd w:val="clear" w:color="auto" w:fill="auto"/>
            <w:noWrap/>
            <w:vAlign w:val="bottom"/>
            <w:hideMark/>
          </w:tcPr>
          <w:p w14:paraId="2C4D31A8"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2876BD8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0/5451 (0%)</w:t>
            </w:r>
          </w:p>
        </w:tc>
      </w:tr>
      <w:tr w:rsidR="00692D35" w:rsidRPr="00692D35" w14:paraId="2F928B33" w14:textId="77777777" w:rsidTr="00692D35">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5F6468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33FD3A9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106/5014 (2.1%)</w:t>
            </w:r>
          </w:p>
        </w:tc>
        <w:tc>
          <w:tcPr>
            <w:tcW w:w="2268" w:type="dxa"/>
            <w:tcBorders>
              <w:top w:val="nil"/>
              <w:left w:val="nil"/>
              <w:bottom w:val="single" w:sz="4" w:space="0" w:color="auto"/>
              <w:right w:val="single" w:sz="4" w:space="0" w:color="auto"/>
            </w:tcBorders>
            <w:shd w:val="clear" w:color="auto" w:fill="auto"/>
            <w:noWrap/>
            <w:vAlign w:val="bottom"/>
            <w:hideMark/>
          </w:tcPr>
          <w:p w14:paraId="14BE2CAB"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0/437 (0%)</w:t>
            </w:r>
          </w:p>
        </w:tc>
        <w:tc>
          <w:tcPr>
            <w:tcW w:w="2552" w:type="dxa"/>
            <w:tcBorders>
              <w:top w:val="nil"/>
              <w:left w:val="nil"/>
              <w:bottom w:val="single" w:sz="4" w:space="0" w:color="auto"/>
              <w:right w:val="single" w:sz="4" w:space="0" w:color="auto"/>
            </w:tcBorders>
            <w:shd w:val="clear" w:color="auto" w:fill="auto"/>
            <w:noWrap/>
            <w:vAlign w:val="bottom"/>
            <w:hideMark/>
          </w:tcPr>
          <w:p w14:paraId="5EC46639" w14:textId="77777777" w:rsidR="00692D35" w:rsidRPr="00692D35" w:rsidRDefault="00692D35" w:rsidP="00692D35">
            <w:pPr>
              <w:spacing w:after="0" w:line="240" w:lineRule="auto"/>
              <w:rPr>
                <w:rFonts w:ascii="Arial" w:eastAsia="Times New Roman" w:hAnsi="Arial" w:cs="Arial"/>
                <w:color w:val="000000"/>
                <w:sz w:val="18"/>
                <w:szCs w:val="18"/>
                <w:lang w:val="en-ZA" w:eastAsia="en-ZA"/>
              </w:rPr>
            </w:pPr>
            <w:r w:rsidRPr="00692D35">
              <w:rPr>
                <w:rFonts w:ascii="Arial" w:eastAsia="Times New Roman" w:hAnsi="Arial" w:cs="Arial"/>
                <w:color w:val="000000"/>
                <w:sz w:val="18"/>
                <w:szCs w:val="18"/>
                <w:lang w:val="en-ZA" w:eastAsia="en-ZA"/>
              </w:rPr>
              <w:t>106/5451 (1.9%)</w:t>
            </w:r>
          </w:p>
        </w:tc>
      </w:tr>
    </w:tbl>
    <w:p w14:paraId="6FDE35DE" w14:textId="77777777" w:rsidR="00C7584C" w:rsidRDefault="00C7584C" w:rsidP="00C7584C"/>
    <w:p w14:paraId="36FFD813" w14:textId="77777777" w:rsidR="007712A3" w:rsidRDefault="007712A3" w:rsidP="00C7584C"/>
    <w:p w14:paraId="7CD855BF" w14:textId="77777777" w:rsidR="007712A3" w:rsidRPr="00C7584C" w:rsidRDefault="007712A3" w:rsidP="00C7584C"/>
    <w:p w14:paraId="12B71566" w14:textId="77777777" w:rsidR="00E90C7D" w:rsidRDefault="00E90C7D">
      <w:pPr>
        <w:rPr>
          <w:rFonts w:ascii="Arial" w:hAnsi="Arial" w:cs="Arial"/>
          <w:b/>
          <w:bCs/>
          <w:iCs/>
          <w:u w:val="single"/>
        </w:rPr>
      </w:pPr>
      <w:r>
        <w:rPr>
          <w:rFonts w:ascii="Arial" w:hAnsi="Arial" w:cs="Arial"/>
          <w:b/>
          <w:bCs/>
          <w:i/>
          <w:u w:val="single"/>
        </w:rPr>
        <w:br w:type="page"/>
      </w:r>
    </w:p>
    <w:p w14:paraId="1201D862" w14:textId="6F365711"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5</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Malawi</w:t>
      </w:r>
    </w:p>
    <w:tbl>
      <w:tblPr>
        <w:tblW w:w="10060" w:type="dxa"/>
        <w:tblLook w:val="04A0" w:firstRow="1" w:lastRow="0" w:firstColumn="1" w:lastColumn="0" w:noHBand="0" w:noVBand="1"/>
      </w:tblPr>
      <w:tblGrid>
        <w:gridCol w:w="2972"/>
        <w:gridCol w:w="2268"/>
        <w:gridCol w:w="2268"/>
        <w:gridCol w:w="2552"/>
      </w:tblGrid>
      <w:tr w:rsidR="006E418A" w:rsidRPr="006E418A" w14:paraId="5316054E" w14:textId="77777777" w:rsidTr="006E418A">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5F9FE18" w14:textId="77777777" w:rsidR="006E418A" w:rsidRPr="006E418A" w:rsidRDefault="006E418A" w:rsidP="006E418A">
            <w:pPr>
              <w:spacing w:after="0" w:line="240" w:lineRule="auto"/>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62957FFC" w14:textId="69CF6B93" w:rsidR="006E418A" w:rsidRPr="006E418A" w:rsidRDefault="006E418A" w:rsidP="006E418A">
            <w:pPr>
              <w:spacing w:after="0" w:line="240" w:lineRule="auto"/>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Screened and not enrolled/</w:t>
            </w:r>
            <w:r w:rsidR="006378F8">
              <w:rPr>
                <w:rFonts w:ascii="Arial" w:eastAsia="Times New Roman" w:hAnsi="Arial" w:cs="Arial"/>
                <w:b/>
                <w:bCs/>
                <w:color w:val="000000"/>
                <w:sz w:val="18"/>
                <w:szCs w:val="18"/>
                <w:lang w:val="en-ZA" w:eastAsia="en-ZA"/>
              </w:rPr>
              <w:t xml:space="preserve"> </w:t>
            </w:r>
            <w:r w:rsidRPr="006E418A">
              <w:rPr>
                <w:rFonts w:ascii="Arial" w:eastAsia="Times New Roman" w:hAnsi="Arial" w:cs="Arial"/>
                <w:b/>
                <w:bCs/>
                <w:color w:val="000000"/>
                <w:sz w:val="18"/>
                <w:szCs w:val="18"/>
                <w:lang w:val="en-ZA" w:eastAsia="en-ZA"/>
              </w:rPr>
              <w:t>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597F017E" w14:textId="77777777" w:rsidR="006378F8" w:rsidRDefault="006E418A" w:rsidP="006E418A">
            <w:pPr>
              <w:spacing w:after="0" w:line="240" w:lineRule="auto"/>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Enrolled/</w:t>
            </w:r>
          </w:p>
          <w:p w14:paraId="1C5BD944" w14:textId="6A304975" w:rsidR="006E418A" w:rsidRPr="006E418A" w:rsidRDefault="006E418A" w:rsidP="006E418A">
            <w:pPr>
              <w:spacing w:after="0" w:line="240" w:lineRule="auto"/>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center"/>
            <w:hideMark/>
          </w:tcPr>
          <w:p w14:paraId="4345BD1A" w14:textId="77777777" w:rsidR="006378F8" w:rsidRDefault="003C41D3" w:rsidP="006E418A">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0AAABCB4" w14:textId="6E440A22" w:rsidR="006E418A" w:rsidRPr="006E418A" w:rsidRDefault="003C41D3" w:rsidP="006E418A">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6E418A" w:rsidRPr="006E418A" w14:paraId="4A7E8998"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501B8307" w14:textId="35322271" w:rsidR="006E418A" w:rsidRPr="006E418A" w:rsidRDefault="006E418A" w:rsidP="006E418A">
            <w:pPr>
              <w:spacing w:after="0" w:line="240" w:lineRule="auto"/>
              <w:jc w:val="center"/>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Admission diagnosis category</w:t>
            </w:r>
          </w:p>
        </w:tc>
      </w:tr>
      <w:tr w:rsidR="006E418A" w:rsidRPr="006E418A" w14:paraId="6C429A7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371753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62A9C4F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66/10234 (0.6%)</w:t>
            </w:r>
          </w:p>
        </w:tc>
        <w:tc>
          <w:tcPr>
            <w:tcW w:w="2268" w:type="dxa"/>
            <w:tcBorders>
              <w:top w:val="nil"/>
              <w:left w:val="nil"/>
              <w:bottom w:val="single" w:sz="4" w:space="0" w:color="auto"/>
              <w:right w:val="single" w:sz="4" w:space="0" w:color="auto"/>
            </w:tcBorders>
            <w:shd w:val="clear" w:color="auto" w:fill="auto"/>
            <w:noWrap/>
            <w:vAlign w:val="bottom"/>
            <w:hideMark/>
          </w:tcPr>
          <w:p w14:paraId="25F74F9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1/568 (0.2%)</w:t>
            </w:r>
          </w:p>
        </w:tc>
        <w:tc>
          <w:tcPr>
            <w:tcW w:w="2552" w:type="dxa"/>
            <w:tcBorders>
              <w:top w:val="nil"/>
              <w:left w:val="nil"/>
              <w:bottom w:val="single" w:sz="4" w:space="0" w:color="auto"/>
              <w:right w:val="single" w:sz="4" w:space="0" w:color="auto"/>
            </w:tcBorders>
            <w:shd w:val="clear" w:color="auto" w:fill="auto"/>
            <w:noWrap/>
            <w:vAlign w:val="bottom"/>
            <w:hideMark/>
          </w:tcPr>
          <w:p w14:paraId="1BB43AD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67/10802 (0.6%)</w:t>
            </w:r>
          </w:p>
        </w:tc>
      </w:tr>
      <w:tr w:rsidR="006E418A" w:rsidRPr="006E418A" w14:paraId="716A6A1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22D3FF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2CFCCEE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226/10234 (2.2%)</w:t>
            </w:r>
          </w:p>
        </w:tc>
        <w:tc>
          <w:tcPr>
            <w:tcW w:w="2268" w:type="dxa"/>
            <w:tcBorders>
              <w:top w:val="nil"/>
              <w:left w:val="nil"/>
              <w:bottom w:val="single" w:sz="4" w:space="0" w:color="auto"/>
              <w:right w:val="single" w:sz="4" w:space="0" w:color="auto"/>
            </w:tcBorders>
            <w:shd w:val="clear" w:color="auto" w:fill="auto"/>
            <w:noWrap/>
            <w:vAlign w:val="bottom"/>
            <w:hideMark/>
          </w:tcPr>
          <w:p w14:paraId="799AA01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11/568 (1.9%)</w:t>
            </w:r>
          </w:p>
        </w:tc>
        <w:tc>
          <w:tcPr>
            <w:tcW w:w="2552" w:type="dxa"/>
            <w:tcBorders>
              <w:top w:val="nil"/>
              <w:left w:val="nil"/>
              <w:bottom w:val="single" w:sz="4" w:space="0" w:color="auto"/>
              <w:right w:val="single" w:sz="4" w:space="0" w:color="auto"/>
            </w:tcBorders>
            <w:shd w:val="clear" w:color="auto" w:fill="auto"/>
            <w:noWrap/>
            <w:vAlign w:val="bottom"/>
            <w:hideMark/>
          </w:tcPr>
          <w:p w14:paraId="3BFCEF0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237/10802 (2.2%)</w:t>
            </w:r>
          </w:p>
        </w:tc>
      </w:tr>
      <w:tr w:rsidR="006E418A" w:rsidRPr="006E418A" w14:paraId="694909B7"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757F1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2899D48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21/10234 (0.2%)</w:t>
            </w:r>
          </w:p>
        </w:tc>
        <w:tc>
          <w:tcPr>
            <w:tcW w:w="2268" w:type="dxa"/>
            <w:tcBorders>
              <w:top w:val="nil"/>
              <w:left w:val="nil"/>
              <w:bottom w:val="single" w:sz="4" w:space="0" w:color="auto"/>
              <w:right w:val="single" w:sz="4" w:space="0" w:color="auto"/>
            </w:tcBorders>
            <w:shd w:val="clear" w:color="auto" w:fill="auto"/>
            <w:noWrap/>
            <w:vAlign w:val="bottom"/>
            <w:hideMark/>
          </w:tcPr>
          <w:p w14:paraId="3079F3F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1/568 (0.2%)</w:t>
            </w:r>
          </w:p>
        </w:tc>
        <w:tc>
          <w:tcPr>
            <w:tcW w:w="2552" w:type="dxa"/>
            <w:tcBorders>
              <w:top w:val="nil"/>
              <w:left w:val="nil"/>
              <w:bottom w:val="single" w:sz="4" w:space="0" w:color="auto"/>
              <w:right w:val="single" w:sz="4" w:space="0" w:color="auto"/>
            </w:tcBorders>
            <w:shd w:val="clear" w:color="auto" w:fill="auto"/>
            <w:noWrap/>
            <w:vAlign w:val="bottom"/>
            <w:hideMark/>
          </w:tcPr>
          <w:p w14:paraId="5192014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22/10802 (0.2%)</w:t>
            </w:r>
          </w:p>
        </w:tc>
      </w:tr>
      <w:tr w:rsidR="006E418A" w:rsidRPr="006E418A" w14:paraId="4D5B8189"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2069F6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431DF7C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66/10234 (0.6%)</w:t>
            </w:r>
          </w:p>
        </w:tc>
        <w:tc>
          <w:tcPr>
            <w:tcW w:w="2268" w:type="dxa"/>
            <w:tcBorders>
              <w:top w:val="nil"/>
              <w:left w:val="nil"/>
              <w:bottom w:val="single" w:sz="4" w:space="0" w:color="auto"/>
              <w:right w:val="single" w:sz="4" w:space="0" w:color="auto"/>
            </w:tcBorders>
            <w:shd w:val="clear" w:color="auto" w:fill="auto"/>
            <w:noWrap/>
            <w:vAlign w:val="bottom"/>
            <w:hideMark/>
          </w:tcPr>
          <w:p w14:paraId="6FB854F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45/568 (7.9%)</w:t>
            </w:r>
          </w:p>
        </w:tc>
        <w:tc>
          <w:tcPr>
            <w:tcW w:w="2552" w:type="dxa"/>
            <w:tcBorders>
              <w:top w:val="nil"/>
              <w:left w:val="nil"/>
              <w:bottom w:val="single" w:sz="4" w:space="0" w:color="auto"/>
              <w:right w:val="single" w:sz="4" w:space="0" w:color="auto"/>
            </w:tcBorders>
            <w:shd w:val="clear" w:color="auto" w:fill="auto"/>
            <w:noWrap/>
            <w:vAlign w:val="bottom"/>
            <w:hideMark/>
          </w:tcPr>
          <w:p w14:paraId="0D9FFA8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111/10802 (1%)</w:t>
            </w:r>
          </w:p>
        </w:tc>
      </w:tr>
      <w:tr w:rsidR="006E418A" w:rsidRPr="006E418A" w14:paraId="44291B20"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A8532D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72FC6CA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253/10234 (2.5%)</w:t>
            </w:r>
          </w:p>
        </w:tc>
        <w:tc>
          <w:tcPr>
            <w:tcW w:w="2268" w:type="dxa"/>
            <w:tcBorders>
              <w:top w:val="nil"/>
              <w:left w:val="nil"/>
              <w:bottom w:val="single" w:sz="4" w:space="0" w:color="auto"/>
              <w:right w:val="single" w:sz="4" w:space="0" w:color="auto"/>
            </w:tcBorders>
            <w:shd w:val="clear" w:color="auto" w:fill="auto"/>
            <w:noWrap/>
            <w:vAlign w:val="bottom"/>
            <w:hideMark/>
          </w:tcPr>
          <w:p w14:paraId="58E0F08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21/568 (3.7%)</w:t>
            </w:r>
          </w:p>
        </w:tc>
        <w:tc>
          <w:tcPr>
            <w:tcW w:w="2552" w:type="dxa"/>
            <w:tcBorders>
              <w:top w:val="nil"/>
              <w:left w:val="nil"/>
              <w:bottom w:val="single" w:sz="4" w:space="0" w:color="auto"/>
              <w:right w:val="single" w:sz="4" w:space="0" w:color="auto"/>
            </w:tcBorders>
            <w:shd w:val="clear" w:color="auto" w:fill="auto"/>
            <w:noWrap/>
            <w:vAlign w:val="bottom"/>
            <w:hideMark/>
          </w:tcPr>
          <w:p w14:paraId="487824D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274/10802 (2.5%)</w:t>
            </w:r>
          </w:p>
        </w:tc>
      </w:tr>
      <w:tr w:rsidR="006E418A" w:rsidRPr="006E418A" w14:paraId="12422036"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802731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11070D3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1/10234 (0%)</w:t>
            </w:r>
          </w:p>
        </w:tc>
        <w:tc>
          <w:tcPr>
            <w:tcW w:w="2268" w:type="dxa"/>
            <w:tcBorders>
              <w:top w:val="nil"/>
              <w:left w:val="nil"/>
              <w:bottom w:val="single" w:sz="4" w:space="0" w:color="auto"/>
              <w:right w:val="single" w:sz="4" w:space="0" w:color="auto"/>
            </w:tcBorders>
            <w:shd w:val="clear" w:color="auto" w:fill="auto"/>
            <w:noWrap/>
            <w:vAlign w:val="bottom"/>
            <w:hideMark/>
          </w:tcPr>
          <w:p w14:paraId="5693674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6FEDD64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1/10802 (0%)</w:t>
            </w:r>
          </w:p>
        </w:tc>
      </w:tr>
      <w:tr w:rsidR="006E418A" w:rsidRPr="006E418A" w14:paraId="17015199"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DDA76E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111174F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146/10234 (1.4%)</w:t>
            </w:r>
          </w:p>
        </w:tc>
        <w:tc>
          <w:tcPr>
            <w:tcW w:w="2268" w:type="dxa"/>
            <w:tcBorders>
              <w:top w:val="nil"/>
              <w:left w:val="nil"/>
              <w:bottom w:val="single" w:sz="4" w:space="0" w:color="auto"/>
              <w:right w:val="single" w:sz="4" w:space="0" w:color="auto"/>
            </w:tcBorders>
            <w:shd w:val="clear" w:color="auto" w:fill="auto"/>
            <w:noWrap/>
            <w:vAlign w:val="bottom"/>
            <w:hideMark/>
          </w:tcPr>
          <w:p w14:paraId="65C0B57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6/568 (1.1%)</w:t>
            </w:r>
          </w:p>
        </w:tc>
        <w:tc>
          <w:tcPr>
            <w:tcW w:w="2552" w:type="dxa"/>
            <w:tcBorders>
              <w:top w:val="nil"/>
              <w:left w:val="nil"/>
              <w:bottom w:val="single" w:sz="4" w:space="0" w:color="auto"/>
              <w:right w:val="single" w:sz="4" w:space="0" w:color="auto"/>
            </w:tcBorders>
            <w:shd w:val="clear" w:color="auto" w:fill="auto"/>
            <w:noWrap/>
            <w:vAlign w:val="bottom"/>
            <w:hideMark/>
          </w:tcPr>
          <w:p w14:paraId="2CFD931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152/10802 (1.4%)</w:t>
            </w:r>
          </w:p>
        </w:tc>
      </w:tr>
      <w:tr w:rsidR="006E418A" w:rsidRPr="006E418A" w14:paraId="070B1283"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8A4057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377195F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825/10234 (8.1%)</w:t>
            </w:r>
          </w:p>
        </w:tc>
        <w:tc>
          <w:tcPr>
            <w:tcW w:w="2268" w:type="dxa"/>
            <w:tcBorders>
              <w:top w:val="nil"/>
              <w:left w:val="nil"/>
              <w:bottom w:val="single" w:sz="4" w:space="0" w:color="auto"/>
              <w:right w:val="single" w:sz="4" w:space="0" w:color="auto"/>
            </w:tcBorders>
            <w:shd w:val="clear" w:color="auto" w:fill="auto"/>
            <w:noWrap/>
            <w:vAlign w:val="bottom"/>
            <w:hideMark/>
          </w:tcPr>
          <w:p w14:paraId="1B94183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79/568 (13.9%)</w:t>
            </w:r>
          </w:p>
        </w:tc>
        <w:tc>
          <w:tcPr>
            <w:tcW w:w="2552" w:type="dxa"/>
            <w:tcBorders>
              <w:top w:val="nil"/>
              <w:left w:val="nil"/>
              <w:bottom w:val="single" w:sz="4" w:space="0" w:color="auto"/>
              <w:right w:val="single" w:sz="4" w:space="0" w:color="auto"/>
            </w:tcBorders>
            <w:shd w:val="clear" w:color="auto" w:fill="auto"/>
            <w:noWrap/>
            <w:vAlign w:val="bottom"/>
            <w:hideMark/>
          </w:tcPr>
          <w:p w14:paraId="1B72329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904/10802 (8.4%)</w:t>
            </w:r>
          </w:p>
        </w:tc>
      </w:tr>
      <w:tr w:rsidR="006E418A" w:rsidRPr="006E418A" w14:paraId="4FBA3F54"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ED1EEA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66BD45F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0631477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2B90091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3/10802 (0%)</w:t>
            </w:r>
          </w:p>
        </w:tc>
      </w:tr>
      <w:tr w:rsidR="006E418A" w:rsidRPr="006E418A" w14:paraId="151B7ADD"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71C504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5440C10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223/10234 (2.2%)</w:t>
            </w:r>
          </w:p>
        </w:tc>
        <w:tc>
          <w:tcPr>
            <w:tcW w:w="2268" w:type="dxa"/>
            <w:tcBorders>
              <w:top w:val="nil"/>
              <w:left w:val="nil"/>
              <w:bottom w:val="single" w:sz="4" w:space="0" w:color="auto"/>
              <w:right w:val="single" w:sz="4" w:space="0" w:color="auto"/>
            </w:tcBorders>
            <w:shd w:val="clear" w:color="auto" w:fill="auto"/>
            <w:noWrap/>
            <w:vAlign w:val="bottom"/>
            <w:hideMark/>
          </w:tcPr>
          <w:p w14:paraId="533A38C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14/568 (2.5%)</w:t>
            </w:r>
          </w:p>
        </w:tc>
        <w:tc>
          <w:tcPr>
            <w:tcW w:w="2552" w:type="dxa"/>
            <w:tcBorders>
              <w:top w:val="nil"/>
              <w:left w:val="nil"/>
              <w:bottom w:val="single" w:sz="4" w:space="0" w:color="auto"/>
              <w:right w:val="single" w:sz="4" w:space="0" w:color="auto"/>
            </w:tcBorders>
            <w:shd w:val="clear" w:color="auto" w:fill="auto"/>
            <w:noWrap/>
            <w:vAlign w:val="bottom"/>
            <w:hideMark/>
          </w:tcPr>
          <w:p w14:paraId="7BA21C1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237/10802 (2.2%)</w:t>
            </w:r>
          </w:p>
        </w:tc>
      </w:tr>
      <w:tr w:rsidR="006E418A" w:rsidRPr="006E418A" w14:paraId="13A7FF5C"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A453D3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2D4B158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34863AC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1/568 (0.2%)</w:t>
            </w:r>
          </w:p>
        </w:tc>
        <w:tc>
          <w:tcPr>
            <w:tcW w:w="2552" w:type="dxa"/>
            <w:tcBorders>
              <w:top w:val="nil"/>
              <w:left w:val="nil"/>
              <w:bottom w:val="single" w:sz="4" w:space="0" w:color="auto"/>
              <w:right w:val="single" w:sz="4" w:space="0" w:color="auto"/>
            </w:tcBorders>
            <w:shd w:val="clear" w:color="auto" w:fill="auto"/>
            <w:noWrap/>
            <w:vAlign w:val="bottom"/>
            <w:hideMark/>
          </w:tcPr>
          <w:p w14:paraId="1C8ACB5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4/10802 (0%)</w:t>
            </w:r>
          </w:p>
        </w:tc>
      </w:tr>
      <w:tr w:rsidR="00B67BE1" w:rsidRPr="006E418A" w14:paraId="35A92488" w14:textId="77777777" w:rsidTr="008654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EFC20B9" w14:textId="77777777" w:rsidR="00B67BE1" w:rsidRPr="008654F4" w:rsidRDefault="00B67BE1" w:rsidP="00B67BE1">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19802ACE" w14:textId="1F779097" w:rsidR="00B67BE1" w:rsidRPr="008654F4" w:rsidRDefault="00B67BE1" w:rsidP="00B67BE1">
            <w:pPr>
              <w:spacing w:after="0" w:line="240" w:lineRule="auto"/>
              <w:rPr>
                <w:rFonts w:ascii="Arial" w:eastAsia="Times New Roman" w:hAnsi="Arial" w:cs="Arial"/>
                <w:color w:val="000000"/>
                <w:sz w:val="18"/>
                <w:szCs w:val="18"/>
                <w:lang w:val="en-ZA" w:eastAsia="en-ZA"/>
              </w:rPr>
            </w:pPr>
            <w:r w:rsidRPr="008654F4">
              <w:rPr>
                <w:rFonts w:ascii="Arial" w:hAnsi="Arial" w:cs="Arial"/>
                <w:color w:val="000000"/>
                <w:sz w:val="18"/>
                <w:szCs w:val="18"/>
              </w:rPr>
              <w:t>714/10234 (7%)</w:t>
            </w:r>
          </w:p>
        </w:tc>
        <w:tc>
          <w:tcPr>
            <w:tcW w:w="2268" w:type="dxa"/>
            <w:tcBorders>
              <w:top w:val="nil"/>
              <w:left w:val="nil"/>
              <w:bottom w:val="single" w:sz="4" w:space="0" w:color="auto"/>
              <w:right w:val="single" w:sz="4" w:space="0" w:color="auto"/>
            </w:tcBorders>
            <w:shd w:val="clear" w:color="auto" w:fill="auto"/>
            <w:noWrap/>
            <w:vAlign w:val="bottom"/>
            <w:hideMark/>
          </w:tcPr>
          <w:p w14:paraId="64F6F341" w14:textId="23E6F0E4" w:rsidR="00B67BE1" w:rsidRPr="008654F4" w:rsidRDefault="00B67BE1" w:rsidP="00B67BE1">
            <w:pPr>
              <w:spacing w:after="0" w:line="240" w:lineRule="auto"/>
              <w:rPr>
                <w:rFonts w:ascii="Arial" w:eastAsia="Times New Roman" w:hAnsi="Arial" w:cs="Arial"/>
                <w:color w:val="000000"/>
                <w:sz w:val="18"/>
                <w:szCs w:val="18"/>
                <w:lang w:val="en-ZA" w:eastAsia="en-ZA"/>
              </w:rPr>
            </w:pPr>
            <w:r w:rsidRPr="008654F4">
              <w:rPr>
                <w:rFonts w:ascii="Arial" w:hAnsi="Arial" w:cs="Arial"/>
                <w:color w:val="000000"/>
                <w:sz w:val="18"/>
                <w:szCs w:val="18"/>
              </w:rPr>
              <w:t>269/568 (47.4%)</w:t>
            </w:r>
          </w:p>
        </w:tc>
        <w:tc>
          <w:tcPr>
            <w:tcW w:w="2552" w:type="dxa"/>
            <w:tcBorders>
              <w:top w:val="nil"/>
              <w:left w:val="nil"/>
              <w:bottom w:val="single" w:sz="4" w:space="0" w:color="auto"/>
              <w:right w:val="single" w:sz="4" w:space="0" w:color="auto"/>
            </w:tcBorders>
            <w:shd w:val="clear" w:color="auto" w:fill="auto"/>
            <w:noWrap/>
            <w:vAlign w:val="bottom"/>
            <w:hideMark/>
          </w:tcPr>
          <w:p w14:paraId="70DEFD52" w14:textId="33D42720" w:rsidR="00B67BE1" w:rsidRPr="008654F4" w:rsidRDefault="00B67BE1" w:rsidP="00B67BE1">
            <w:pPr>
              <w:spacing w:after="0" w:line="240" w:lineRule="auto"/>
              <w:rPr>
                <w:rFonts w:ascii="Arial" w:eastAsia="Times New Roman" w:hAnsi="Arial" w:cs="Arial"/>
                <w:color w:val="000000"/>
                <w:sz w:val="18"/>
                <w:szCs w:val="18"/>
                <w:lang w:val="en-ZA" w:eastAsia="en-ZA"/>
              </w:rPr>
            </w:pPr>
            <w:r w:rsidRPr="008654F4">
              <w:rPr>
                <w:rFonts w:ascii="Arial" w:hAnsi="Arial" w:cs="Arial"/>
                <w:color w:val="000000"/>
                <w:sz w:val="18"/>
                <w:szCs w:val="18"/>
              </w:rPr>
              <w:t>983/10802 (9.1%)</w:t>
            </w:r>
          </w:p>
        </w:tc>
      </w:tr>
      <w:tr w:rsidR="006E418A" w:rsidRPr="006E418A" w14:paraId="6B3FEFF2"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4EB450E"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40C50726"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580/10234 (5.7%)</w:t>
            </w:r>
          </w:p>
        </w:tc>
        <w:tc>
          <w:tcPr>
            <w:tcW w:w="2268" w:type="dxa"/>
            <w:tcBorders>
              <w:top w:val="nil"/>
              <w:left w:val="nil"/>
              <w:bottom w:val="single" w:sz="4" w:space="0" w:color="auto"/>
              <w:right w:val="single" w:sz="4" w:space="0" w:color="auto"/>
            </w:tcBorders>
            <w:shd w:val="clear" w:color="auto" w:fill="auto"/>
            <w:noWrap/>
            <w:vAlign w:val="bottom"/>
            <w:hideMark/>
          </w:tcPr>
          <w:p w14:paraId="61B00735"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266/568 (46.8%)</w:t>
            </w:r>
          </w:p>
        </w:tc>
        <w:tc>
          <w:tcPr>
            <w:tcW w:w="2552" w:type="dxa"/>
            <w:tcBorders>
              <w:top w:val="nil"/>
              <w:left w:val="nil"/>
              <w:bottom w:val="single" w:sz="4" w:space="0" w:color="auto"/>
              <w:right w:val="single" w:sz="4" w:space="0" w:color="auto"/>
            </w:tcBorders>
            <w:shd w:val="clear" w:color="auto" w:fill="auto"/>
            <w:noWrap/>
            <w:vAlign w:val="bottom"/>
            <w:hideMark/>
          </w:tcPr>
          <w:p w14:paraId="39116441"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846/10802 (7.8%)</w:t>
            </w:r>
          </w:p>
        </w:tc>
      </w:tr>
      <w:tr w:rsidR="006E418A" w:rsidRPr="006E418A" w14:paraId="13DA6E31"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E50B0E"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03E5E08C"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616/10234 (6%)</w:t>
            </w:r>
          </w:p>
        </w:tc>
        <w:tc>
          <w:tcPr>
            <w:tcW w:w="2268" w:type="dxa"/>
            <w:tcBorders>
              <w:top w:val="nil"/>
              <w:left w:val="nil"/>
              <w:bottom w:val="single" w:sz="4" w:space="0" w:color="auto"/>
              <w:right w:val="single" w:sz="4" w:space="0" w:color="auto"/>
            </w:tcBorders>
            <w:shd w:val="clear" w:color="auto" w:fill="auto"/>
            <w:noWrap/>
            <w:vAlign w:val="bottom"/>
            <w:hideMark/>
          </w:tcPr>
          <w:p w14:paraId="24E400C6"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29/568 (5.1%)</w:t>
            </w:r>
          </w:p>
        </w:tc>
        <w:tc>
          <w:tcPr>
            <w:tcW w:w="2552" w:type="dxa"/>
            <w:tcBorders>
              <w:top w:val="nil"/>
              <w:left w:val="nil"/>
              <w:bottom w:val="single" w:sz="4" w:space="0" w:color="auto"/>
              <w:right w:val="single" w:sz="4" w:space="0" w:color="auto"/>
            </w:tcBorders>
            <w:shd w:val="clear" w:color="auto" w:fill="auto"/>
            <w:noWrap/>
            <w:vAlign w:val="bottom"/>
            <w:hideMark/>
          </w:tcPr>
          <w:p w14:paraId="59FE8252"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645/10802 (6%)</w:t>
            </w:r>
          </w:p>
        </w:tc>
      </w:tr>
      <w:tr w:rsidR="006E418A" w:rsidRPr="006E418A" w14:paraId="1FFCA162" w14:textId="77777777" w:rsidTr="008654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DC1FE94"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5650571F"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252/10234 (2.5%)</w:t>
            </w:r>
          </w:p>
        </w:tc>
        <w:tc>
          <w:tcPr>
            <w:tcW w:w="2268" w:type="dxa"/>
            <w:tcBorders>
              <w:top w:val="nil"/>
              <w:left w:val="nil"/>
              <w:bottom w:val="single" w:sz="4" w:space="0" w:color="auto"/>
              <w:right w:val="single" w:sz="4" w:space="0" w:color="auto"/>
            </w:tcBorders>
            <w:shd w:val="clear" w:color="auto" w:fill="auto"/>
            <w:noWrap/>
            <w:vAlign w:val="bottom"/>
            <w:hideMark/>
          </w:tcPr>
          <w:p w14:paraId="632B148E"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11/568 (1.9%)</w:t>
            </w:r>
          </w:p>
        </w:tc>
        <w:tc>
          <w:tcPr>
            <w:tcW w:w="2552" w:type="dxa"/>
            <w:tcBorders>
              <w:top w:val="nil"/>
              <w:left w:val="nil"/>
              <w:bottom w:val="single" w:sz="4" w:space="0" w:color="auto"/>
              <w:right w:val="single" w:sz="4" w:space="0" w:color="auto"/>
            </w:tcBorders>
            <w:shd w:val="clear" w:color="auto" w:fill="auto"/>
            <w:noWrap/>
            <w:vAlign w:val="bottom"/>
            <w:hideMark/>
          </w:tcPr>
          <w:p w14:paraId="06C072B1"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263/10802 (2.4%)</w:t>
            </w:r>
          </w:p>
        </w:tc>
      </w:tr>
      <w:tr w:rsidR="006E418A" w:rsidRPr="006E418A" w14:paraId="4DFF5B3A"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9C7DF1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43C6D29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225/10234 (2.2%)</w:t>
            </w:r>
          </w:p>
        </w:tc>
        <w:tc>
          <w:tcPr>
            <w:tcW w:w="2268" w:type="dxa"/>
            <w:tcBorders>
              <w:top w:val="nil"/>
              <w:left w:val="nil"/>
              <w:bottom w:val="single" w:sz="4" w:space="0" w:color="auto"/>
              <w:right w:val="single" w:sz="4" w:space="0" w:color="auto"/>
            </w:tcBorders>
            <w:shd w:val="clear" w:color="auto" w:fill="auto"/>
            <w:noWrap/>
            <w:vAlign w:val="bottom"/>
            <w:hideMark/>
          </w:tcPr>
          <w:p w14:paraId="3D8AE00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13/568 (2.3%)</w:t>
            </w:r>
          </w:p>
        </w:tc>
        <w:tc>
          <w:tcPr>
            <w:tcW w:w="2552" w:type="dxa"/>
            <w:tcBorders>
              <w:top w:val="nil"/>
              <w:left w:val="nil"/>
              <w:bottom w:val="single" w:sz="4" w:space="0" w:color="auto"/>
              <w:right w:val="single" w:sz="4" w:space="0" w:color="auto"/>
            </w:tcBorders>
            <w:shd w:val="clear" w:color="auto" w:fill="auto"/>
            <w:noWrap/>
            <w:vAlign w:val="bottom"/>
            <w:hideMark/>
          </w:tcPr>
          <w:p w14:paraId="13C0295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238/10802 (2.2%)</w:t>
            </w:r>
          </w:p>
        </w:tc>
      </w:tr>
      <w:tr w:rsidR="006E418A" w:rsidRPr="006E418A" w14:paraId="63753C42"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85BB1B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50BE683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281/10234 (2.7%)</w:t>
            </w:r>
          </w:p>
        </w:tc>
        <w:tc>
          <w:tcPr>
            <w:tcW w:w="2268" w:type="dxa"/>
            <w:tcBorders>
              <w:top w:val="nil"/>
              <w:left w:val="nil"/>
              <w:bottom w:val="single" w:sz="4" w:space="0" w:color="auto"/>
              <w:right w:val="single" w:sz="4" w:space="0" w:color="auto"/>
            </w:tcBorders>
            <w:shd w:val="clear" w:color="auto" w:fill="auto"/>
            <w:noWrap/>
            <w:vAlign w:val="bottom"/>
            <w:hideMark/>
          </w:tcPr>
          <w:p w14:paraId="33AFF30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7/568 (1.2%)</w:t>
            </w:r>
          </w:p>
        </w:tc>
        <w:tc>
          <w:tcPr>
            <w:tcW w:w="2552" w:type="dxa"/>
            <w:tcBorders>
              <w:top w:val="nil"/>
              <w:left w:val="nil"/>
              <w:bottom w:val="single" w:sz="4" w:space="0" w:color="auto"/>
              <w:right w:val="single" w:sz="4" w:space="0" w:color="auto"/>
            </w:tcBorders>
            <w:shd w:val="clear" w:color="auto" w:fill="auto"/>
            <w:noWrap/>
            <w:vAlign w:val="bottom"/>
            <w:hideMark/>
          </w:tcPr>
          <w:p w14:paraId="000BE5A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288/10802 (2.7%)</w:t>
            </w:r>
          </w:p>
        </w:tc>
      </w:tr>
      <w:tr w:rsidR="006E418A" w:rsidRPr="006E418A" w14:paraId="0646D788"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395A9F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3FA61EC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208/10234 (2%)</w:t>
            </w:r>
          </w:p>
        </w:tc>
        <w:tc>
          <w:tcPr>
            <w:tcW w:w="2268" w:type="dxa"/>
            <w:tcBorders>
              <w:top w:val="nil"/>
              <w:left w:val="nil"/>
              <w:bottom w:val="single" w:sz="4" w:space="0" w:color="auto"/>
              <w:right w:val="single" w:sz="4" w:space="0" w:color="auto"/>
            </w:tcBorders>
            <w:shd w:val="clear" w:color="auto" w:fill="auto"/>
            <w:noWrap/>
            <w:vAlign w:val="bottom"/>
            <w:hideMark/>
          </w:tcPr>
          <w:p w14:paraId="62F6AA8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2BF8E3C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208/10802 (1.9%)</w:t>
            </w:r>
          </w:p>
        </w:tc>
      </w:tr>
      <w:tr w:rsidR="006E418A" w:rsidRPr="006E418A" w14:paraId="1312BEE3"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6C7438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0575E0E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1/10234 (0%)</w:t>
            </w:r>
          </w:p>
        </w:tc>
        <w:tc>
          <w:tcPr>
            <w:tcW w:w="2268" w:type="dxa"/>
            <w:tcBorders>
              <w:top w:val="nil"/>
              <w:left w:val="nil"/>
              <w:bottom w:val="single" w:sz="4" w:space="0" w:color="auto"/>
              <w:right w:val="single" w:sz="4" w:space="0" w:color="auto"/>
            </w:tcBorders>
            <w:shd w:val="clear" w:color="auto" w:fill="auto"/>
            <w:noWrap/>
            <w:vAlign w:val="bottom"/>
            <w:hideMark/>
          </w:tcPr>
          <w:p w14:paraId="16415EA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1/568 (0.2%)</w:t>
            </w:r>
          </w:p>
        </w:tc>
        <w:tc>
          <w:tcPr>
            <w:tcW w:w="2552" w:type="dxa"/>
            <w:tcBorders>
              <w:top w:val="nil"/>
              <w:left w:val="nil"/>
              <w:bottom w:val="single" w:sz="4" w:space="0" w:color="auto"/>
              <w:right w:val="single" w:sz="4" w:space="0" w:color="auto"/>
            </w:tcBorders>
            <w:shd w:val="clear" w:color="auto" w:fill="auto"/>
            <w:noWrap/>
            <w:vAlign w:val="bottom"/>
            <w:hideMark/>
          </w:tcPr>
          <w:p w14:paraId="64D9D02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2/10802 (0%)</w:t>
            </w:r>
          </w:p>
        </w:tc>
      </w:tr>
      <w:tr w:rsidR="006E418A" w:rsidRPr="006E418A" w14:paraId="3518D2CD"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7BD4FDC8" w14:textId="5895BF4D" w:rsidR="006E418A" w:rsidRPr="006E418A" w:rsidRDefault="006E418A" w:rsidP="006E418A">
            <w:pPr>
              <w:spacing w:after="0" w:line="240" w:lineRule="auto"/>
              <w:jc w:val="center"/>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 xml:space="preserve">Circular system diagnoses with ICD10 code </w:t>
            </w:r>
          </w:p>
        </w:tc>
      </w:tr>
      <w:tr w:rsidR="006E418A" w:rsidRPr="006E418A" w14:paraId="5FC1C438"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45BC0B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1EFDEA5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0E135FE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8/568 (1.4%)</w:t>
            </w:r>
          </w:p>
        </w:tc>
        <w:tc>
          <w:tcPr>
            <w:tcW w:w="2552" w:type="dxa"/>
            <w:tcBorders>
              <w:top w:val="nil"/>
              <w:left w:val="nil"/>
              <w:bottom w:val="single" w:sz="4" w:space="0" w:color="auto"/>
              <w:right w:val="single" w:sz="4" w:space="0" w:color="auto"/>
            </w:tcBorders>
            <w:shd w:val="clear" w:color="auto" w:fill="auto"/>
            <w:noWrap/>
            <w:vAlign w:val="bottom"/>
            <w:hideMark/>
          </w:tcPr>
          <w:p w14:paraId="1853BE8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11/10802 (0.1%)</w:t>
            </w:r>
          </w:p>
        </w:tc>
      </w:tr>
      <w:tr w:rsidR="006E418A" w:rsidRPr="006E418A" w14:paraId="214278DD"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7917D8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1388533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200/10234 (2%)</w:t>
            </w:r>
          </w:p>
        </w:tc>
        <w:tc>
          <w:tcPr>
            <w:tcW w:w="2268" w:type="dxa"/>
            <w:tcBorders>
              <w:top w:val="nil"/>
              <w:left w:val="nil"/>
              <w:bottom w:val="single" w:sz="4" w:space="0" w:color="auto"/>
              <w:right w:val="single" w:sz="4" w:space="0" w:color="auto"/>
            </w:tcBorders>
            <w:shd w:val="clear" w:color="auto" w:fill="auto"/>
            <w:noWrap/>
            <w:vAlign w:val="bottom"/>
            <w:hideMark/>
          </w:tcPr>
          <w:p w14:paraId="6FED5C4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53/568 (9.3%)</w:t>
            </w:r>
          </w:p>
        </w:tc>
        <w:tc>
          <w:tcPr>
            <w:tcW w:w="2552" w:type="dxa"/>
            <w:tcBorders>
              <w:top w:val="nil"/>
              <w:left w:val="nil"/>
              <w:bottom w:val="single" w:sz="4" w:space="0" w:color="auto"/>
              <w:right w:val="single" w:sz="4" w:space="0" w:color="auto"/>
            </w:tcBorders>
            <w:shd w:val="clear" w:color="auto" w:fill="auto"/>
            <w:noWrap/>
            <w:vAlign w:val="bottom"/>
            <w:hideMark/>
          </w:tcPr>
          <w:p w14:paraId="7FF97D2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253/10802 (2.3%)</w:t>
            </w:r>
          </w:p>
        </w:tc>
      </w:tr>
      <w:tr w:rsidR="006E418A" w:rsidRPr="006E418A" w14:paraId="53E0B3B0"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23855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03BEFFEC"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516CC5B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10/568 (1.8%)</w:t>
            </w:r>
          </w:p>
        </w:tc>
        <w:tc>
          <w:tcPr>
            <w:tcW w:w="2552" w:type="dxa"/>
            <w:tcBorders>
              <w:top w:val="nil"/>
              <w:left w:val="nil"/>
              <w:bottom w:val="single" w:sz="4" w:space="0" w:color="auto"/>
              <w:right w:val="single" w:sz="4" w:space="0" w:color="auto"/>
            </w:tcBorders>
            <w:shd w:val="clear" w:color="auto" w:fill="auto"/>
            <w:noWrap/>
            <w:vAlign w:val="bottom"/>
            <w:hideMark/>
          </w:tcPr>
          <w:p w14:paraId="54EAEF0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13/10802 (0.1%)</w:t>
            </w:r>
          </w:p>
        </w:tc>
      </w:tr>
      <w:tr w:rsidR="006E418A" w:rsidRPr="006E418A" w14:paraId="5F1219B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E5A401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175A052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5/10234 (0%)</w:t>
            </w:r>
          </w:p>
        </w:tc>
        <w:tc>
          <w:tcPr>
            <w:tcW w:w="2268" w:type="dxa"/>
            <w:tcBorders>
              <w:top w:val="nil"/>
              <w:left w:val="nil"/>
              <w:bottom w:val="single" w:sz="4" w:space="0" w:color="auto"/>
              <w:right w:val="single" w:sz="4" w:space="0" w:color="auto"/>
            </w:tcBorders>
            <w:shd w:val="clear" w:color="auto" w:fill="auto"/>
            <w:noWrap/>
            <w:vAlign w:val="bottom"/>
            <w:hideMark/>
          </w:tcPr>
          <w:p w14:paraId="73839B2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3/568 (0.5%)</w:t>
            </w:r>
          </w:p>
        </w:tc>
        <w:tc>
          <w:tcPr>
            <w:tcW w:w="2552" w:type="dxa"/>
            <w:tcBorders>
              <w:top w:val="nil"/>
              <w:left w:val="nil"/>
              <w:bottom w:val="single" w:sz="4" w:space="0" w:color="auto"/>
              <w:right w:val="single" w:sz="4" w:space="0" w:color="auto"/>
            </w:tcBorders>
            <w:shd w:val="clear" w:color="auto" w:fill="auto"/>
            <w:noWrap/>
            <w:vAlign w:val="bottom"/>
            <w:hideMark/>
          </w:tcPr>
          <w:p w14:paraId="1AE5058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8/10802 (0.1%)</w:t>
            </w:r>
          </w:p>
        </w:tc>
      </w:tr>
      <w:tr w:rsidR="006E418A" w:rsidRPr="006E418A" w14:paraId="5BC89A7D"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472074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358E21A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28AE155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3975158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3/10802 (0%)</w:t>
            </w:r>
          </w:p>
        </w:tc>
      </w:tr>
      <w:tr w:rsidR="006E418A" w:rsidRPr="006E418A" w14:paraId="5B2CB2EE" w14:textId="77777777" w:rsidTr="008654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9DB8633"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vAlign w:val="bottom"/>
            <w:hideMark/>
          </w:tcPr>
          <w:p w14:paraId="35B835BC"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6/10234 (0.1%)</w:t>
            </w:r>
          </w:p>
        </w:tc>
        <w:tc>
          <w:tcPr>
            <w:tcW w:w="2268" w:type="dxa"/>
            <w:tcBorders>
              <w:top w:val="nil"/>
              <w:left w:val="nil"/>
              <w:bottom w:val="single" w:sz="4" w:space="0" w:color="auto"/>
              <w:right w:val="single" w:sz="4" w:space="0" w:color="auto"/>
            </w:tcBorders>
            <w:shd w:val="clear" w:color="auto" w:fill="auto"/>
            <w:noWrap/>
            <w:vAlign w:val="bottom"/>
            <w:hideMark/>
          </w:tcPr>
          <w:p w14:paraId="76F233A7"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27/568 (4.8%)</w:t>
            </w:r>
          </w:p>
        </w:tc>
        <w:tc>
          <w:tcPr>
            <w:tcW w:w="2552" w:type="dxa"/>
            <w:tcBorders>
              <w:top w:val="nil"/>
              <w:left w:val="nil"/>
              <w:bottom w:val="single" w:sz="4" w:space="0" w:color="auto"/>
              <w:right w:val="single" w:sz="4" w:space="0" w:color="auto"/>
            </w:tcBorders>
            <w:shd w:val="clear" w:color="auto" w:fill="auto"/>
            <w:noWrap/>
            <w:vAlign w:val="bottom"/>
            <w:hideMark/>
          </w:tcPr>
          <w:p w14:paraId="44B47D03"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33/10802 (0.3%)</w:t>
            </w:r>
          </w:p>
        </w:tc>
      </w:tr>
      <w:tr w:rsidR="006E418A" w:rsidRPr="006E418A" w14:paraId="6124B615" w14:textId="77777777" w:rsidTr="008654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CD9424E"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vAlign w:val="bottom"/>
            <w:hideMark/>
          </w:tcPr>
          <w:p w14:paraId="15D18F1E"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1/10234 (0%)</w:t>
            </w:r>
          </w:p>
        </w:tc>
        <w:tc>
          <w:tcPr>
            <w:tcW w:w="2268" w:type="dxa"/>
            <w:tcBorders>
              <w:top w:val="nil"/>
              <w:left w:val="nil"/>
              <w:bottom w:val="single" w:sz="4" w:space="0" w:color="auto"/>
              <w:right w:val="single" w:sz="4" w:space="0" w:color="auto"/>
            </w:tcBorders>
            <w:shd w:val="clear" w:color="auto" w:fill="auto"/>
            <w:noWrap/>
            <w:vAlign w:val="bottom"/>
            <w:hideMark/>
          </w:tcPr>
          <w:p w14:paraId="236C3124"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4/568 (0.7%)</w:t>
            </w:r>
          </w:p>
        </w:tc>
        <w:tc>
          <w:tcPr>
            <w:tcW w:w="2552" w:type="dxa"/>
            <w:tcBorders>
              <w:top w:val="nil"/>
              <w:left w:val="nil"/>
              <w:bottom w:val="single" w:sz="4" w:space="0" w:color="auto"/>
              <w:right w:val="single" w:sz="4" w:space="0" w:color="auto"/>
            </w:tcBorders>
            <w:shd w:val="clear" w:color="auto" w:fill="auto"/>
            <w:noWrap/>
            <w:vAlign w:val="bottom"/>
            <w:hideMark/>
          </w:tcPr>
          <w:p w14:paraId="08A5F13F" w14:textId="77777777" w:rsidR="006E418A" w:rsidRPr="008654F4" w:rsidRDefault="006E418A" w:rsidP="006E418A">
            <w:pPr>
              <w:spacing w:after="0" w:line="240" w:lineRule="auto"/>
              <w:rPr>
                <w:rFonts w:ascii="Arial" w:eastAsia="Times New Roman" w:hAnsi="Arial" w:cs="Arial"/>
                <w:color w:val="000000"/>
                <w:sz w:val="18"/>
                <w:szCs w:val="18"/>
                <w:lang w:val="en-ZA" w:eastAsia="en-ZA"/>
              </w:rPr>
            </w:pPr>
            <w:r w:rsidRPr="008654F4">
              <w:rPr>
                <w:rFonts w:ascii="Arial" w:eastAsia="Times New Roman" w:hAnsi="Arial" w:cs="Arial"/>
                <w:color w:val="000000"/>
                <w:sz w:val="18"/>
                <w:szCs w:val="18"/>
                <w:lang w:val="en-ZA" w:eastAsia="en-ZA"/>
              </w:rPr>
              <w:t>5/10802 (0%)</w:t>
            </w:r>
          </w:p>
        </w:tc>
      </w:tr>
      <w:tr w:rsidR="006E418A" w:rsidRPr="006E418A" w14:paraId="39F7CB14"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86A264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7B4C870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10/10234 (0.1%)</w:t>
            </w:r>
          </w:p>
        </w:tc>
        <w:tc>
          <w:tcPr>
            <w:tcW w:w="2268" w:type="dxa"/>
            <w:tcBorders>
              <w:top w:val="nil"/>
              <w:left w:val="nil"/>
              <w:bottom w:val="single" w:sz="4" w:space="0" w:color="auto"/>
              <w:right w:val="single" w:sz="4" w:space="0" w:color="auto"/>
            </w:tcBorders>
            <w:shd w:val="clear" w:color="auto" w:fill="auto"/>
            <w:noWrap/>
            <w:vAlign w:val="bottom"/>
            <w:hideMark/>
          </w:tcPr>
          <w:p w14:paraId="41E4173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34/568 (6%)</w:t>
            </w:r>
          </w:p>
        </w:tc>
        <w:tc>
          <w:tcPr>
            <w:tcW w:w="2552" w:type="dxa"/>
            <w:tcBorders>
              <w:top w:val="nil"/>
              <w:left w:val="nil"/>
              <w:bottom w:val="single" w:sz="4" w:space="0" w:color="auto"/>
              <w:right w:val="single" w:sz="4" w:space="0" w:color="auto"/>
            </w:tcBorders>
            <w:shd w:val="clear" w:color="auto" w:fill="auto"/>
            <w:noWrap/>
            <w:vAlign w:val="bottom"/>
            <w:hideMark/>
          </w:tcPr>
          <w:p w14:paraId="665A86F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44/10802 (0.4%)</w:t>
            </w:r>
          </w:p>
        </w:tc>
      </w:tr>
      <w:tr w:rsidR="006E418A" w:rsidRPr="006E418A" w14:paraId="73FAF8A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2369DF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34564B6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48/10234 (0.5%)</w:t>
            </w:r>
          </w:p>
        </w:tc>
        <w:tc>
          <w:tcPr>
            <w:tcW w:w="2268" w:type="dxa"/>
            <w:tcBorders>
              <w:top w:val="nil"/>
              <w:left w:val="nil"/>
              <w:bottom w:val="single" w:sz="4" w:space="0" w:color="auto"/>
              <w:right w:val="single" w:sz="4" w:space="0" w:color="auto"/>
            </w:tcBorders>
            <w:shd w:val="clear" w:color="auto" w:fill="auto"/>
            <w:noWrap/>
            <w:vAlign w:val="bottom"/>
            <w:hideMark/>
          </w:tcPr>
          <w:p w14:paraId="6D972C8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22/568 (3.9%)</w:t>
            </w:r>
          </w:p>
        </w:tc>
        <w:tc>
          <w:tcPr>
            <w:tcW w:w="2552" w:type="dxa"/>
            <w:tcBorders>
              <w:top w:val="nil"/>
              <w:left w:val="nil"/>
              <w:bottom w:val="single" w:sz="4" w:space="0" w:color="auto"/>
              <w:right w:val="single" w:sz="4" w:space="0" w:color="auto"/>
            </w:tcBorders>
            <w:shd w:val="clear" w:color="auto" w:fill="auto"/>
            <w:noWrap/>
            <w:vAlign w:val="bottom"/>
            <w:hideMark/>
          </w:tcPr>
          <w:p w14:paraId="5B94BBF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70/10802 (0.6%)</w:t>
            </w:r>
          </w:p>
        </w:tc>
      </w:tr>
      <w:tr w:rsidR="006E418A" w:rsidRPr="006E418A" w14:paraId="70237F0C"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E22BC7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15A432D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203/10234 (2%)</w:t>
            </w:r>
          </w:p>
        </w:tc>
        <w:tc>
          <w:tcPr>
            <w:tcW w:w="2268" w:type="dxa"/>
            <w:tcBorders>
              <w:top w:val="nil"/>
              <w:left w:val="nil"/>
              <w:bottom w:val="single" w:sz="4" w:space="0" w:color="auto"/>
              <w:right w:val="single" w:sz="4" w:space="0" w:color="auto"/>
            </w:tcBorders>
            <w:shd w:val="clear" w:color="auto" w:fill="auto"/>
            <w:noWrap/>
            <w:vAlign w:val="bottom"/>
            <w:hideMark/>
          </w:tcPr>
          <w:p w14:paraId="57400CD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63/568 (11.1%)</w:t>
            </w:r>
          </w:p>
        </w:tc>
        <w:tc>
          <w:tcPr>
            <w:tcW w:w="2552" w:type="dxa"/>
            <w:tcBorders>
              <w:top w:val="nil"/>
              <w:left w:val="nil"/>
              <w:bottom w:val="single" w:sz="4" w:space="0" w:color="auto"/>
              <w:right w:val="single" w:sz="4" w:space="0" w:color="auto"/>
            </w:tcBorders>
            <w:shd w:val="clear" w:color="auto" w:fill="auto"/>
            <w:noWrap/>
            <w:vAlign w:val="bottom"/>
            <w:hideMark/>
          </w:tcPr>
          <w:p w14:paraId="4F399C0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266/10802 (2.5%)</w:t>
            </w:r>
          </w:p>
        </w:tc>
      </w:tr>
      <w:tr w:rsidR="006E418A" w:rsidRPr="006E418A" w14:paraId="375703DF"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CCDECA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22FC1E0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0/10234 (0%)</w:t>
            </w:r>
          </w:p>
        </w:tc>
        <w:tc>
          <w:tcPr>
            <w:tcW w:w="2268" w:type="dxa"/>
            <w:tcBorders>
              <w:top w:val="nil"/>
              <w:left w:val="nil"/>
              <w:bottom w:val="single" w:sz="4" w:space="0" w:color="auto"/>
              <w:right w:val="single" w:sz="4" w:space="0" w:color="auto"/>
            </w:tcBorders>
            <w:shd w:val="clear" w:color="auto" w:fill="auto"/>
            <w:noWrap/>
            <w:vAlign w:val="bottom"/>
            <w:hideMark/>
          </w:tcPr>
          <w:p w14:paraId="3D18D33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7C6B318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0/10802 (0%)</w:t>
            </w:r>
          </w:p>
        </w:tc>
      </w:tr>
      <w:tr w:rsidR="006E418A" w:rsidRPr="006E418A" w14:paraId="159DA773"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3C4BF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443B274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133/10234 (1.3%)</w:t>
            </w:r>
          </w:p>
        </w:tc>
        <w:tc>
          <w:tcPr>
            <w:tcW w:w="2268" w:type="dxa"/>
            <w:tcBorders>
              <w:top w:val="nil"/>
              <w:left w:val="nil"/>
              <w:bottom w:val="single" w:sz="4" w:space="0" w:color="auto"/>
              <w:right w:val="single" w:sz="4" w:space="0" w:color="auto"/>
            </w:tcBorders>
            <w:shd w:val="clear" w:color="auto" w:fill="auto"/>
            <w:noWrap/>
            <w:vAlign w:val="bottom"/>
            <w:hideMark/>
          </w:tcPr>
          <w:p w14:paraId="2C5EEC3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37/568 (6.5%)</w:t>
            </w:r>
          </w:p>
        </w:tc>
        <w:tc>
          <w:tcPr>
            <w:tcW w:w="2552" w:type="dxa"/>
            <w:tcBorders>
              <w:top w:val="nil"/>
              <w:left w:val="nil"/>
              <w:bottom w:val="single" w:sz="4" w:space="0" w:color="auto"/>
              <w:right w:val="single" w:sz="4" w:space="0" w:color="auto"/>
            </w:tcBorders>
            <w:shd w:val="clear" w:color="auto" w:fill="auto"/>
            <w:noWrap/>
            <w:vAlign w:val="bottom"/>
            <w:hideMark/>
          </w:tcPr>
          <w:p w14:paraId="5098EBD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170/10802 (1.6%)</w:t>
            </w:r>
          </w:p>
        </w:tc>
      </w:tr>
      <w:tr w:rsidR="006E418A" w:rsidRPr="006E418A" w14:paraId="6FF94955"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C2DADA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5F6BFFC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0/10234 (0%)</w:t>
            </w:r>
          </w:p>
        </w:tc>
        <w:tc>
          <w:tcPr>
            <w:tcW w:w="2268" w:type="dxa"/>
            <w:tcBorders>
              <w:top w:val="nil"/>
              <w:left w:val="nil"/>
              <w:bottom w:val="single" w:sz="4" w:space="0" w:color="auto"/>
              <w:right w:val="single" w:sz="4" w:space="0" w:color="auto"/>
            </w:tcBorders>
            <w:shd w:val="clear" w:color="auto" w:fill="auto"/>
            <w:noWrap/>
            <w:vAlign w:val="bottom"/>
            <w:hideMark/>
          </w:tcPr>
          <w:p w14:paraId="4D40C89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2/568 (0.4%)</w:t>
            </w:r>
          </w:p>
        </w:tc>
        <w:tc>
          <w:tcPr>
            <w:tcW w:w="2552" w:type="dxa"/>
            <w:tcBorders>
              <w:top w:val="nil"/>
              <w:left w:val="nil"/>
              <w:bottom w:val="single" w:sz="4" w:space="0" w:color="auto"/>
              <w:right w:val="single" w:sz="4" w:space="0" w:color="auto"/>
            </w:tcBorders>
            <w:shd w:val="clear" w:color="auto" w:fill="auto"/>
            <w:noWrap/>
            <w:vAlign w:val="bottom"/>
            <w:hideMark/>
          </w:tcPr>
          <w:p w14:paraId="495C2B6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2/10802 (0%)</w:t>
            </w:r>
          </w:p>
        </w:tc>
      </w:tr>
      <w:tr w:rsidR="006E418A" w:rsidRPr="006E418A" w14:paraId="59306DD2"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97F2FF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2F5F50A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3/10234 (0%)</w:t>
            </w:r>
          </w:p>
        </w:tc>
        <w:tc>
          <w:tcPr>
            <w:tcW w:w="2268" w:type="dxa"/>
            <w:tcBorders>
              <w:top w:val="nil"/>
              <w:left w:val="nil"/>
              <w:bottom w:val="single" w:sz="4" w:space="0" w:color="auto"/>
              <w:right w:val="single" w:sz="4" w:space="0" w:color="auto"/>
            </w:tcBorders>
            <w:shd w:val="clear" w:color="auto" w:fill="auto"/>
            <w:noWrap/>
            <w:vAlign w:val="bottom"/>
            <w:hideMark/>
          </w:tcPr>
          <w:p w14:paraId="76A6B6B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7/568 (1.2%)</w:t>
            </w:r>
          </w:p>
        </w:tc>
        <w:tc>
          <w:tcPr>
            <w:tcW w:w="2552" w:type="dxa"/>
            <w:tcBorders>
              <w:top w:val="nil"/>
              <w:left w:val="nil"/>
              <w:bottom w:val="single" w:sz="4" w:space="0" w:color="auto"/>
              <w:right w:val="single" w:sz="4" w:space="0" w:color="auto"/>
            </w:tcBorders>
            <w:shd w:val="clear" w:color="auto" w:fill="auto"/>
            <w:noWrap/>
            <w:vAlign w:val="bottom"/>
            <w:hideMark/>
          </w:tcPr>
          <w:p w14:paraId="74BB86D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10/10802 (0.1%)</w:t>
            </w:r>
          </w:p>
        </w:tc>
      </w:tr>
      <w:tr w:rsidR="006E418A" w:rsidRPr="006E418A" w14:paraId="35C1C5F4" w14:textId="77777777" w:rsidTr="008654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1F2066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2CEC739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14/10234 (0.1%)</w:t>
            </w:r>
          </w:p>
        </w:tc>
        <w:tc>
          <w:tcPr>
            <w:tcW w:w="2268" w:type="dxa"/>
            <w:tcBorders>
              <w:top w:val="nil"/>
              <w:left w:val="nil"/>
              <w:bottom w:val="single" w:sz="4" w:space="0" w:color="auto"/>
              <w:right w:val="single" w:sz="4" w:space="0" w:color="auto"/>
            </w:tcBorders>
            <w:shd w:val="clear" w:color="auto" w:fill="auto"/>
            <w:noWrap/>
            <w:vAlign w:val="bottom"/>
            <w:hideMark/>
          </w:tcPr>
          <w:p w14:paraId="061B16F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12/568 (2.1%)</w:t>
            </w:r>
          </w:p>
        </w:tc>
        <w:tc>
          <w:tcPr>
            <w:tcW w:w="2552" w:type="dxa"/>
            <w:tcBorders>
              <w:top w:val="nil"/>
              <w:left w:val="nil"/>
              <w:bottom w:val="single" w:sz="4" w:space="0" w:color="auto"/>
              <w:right w:val="single" w:sz="4" w:space="0" w:color="auto"/>
            </w:tcBorders>
            <w:shd w:val="clear" w:color="auto" w:fill="auto"/>
            <w:noWrap/>
            <w:vAlign w:val="bottom"/>
            <w:hideMark/>
          </w:tcPr>
          <w:p w14:paraId="584DA50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26/10802 (0.2%)</w:t>
            </w:r>
          </w:p>
        </w:tc>
      </w:tr>
      <w:tr w:rsidR="006E418A" w:rsidRPr="006E418A" w14:paraId="7D8B78D6"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5D4007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112406B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54/10234 (0.5%)</w:t>
            </w:r>
          </w:p>
        </w:tc>
        <w:tc>
          <w:tcPr>
            <w:tcW w:w="2268" w:type="dxa"/>
            <w:tcBorders>
              <w:top w:val="nil"/>
              <w:left w:val="nil"/>
              <w:bottom w:val="single" w:sz="4" w:space="0" w:color="auto"/>
              <w:right w:val="single" w:sz="4" w:space="0" w:color="auto"/>
            </w:tcBorders>
            <w:shd w:val="clear" w:color="auto" w:fill="auto"/>
            <w:noWrap/>
            <w:vAlign w:val="bottom"/>
            <w:hideMark/>
          </w:tcPr>
          <w:p w14:paraId="2E21862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118/568 (20.8%)</w:t>
            </w:r>
          </w:p>
        </w:tc>
        <w:tc>
          <w:tcPr>
            <w:tcW w:w="2552" w:type="dxa"/>
            <w:tcBorders>
              <w:top w:val="nil"/>
              <w:left w:val="nil"/>
              <w:bottom w:val="single" w:sz="4" w:space="0" w:color="auto"/>
              <w:right w:val="single" w:sz="4" w:space="0" w:color="auto"/>
            </w:tcBorders>
            <w:shd w:val="clear" w:color="auto" w:fill="auto"/>
            <w:noWrap/>
            <w:vAlign w:val="bottom"/>
            <w:hideMark/>
          </w:tcPr>
          <w:p w14:paraId="57233A9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172/10802 (1.6%)</w:t>
            </w:r>
          </w:p>
        </w:tc>
      </w:tr>
      <w:tr w:rsidR="006E418A" w:rsidRPr="006E418A" w14:paraId="774CFBC9"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AA79C9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3B2FD1A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125/10234 (1.2%)</w:t>
            </w:r>
          </w:p>
        </w:tc>
        <w:tc>
          <w:tcPr>
            <w:tcW w:w="2268" w:type="dxa"/>
            <w:tcBorders>
              <w:top w:val="nil"/>
              <w:left w:val="nil"/>
              <w:bottom w:val="single" w:sz="4" w:space="0" w:color="auto"/>
              <w:right w:val="single" w:sz="4" w:space="0" w:color="auto"/>
            </w:tcBorders>
            <w:shd w:val="clear" w:color="auto" w:fill="auto"/>
            <w:noWrap/>
            <w:vAlign w:val="bottom"/>
            <w:hideMark/>
          </w:tcPr>
          <w:p w14:paraId="348BE53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10/568 (1.8%)</w:t>
            </w:r>
          </w:p>
        </w:tc>
        <w:tc>
          <w:tcPr>
            <w:tcW w:w="2552" w:type="dxa"/>
            <w:tcBorders>
              <w:top w:val="nil"/>
              <w:left w:val="nil"/>
              <w:bottom w:val="single" w:sz="4" w:space="0" w:color="auto"/>
              <w:right w:val="single" w:sz="4" w:space="0" w:color="auto"/>
            </w:tcBorders>
            <w:shd w:val="clear" w:color="auto" w:fill="auto"/>
            <w:noWrap/>
            <w:vAlign w:val="bottom"/>
            <w:hideMark/>
          </w:tcPr>
          <w:p w14:paraId="75E5431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135/10802 (1.2%)</w:t>
            </w:r>
          </w:p>
        </w:tc>
      </w:tr>
      <w:tr w:rsidR="006E418A" w:rsidRPr="006E418A" w14:paraId="2DE0B7F5"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2B59C4D4" w14:textId="48488A00" w:rsidR="006E418A" w:rsidRPr="006E418A" w:rsidRDefault="006E418A" w:rsidP="006E418A">
            <w:pPr>
              <w:spacing w:after="0" w:line="240" w:lineRule="auto"/>
              <w:jc w:val="center"/>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 xml:space="preserve">Nervous system diagnoses with ICD10 code </w:t>
            </w:r>
          </w:p>
        </w:tc>
      </w:tr>
      <w:tr w:rsidR="006E418A" w:rsidRPr="006E418A" w14:paraId="55CA2A56"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FDFBA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4AAC4B1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50/10234 (0.5%)</w:t>
            </w:r>
          </w:p>
        </w:tc>
        <w:tc>
          <w:tcPr>
            <w:tcW w:w="2268" w:type="dxa"/>
            <w:tcBorders>
              <w:top w:val="nil"/>
              <w:left w:val="nil"/>
              <w:bottom w:val="single" w:sz="4" w:space="0" w:color="auto"/>
              <w:right w:val="single" w:sz="4" w:space="0" w:color="auto"/>
            </w:tcBorders>
            <w:shd w:val="clear" w:color="auto" w:fill="auto"/>
            <w:noWrap/>
            <w:vAlign w:val="bottom"/>
            <w:hideMark/>
          </w:tcPr>
          <w:p w14:paraId="4EC8F91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26/568 (4.6%)</w:t>
            </w:r>
          </w:p>
        </w:tc>
        <w:tc>
          <w:tcPr>
            <w:tcW w:w="2552" w:type="dxa"/>
            <w:tcBorders>
              <w:top w:val="nil"/>
              <w:left w:val="nil"/>
              <w:bottom w:val="single" w:sz="4" w:space="0" w:color="auto"/>
              <w:right w:val="single" w:sz="4" w:space="0" w:color="auto"/>
            </w:tcBorders>
            <w:shd w:val="clear" w:color="auto" w:fill="auto"/>
            <w:noWrap/>
            <w:vAlign w:val="bottom"/>
            <w:hideMark/>
          </w:tcPr>
          <w:p w14:paraId="0F088B0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76/10802 (0.7%)</w:t>
            </w:r>
          </w:p>
        </w:tc>
      </w:tr>
      <w:tr w:rsidR="006E418A" w:rsidRPr="006E418A" w14:paraId="5C05D674"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7C7182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3BF78EF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2/10234 (0%)</w:t>
            </w:r>
          </w:p>
        </w:tc>
        <w:tc>
          <w:tcPr>
            <w:tcW w:w="2268" w:type="dxa"/>
            <w:tcBorders>
              <w:top w:val="nil"/>
              <w:left w:val="nil"/>
              <w:bottom w:val="single" w:sz="4" w:space="0" w:color="auto"/>
              <w:right w:val="single" w:sz="4" w:space="0" w:color="auto"/>
            </w:tcBorders>
            <w:shd w:val="clear" w:color="auto" w:fill="auto"/>
            <w:noWrap/>
            <w:vAlign w:val="bottom"/>
            <w:hideMark/>
          </w:tcPr>
          <w:p w14:paraId="2334E6B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3F8492F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2/10802 (0%)</w:t>
            </w:r>
          </w:p>
        </w:tc>
      </w:tr>
      <w:tr w:rsidR="006E418A" w:rsidRPr="006E418A" w14:paraId="4104ED31"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701151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2F93750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325/10234 (3.2%)</w:t>
            </w:r>
          </w:p>
        </w:tc>
        <w:tc>
          <w:tcPr>
            <w:tcW w:w="2268" w:type="dxa"/>
            <w:tcBorders>
              <w:top w:val="nil"/>
              <w:left w:val="nil"/>
              <w:bottom w:val="single" w:sz="4" w:space="0" w:color="auto"/>
              <w:right w:val="single" w:sz="4" w:space="0" w:color="auto"/>
            </w:tcBorders>
            <w:shd w:val="clear" w:color="auto" w:fill="auto"/>
            <w:noWrap/>
            <w:vAlign w:val="bottom"/>
            <w:hideMark/>
          </w:tcPr>
          <w:p w14:paraId="46FDDE5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76/568 (13.4%)</w:t>
            </w:r>
          </w:p>
        </w:tc>
        <w:tc>
          <w:tcPr>
            <w:tcW w:w="2552" w:type="dxa"/>
            <w:tcBorders>
              <w:top w:val="nil"/>
              <w:left w:val="nil"/>
              <w:bottom w:val="single" w:sz="4" w:space="0" w:color="auto"/>
              <w:right w:val="single" w:sz="4" w:space="0" w:color="auto"/>
            </w:tcBorders>
            <w:shd w:val="clear" w:color="auto" w:fill="auto"/>
            <w:noWrap/>
            <w:vAlign w:val="bottom"/>
            <w:hideMark/>
          </w:tcPr>
          <w:p w14:paraId="14489EE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401/10802 (3.7%)</w:t>
            </w:r>
          </w:p>
        </w:tc>
      </w:tr>
      <w:tr w:rsidR="006E418A" w:rsidRPr="006E418A" w14:paraId="4E26DA2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50C528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74C619A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73/10234 (0.7%)</w:t>
            </w:r>
          </w:p>
        </w:tc>
        <w:tc>
          <w:tcPr>
            <w:tcW w:w="2268" w:type="dxa"/>
            <w:tcBorders>
              <w:top w:val="nil"/>
              <w:left w:val="nil"/>
              <w:bottom w:val="single" w:sz="4" w:space="0" w:color="auto"/>
              <w:right w:val="single" w:sz="4" w:space="0" w:color="auto"/>
            </w:tcBorders>
            <w:shd w:val="clear" w:color="auto" w:fill="auto"/>
            <w:noWrap/>
            <w:vAlign w:val="bottom"/>
            <w:hideMark/>
          </w:tcPr>
          <w:p w14:paraId="6ED3AA3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77/568 (13.6%)</w:t>
            </w:r>
          </w:p>
        </w:tc>
        <w:tc>
          <w:tcPr>
            <w:tcW w:w="2552" w:type="dxa"/>
            <w:tcBorders>
              <w:top w:val="nil"/>
              <w:left w:val="nil"/>
              <w:bottom w:val="single" w:sz="4" w:space="0" w:color="auto"/>
              <w:right w:val="single" w:sz="4" w:space="0" w:color="auto"/>
            </w:tcBorders>
            <w:shd w:val="clear" w:color="auto" w:fill="auto"/>
            <w:noWrap/>
            <w:vAlign w:val="bottom"/>
            <w:hideMark/>
          </w:tcPr>
          <w:p w14:paraId="4936960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150/10802 (1.4%)</w:t>
            </w:r>
          </w:p>
        </w:tc>
      </w:tr>
      <w:tr w:rsidR="006E418A" w:rsidRPr="006E418A" w14:paraId="192DC046"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38C89F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0195F3F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75/10234 (0.7%)</w:t>
            </w:r>
          </w:p>
        </w:tc>
        <w:tc>
          <w:tcPr>
            <w:tcW w:w="2268" w:type="dxa"/>
            <w:tcBorders>
              <w:top w:val="nil"/>
              <w:left w:val="nil"/>
              <w:bottom w:val="single" w:sz="4" w:space="0" w:color="auto"/>
              <w:right w:val="single" w:sz="4" w:space="0" w:color="auto"/>
            </w:tcBorders>
            <w:shd w:val="clear" w:color="auto" w:fill="auto"/>
            <w:noWrap/>
            <w:vAlign w:val="bottom"/>
            <w:hideMark/>
          </w:tcPr>
          <w:p w14:paraId="70BC404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24/568 (4.2%)</w:t>
            </w:r>
          </w:p>
        </w:tc>
        <w:tc>
          <w:tcPr>
            <w:tcW w:w="2552" w:type="dxa"/>
            <w:tcBorders>
              <w:top w:val="nil"/>
              <w:left w:val="nil"/>
              <w:bottom w:val="single" w:sz="4" w:space="0" w:color="auto"/>
              <w:right w:val="single" w:sz="4" w:space="0" w:color="auto"/>
            </w:tcBorders>
            <w:shd w:val="clear" w:color="auto" w:fill="auto"/>
            <w:noWrap/>
            <w:vAlign w:val="bottom"/>
            <w:hideMark/>
          </w:tcPr>
          <w:p w14:paraId="00FA30C6"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99/10802 (0.9%)</w:t>
            </w:r>
          </w:p>
        </w:tc>
      </w:tr>
      <w:tr w:rsidR="006E418A" w:rsidRPr="006E418A" w14:paraId="4B56A459"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B35F49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2FF4AB1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79/10234 (0.8%)</w:t>
            </w:r>
          </w:p>
        </w:tc>
        <w:tc>
          <w:tcPr>
            <w:tcW w:w="2268" w:type="dxa"/>
            <w:tcBorders>
              <w:top w:val="nil"/>
              <w:left w:val="nil"/>
              <w:bottom w:val="single" w:sz="4" w:space="0" w:color="auto"/>
              <w:right w:val="single" w:sz="4" w:space="0" w:color="auto"/>
            </w:tcBorders>
            <w:shd w:val="clear" w:color="auto" w:fill="auto"/>
            <w:noWrap/>
            <w:vAlign w:val="bottom"/>
            <w:hideMark/>
          </w:tcPr>
          <w:p w14:paraId="58557BD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86/568 (15.1%)</w:t>
            </w:r>
          </w:p>
        </w:tc>
        <w:tc>
          <w:tcPr>
            <w:tcW w:w="2552" w:type="dxa"/>
            <w:tcBorders>
              <w:top w:val="nil"/>
              <w:left w:val="nil"/>
              <w:bottom w:val="single" w:sz="4" w:space="0" w:color="auto"/>
              <w:right w:val="single" w:sz="4" w:space="0" w:color="auto"/>
            </w:tcBorders>
            <w:shd w:val="clear" w:color="auto" w:fill="auto"/>
            <w:noWrap/>
            <w:vAlign w:val="bottom"/>
            <w:hideMark/>
          </w:tcPr>
          <w:p w14:paraId="627C084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165/10802 (1.5%)</w:t>
            </w:r>
          </w:p>
        </w:tc>
      </w:tr>
      <w:tr w:rsidR="006E418A" w:rsidRPr="006E418A" w14:paraId="7B6FC4AB"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5EBBD4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4FC9298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22/10234 (0.2%)</w:t>
            </w:r>
          </w:p>
        </w:tc>
        <w:tc>
          <w:tcPr>
            <w:tcW w:w="2268" w:type="dxa"/>
            <w:tcBorders>
              <w:top w:val="nil"/>
              <w:left w:val="nil"/>
              <w:bottom w:val="single" w:sz="4" w:space="0" w:color="auto"/>
              <w:right w:val="single" w:sz="4" w:space="0" w:color="auto"/>
            </w:tcBorders>
            <w:shd w:val="clear" w:color="auto" w:fill="auto"/>
            <w:noWrap/>
            <w:vAlign w:val="bottom"/>
            <w:hideMark/>
          </w:tcPr>
          <w:p w14:paraId="734C017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8/568 (1.4%)</w:t>
            </w:r>
          </w:p>
        </w:tc>
        <w:tc>
          <w:tcPr>
            <w:tcW w:w="2552" w:type="dxa"/>
            <w:tcBorders>
              <w:top w:val="nil"/>
              <w:left w:val="nil"/>
              <w:bottom w:val="single" w:sz="4" w:space="0" w:color="auto"/>
              <w:right w:val="single" w:sz="4" w:space="0" w:color="auto"/>
            </w:tcBorders>
            <w:shd w:val="clear" w:color="auto" w:fill="auto"/>
            <w:noWrap/>
            <w:vAlign w:val="bottom"/>
            <w:hideMark/>
          </w:tcPr>
          <w:p w14:paraId="45E19DC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30/10802 (0.3%)</w:t>
            </w:r>
          </w:p>
        </w:tc>
      </w:tr>
      <w:tr w:rsidR="006E418A" w:rsidRPr="006E418A" w14:paraId="1D3662D5"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9D8D65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5EA3E27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8/10234 (0.1%)</w:t>
            </w:r>
          </w:p>
        </w:tc>
        <w:tc>
          <w:tcPr>
            <w:tcW w:w="2268" w:type="dxa"/>
            <w:tcBorders>
              <w:top w:val="nil"/>
              <w:left w:val="nil"/>
              <w:bottom w:val="single" w:sz="4" w:space="0" w:color="auto"/>
              <w:right w:val="single" w:sz="4" w:space="0" w:color="auto"/>
            </w:tcBorders>
            <w:shd w:val="clear" w:color="auto" w:fill="auto"/>
            <w:noWrap/>
            <w:vAlign w:val="bottom"/>
            <w:hideMark/>
          </w:tcPr>
          <w:p w14:paraId="503473D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16/568 (2.8%)</w:t>
            </w:r>
          </w:p>
        </w:tc>
        <w:tc>
          <w:tcPr>
            <w:tcW w:w="2552" w:type="dxa"/>
            <w:tcBorders>
              <w:top w:val="nil"/>
              <w:left w:val="nil"/>
              <w:bottom w:val="single" w:sz="4" w:space="0" w:color="auto"/>
              <w:right w:val="single" w:sz="4" w:space="0" w:color="auto"/>
            </w:tcBorders>
            <w:shd w:val="clear" w:color="auto" w:fill="auto"/>
            <w:noWrap/>
            <w:vAlign w:val="bottom"/>
            <w:hideMark/>
          </w:tcPr>
          <w:p w14:paraId="074C827B"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24/10802 (0.2%)</w:t>
            </w:r>
          </w:p>
        </w:tc>
      </w:tr>
      <w:tr w:rsidR="006E418A" w:rsidRPr="006E418A" w14:paraId="0CC8A5A3"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A7A370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4D9EFE5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15/10234 (0.1%)</w:t>
            </w:r>
          </w:p>
        </w:tc>
        <w:tc>
          <w:tcPr>
            <w:tcW w:w="2268" w:type="dxa"/>
            <w:tcBorders>
              <w:top w:val="nil"/>
              <w:left w:val="nil"/>
              <w:bottom w:val="single" w:sz="4" w:space="0" w:color="auto"/>
              <w:right w:val="single" w:sz="4" w:space="0" w:color="auto"/>
            </w:tcBorders>
            <w:shd w:val="clear" w:color="auto" w:fill="auto"/>
            <w:noWrap/>
            <w:vAlign w:val="bottom"/>
            <w:hideMark/>
          </w:tcPr>
          <w:p w14:paraId="678FF27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29/568 (5.1%)</w:t>
            </w:r>
          </w:p>
        </w:tc>
        <w:tc>
          <w:tcPr>
            <w:tcW w:w="2552" w:type="dxa"/>
            <w:tcBorders>
              <w:top w:val="nil"/>
              <w:left w:val="nil"/>
              <w:bottom w:val="single" w:sz="4" w:space="0" w:color="auto"/>
              <w:right w:val="single" w:sz="4" w:space="0" w:color="auto"/>
            </w:tcBorders>
            <w:shd w:val="clear" w:color="auto" w:fill="auto"/>
            <w:noWrap/>
            <w:vAlign w:val="bottom"/>
            <w:hideMark/>
          </w:tcPr>
          <w:p w14:paraId="1854EB0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44/10802 (0.4%)</w:t>
            </w:r>
          </w:p>
        </w:tc>
      </w:tr>
      <w:tr w:rsidR="006E418A" w:rsidRPr="006E418A" w14:paraId="199BF434"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887260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43C981E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66/10234 (0.6%)</w:t>
            </w:r>
          </w:p>
        </w:tc>
        <w:tc>
          <w:tcPr>
            <w:tcW w:w="2268" w:type="dxa"/>
            <w:tcBorders>
              <w:top w:val="nil"/>
              <w:left w:val="nil"/>
              <w:bottom w:val="single" w:sz="4" w:space="0" w:color="auto"/>
              <w:right w:val="single" w:sz="4" w:space="0" w:color="auto"/>
            </w:tcBorders>
            <w:shd w:val="clear" w:color="auto" w:fill="auto"/>
            <w:noWrap/>
            <w:vAlign w:val="bottom"/>
            <w:hideMark/>
          </w:tcPr>
          <w:p w14:paraId="248A3638"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45/568 (7.9%)</w:t>
            </w:r>
          </w:p>
        </w:tc>
        <w:tc>
          <w:tcPr>
            <w:tcW w:w="2552" w:type="dxa"/>
            <w:tcBorders>
              <w:top w:val="nil"/>
              <w:left w:val="nil"/>
              <w:bottom w:val="single" w:sz="4" w:space="0" w:color="auto"/>
              <w:right w:val="single" w:sz="4" w:space="0" w:color="auto"/>
            </w:tcBorders>
            <w:shd w:val="clear" w:color="auto" w:fill="auto"/>
            <w:noWrap/>
            <w:vAlign w:val="bottom"/>
            <w:hideMark/>
          </w:tcPr>
          <w:p w14:paraId="654EC30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111/10802 (1%)</w:t>
            </w:r>
          </w:p>
        </w:tc>
      </w:tr>
      <w:tr w:rsidR="006E418A" w:rsidRPr="006E418A" w14:paraId="709B84EF"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21CA7FF4" w14:textId="3278F037" w:rsidR="006E418A" w:rsidRPr="006E418A" w:rsidRDefault="006E418A" w:rsidP="006E418A">
            <w:pPr>
              <w:spacing w:after="0" w:line="240" w:lineRule="auto"/>
              <w:jc w:val="center"/>
              <w:rPr>
                <w:rFonts w:ascii="Arial" w:eastAsia="Times New Roman" w:hAnsi="Arial" w:cs="Arial"/>
                <w:b/>
                <w:bCs/>
                <w:color w:val="000000"/>
                <w:sz w:val="18"/>
                <w:szCs w:val="18"/>
                <w:lang w:val="en-ZA" w:eastAsia="en-ZA"/>
              </w:rPr>
            </w:pPr>
            <w:r w:rsidRPr="006E418A">
              <w:rPr>
                <w:rFonts w:ascii="Arial" w:eastAsia="Times New Roman" w:hAnsi="Arial" w:cs="Arial"/>
                <w:b/>
                <w:bCs/>
                <w:color w:val="000000"/>
                <w:sz w:val="18"/>
                <w:szCs w:val="18"/>
                <w:lang w:val="en-ZA" w:eastAsia="en-ZA"/>
              </w:rPr>
              <w:t xml:space="preserve">Injury diagnoses with ICD10 code </w:t>
            </w:r>
          </w:p>
        </w:tc>
      </w:tr>
      <w:tr w:rsidR="006E418A" w:rsidRPr="006E418A" w14:paraId="005A385D"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947C81A"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71D449E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1/10234 (0%)</w:t>
            </w:r>
          </w:p>
        </w:tc>
        <w:tc>
          <w:tcPr>
            <w:tcW w:w="2268" w:type="dxa"/>
            <w:tcBorders>
              <w:top w:val="nil"/>
              <w:left w:val="nil"/>
              <w:bottom w:val="single" w:sz="4" w:space="0" w:color="auto"/>
              <w:right w:val="single" w:sz="4" w:space="0" w:color="auto"/>
            </w:tcBorders>
            <w:shd w:val="clear" w:color="auto" w:fill="auto"/>
            <w:noWrap/>
            <w:vAlign w:val="bottom"/>
            <w:hideMark/>
          </w:tcPr>
          <w:p w14:paraId="78245FE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267F653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1/10802 (0%)</w:t>
            </w:r>
          </w:p>
        </w:tc>
      </w:tr>
      <w:tr w:rsidR="006E418A" w:rsidRPr="006E418A" w14:paraId="20459ECF"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30EB4E"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0FBFC69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0/10234 (0%)</w:t>
            </w:r>
          </w:p>
        </w:tc>
        <w:tc>
          <w:tcPr>
            <w:tcW w:w="2268" w:type="dxa"/>
            <w:tcBorders>
              <w:top w:val="nil"/>
              <w:left w:val="nil"/>
              <w:bottom w:val="single" w:sz="4" w:space="0" w:color="auto"/>
              <w:right w:val="single" w:sz="4" w:space="0" w:color="auto"/>
            </w:tcBorders>
            <w:shd w:val="clear" w:color="auto" w:fill="auto"/>
            <w:noWrap/>
            <w:vAlign w:val="bottom"/>
            <w:hideMark/>
          </w:tcPr>
          <w:p w14:paraId="4B313F2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3B50A7E4"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0/10802 (0%)</w:t>
            </w:r>
          </w:p>
        </w:tc>
      </w:tr>
      <w:tr w:rsidR="006E418A" w:rsidRPr="006E418A" w14:paraId="1A3A5C5E"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9EA41E5"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1AEEA7B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29/10234 (0.3%)</w:t>
            </w:r>
          </w:p>
        </w:tc>
        <w:tc>
          <w:tcPr>
            <w:tcW w:w="2268" w:type="dxa"/>
            <w:tcBorders>
              <w:top w:val="nil"/>
              <w:left w:val="nil"/>
              <w:bottom w:val="single" w:sz="4" w:space="0" w:color="auto"/>
              <w:right w:val="single" w:sz="4" w:space="0" w:color="auto"/>
            </w:tcBorders>
            <w:shd w:val="clear" w:color="auto" w:fill="auto"/>
            <w:noWrap/>
            <w:vAlign w:val="bottom"/>
            <w:hideMark/>
          </w:tcPr>
          <w:p w14:paraId="50A5C451"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02693C49"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29/10802 (0.3%)</w:t>
            </w:r>
          </w:p>
        </w:tc>
      </w:tr>
      <w:tr w:rsidR="006E418A" w:rsidRPr="006E418A" w14:paraId="49E29CD7"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BF63D32"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409676BD"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1/10234 (0%)</w:t>
            </w:r>
          </w:p>
        </w:tc>
        <w:tc>
          <w:tcPr>
            <w:tcW w:w="2268" w:type="dxa"/>
            <w:tcBorders>
              <w:top w:val="nil"/>
              <w:left w:val="nil"/>
              <w:bottom w:val="single" w:sz="4" w:space="0" w:color="auto"/>
              <w:right w:val="single" w:sz="4" w:space="0" w:color="auto"/>
            </w:tcBorders>
            <w:shd w:val="clear" w:color="auto" w:fill="auto"/>
            <w:noWrap/>
            <w:vAlign w:val="bottom"/>
            <w:hideMark/>
          </w:tcPr>
          <w:p w14:paraId="675606C0"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6A4DE8A3"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1/10802 (0%)</w:t>
            </w:r>
          </w:p>
        </w:tc>
      </w:tr>
      <w:tr w:rsidR="006E418A" w:rsidRPr="006E418A" w14:paraId="782CC3BF" w14:textId="77777777" w:rsidTr="006E418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5A7C5F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606250B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178/10234 (1.7%)</w:t>
            </w:r>
          </w:p>
        </w:tc>
        <w:tc>
          <w:tcPr>
            <w:tcW w:w="2268" w:type="dxa"/>
            <w:tcBorders>
              <w:top w:val="nil"/>
              <w:left w:val="nil"/>
              <w:bottom w:val="single" w:sz="4" w:space="0" w:color="auto"/>
              <w:right w:val="single" w:sz="4" w:space="0" w:color="auto"/>
            </w:tcBorders>
            <w:shd w:val="clear" w:color="auto" w:fill="auto"/>
            <w:noWrap/>
            <w:vAlign w:val="bottom"/>
            <w:hideMark/>
          </w:tcPr>
          <w:p w14:paraId="36C09C2F"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0/568 (0%)</w:t>
            </w:r>
          </w:p>
        </w:tc>
        <w:tc>
          <w:tcPr>
            <w:tcW w:w="2552" w:type="dxa"/>
            <w:tcBorders>
              <w:top w:val="nil"/>
              <w:left w:val="nil"/>
              <w:bottom w:val="single" w:sz="4" w:space="0" w:color="auto"/>
              <w:right w:val="single" w:sz="4" w:space="0" w:color="auto"/>
            </w:tcBorders>
            <w:shd w:val="clear" w:color="auto" w:fill="auto"/>
            <w:noWrap/>
            <w:vAlign w:val="bottom"/>
            <w:hideMark/>
          </w:tcPr>
          <w:p w14:paraId="16348707" w14:textId="77777777" w:rsidR="006E418A" w:rsidRPr="006E418A" w:rsidRDefault="006E418A" w:rsidP="006E418A">
            <w:pPr>
              <w:spacing w:after="0" w:line="240" w:lineRule="auto"/>
              <w:rPr>
                <w:rFonts w:ascii="Arial" w:eastAsia="Times New Roman" w:hAnsi="Arial" w:cs="Arial"/>
                <w:color w:val="000000"/>
                <w:sz w:val="18"/>
                <w:szCs w:val="18"/>
                <w:lang w:val="en-ZA" w:eastAsia="en-ZA"/>
              </w:rPr>
            </w:pPr>
            <w:r w:rsidRPr="006E418A">
              <w:rPr>
                <w:rFonts w:ascii="Arial" w:eastAsia="Times New Roman" w:hAnsi="Arial" w:cs="Arial"/>
                <w:color w:val="000000"/>
                <w:sz w:val="18"/>
                <w:szCs w:val="18"/>
                <w:lang w:val="en-ZA" w:eastAsia="en-ZA"/>
              </w:rPr>
              <w:t>178/10802 (1.6%)</w:t>
            </w:r>
          </w:p>
        </w:tc>
      </w:tr>
    </w:tbl>
    <w:p w14:paraId="17D63410" w14:textId="77777777" w:rsidR="00692D35" w:rsidRDefault="00692D35" w:rsidP="00692D35"/>
    <w:p w14:paraId="5726EA1C" w14:textId="77777777" w:rsidR="007712A3" w:rsidRDefault="007712A3" w:rsidP="00692D35"/>
    <w:p w14:paraId="3805875D" w14:textId="77777777" w:rsidR="007712A3" w:rsidRPr="00692D35" w:rsidRDefault="007712A3" w:rsidP="00692D35"/>
    <w:p w14:paraId="32D52A23" w14:textId="77777777" w:rsidR="00E90C7D" w:rsidRDefault="00E90C7D">
      <w:pPr>
        <w:rPr>
          <w:rFonts w:ascii="Arial" w:hAnsi="Arial" w:cs="Arial"/>
          <w:b/>
          <w:bCs/>
          <w:iCs/>
          <w:u w:val="single"/>
        </w:rPr>
      </w:pPr>
      <w:r>
        <w:rPr>
          <w:rFonts w:ascii="Arial" w:hAnsi="Arial" w:cs="Arial"/>
          <w:b/>
          <w:bCs/>
          <w:i/>
          <w:u w:val="single"/>
        </w:rPr>
        <w:br w:type="page"/>
      </w:r>
    </w:p>
    <w:p w14:paraId="0B388EDA" w14:textId="00680D5C"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6</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Mozambique</w:t>
      </w:r>
    </w:p>
    <w:tbl>
      <w:tblPr>
        <w:tblW w:w="10060" w:type="dxa"/>
        <w:tblLook w:val="04A0" w:firstRow="1" w:lastRow="0" w:firstColumn="1" w:lastColumn="0" w:noHBand="0" w:noVBand="1"/>
      </w:tblPr>
      <w:tblGrid>
        <w:gridCol w:w="2972"/>
        <w:gridCol w:w="2268"/>
        <w:gridCol w:w="2268"/>
        <w:gridCol w:w="2552"/>
      </w:tblGrid>
      <w:tr w:rsidR="00C5614C" w:rsidRPr="00C5614C" w14:paraId="24E5CC9A" w14:textId="77777777" w:rsidTr="00C5614C">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9A7EAD8" w14:textId="77777777" w:rsidR="00C5614C" w:rsidRPr="00C5614C" w:rsidRDefault="00C5614C" w:rsidP="00C5614C">
            <w:pPr>
              <w:spacing w:after="0" w:line="240" w:lineRule="auto"/>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19E9366A" w14:textId="77777777" w:rsidR="00C5614C" w:rsidRPr="00C5614C" w:rsidRDefault="00C5614C" w:rsidP="00C5614C">
            <w:pPr>
              <w:spacing w:after="0" w:line="240" w:lineRule="auto"/>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Screened and not enrolled/sum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6AE686C4" w14:textId="77777777" w:rsidR="006378F8" w:rsidRDefault="00C5614C" w:rsidP="00C5614C">
            <w:pPr>
              <w:spacing w:after="0" w:line="240" w:lineRule="auto"/>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Enrolled/</w:t>
            </w:r>
          </w:p>
          <w:p w14:paraId="22D94119" w14:textId="00F24FA8" w:rsidR="00C5614C" w:rsidRPr="00C5614C" w:rsidRDefault="00C5614C" w:rsidP="00C5614C">
            <w:pPr>
              <w:spacing w:after="0" w:line="240" w:lineRule="auto"/>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center"/>
            <w:hideMark/>
          </w:tcPr>
          <w:p w14:paraId="226200FA" w14:textId="77777777" w:rsidR="006378F8" w:rsidRDefault="003C41D3" w:rsidP="00C561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03A32597" w14:textId="0482A0DD" w:rsidR="00C5614C" w:rsidRPr="00C5614C" w:rsidRDefault="003C41D3" w:rsidP="00C5614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C5614C" w:rsidRPr="00C5614C" w14:paraId="1D055D02" w14:textId="77777777" w:rsidTr="00C5614C">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1EE6F302" w14:textId="77777777" w:rsidR="00C5614C" w:rsidRPr="00C5614C" w:rsidRDefault="00C5614C" w:rsidP="00C5614C">
            <w:pPr>
              <w:spacing w:after="0" w:line="240" w:lineRule="auto"/>
              <w:jc w:val="center"/>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Admission diagnosis category</w:t>
            </w:r>
          </w:p>
        </w:tc>
      </w:tr>
      <w:tr w:rsidR="00C5614C" w:rsidRPr="00C5614C" w14:paraId="011F34ED"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1CDE1E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026136E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25/2057 (1.2%)</w:t>
            </w:r>
          </w:p>
        </w:tc>
        <w:tc>
          <w:tcPr>
            <w:tcW w:w="2268" w:type="dxa"/>
            <w:tcBorders>
              <w:top w:val="nil"/>
              <w:left w:val="nil"/>
              <w:bottom w:val="single" w:sz="4" w:space="0" w:color="auto"/>
              <w:right w:val="single" w:sz="4" w:space="0" w:color="auto"/>
            </w:tcBorders>
            <w:shd w:val="clear" w:color="auto" w:fill="auto"/>
            <w:noWrap/>
            <w:vAlign w:val="bottom"/>
            <w:hideMark/>
          </w:tcPr>
          <w:p w14:paraId="66836A9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5A9E2C8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25/2105 (1.2%)</w:t>
            </w:r>
          </w:p>
        </w:tc>
      </w:tr>
      <w:tr w:rsidR="00C5614C" w:rsidRPr="00C5614C" w14:paraId="3A7E326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53E219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5B9A9DB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117/2057 (5.7%)</w:t>
            </w:r>
          </w:p>
        </w:tc>
        <w:tc>
          <w:tcPr>
            <w:tcW w:w="2268" w:type="dxa"/>
            <w:tcBorders>
              <w:top w:val="nil"/>
              <w:left w:val="nil"/>
              <w:bottom w:val="single" w:sz="4" w:space="0" w:color="auto"/>
              <w:right w:val="single" w:sz="4" w:space="0" w:color="auto"/>
            </w:tcBorders>
            <w:shd w:val="clear" w:color="auto" w:fill="auto"/>
            <w:noWrap/>
            <w:vAlign w:val="bottom"/>
            <w:hideMark/>
          </w:tcPr>
          <w:p w14:paraId="55A1DD0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3DA9E9E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118/2105 (5.6%)</w:t>
            </w:r>
          </w:p>
        </w:tc>
      </w:tr>
      <w:tr w:rsidR="00C5614C" w:rsidRPr="00C5614C" w14:paraId="0A828943"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65FA4A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6E3D813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1/2057 (0%)</w:t>
            </w:r>
          </w:p>
        </w:tc>
        <w:tc>
          <w:tcPr>
            <w:tcW w:w="2268" w:type="dxa"/>
            <w:tcBorders>
              <w:top w:val="nil"/>
              <w:left w:val="nil"/>
              <w:bottom w:val="single" w:sz="4" w:space="0" w:color="auto"/>
              <w:right w:val="single" w:sz="4" w:space="0" w:color="auto"/>
            </w:tcBorders>
            <w:shd w:val="clear" w:color="auto" w:fill="auto"/>
            <w:noWrap/>
            <w:vAlign w:val="bottom"/>
            <w:hideMark/>
          </w:tcPr>
          <w:p w14:paraId="4892612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2A54CD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1/2105 (0%)</w:t>
            </w:r>
          </w:p>
        </w:tc>
      </w:tr>
      <w:tr w:rsidR="00C5614C" w:rsidRPr="00C5614C" w14:paraId="48DAB13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D8940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2BB47FD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191/2057 (9.3%)</w:t>
            </w:r>
          </w:p>
        </w:tc>
        <w:tc>
          <w:tcPr>
            <w:tcW w:w="2268" w:type="dxa"/>
            <w:tcBorders>
              <w:top w:val="nil"/>
              <w:left w:val="nil"/>
              <w:bottom w:val="single" w:sz="4" w:space="0" w:color="auto"/>
              <w:right w:val="single" w:sz="4" w:space="0" w:color="auto"/>
            </w:tcBorders>
            <w:shd w:val="clear" w:color="auto" w:fill="auto"/>
            <w:noWrap/>
            <w:vAlign w:val="bottom"/>
            <w:hideMark/>
          </w:tcPr>
          <w:p w14:paraId="4699B2D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2/48 (4.2%)</w:t>
            </w:r>
          </w:p>
        </w:tc>
        <w:tc>
          <w:tcPr>
            <w:tcW w:w="2552" w:type="dxa"/>
            <w:tcBorders>
              <w:top w:val="nil"/>
              <w:left w:val="nil"/>
              <w:bottom w:val="single" w:sz="4" w:space="0" w:color="auto"/>
              <w:right w:val="single" w:sz="4" w:space="0" w:color="auto"/>
            </w:tcBorders>
            <w:shd w:val="clear" w:color="auto" w:fill="auto"/>
            <w:noWrap/>
            <w:vAlign w:val="bottom"/>
            <w:hideMark/>
          </w:tcPr>
          <w:p w14:paraId="116E205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193/2105 (9.2%)</w:t>
            </w:r>
          </w:p>
        </w:tc>
      </w:tr>
      <w:tr w:rsidR="00C5614C" w:rsidRPr="00C5614C" w14:paraId="3DB7021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8CCA8F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2E7B422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136/2057 (6.6%)</w:t>
            </w:r>
          </w:p>
        </w:tc>
        <w:tc>
          <w:tcPr>
            <w:tcW w:w="2268" w:type="dxa"/>
            <w:tcBorders>
              <w:top w:val="nil"/>
              <w:left w:val="nil"/>
              <w:bottom w:val="single" w:sz="4" w:space="0" w:color="auto"/>
              <w:right w:val="single" w:sz="4" w:space="0" w:color="auto"/>
            </w:tcBorders>
            <w:shd w:val="clear" w:color="auto" w:fill="auto"/>
            <w:noWrap/>
            <w:vAlign w:val="bottom"/>
            <w:hideMark/>
          </w:tcPr>
          <w:p w14:paraId="49A6C3D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1DB4D75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137/2105 (6.5%)</w:t>
            </w:r>
          </w:p>
        </w:tc>
      </w:tr>
      <w:tr w:rsidR="00C5614C" w:rsidRPr="00C5614C" w14:paraId="794FD35C"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0D74CF9"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4EB0BD8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6D63D269"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298BF55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1B173449"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6C589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058EC57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9/2057 (0.4%)</w:t>
            </w:r>
          </w:p>
        </w:tc>
        <w:tc>
          <w:tcPr>
            <w:tcW w:w="2268" w:type="dxa"/>
            <w:tcBorders>
              <w:top w:val="nil"/>
              <w:left w:val="nil"/>
              <w:bottom w:val="single" w:sz="4" w:space="0" w:color="auto"/>
              <w:right w:val="single" w:sz="4" w:space="0" w:color="auto"/>
            </w:tcBorders>
            <w:shd w:val="clear" w:color="auto" w:fill="auto"/>
            <w:noWrap/>
            <w:vAlign w:val="bottom"/>
            <w:hideMark/>
          </w:tcPr>
          <w:p w14:paraId="513A135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C04B16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9/2105 (0.4%)</w:t>
            </w:r>
          </w:p>
        </w:tc>
      </w:tr>
      <w:tr w:rsidR="00C5614C" w:rsidRPr="00C5614C" w14:paraId="5CEEB9CA"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43D82E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26D39C1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133/2057 (6.5%)</w:t>
            </w:r>
          </w:p>
        </w:tc>
        <w:tc>
          <w:tcPr>
            <w:tcW w:w="2268" w:type="dxa"/>
            <w:tcBorders>
              <w:top w:val="nil"/>
              <w:left w:val="nil"/>
              <w:bottom w:val="single" w:sz="4" w:space="0" w:color="auto"/>
              <w:right w:val="single" w:sz="4" w:space="0" w:color="auto"/>
            </w:tcBorders>
            <w:shd w:val="clear" w:color="auto" w:fill="auto"/>
            <w:noWrap/>
            <w:vAlign w:val="bottom"/>
            <w:hideMark/>
          </w:tcPr>
          <w:p w14:paraId="1F18768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2/48 (4.2%)</w:t>
            </w:r>
          </w:p>
        </w:tc>
        <w:tc>
          <w:tcPr>
            <w:tcW w:w="2552" w:type="dxa"/>
            <w:tcBorders>
              <w:top w:val="nil"/>
              <w:left w:val="nil"/>
              <w:bottom w:val="single" w:sz="4" w:space="0" w:color="auto"/>
              <w:right w:val="single" w:sz="4" w:space="0" w:color="auto"/>
            </w:tcBorders>
            <w:shd w:val="clear" w:color="auto" w:fill="auto"/>
            <w:noWrap/>
            <w:vAlign w:val="bottom"/>
            <w:hideMark/>
          </w:tcPr>
          <w:p w14:paraId="0887CDC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135/2105 (6.4%)</w:t>
            </w:r>
          </w:p>
        </w:tc>
      </w:tr>
      <w:tr w:rsidR="00C5614C" w:rsidRPr="00C5614C" w14:paraId="40BBD3EF"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D5A5A7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1E4C75A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764A178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1376698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2/2105 (0.1%)</w:t>
            </w:r>
          </w:p>
        </w:tc>
      </w:tr>
      <w:tr w:rsidR="00C5614C" w:rsidRPr="00C5614C" w14:paraId="79D11705"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0BE5AE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21B1488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263/2057 (12.8%)</w:t>
            </w:r>
          </w:p>
        </w:tc>
        <w:tc>
          <w:tcPr>
            <w:tcW w:w="2268" w:type="dxa"/>
            <w:tcBorders>
              <w:top w:val="nil"/>
              <w:left w:val="nil"/>
              <w:bottom w:val="single" w:sz="4" w:space="0" w:color="auto"/>
              <w:right w:val="single" w:sz="4" w:space="0" w:color="auto"/>
            </w:tcBorders>
            <w:shd w:val="clear" w:color="auto" w:fill="auto"/>
            <w:noWrap/>
            <w:vAlign w:val="bottom"/>
            <w:hideMark/>
          </w:tcPr>
          <w:p w14:paraId="29380DE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667A385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264/2105 (12.5%)</w:t>
            </w:r>
          </w:p>
        </w:tc>
      </w:tr>
      <w:tr w:rsidR="00C5614C" w:rsidRPr="00C5614C" w14:paraId="322BCF97"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56D0B0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234E1C3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069C19D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2D97C34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2/2105 (0.1%)</w:t>
            </w:r>
          </w:p>
        </w:tc>
      </w:tr>
      <w:tr w:rsidR="00C5614C" w:rsidRPr="00C5614C" w14:paraId="613F2873" w14:textId="77777777" w:rsidTr="002053D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5C7A84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679060A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360/2057 (17.5%)</w:t>
            </w:r>
          </w:p>
        </w:tc>
        <w:tc>
          <w:tcPr>
            <w:tcW w:w="2268" w:type="dxa"/>
            <w:tcBorders>
              <w:top w:val="nil"/>
              <w:left w:val="nil"/>
              <w:bottom w:val="single" w:sz="4" w:space="0" w:color="auto"/>
              <w:right w:val="single" w:sz="4" w:space="0" w:color="auto"/>
            </w:tcBorders>
            <w:shd w:val="clear" w:color="auto" w:fill="auto"/>
            <w:noWrap/>
            <w:vAlign w:val="bottom"/>
            <w:hideMark/>
          </w:tcPr>
          <w:p w14:paraId="28D88F8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36/48 (75%)</w:t>
            </w:r>
          </w:p>
        </w:tc>
        <w:tc>
          <w:tcPr>
            <w:tcW w:w="2552" w:type="dxa"/>
            <w:tcBorders>
              <w:top w:val="nil"/>
              <w:left w:val="nil"/>
              <w:bottom w:val="single" w:sz="4" w:space="0" w:color="auto"/>
              <w:right w:val="single" w:sz="4" w:space="0" w:color="auto"/>
            </w:tcBorders>
            <w:shd w:val="clear" w:color="auto" w:fill="auto"/>
            <w:noWrap/>
            <w:vAlign w:val="bottom"/>
            <w:hideMark/>
          </w:tcPr>
          <w:p w14:paraId="1706217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396/2105 (18.8%)</w:t>
            </w:r>
          </w:p>
        </w:tc>
      </w:tr>
      <w:tr w:rsidR="00C5614C" w:rsidRPr="00C5614C" w14:paraId="6814525C"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EFFA98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4117938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262/2057 (12.7%)</w:t>
            </w:r>
          </w:p>
        </w:tc>
        <w:tc>
          <w:tcPr>
            <w:tcW w:w="2268" w:type="dxa"/>
            <w:tcBorders>
              <w:top w:val="nil"/>
              <w:left w:val="nil"/>
              <w:bottom w:val="single" w:sz="4" w:space="0" w:color="auto"/>
              <w:right w:val="single" w:sz="4" w:space="0" w:color="auto"/>
            </w:tcBorders>
            <w:shd w:val="clear" w:color="auto" w:fill="auto"/>
            <w:noWrap/>
            <w:vAlign w:val="bottom"/>
            <w:hideMark/>
          </w:tcPr>
          <w:p w14:paraId="4082B88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10/48 (20.8%)</w:t>
            </w:r>
          </w:p>
        </w:tc>
        <w:tc>
          <w:tcPr>
            <w:tcW w:w="2552" w:type="dxa"/>
            <w:tcBorders>
              <w:top w:val="nil"/>
              <w:left w:val="nil"/>
              <w:bottom w:val="single" w:sz="4" w:space="0" w:color="auto"/>
              <w:right w:val="single" w:sz="4" w:space="0" w:color="auto"/>
            </w:tcBorders>
            <w:shd w:val="clear" w:color="auto" w:fill="auto"/>
            <w:noWrap/>
            <w:vAlign w:val="bottom"/>
            <w:hideMark/>
          </w:tcPr>
          <w:p w14:paraId="71EE8FE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272/2105 (12.9%)</w:t>
            </w:r>
          </w:p>
        </w:tc>
      </w:tr>
      <w:tr w:rsidR="00C5614C" w:rsidRPr="00C5614C" w14:paraId="60209CEF"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EA8768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4FD8E4F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321/2057 (15.6%)</w:t>
            </w:r>
          </w:p>
        </w:tc>
        <w:tc>
          <w:tcPr>
            <w:tcW w:w="2268" w:type="dxa"/>
            <w:tcBorders>
              <w:top w:val="nil"/>
              <w:left w:val="nil"/>
              <w:bottom w:val="single" w:sz="4" w:space="0" w:color="auto"/>
              <w:right w:val="single" w:sz="4" w:space="0" w:color="auto"/>
            </w:tcBorders>
            <w:shd w:val="clear" w:color="auto" w:fill="auto"/>
            <w:noWrap/>
            <w:vAlign w:val="bottom"/>
            <w:hideMark/>
          </w:tcPr>
          <w:p w14:paraId="4ED5181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60094EC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322/2105 (15.3%)</w:t>
            </w:r>
          </w:p>
        </w:tc>
      </w:tr>
      <w:tr w:rsidR="00C5614C" w:rsidRPr="00C5614C" w14:paraId="3AF2DB30" w14:textId="77777777" w:rsidTr="002053D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E3158D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2629E5A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184/2057 (8.9%)</w:t>
            </w:r>
          </w:p>
        </w:tc>
        <w:tc>
          <w:tcPr>
            <w:tcW w:w="2268" w:type="dxa"/>
            <w:tcBorders>
              <w:top w:val="nil"/>
              <w:left w:val="nil"/>
              <w:bottom w:val="single" w:sz="4" w:space="0" w:color="auto"/>
              <w:right w:val="single" w:sz="4" w:space="0" w:color="auto"/>
            </w:tcBorders>
            <w:shd w:val="clear" w:color="auto" w:fill="auto"/>
            <w:noWrap/>
            <w:vAlign w:val="bottom"/>
            <w:hideMark/>
          </w:tcPr>
          <w:p w14:paraId="305D192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7E9BD2C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184/2105 (8.7%)</w:t>
            </w:r>
          </w:p>
        </w:tc>
      </w:tr>
      <w:tr w:rsidR="00C5614C" w:rsidRPr="00C5614C" w14:paraId="1A5EBF79"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1CF9CA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64BA635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277/2057 (13.5%)</w:t>
            </w:r>
          </w:p>
        </w:tc>
        <w:tc>
          <w:tcPr>
            <w:tcW w:w="2268" w:type="dxa"/>
            <w:tcBorders>
              <w:top w:val="nil"/>
              <w:left w:val="nil"/>
              <w:bottom w:val="single" w:sz="4" w:space="0" w:color="auto"/>
              <w:right w:val="single" w:sz="4" w:space="0" w:color="auto"/>
            </w:tcBorders>
            <w:shd w:val="clear" w:color="auto" w:fill="auto"/>
            <w:noWrap/>
            <w:vAlign w:val="bottom"/>
            <w:hideMark/>
          </w:tcPr>
          <w:p w14:paraId="5D81561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45D1BD7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278/2105 (13.2%)</w:t>
            </w:r>
          </w:p>
        </w:tc>
      </w:tr>
      <w:tr w:rsidR="00C5614C" w:rsidRPr="00C5614C" w14:paraId="44DD608F"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FE449B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33EDCE1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1/2057 (0%)</w:t>
            </w:r>
          </w:p>
        </w:tc>
        <w:tc>
          <w:tcPr>
            <w:tcW w:w="2268" w:type="dxa"/>
            <w:tcBorders>
              <w:top w:val="nil"/>
              <w:left w:val="nil"/>
              <w:bottom w:val="single" w:sz="4" w:space="0" w:color="auto"/>
              <w:right w:val="single" w:sz="4" w:space="0" w:color="auto"/>
            </w:tcBorders>
            <w:shd w:val="clear" w:color="auto" w:fill="auto"/>
            <w:noWrap/>
            <w:vAlign w:val="bottom"/>
            <w:hideMark/>
          </w:tcPr>
          <w:p w14:paraId="45095BC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13126C9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1/2105 (0%)</w:t>
            </w:r>
          </w:p>
        </w:tc>
      </w:tr>
      <w:tr w:rsidR="00C5614C" w:rsidRPr="00C5614C" w14:paraId="346A4CB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BCE172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2C5B1EC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3EB818C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79A458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2/2105 (0.1%)</w:t>
            </w:r>
          </w:p>
        </w:tc>
      </w:tr>
      <w:tr w:rsidR="00C5614C" w:rsidRPr="00C5614C" w14:paraId="6640CAA8"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D0D1DC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2B3C68A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4788D21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66F1D33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73AEC47B" w14:textId="77777777" w:rsidTr="00C5614C">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5EAB7B87" w14:textId="77777777" w:rsidR="00C5614C" w:rsidRPr="00C5614C" w:rsidRDefault="00C5614C" w:rsidP="00C5614C">
            <w:pPr>
              <w:spacing w:after="0" w:line="240" w:lineRule="auto"/>
              <w:jc w:val="center"/>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 xml:space="preserve">Circular system diagnoses with ICD10 code </w:t>
            </w:r>
          </w:p>
        </w:tc>
      </w:tr>
      <w:tr w:rsidR="00C5614C" w:rsidRPr="00C5614C" w14:paraId="1D67FCE4"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2B485B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327B829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474DE06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11A5B6F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79C5BC2C"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95D794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5202EA2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59/2057 (2.9%)</w:t>
            </w:r>
          </w:p>
        </w:tc>
        <w:tc>
          <w:tcPr>
            <w:tcW w:w="2268" w:type="dxa"/>
            <w:tcBorders>
              <w:top w:val="nil"/>
              <w:left w:val="nil"/>
              <w:bottom w:val="single" w:sz="4" w:space="0" w:color="auto"/>
              <w:right w:val="single" w:sz="4" w:space="0" w:color="auto"/>
            </w:tcBorders>
            <w:shd w:val="clear" w:color="auto" w:fill="auto"/>
            <w:noWrap/>
            <w:vAlign w:val="bottom"/>
            <w:hideMark/>
          </w:tcPr>
          <w:p w14:paraId="54DD543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5/48 (10.4%)</w:t>
            </w:r>
          </w:p>
        </w:tc>
        <w:tc>
          <w:tcPr>
            <w:tcW w:w="2552" w:type="dxa"/>
            <w:tcBorders>
              <w:top w:val="nil"/>
              <w:left w:val="nil"/>
              <w:bottom w:val="single" w:sz="4" w:space="0" w:color="auto"/>
              <w:right w:val="single" w:sz="4" w:space="0" w:color="auto"/>
            </w:tcBorders>
            <w:shd w:val="clear" w:color="auto" w:fill="auto"/>
            <w:noWrap/>
            <w:vAlign w:val="bottom"/>
            <w:hideMark/>
          </w:tcPr>
          <w:p w14:paraId="49F5E7A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64/2105 (3%)</w:t>
            </w:r>
          </w:p>
        </w:tc>
      </w:tr>
      <w:tr w:rsidR="00C5614C" w:rsidRPr="00C5614C" w14:paraId="5C03EC3F"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1D0EC8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370DE8E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2BACD02B"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1FBACAD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67B49459"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D8B26C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7E5C27E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3073301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4E09C41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2/2105 (0.1%)</w:t>
            </w:r>
          </w:p>
        </w:tc>
      </w:tr>
      <w:tr w:rsidR="00C5614C" w:rsidRPr="00C5614C" w14:paraId="550BA920"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5AC0D0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047D62B9"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5941131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08763C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47FFDBFF" w14:textId="77777777" w:rsidTr="00D93E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B6416AE"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vAlign w:val="bottom"/>
            <w:hideMark/>
          </w:tcPr>
          <w:p w14:paraId="09C6D3D3"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2BB90B7D"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74FA78F9"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41BFF903" w14:textId="77777777" w:rsidTr="00D93E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DA7A313"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vAlign w:val="bottom"/>
            <w:hideMark/>
          </w:tcPr>
          <w:p w14:paraId="6327D6C8"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0A67B06B"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46E7B2B7"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16E263F6"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CC0BC75"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090AC294"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7CD754CB"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6BDCF651"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691F8B79"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218274"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4E964474"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34/2057 (1.7%)</w:t>
            </w:r>
          </w:p>
        </w:tc>
        <w:tc>
          <w:tcPr>
            <w:tcW w:w="2268" w:type="dxa"/>
            <w:tcBorders>
              <w:top w:val="nil"/>
              <w:left w:val="nil"/>
              <w:bottom w:val="single" w:sz="4" w:space="0" w:color="auto"/>
              <w:right w:val="single" w:sz="4" w:space="0" w:color="auto"/>
            </w:tcBorders>
            <w:shd w:val="clear" w:color="auto" w:fill="auto"/>
            <w:noWrap/>
            <w:vAlign w:val="bottom"/>
            <w:hideMark/>
          </w:tcPr>
          <w:p w14:paraId="75CCE556"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4/48 (8.3%)</w:t>
            </w:r>
          </w:p>
        </w:tc>
        <w:tc>
          <w:tcPr>
            <w:tcW w:w="2552" w:type="dxa"/>
            <w:tcBorders>
              <w:top w:val="nil"/>
              <w:left w:val="nil"/>
              <w:bottom w:val="single" w:sz="4" w:space="0" w:color="auto"/>
              <w:right w:val="single" w:sz="4" w:space="0" w:color="auto"/>
            </w:tcBorders>
            <w:shd w:val="clear" w:color="auto" w:fill="auto"/>
            <w:noWrap/>
            <w:vAlign w:val="bottom"/>
            <w:hideMark/>
          </w:tcPr>
          <w:p w14:paraId="50871438"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38/2105 (1.8%)</w:t>
            </w:r>
          </w:p>
        </w:tc>
      </w:tr>
      <w:tr w:rsidR="00C5614C" w:rsidRPr="00C5614C" w14:paraId="3DE2D0CE"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A3686B5"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18DAC139"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11/2057 (0.5%)</w:t>
            </w:r>
          </w:p>
        </w:tc>
        <w:tc>
          <w:tcPr>
            <w:tcW w:w="2268" w:type="dxa"/>
            <w:tcBorders>
              <w:top w:val="nil"/>
              <w:left w:val="nil"/>
              <w:bottom w:val="single" w:sz="4" w:space="0" w:color="auto"/>
              <w:right w:val="single" w:sz="4" w:space="0" w:color="auto"/>
            </w:tcBorders>
            <w:shd w:val="clear" w:color="auto" w:fill="auto"/>
            <w:noWrap/>
            <w:vAlign w:val="bottom"/>
            <w:hideMark/>
          </w:tcPr>
          <w:p w14:paraId="1B3357BD"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1BB9B1B3"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12/2105 (0.6%)</w:t>
            </w:r>
          </w:p>
        </w:tc>
      </w:tr>
      <w:tr w:rsidR="00C5614C" w:rsidRPr="00C5614C" w14:paraId="0FF916CD"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1715231"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336AF619"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1/2057 (0%)</w:t>
            </w:r>
          </w:p>
        </w:tc>
        <w:tc>
          <w:tcPr>
            <w:tcW w:w="2268" w:type="dxa"/>
            <w:tcBorders>
              <w:top w:val="nil"/>
              <w:left w:val="nil"/>
              <w:bottom w:val="single" w:sz="4" w:space="0" w:color="auto"/>
              <w:right w:val="single" w:sz="4" w:space="0" w:color="auto"/>
            </w:tcBorders>
            <w:shd w:val="clear" w:color="auto" w:fill="auto"/>
            <w:noWrap/>
            <w:vAlign w:val="bottom"/>
            <w:hideMark/>
          </w:tcPr>
          <w:p w14:paraId="296FDDD2"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439D98BB"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1/2105 (0%)</w:t>
            </w:r>
          </w:p>
        </w:tc>
      </w:tr>
      <w:tr w:rsidR="00C5614C" w:rsidRPr="00C5614C" w14:paraId="55CEF9AD"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1EC7A48"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481C04C2"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101/2057 (4.9%)</w:t>
            </w:r>
          </w:p>
        </w:tc>
        <w:tc>
          <w:tcPr>
            <w:tcW w:w="2268" w:type="dxa"/>
            <w:tcBorders>
              <w:top w:val="nil"/>
              <w:left w:val="nil"/>
              <w:bottom w:val="single" w:sz="4" w:space="0" w:color="auto"/>
              <w:right w:val="single" w:sz="4" w:space="0" w:color="auto"/>
            </w:tcBorders>
            <w:shd w:val="clear" w:color="auto" w:fill="auto"/>
            <w:noWrap/>
            <w:vAlign w:val="bottom"/>
            <w:hideMark/>
          </w:tcPr>
          <w:p w14:paraId="75EF4FD4"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9/48 (18.8%)</w:t>
            </w:r>
          </w:p>
        </w:tc>
        <w:tc>
          <w:tcPr>
            <w:tcW w:w="2552" w:type="dxa"/>
            <w:tcBorders>
              <w:top w:val="nil"/>
              <w:left w:val="nil"/>
              <w:bottom w:val="single" w:sz="4" w:space="0" w:color="auto"/>
              <w:right w:val="single" w:sz="4" w:space="0" w:color="auto"/>
            </w:tcBorders>
            <w:shd w:val="clear" w:color="auto" w:fill="auto"/>
            <w:noWrap/>
            <w:vAlign w:val="bottom"/>
            <w:hideMark/>
          </w:tcPr>
          <w:p w14:paraId="78D6718C"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110/2105 (5.2%)</w:t>
            </w:r>
          </w:p>
        </w:tc>
      </w:tr>
      <w:tr w:rsidR="00C5614C" w:rsidRPr="00C5614C" w14:paraId="1EE8BC5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04D3865"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2D79264D"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1BBF26E0"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0F432B81"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599DF25A"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18D6210"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07F7FC92"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4FA13113"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75E47D0A"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5AFA8AFA" w14:textId="77777777" w:rsidTr="00D93EF4">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B673B24"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6254A2C0"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63F49550"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910F7AD" w14:textId="77777777" w:rsidR="00C5614C" w:rsidRPr="00D93EF4" w:rsidRDefault="00C5614C" w:rsidP="00C5614C">
            <w:pPr>
              <w:spacing w:after="0" w:line="240" w:lineRule="auto"/>
              <w:rPr>
                <w:rFonts w:ascii="Arial" w:eastAsia="Times New Roman" w:hAnsi="Arial" w:cs="Arial"/>
                <w:color w:val="000000"/>
                <w:sz w:val="18"/>
                <w:szCs w:val="18"/>
                <w:lang w:val="en-ZA" w:eastAsia="en-ZA"/>
              </w:rPr>
            </w:pPr>
            <w:r w:rsidRPr="00D93EF4">
              <w:rPr>
                <w:rFonts w:ascii="Arial" w:eastAsia="Times New Roman" w:hAnsi="Arial" w:cs="Arial"/>
                <w:color w:val="000000"/>
                <w:sz w:val="18"/>
                <w:szCs w:val="18"/>
                <w:lang w:val="en-ZA" w:eastAsia="en-ZA"/>
              </w:rPr>
              <w:t>0/2105 (0%)</w:t>
            </w:r>
          </w:p>
        </w:tc>
      </w:tr>
      <w:tr w:rsidR="00C5614C" w:rsidRPr="00C5614C" w14:paraId="75ABAD56"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8B27E9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52AE9A8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1/2057 (0%)</w:t>
            </w:r>
          </w:p>
        </w:tc>
        <w:tc>
          <w:tcPr>
            <w:tcW w:w="2268" w:type="dxa"/>
            <w:tcBorders>
              <w:top w:val="nil"/>
              <w:left w:val="nil"/>
              <w:bottom w:val="single" w:sz="4" w:space="0" w:color="auto"/>
              <w:right w:val="single" w:sz="4" w:space="0" w:color="auto"/>
            </w:tcBorders>
            <w:shd w:val="clear" w:color="auto" w:fill="auto"/>
            <w:noWrap/>
            <w:vAlign w:val="bottom"/>
            <w:hideMark/>
          </w:tcPr>
          <w:p w14:paraId="0F6A1D2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74EE512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1/2105 (0%)</w:t>
            </w:r>
          </w:p>
        </w:tc>
      </w:tr>
      <w:tr w:rsidR="00C5614C" w:rsidRPr="00C5614C" w14:paraId="5469BEBA"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625C5B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021FA32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170/2057 (8.3%)</w:t>
            </w:r>
          </w:p>
        </w:tc>
        <w:tc>
          <w:tcPr>
            <w:tcW w:w="2268" w:type="dxa"/>
            <w:tcBorders>
              <w:top w:val="nil"/>
              <w:left w:val="nil"/>
              <w:bottom w:val="single" w:sz="4" w:space="0" w:color="auto"/>
              <w:right w:val="single" w:sz="4" w:space="0" w:color="auto"/>
            </w:tcBorders>
            <w:shd w:val="clear" w:color="auto" w:fill="auto"/>
            <w:noWrap/>
            <w:vAlign w:val="bottom"/>
            <w:hideMark/>
          </w:tcPr>
          <w:p w14:paraId="12C1D6B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24/48 (50%)</w:t>
            </w:r>
          </w:p>
        </w:tc>
        <w:tc>
          <w:tcPr>
            <w:tcW w:w="2552" w:type="dxa"/>
            <w:tcBorders>
              <w:top w:val="nil"/>
              <w:left w:val="nil"/>
              <w:bottom w:val="single" w:sz="4" w:space="0" w:color="auto"/>
              <w:right w:val="single" w:sz="4" w:space="0" w:color="auto"/>
            </w:tcBorders>
            <w:shd w:val="clear" w:color="auto" w:fill="auto"/>
            <w:noWrap/>
            <w:vAlign w:val="bottom"/>
            <w:hideMark/>
          </w:tcPr>
          <w:p w14:paraId="31563CD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194/2105 (9.2%)</w:t>
            </w:r>
          </w:p>
        </w:tc>
      </w:tr>
      <w:tr w:rsidR="00C5614C" w:rsidRPr="00C5614C" w14:paraId="22BD61E0" w14:textId="77777777" w:rsidTr="00C5614C">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77C6DA9B" w14:textId="77777777" w:rsidR="00C5614C" w:rsidRPr="00C5614C" w:rsidRDefault="00C5614C" w:rsidP="00C5614C">
            <w:pPr>
              <w:spacing w:after="0" w:line="240" w:lineRule="auto"/>
              <w:jc w:val="center"/>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 xml:space="preserve">Nervous system diagnoses with ICD10 code </w:t>
            </w:r>
          </w:p>
        </w:tc>
      </w:tr>
      <w:tr w:rsidR="00C5614C" w:rsidRPr="00C5614C" w14:paraId="045B58F1"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66081B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4F5C9A2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2E919F4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2397747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627D933E"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F6FBE0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3CD9563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78CDC07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085C92E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2FD23DDC"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686A91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77126D1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11/2057 (0.5%)</w:t>
            </w:r>
          </w:p>
        </w:tc>
        <w:tc>
          <w:tcPr>
            <w:tcW w:w="2268" w:type="dxa"/>
            <w:tcBorders>
              <w:top w:val="nil"/>
              <w:left w:val="nil"/>
              <w:bottom w:val="single" w:sz="4" w:space="0" w:color="auto"/>
              <w:right w:val="single" w:sz="4" w:space="0" w:color="auto"/>
            </w:tcBorders>
            <w:shd w:val="clear" w:color="auto" w:fill="auto"/>
            <w:noWrap/>
            <w:vAlign w:val="bottom"/>
            <w:hideMark/>
          </w:tcPr>
          <w:p w14:paraId="18F0D87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6AADFD1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11/2105 (0.5%)</w:t>
            </w:r>
          </w:p>
        </w:tc>
      </w:tr>
      <w:tr w:rsidR="00C5614C" w:rsidRPr="00C5614C" w14:paraId="0A543249"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F9BDBB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0949D20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3/2057 (0.1%)</w:t>
            </w:r>
          </w:p>
        </w:tc>
        <w:tc>
          <w:tcPr>
            <w:tcW w:w="2268" w:type="dxa"/>
            <w:tcBorders>
              <w:top w:val="nil"/>
              <w:left w:val="nil"/>
              <w:bottom w:val="single" w:sz="4" w:space="0" w:color="auto"/>
              <w:right w:val="single" w:sz="4" w:space="0" w:color="auto"/>
            </w:tcBorders>
            <w:shd w:val="clear" w:color="auto" w:fill="auto"/>
            <w:noWrap/>
            <w:vAlign w:val="bottom"/>
            <w:hideMark/>
          </w:tcPr>
          <w:p w14:paraId="700C283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1D70C57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3/2105 (0.1%)</w:t>
            </w:r>
          </w:p>
        </w:tc>
      </w:tr>
      <w:tr w:rsidR="00C5614C" w:rsidRPr="00C5614C" w14:paraId="612466E2"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B19DC0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0A1A092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32/2057 (1.6%)</w:t>
            </w:r>
          </w:p>
        </w:tc>
        <w:tc>
          <w:tcPr>
            <w:tcW w:w="2268" w:type="dxa"/>
            <w:tcBorders>
              <w:top w:val="nil"/>
              <w:left w:val="nil"/>
              <w:bottom w:val="single" w:sz="4" w:space="0" w:color="auto"/>
              <w:right w:val="single" w:sz="4" w:space="0" w:color="auto"/>
            </w:tcBorders>
            <w:shd w:val="clear" w:color="auto" w:fill="auto"/>
            <w:noWrap/>
            <w:vAlign w:val="bottom"/>
            <w:hideMark/>
          </w:tcPr>
          <w:p w14:paraId="23DCE6A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6C890F7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33/2105 (1.6%)</w:t>
            </w:r>
          </w:p>
        </w:tc>
      </w:tr>
      <w:tr w:rsidR="00C5614C" w:rsidRPr="00C5614C" w14:paraId="5B0C5DD3"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8BCDB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2A6072C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4/2057 (0.2%)</w:t>
            </w:r>
          </w:p>
        </w:tc>
        <w:tc>
          <w:tcPr>
            <w:tcW w:w="2268" w:type="dxa"/>
            <w:tcBorders>
              <w:top w:val="nil"/>
              <w:left w:val="nil"/>
              <w:bottom w:val="single" w:sz="4" w:space="0" w:color="auto"/>
              <w:right w:val="single" w:sz="4" w:space="0" w:color="auto"/>
            </w:tcBorders>
            <w:shd w:val="clear" w:color="auto" w:fill="auto"/>
            <w:noWrap/>
            <w:vAlign w:val="bottom"/>
            <w:hideMark/>
          </w:tcPr>
          <w:p w14:paraId="511FE8B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502FF66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5/2105 (0.2%)</w:t>
            </w:r>
          </w:p>
        </w:tc>
      </w:tr>
      <w:tr w:rsidR="00C5614C" w:rsidRPr="00C5614C" w14:paraId="3C4B24CB"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4785F6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18F03CD9"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535B092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1/48 (2.1%)</w:t>
            </w:r>
          </w:p>
        </w:tc>
        <w:tc>
          <w:tcPr>
            <w:tcW w:w="2552" w:type="dxa"/>
            <w:tcBorders>
              <w:top w:val="nil"/>
              <w:left w:val="nil"/>
              <w:bottom w:val="single" w:sz="4" w:space="0" w:color="auto"/>
              <w:right w:val="single" w:sz="4" w:space="0" w:color="auto"/>
            </w:tcBorders>
            <w:shd w:val="clear" w:color="auto" w:fill="auto"/>
            <w:noWrap/>
            <w:vAlign w:val="bottom"/>
            <w:hideMark/>
          </w:tcPr>
          <w:p w14:paraId="667BF3F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3/2105 (0.1%)</w:t>
            </w:r>
          </w:p>
        </w:tc>
      </w:tr>
      <w:tr w:rsidR="00C5614C" w:rsidRPr="00C5614C" w14:paraId="2436D0E4"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9CF665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14954B2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3E71F30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4866E00"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7575EBCF"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5F87AF7"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0892422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6E00A5A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29DF456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4444C003"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7E4664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203471D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211/2057 (10.3%)</w:t>
            </w:r>
          </w:p>
        </w:tc>
        <w:tc>
          <w:tcPr>
            <w:tcW w:w="2268" w:type="dxa"/>
            <w:tcBorders>
              <w:top w:val="nil"/>
              <w:left w:val="nil"/>
              <w:bottom w:val="single" w:sz="4" w:space="0" w:color="auto"/>
              <w:right w:val="single" w:sz="4" w:space="0" w:color="auto"/>
            </w:tcBorders>
            <w:shd w:val="clear" w:color="auto" w:fill="auto"/>
            <w:noWrap/>
            <w:vAlign w:val="bottom"/>
            <w:hideMark/>
          </w:tcPr>
          <w:p w14:paraId="1700C40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7/48 (14.6%)</w:t>
            </w:r>
          </w:p>
        </w:tc>
        <w:tc>
          <w:tcPr>
            <w:tcW w:w="2552" w:type="dxa"/>
            <w:tcBorders>
              <w:top w:val="nil"/>
              <w:left w:val="nil"/>
              <w:bottom w:val="single" w:sz="4" w:space="0" w:color="auto"/>
              <w:right w:val="single" w:sz="4" w:space="0" w:color="auto"/>
            </w:tcBorders>
            <w:shd w:val="clear" w:color="auto" w:fill="auto"/>
            <w:noWrap/>
            <w:vAlign w:val="bottom"/>
            <w:hideMark/>
          </w:tcPr>
          <w:p w14:paraId="136C7EA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218/2105 (10.4%)</w:t>
            </w:r>
          </w:p>
        </w:tc>
      </w:tr>
      <w:tr w:rsidR="00C5614C" w:rsidRPr="00C5614C" w14:paraId="053E4A2B" w14:textId="77777777" w:rsidTr="00C5614C">
        <w:trPr>
          <w:trHeight w:val="290"/>
        </w:trPr>
        <w:tc>
          <w:tcPr>
            <w:tcW w:w="10060" w:type="dxa"/>
            <w:gridSpan w:val="4"/>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1C871506" w14:textId="77777777" w:rsidR="00C5614C" w:rsidRPr="00C5614C" w:rsidRDefault="00C5614C" w:rsidP="00C5614C">
            <w:pPr>
              <w:spacing w:after="0" w:line="240" w:lineRule="auto"/>
              <w:jc w:val="center"/>
              <w:rPr>
                <w:rFonts w:ascii="Arial" w:eastAsia="Times New Roman" w:hAnsi="Arial" w:cs="Arial"/>
                <w:b/>
                <w:bCs/>
                <w:color w:val="000000"/>
                <w:sz w:val="18"/>
                <w:szCs w:val="18"/>
                <w:lang w:val="en-ZA" w:eastAsia="en-ZA"/>
              </w:rPr>
            </w:pPr>
            <w:r w:rsidRPr="00C5614C">
              <w:rPr>
                <w:rFonts w:ascii="Arial" w:eastAsia="Times New Roman" w:hAnsi="Arial" w:cs="Arial"/>
                <w:b/>
                <w:bCs/>
                <w:color w:val="000000"/>
                <w:sz w:val="18"/>
                <w:szCs w:val="18"/>
                <w:lang w:val="en-ZA" w:eastAsia="en-ZA"/>
              </w:rPr>
              <w:t xml:space="preserve">Injury diagnoses with ICD10 code </w:t>
            </w:r>
          </w:p>
        </w:tc>
      </w:tr>
      <w:tr w:rsidR="00C5614C" w:rsidRPr="00C5614C" w14:paraId="7BEBBC51"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1B015E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1B464226"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71647AD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36C9EF3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4A80F03B"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DA4625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465E7C33"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31CF986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041591A4"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0D1FB99C"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F8CF55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6DAD697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30B2F589"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5C824862"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695AB36B"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5205FA1"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160161AF"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0/2057 (0%)</w:t>
            </w:r>
          </w:p>
        </w:tc>
        <w:tc>
          <w:tcPr>
            <w:tcW w:w="2268" w:type="dxa"/>
            <w:tcBorders>
              <w:top w:val="nil"/>
              <w:left w:val="nil"/>
              <w:bottom w:val="single" w:sz="4" w:space="0" w:color="auto"/>
              <w:right w:val="single" w:sz="4" w:space="0" w:color="auto"/>
            </w:tcBorders>
            <w:shd w:val="clear" w:color="auto" w:fill="auto"/>
            <w:noWrap/>
            <w:vAlign w:val="bottom"/>
            <w:hideMark/>
          </w:tcPr>
          <w:p w14:paraId="4E0D20E8"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68B4562C"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0/2105 (0%)</w:t>
            </w:r>
          </w:p>
        </w:tc>
      </w:tr>
      <w:tr w:rsidR="00C5614C" w:rsidRPr="00C5614C" w14:paraId="27063ADB" w14:textId="77777777" w:rsidTr="00C5614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7A1FD1E"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7C783B4A"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2/2057 (0.1%)</w:t>
            </w:r>
          </w:p>
        </w:tc>
        <w:tc>
          <w:tcPr>
            <w:tcW w:w="2268" w:type="dxa"/>
            <w:tcBorders>
              <w:top w:val="nil"/>
              <w:left w:val="nil"/>
              <w:bottom w:val="single" w:sz="4" w:space="0" w:color="auto"/>
              <w:right w:val="single" w:sz="4" w:space="0" w:color="auto"/>
            </w:tcBorders>
            <w:shd w:val="clear" w:color="auto" w:fill="auto"/>
            <w:noWrap/>
            <w:vAlign w:val="bottom"/>
            <w:hideMark/>
          </w:tcPr>
          <w:p w14:paraId="2B878C75"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0/48 (0%)</w:t>
            </w:r>
          </w:p>
        </w:tc>
        <w:tc>
          <w:tcPr>
            <w:tcW w:w="2552" w:type="dxa"/>
            <w:tcBorders>
              <w:top w:val="nil"/>
              <w:left w:val="nil"/>
              <w:bottom w:val="single" w:sz="4" w:space="0" w:color="auto"/>
              <w:right w:val="single" w:sz="4" w:space="0" w:color="auto"/>
            </w:tcBorders>
            <w:shd w:val="clear" w:color="auto" w:fill="auto"/>
            <w:noWrap/>
            <w:vAlign w:val="bottom"/>
            <w:hideMark/>
          </w:tcPr>
          <w:p w14:paraId="0A2420AD" w14:textId="77777777" w:rsidR="00C5614C" w:rsidRPr="00C5614C" w:rsidRDefault="00C5614C" w:rsidP="00C5614C">
            <w:pPr>
              <w:spacing w:after="0" w:line="240" w:lineRule="auto"/>
              <w:rPr>
                <w:rFonts w:ascii="Arial" w:eastAsia="Times New Roman" w:hAnsi="Arial" w:cs="Arial"/>
                <w:color w:val="000000"/>
                <w:sz w:val="18"/>
                <w:szCs w:val="18"/>
                <w:lang w:val="en-ZA" w:eastAsia="en-ZA"/>
              </w:rPr>
            </w:pPr>
            <w:r w:rsidRPr="00C5614C">
              <w:rPr>
                <w:rFonts w:ascii="Arial" w:eastAsia="Times New Roman" w:hAnsi="Arial" w:cs="Arial"/>
                <w:color w:val="000000"/>
                <w:sz w:val="18"/>
                <w:szCs w:val="18"/>
                <w:lang w:val="en-ZA" w:eastAsia="en-ZA"/>
              </w:rPr>
              <w:t>2/2105 (0.1%)</w:t>
            </w:r>
          </w:p>
        </w:tc>
      </w:tr>
    </w:tbl>
    <w:p w14:paraId="4CED400A" w14:textId="77777777" w:rsidR="006E418A" w:rsidRDefault="006E418A" w:rsidP="006E418A"/>
    <w:p w14:paraId="613D4FAB" w14:textId="77777777" w:rsidR="006E418A" w:rsidRPr="006E418A" w:rsidRDefault="006E418A" w:rsidP="006E418A"/>
    <w:p w14:paraId="6A05B7A4" w14:textId="77777777" w:rsidR="006378F8" w:rsidRDefault="006378F8">
      <w:pPr>
        <w:rPr>
          <w:rFonts w:ascii="Arial" w:hAnsi="Arial" w:cs="Arial"/>
          <w:b/>
          <w:bCs/>
          <w:iCs/>
          <w:u w:val="single"/>
        </w:rPr>
      </w:pPr>
      <w:r>
        <w:rPr>
          <w:rFonts w:ascii="Arial" w:hAnsi="Arial" w:cs="Arial"/>
          <w:b/>
          <w:bCs/>
          <w:i/>
          <w:u w:val="single"/>
        </w:rPr>
        <w:br w:type="page"/>
      </w:r>
    </w:p>
    <w:p w14:paraId="68016114" w14:textId="2A99D178"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7</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Nigeria</w:t>
      </w:r>
    </w:p>
    <w:tbl>
      <w:tblPr>
        <w:tblW w:w="10060" w:type="dxa"/>
        <w:tblLook w:val="04A0" w:firstRow="1" w:lastRow="0" w:firstColumn="1" w:lastColumn="0" w:noHBand="0" w:noVBand="1"/>
      </w:tblPr>
      <w:tblGrid>
        <w:gridCol w:w="2972"/>
        <w:gridCol w:w="2268"/>
        <w:gridCol w:w="2268"/>
        <w:gridCol w:w="2552"/>
      </w:tblGrid>
      <w:tr w:rsidR="002F2B0C" w:rsidRPr="002F2B0C" w14:paraId="7C485BED" w14:textId="77777777" w:rsidTr="002F2B0C">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6965399" w14:textId="77777777" w:rsidR="002F2B0C" w:rsidRPr="002F2B0C" w:rsidRDefault="002F2B0C" w:rsidP="002F2B0C">
            <w:pPr>
              <w:spacing w:after="0" w:line="240" w:lineRule="auto"/>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2011D3E6" w14:textId="77777777" w:rsidR="002F2B0C" w:rsidRPr="002F2B0C" w:rsidRDefault="002F2B0C" w:rsidP="002F2B0C">
            <w:pPr>
              <w:spacing w:after="0" w:line="240" w:lineRule="auto"/>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Screened and not enrolled/sum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05E8F3D5" w14:textId="77777777" w:rsidR="006378F8" w:rsidRDefault="002F2B0C" w:rsidP="002F2B0C">
            <w:pPr>
              <w:spacing w:after="0" w:line="240" w:lineRule="auto"/>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Enrolled/</w:t>
            </w:r>
          </w:p>
          <w:p w14:paraId="66FAE4AF" w14:textId="38C8AEDC" w:rsidR="002F2B0C" w:rsidRPr="002F2B0C" w:rsidRDefault="002F2B0C" w:rsidP="002F2B0C">
            <w:pPr>
              <w:spacing w:after="0" w:line="240" w:lineRule="auto"/>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center"/>
            <w:hideMark/>
          </w:tcPr>
          <w:p w14:paraId="7543C2F6" w14:textId="77777777" w:rsidR="006378F8" w:rsidRDefault="003C41D3" w:rsidP="002F2B0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Pr="0028531A">
              <w:rPr>
                <w:rFonts w:ascii="Arial" w:eastAsia="Times New Roman" w:hAnsi="Arial" w:cs="Arial"/>
                <w:b/>
                <w:bCs/>
                <w:color w:val="000000"/>
                <w:sz w:val="18"/>
                <w:szCs w:val="18"/>
                <w:lang w:val="en-ZA" w:eastAsia="en-ZA"/>
              </w:rPr>
              <w:t>creened/</w:t>
            </w:r>
          </w:p>
          <w:p w14:paraId="42240E60" w14:textId="43A6E8F4" w:rsidR="002F2B0C" w:rsidRPr="002F2B0C" w:rsidRDefault="003C41D3" w:rsidP="002F2B0C">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all </w:t>
            </w:r>
            <w:r w:rsidRPr="0028531A">
              <w:rPr>
                <w:rFonts w:ascii="Arial" w:eastAsia="Times New Roman" w:hAnsi="Arial" w:cs="Arial"/>
                <w:b/>
                <w:bCs/>
                <w:color w:val="000000"/>
                <w:sz w:val="18"/>
                <w:szCs w:val="18"/>
                <w:lang w:val="en-ZA" w:eastAsia="en-ZA"/>
              </w:rPr>
              <w:t>screened (%screened and not enrolled)</w:t>
            </w:r>
          </w:p>
        </w:tc>
      </w:tr>
      <w:tr w:rsidR="002F2B0C" w:rsidRPr="002F2B0C" w14:paraId="150C7A30" w14:textId="77777777" w:rsidTr="002F2B0C">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7EFB983E" w14:textId="77777777" w:rsidR="002F2B0C" w:rsidRPr="002F2B0C" w:rsidRDefault="002F2B0C" w:rsidP="002F2B0C">
            <w:pPr>
              <w:spacing w:after="0" w:line="240" w:lineRule="auto"/>
              <w:jc w:val="center"/>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Admission diagnosis category</w:t>
            </w:r>
          </w:p>
        </w:tc>
      </w:tr>
      <w:tr w:rsidR="002F2B0C" w:rsidRPr="002F2B0C" w14:paraId="67749F62"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B83A1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28983B4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206/7168 (2.9%)</w:t>
            </w:r>
          </w:p>
        </w:tc>
        <w:tc>
          <w:tcPr>
            <w:tcW w:w="2268" w:type="dxa"/>
            <w:tcBorders>
              <w:top w:val="nil"/>
              <w:left w:val="nil"/>
              <w:bottom w:val="single" w:sz="4" w:space="0" w:color="auto"/>
              <w:right w:val="single" w:sz="4" w:space="0" w:color="auto"/>
            </w:tcBorders>
            <w:shd w:val="clear" w:color="auto" w:fill="auto"/>
            <w:noWrap/>
            <w:vAlign w:val="bottom"/>
            <w:hideMark/>
          </w:tcPr>
          <w:p w14:paraId="7325CC0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0C1046B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206/7929 (2.6%)</w:t>
            </w:r>
          </w:p>
        </w:tc>
      </w:tr>
      <w:tr w:rsidR="002F2B0C" w:rsidRPr="002F2B0C" w14:paraId="35220720"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0135D7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01F4DF5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250/7168 (3.5%)</w:t>
            </w:r>
          </w:p>
        </w:tc>
        <w:tc>
          <w:tcPr>
            <w:tcW w:w="2268" w:type="dxa"/>
            <w:tcBorders>
              <w:top w:val="nil"/>
              <w:left w:val="nil"/>
              <w:bottom w:val="single" w:sz="4" w:space="0" w:color="auto"/>
              <w:right w:val="single" w:sz="4" w:space="0" w:color="auto"/>
            </w:tcBorders>
            <w:shd w:val="clear" w:color="auto" w:fill="auto"/>
            <w:noWrap/>
            <w:vAlign w:val="bottom"/>
            <w:hideMark/>
          </w:tcPr>
          <w:p w14:paraId="2A29E3C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6/761 (0.8%)</w:t>
            </w:r>
          </w:p>
        </w:tc>
        <w:tc>
          <w:tcPr>
            <w:tcW w:w="2552" w:type="dxa"/>
            <w:tcBorders>
              <w:top w:val="nil"/>
              <w:left w:val="nil"/>
              <w:bottom w:val="single" w:sz="4" w:space="0" w:color="auto"/>
              <w:right w:val="single" w:sz="4" w:space="0" w:color="auto"/>
            </w:tcBorders>
            <w:shd w:val="clear" w:color="auto" w:fill="auto"/>
            <w:noWrap/>
            <w:vAlign w:val="bottom"/>
            <w:hideMark/>
          </w:tcPr>
          <w:p w14:paraId="24142D7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256/7929 (3.2%)</w:t>
            </w:r>
          </w:p>
        </w:tc>
      </w:tr>
      <w:tr w:rsidR="002F2B0C" w:rsidRPr="002F2B0C" w14:paraId="7B21B515"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57833F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1F6F30D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137/7168 (1.9%)</w:t>
            </w:r>
          </w:p>
        </w:tc>
        <w:tc>
          <w:tcPr>
            <w:tcW w:w="2268" w:type="dxa"/>
            <w:tcBorders>
              <w:top w:val="nil"/>
              <w:left w:val="nil"/>
              <w:bottom w:val="single" w:sz="4" w:space="0" w:color="auto"/>
              <w:right w:val="single" w:sz="4" w:space="0" w:color="auto"/>
            </w:tcBorders>
            <w:shd w:val="clear" w:color="auto" w:fill="auto"/>
            <w:noWrap/>
            <w:vAlign w:val="bottom"/>
            <w:hideMark/>
          </w:tcPr>
          <w:p w14:paraId="07B0E63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2/761 (0.3%)</w:t>
            </w:r>
          </w:p>
        </w:tc>
        <w:tc>
          <w:tcPr>
            <w:tcW w:w="2552" w:type="dxa"/>
            <w:tcBorders>
              <w:top w:val="nil"/>
              <w:left w:val="nil"/>
              <w:bottom w:val="single" w:sz="4" w:space="0" w:color="auto"/>
              <w:right w:val="single" w:sz="4" w:space="0" w:color="auto"/>
            </w:tcBorders>
            <w:shd w:val="clear" w:color="auto" w:fill="auto"/>
            <w:noWrap/>
            <w:vAlign w:val="bottom"/>
            <w:hideMark/>
          </w:tcPr>
          <w:p w14:paraId="287DBF5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139/7929 (1.8%)</w:t>
            </w:r>
          </w:p>
        </w:tc>
      </w:tr>
      <w:tr w:rsidR="002F2B0C" w:rsidRPr="002F2B0C" w14:paraId="3AFA3E45"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72CCFF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6D3392A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192/7168 (2.7%)</w:t>
            </w:r>
          </w:p>
        </w:tc>
        <w:tc>
          <w:tcPr>
            <w:tcW w:w="2268" w:type="dxa"/>
            <w:tcBorders>
              <w:top w:val="nil"/>
              <w:left w:val="nil"/>
              <w:bottom w:val="single" w:sz="4" w:space="0" w:color="auto"/>
              <w:right w:val="single" w:sz="4" w:space="0" w:color="auto"/>
            </w:tcBorders>
            <w:shd w:val="clear" w:color="auto" w:fill="auto"/>
            <w:noWrap/>
            <w:vAlign w:val="bottom"/>
            <w:hideMark/>
          </w:tcPr>
          <w:p w14:paraId="6E8DA233"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13/761 (1.7%)</w:t>
            </w:r>
          </w:p>
        </w:tc>
        <w:tc>
          <w:tcPr>
            <w:tcW w:w="2552" w:type="dxa"/>
            <w:tcBorders>
              <w:top w:val="nil"/>
              <w:left w:val="nil"/>
              <w:bottom w:val="single" w:sz="4" w:space="0" w:color="auto"/>
              <w:right w:val="single" w:sz="4" w:space="0" w:color="auto"/>
            </w:tcBorders>
            <w:shd w:val="clear" w:color="auto" w:fill="auto"/>
            <w:noWrap/>
            <w:vAlign w:val="bottom"/>
            <w:hideMark/>
          </w:tcPr>
          <w:p w14:paraId="4A946BD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205/7929 (2.6%)</w:t>
            </w:r>
          </w:p>
        </w:tc>
      </w:tr>
      <w:tr w:rsidR="002F2B0C" w:rsidRPr="002F2B0C" w14:paraId="166B7491"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D33C02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355E440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174/7168 (2.4%)</w:t>
            </w:r>
          </w:p>
        </w:tc>
        <w:tc>
          <w:tcPr>
            <w:tcW w:w="2268" w:type="dxa"/>
            <w:tcBorders>
              <w:top w:val="nil"/>
              <w:left w:val="nil"/>
              <w:bottom w:val="single" w:sz="4" w:space="0" w:color="auto"/>
              <w:right w:val="single" w:sz="4" w:space="0" w:color="auto"/>
            </w:tcBorders>
            <w:shd w:val="clear" w:color="auto" w:fill="auto"/>
            <w:noWrap/>
            <w:vAlign w:val="bottom"/>
            <w:hideMark/>
          </w:tcPr>
          <w:p w14:paraId="7C65519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5/761 (0.7%)</w:t>
            </w:r>
          </w:p>
        </w:tc>
        <w:tc>
          <w:tcPr>
            <w:tcW w:w="2552" w:type="dxa"/>
            <w:tcBorders>
              <w:top w:val="nil"/>
              <w:left w:val="nil"/>
              <w:bottom w:val="single" w:sz="4" w:space="0" w:color="auto"/>
              <w:right w:val="single" w:sz="4" w:space="0" w:color="auto"/>
            </w:tcBorders>
            <w:shd w:val="clear" w:color="auto" w:fill="auto"/>
            <w:noWrap/>
            <w:vAlign w:val="bottom"/>
            <w:hideMark/>
          </w:tcPr>
          <w:p w14:paraId="55F7971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179/7929 (2.3%)</w:t>
            </w:r>
          </w:p>
        </w:tc>
      </w:tr>
      <w:tr w:rsidR="002F2B0C" w:rsidRPr="002F2B0C" w14:paraId="29F1E557"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363AF2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124321C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2/7168 (0%)</w:t>
            </w:r>
          </w:p>
        </w:tc>
        <w:tc>
          <w:tcPr>
            <w:tcW w:w="2268" w:type="dxa"/>
            <w:tcBorders>
              <w:top w:val="nil"/>
              <w:left w:val="nil"/>
              <w:bottom w:val="single" w:sz="4" w:space="0" w:color="auto"/>
              <w:right w:val="single" w:sz="4" w:space="0" w:color="auto"/>
            </w:tcBorders>
            <w:shd w:val="clear" w:color="auto" w:fill="auto"/>
            <w:noWrap/>
            <w:vAlign w:val="bottom"/>
            <w:hideMark/>
          </w:tcPr>
          <w:p w14:paraId="34742C2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67CFCCD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2DB6F5B4"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FF80BE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29ED79D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446/7168 (6.2%)</w:t>
            </w:r>
          </w:p>
        </w:tc>
        <w:tc>
          <w:tcPr>
            <w:tcW w:w="2268" w:type="dxa"/>
            <w:tcBorders>
              <w:top w:val="nil"/>
              <w:left w:val="nil"/>
              <w:bottom w:val="single" w:sz="4" w:space="0" w:color="auto"/>
              <w:right w:val="single" w:sz="4" w:space="0" w:color="auto"/>
            </w:tcBorders>
            <w:shd w:val="clear" w:color="auto" w:fill="auto"/>
            <w:noWrap/>
            <w:vAlign w:val="bottom"/>
            <w:hideMark/>
          </w:tcPr>
          <w:p w14:paraId="16679CD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7/761 (0.9%)</w:t>
            </w:r>
          </w:p>
        </w:tc>
        <w:tc>
          <w:tcPr>
            <w:tcW w:w="2552" w:type="dxa"/>
            <w:tcBorders>
              <w:top w:val="nil"/>
              <w:left w:val="nil"/>
              <w:bottom w:val="single" w:sz="4" w:space="0" w:color="auto"/>
              <w:right w:val="single" w:sz="4" w:space="0" w:color="auto"/>
            </w:tcBorders>
            <w:shd w:val="clear" w:color="auto" w:fill="auto"/>
            <w:noWrap/>
            <w:vAlign w:val="bottom"/>
            <w:hideMark/>
          </w:tcPr>
          <w:p w14:paraId="1FF8FAB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453/7929 (5.7%)</w:t>
            </w:r>
          </w:p>
        </w:tc>
      </w:tr>
      <w:tr w:rsidR="002F2B0C" w:rsidRPr="002F2B0C" w14:paraId="56E8F224"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EFCCF3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23A615C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186/7168 (2.6%)</w:t>
            </w:r>
          </w:p>
        </w:tc>
        <w:tc>
          <w:tcPr>
            <w:tcW w:w="2268" w:type="dxa"/>
            <w:tcBorders>
              <w:top w:val="nil"/>
              <w:left w:val="nil"/>
              <w:bottom w:val="single" w:sz="4" w:space="0" w:color="auto"/>
              <w:right w:val="single" w:sz="4" w:space="0" w:color="auto"/>
            </w:tcBorders>
            <w:shd w:val="clear" w:color="auto" w:fill="auto"/>
            <w:noWrap/>
            <w:vAlign w:val="bottom"/>
            <w:hideMark/>
          </w:tcPr>
          <w:p w14:paraId="359E078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2/761 (0.3%)</w:t>
            </w:r>
          </w:p>
        </w:tc>
        <w:tc>
          <w:tcPr>
            <w:tcW w:w="2552" w:type="dxa"/>
            <w:tcBorders>
              <w:top w:val="nil"/>
              <w:left w:val="nil"/>
              <w:bottom w:val="single" w:sz="4" w:space="0" w:color="auto"/>
              <w:right w:val="single" w:sz="4" w:space="0" w:color="auto"/>
            </w:tcBorders>
            <w:shd w:val="clear" w:color="auto" w:fill="auto"/>
            <w:noWrap/>
            <w:vAlign w:val="bottom"/>
            <w:hideMark/>
          </w:tcPr>
          <w:p w14:paraId="0A937B2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188/7929 (2.4%)</w:t>
            </w:r>
          </w:p>
        </w:tc>
      </w:tr>
      <w:tr w:rsidR="002F2B0C" w:rsidRPr="002F2B0C" w14:paraId="38DA5981"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19E40E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6F2C67A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20/7168 (0.3%)</w:t>
            </w:r>
          </w:p>
        </w:tc>
        <w:tc>
          <w:tcPr>
            <w:tcW w:w="2268" w:type="dxa"/>
            <w:tcBorders>
              <w:top w:val="nil"/>
              <w:left w:val="nil"/>
              <w:bottom w:val="single" w:sz="4" w:space="0" w:color="auto"/>
              <w:right w:val="single" w:sz="4" w:space="0" w:color="auto"/>
            </w:tcBorders>
            <w:shd w:val="clear" w:color="auto" w:fill="auto"/>
            <w:noWrap/>
            <w:vAlign w:val="bottom"/>
            <w:hideMark/>
          </w:tcPr>
          <w:p w14:paraId="1591896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0B50E12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20/7929 (0.3%)</w:t>
            </w:r>
          </w:p>
        </w:tc>
      </w:tr>
      <w:tr w:rsidR="002F2B0C" w:rsidRPr="002F2B0C" w14:paraId="33D40FA8"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BA8768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78D778D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850/7168 (11.9%)</w:t>
            </w:r>
          </w:p>
        </w:tc>
        <w:tc>
          <w:tcPr>
            <w:tcW w:w="2268" w:type="dxa"/>
            <w:tcBorders>
              <w:top w:val="nil"/>
              <w:left w:val="nil"/>
              <w:bottom w:val="single" w:sz="4" w:space="0" w:color="auto"/>
              <w:right w:val="single" w:sz="4" w:space="0" w:color="auto"/>
            </w:tcBorders>
            <w:shd w:val="clear" w:color="auto" w:fill="auto"/>
            <w:noWrap/>
            <w:vAlign w:val="bottom"/>
            <w:hideMark/>
          </w:tcPr>
          <w:p w14:paraId="7D430C7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58/761 (7.6%)</w:t>
            </w:r>
          </w:p>
        </w:tc>
        <w:tc>
          <w:tcPr>
            <w:tcW w:w="2552" w:type="dxa"/>
            <w:tcBorders>
              <w:top w:val="nil"/>
              <w:left w:val="nil"/>
              <w:bottom w:val="single" w:sz="4" w:space="0" w:color="auto"/>
              <w:right w:val="single" w:sz="4" w:space="0" w:color="auto"/>
            </w:tcBorders>
            <w:shd w:val="clear" w:color="auto" w:fill="auto"/>
            <w:noWrap/>
            <w:vAlign w:val="bottom"/>
            <w:hideMark/>
          </w:tcPr>
          <w:p w14:paraId="10414A8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908/7929 (11.5%)</w:t>
            </w:r>
          </w:p>
        </w:tc>
      </w:tr>
      <w:tr w:rsidR="002F2B0C" w:rsidRPr="002F2B0C" w14:paraId="2DB3F2F5"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9695CD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0A1CC3B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4/7168 (0.1%)</w:t>
            </w:r>
          </w:p>
        </w:tc>
        <w:tc>
          <w:tcPr>
            <w:tcW w:w="2268" w:type="dxa"/>
            <w:tcBorders>
              <w:top w:val="nil"/>
              <w:left w:val="nil"/>
              <w:bottom w:val="single" w:sz="4" w:space="0" w:color="auto"/>
              <w:right w:val="single" w:sz="4" w:space="0" w:color="auto"/>
            </w:tcBorders>
            <w:shd w:val="clear" w:color="auto" w:fill="auto"/>
            <w:noWrap/>
            <w:vAlign w:val="bottom"/>
            <w:hideMark/>
          </w:tcPr>
          <w:p w14:paraId="0C8DCC4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36E2967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4/7929 (0.1%)</w:t>
            </w:r>
          </w:p>
        </w:tc>
      </w:tr>
      <w:tr w:rsidR="00946D86" w:rsidRPr="002F2B0C" w14:paraId="3916F65C" w14:textId="77777777" w:rsidTr="00A276F0">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B7C67A9" w14:textId="77777777" w:rsidR="00946D86" w:rsidRPr="00A276F0" w:rsidRDefault="00946D86" w:rsidP="00946D86">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1EA1A340" w14:textId="1EF6EB2B" w:rsidR="00946D86" w:rsidRPr="00A276F0" w:rsidRDefault="00946D86" w:rsidP="00946D86">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1715/7168 (23.9%)</w:t>
            </w:r>
          </w:p>
        </w:tc>
        <w:tc>
          <w:tcPr>
            <w:tcW w:w="2268" w:type="dxa"/>
            <w:tcBorders>
              <w:top w:val="nil"/>
              <w:left w:val="nil"/>
              <w:bottom w:val="single" w:sz="4" w:space="0" w:color="auto"/>
              <w:right w:val="single" w:sz="4" w:space="0" w:color="auto"/>
            </w:tcBorders>
            <w:shd w:val="clear" w:color="auto" w:fill="auto"/>
            <w:noWrap/>
            <w:vAlign w:val="bottom"/>
            <w:hideMark/>
          </w:tcPr>
          <w:p w14:paraId="3A00949C" w14:textId="3922A1C8" w:rsidR="00946D86" w:rsidRPr="00A276F0" w:rsidRDefault="00946D86" w:rsidP="00946D86">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606/761 (79.6%)</w:t>
            </w:r>
          </w:p>
        </w:tc>
        <w:tc>
          <w:tcPr>
            <w:tcW w:w="2552" w:type="dxa"/>
            <w:tcBorders>
              <w:top w:val="nil"/>
              <w:left w:val="nil"/>
              <w:bottom w:val="single" w:sz="4" w:space="0" w:color="auto"/>
              <w:right w:val="single" w:sz="4" w:space="0" w:color="auto"/>
            </w:tcBorders>
            <w:shd w:val="clear" w:color="auto" w:fill="auto"/>
            <w:noWrap/>
            <w:vAlign w:val="bottom"/>
            <w:hideMark/>
          </w:tcPr>
          <w:p w14:paraId="4351EDA7" w14:textId="5E219837" w:rsidR="00946D86" w:rsidRPr="00A276F0" w:rsidRDefault="00946D86" w:rsidP="00946D86">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2321/7929 (29.3%)</w:t>
            </w:r>
          </w:p>
        </w:tc>
      </w:tr>
      <w:tr w:rsidR="002F2B0C" w:rsidRPr="002F2B0C" w14:paraId="4E717049"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0F60755"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39840E89"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298/7168 (4.2%)</w:t>
            </w:r>
          </w:p>
        </w:tc>
        <w:tc>
          <w:tcPr>
            <w:tcW w:w="2268" w:type="dxa"/>
            <w:tcBorders>
              <w:top w:val="nil"/>
              <w:left w:val="nil"/>
              <w:bottom w:val="single" w:sz="4" w:space="0" w:color="auto"/>
              <w:right w:val="single" w:sz="4" w:space="0" w:color="auto"/>
            </w:tcBorders>
            <w:shd w:val="clear" w:color="auto" w:fill="auto"/>
            <w:noWrap/>
            <w:vAlign w:val="bottom"/>
            <w:hideMark/>
          </w:tcPr>
          <w:p w14:paraId="1A2E82A0"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188/761 (24.7%)</w:t>
            </w:r>
          </w:p>
        </w:tc>
        <w:tc>
          <w:tcPr>
            <w:tcW w:w="2552" w:type="dxa"/>
            <w:tcBorders>
              <w:top w:val="nil"/>
              <w:left w:val="nil"/>
              <w:bottom w:val="single" w:sz="4" w:space="0" w:color="auto"/>
              <w:right w:val="single" w:sz="4" w:space="0" w:color="auto"/>
            </w:tcBorders>
            <w:shd w:val="clear" w:color="auto" w:fill="auto"/>
            <w:noWrap/>
            <w:vAlign w:val="bottom"/>
            <w:hideMark/>
          </w:tcPr>
          <w:p w14:paraId="0555FA56"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486/7929 (6.1%)</w:t>
            </w:r>
          </w:p>
        </w:tc>
      </w:tr>
      <w:tr w:rsidR="002F2B0C" w:rsidRPr="002F2B0C" w14:paraId="173640AF"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0ED7F73"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623F644C"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627/7168 (8.7%)</w:t>
            </w:r>
          </w:p>
        </w:tc>
        <w:tc>
          <w:tcPr>
            <w:tcW w:w="2268" w:type="dxa"/>
            <w:tcBorders>
              <w:top w:val="nil"/>
              <w:left w:val="nil"/>
              <w:bottom w:val="single" w:sz="4" w:space="0" w:color="auto"/>
              <w:right w:val="single" w:sz="4" w:space="0" w:color="auto"/>
            </w:tcBorders>
            <w:shd w:val="clear" w:color="auto" w:fill="auto"/>
            <w:noWrap/>
            <w:vAlign w:val="bottom"/>
            <w:hideMark/>
          </w:tcPr>
          <w:p w14:paraId="34F7ABD3"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41/761 (5.4%)</w:t>
            </w:r>
          </w:p>
        </w:tc>
        <w:tc>
          <w:tcPr>
            <w:tcW w:w="2552" w:type="dxa"/>
            <w:tcBorders>
              <w:top w:val="nil"/>
              <w:left w:val="nil"/>
              <w:bottom w:val="single" w:sz="4" w:space="0" w:color="auto"/>
              <w:right w:val="single" w:sz="4" w:space="0" w:color="auto"/>
            </w:tcBorders>
            <w:shd w:val="clear" w:color="auto" w:fill="auto"/>
            <w:noWrap/>
            <w:vAlign w:val="bottom"/>
            <w:hideMark/>
          </w:tcPr>
          <w:p w14:paraId="1C878CEE" w14:textId="77777777" w:rsidR="002F2B0C" w:rsidRPr="00A276F0" w:rsidRDefault="002F2B0C" w:rsidP="002F2B0C">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668/7929 (8.4%)</w:t>
            </w:r>
          </w:p>
        </w:tc>
      </w:tr>
      <w:tr w:rsidR="00A276F0" w:rsidRPr="002F2B0C" w14:paraId="722F5DC5" w14:textId="77777777" w:rsidTr="00A276F0">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75C3239" w14:textId="77777777" w:rsidR="00A276F0" w:rsidRPr="00A276F0" w:rsidRDefault="00A276F0" w:rsidP="00A276F0">
            <w:pPr>
              <w:spacing w:after="0" w:line="240" w:lineRule="auto"/>
              <w:rPr>
                <w:rFonts w:ascii="Arial" w:eastAsia="Times New Roman" w:hAnsi="Arial" w:cs="Arial"/>
                <w:color w:val="000000"/>
                <w:sz w:val="18"/>
                <w:szCs w:val="18"/>
                <w:lang w:val="en-ZA" w:eastAsia="en-ZA"/>
              </w:rPr>
            </w:pPr>
            <w:r w:rsidRPr="00A276F0">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46FF7479" w14:textId="0DFA7612" w:rsidR="00A276F0" w:rsidRPr="00A276F0" w:rsidRDefault="00A276F0" w:rsidP="00A276F0">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915/7168 (12.8%)</w:t>
            </w:r>
          </w:p>
        </w:tc>
        <w:tc>
          <w:tcPr>
            <w:tcW w:w="2268" w:type="dxa"/>
            <w:tcBorders>
              <w:top w:val="nil"/>
              <w:left w:val="nil"/>
              <w:bottom w:val="single" w:sz="4" w:space="0" w:color="auto"/>
              <w:right w:val="single" w:sz="4" w:space="0" w:color="auto"/>
            </w:tcBorders>
            <w:shd w:val="clear" w:color="auto" w:fill="auto"/>
            <w:noWrap/>
            <w:vAlign w:val="bottom"/>
            <w:hideMark/>
          </w:tcPr>
          <w:p w14:paraId="51240F89" w14:textId="239435E3" w:rsidR="00A276F0" w:rsidRPr="00A276F0" w:rsidRDefault="00A276F0" w:rsidP="00A276F0">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3/761 (0.4%)</w:t>
            </w:r>
          </w:p>
        </w:tc>
        <w:tc>
          <w:tcPr>
            <w:tcW w:w="2552" w:type="dxa"/>
            <w:tcBorders>
              <w:top w:val="nil"/>
              <w:left w:val="nil"/>
              <w:bottom w:val="single" w:sz="4" w:space="0" w:color="auto"/>
              <w:right w:val="single" w:sz="4" w:space="0" w:color="auto"/>
            </w:tcBorders>
            <w:shd w:val="clear" w:color="auto" w:fill="auto"/>
            <w:noWrap/>
            <w:vAlign w:val="bottom"/>
            <w:hideMark/>
          </w:tcPr>
          <w:p w14:paraId="6F74E2D8" w14:textId="54F68BFE" w:rsidR="00A276F0" w:rsidRPr="00A276F0" w:rsidRDefault="00A276F0" w:rsidP="00A276F0">
            <w:pPr>
              <w:spacing w:after="0" w:line="240" w:lineRule="auto"/>
              <w:rPr>
                <w:rFonts w:ascii="Arial" w:eastAsia="Times New Roman" w:hAnsi="Arial" w:cs="Arial"/>
                <w:color w:val="000000"/>
                <w:sz w:val="18"/>
                <w:szCs w:val="18"/>
                <w:lang w:val="en-ZA" w:eastAsia="en-ZA"/>
              </w:rPr>
            </w:pPr>
            <w:r w:rsidRPr="00A276F0">
              <w:rPr>
                <w:rFonts w:ascii="Arial" w:hAnsi="Arial" w:cs="Arial"/>
                <w:color w:val="000000"/>
                <w:sz w:val="18"/>
                <w:szCs w:val="18"/>
              </w:rPr>
              <w:t>918/7929 (11.6%)</w:t>
            </w:r>
          </w:p>
        </w:tc>
      </w:tr>
      <w:tr w:rsidR="002F2B0C" w:rsidRPr="002F2B0C" w14:paraId="1CB97908"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E2D3E9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48C6C93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1146/7168 (16%)</w:t>
            </w:r>
          </w:p>
        </w:tc>
        <w:tc>
          <w:tcPr>
            <w:tcW w:w="2268" w:type="dxa"/>
            <w:tcBorders>
              <w:top w:val="nil"/>
              <w:left w:val="nil"/>
              <w:bottom w:val="single" w:sz="4" w:space="0" w:color="auto"/>
              <w:right w:val="single" w:sz="4" w:space="0" w:color="auto"/>
            </w:tcBorders>
            <w:shd w:val="clear" w:color="auto" w:fill="auto"/>
            <w:noWrap/>
            <w:vAlign w:val="bottom"/>
            <w:hideMark/>
          </w:tcPr>
          <w:p w14:paraId="0D235E0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32/761 (4.2%)</w:t>
            </w:r>
          </w:p>
        </w:tc>
        <w:tc>
          <w:tcPr>
            <w:tcW w:w="2552" w:type="dxa"/>
            <w:tcBorders>
              <w:top w:val="nil"/>
              <w:left w:val="nil"/>
              <w:bottom w:val="single" w:sz="4" w:space="0" w:color="auto"/>
              <w:right w:val="single" w:sz="4" w:space="0" w:color="auto"/>
            </w:tcBorders>
            <w:shd w:val="clear" w:color="auto" w:fill="auto"/>
            <w:noWrap/>
            <w:vAlign w:val="bottom"/>
            <w:hideMark/>
          </w:tcPr>
          <w:p w14:paraId="20DB6B8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1178/7929 (14.9%)</w:t>
            </w:r>
          </w:p>
        </w:tc>
      </w:tr>
      <w:tr w:rsidR="002F2B0C" w:rsidRPr="002F2B0C" w14:paraId="7B2221F9"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264F0F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457CEB0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38/7168 (0.5%)</w:t>
            </w:r>
          </w:p>
        </w:tc>
        <w:tc>
          <w:tcPr>
            <w:tcW w:w="2268" w:type="dxa"/>
            <w:tcBorders>
              <w:top w:val="nil"/>
              <w:left w:val="nil"/>
              <w:bottom w:val="single" w:sz="4" w:space="0" w:color="auto"/>
              <w:right w:val="single" w:sz="4" w:space="0" w:color="auto"/>
            </w:tcBorders>
            <w:shd w:val="clear" w:color="auto" w:fill="auto"/>
            <w:noWrap/>
            <w:vAlign w:val="bottom"/>
            <w:hideMark/>
          </w:tcPr>
          <w:p w14:paraId="6451475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1D2A4EE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38/7929 (0.5%)</w:t>
            </w:r>
          </w:p>
        </w:tc>
      </w:tr>
      <w:tr w:rsidR="002F2B0C" w:rsidRPr="002F2B0C" w14:paraId="323A0C98"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77E4BC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732E417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570/7168 (8%)</w:t>
            </w:r>
          </w:p>
        </w:tc>
        <w:tc>
          <w:tcPr>
            <w:tcW w:w="2268" w:type="dxa"/>
            <w:tcBorders>
              <w:top w:val="nil"/>
              <w:left w:val="nil"/>
              <w:bottom w:val="single" w:sz="4" w:space="0" w:color="auto"/>
              <w:right w:val="single" w:sz="4" w:space="0" w:color="auto"/>
            </w:tcBorders>
            <w:shd w:val="clear" w:color="auto" w:fill="auto"/>
            <w:noWrap/>
            <w:vAlign w:val="bottom"/>
            <w:hideMark/>
          </w:tcPr>
          <w:p w14:paraId="5091B40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8/761 (1.1%)</w:t>
            </w:r>
          </w:p>
        </w:tc>
        <w:tc>
          <w:tcPr>
            <w:tcW w:w="2552" w:type="dxa"/>
            <w:tcBorders>
              <w:top w:val="nil"/>
              <w:left w:val="nil"/>
              <w:bottom w:val="single" w:sz="4" w:space="0" w:color="auto"/>
              <w:right w:val="single" w:sz="4" w:space="0" w:color="auto"/>
            </w:tcBorders>
            <w:shd w:val="clear" w:color="auto" w:fill="auto"/>
            <w:noWrap/>
            <w:vAlign w:val="bottom"/>
            <w:hideMark/>
          </w:tcPr>
          <w:p w14:paraId="00B4C6C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578/7929 (7.3%)</w:t>
            </w:r>
          </w:p>
        </w:tc>
      </w:tr>
      <w:tr w:rsidR="002F2B0C" w:rsidRPr="002F2B0C" w14:paraId="02BE1829"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801F05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7D6D5B9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576/7168 (8%)</w:t>
            </w:r>
          </w:p>
        </w:tc>
        <w:tc>
          <w:tcPr>
            <w:tcW w:w="2268" w:type="dxa"/>
            <w:tcBorders>
              <w:top w:val="nil"/>
              <w:left w:val="nil"/>
              <w:bottom w:val="single" w:sz="4" w:space="0" w:color="auto"/>
              <w:right w:val="single" w:sz="4" w:space="0" w:color="auto"/>
            </w:tcBorders>
            <w:shd w:val="clear" w:color="auto" w:fill="auto"/>
            <w:noWrap/>
            <w:vAlign w:val="bottom"/>
            <w:hideMark/>
          </w:tcPr>
          <w:p w14:paraId="67603B6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18/761 (2.4%)</w:t>
            </w:r>
          </w:p>
        </w:tc>
        <w:tc>
          <w:tcPr>
            <w:tcW w:w="2552" w:type="dxa"/>
            <w:tcBorders>
              <w:top w:val="nil"/>
              <w:left w:val="nil"/>
              <w:bottom w:val="single" w:sz="4" w:space="0" w:color="auto"/>
              <w:right w:val="single" w:sz="4" w:space="0" w:color="auto"/>
            </w:tcBorders>
            <w:shd w:val="clear" w:color="auto" w:fill="auto"/>
            <w:noWrap/>
            <w:vAlign w:val="bottom"/>
            <w:hideMark/>
          </w:tcPr>
          <w:p w14:paraId="71D490A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594/7929 (7.5%)</w:t>
            </w:r>
          </w:p>
        </w:tc>
      </w:tr>
      <w:tr w:rsidR="002F2B0C" w:rsidRPr="002F2B0C" w14:paraId="2297EE39" w14:textId="77777777" w:rsidTr="002F2B0C">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51B18714" w14:textId="77777777" w:rsidR="002F2B0C" w:rsidRPr="002F2B0C" w:rsidRDefault="002F2B0C" w:rsidP="002F2B0C">
            <w:pPr>
              <w:spacing w:after="0" w:line="240" w:lineRule="auto"/>
              <w:jc w:val="center"/>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 xml:space="preserve">Circular system diagnoses with ICD10 code </w:t>
            </w:r>
          </w:p>
        </w:tc>
      </w:tr>
      <w:tr w:rsidR="002F2B0C" w:rsidRPr="002F2B0C" w14:paraId="75A784B9"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99AD70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0437E49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1/7168 (0%)</w:t>
            </w:r>
          </w:p>
        </w:tc>
        <w:tc>
          <w:tcPr>
            <w:tcW w:w="2268" w:type="dxa"/>
            <w:tcBorders>
              <w:top w:val="nil"/>
              <w:left w:val="nil"/>
              <w:bottom w:val="single" w:sz="4" w:space="0" w:color="auto"/>
              <w:right w:val="single" w:sz="4" w:space="0" w:color="auto"/>
            </w:tcBorders>
            <w:shd w:val="clear" w:color="auto" w:fill="auto"/>
            <w:noWrap/>
            <w:vAlign w:val="bottom"/>
            <w:hideMark/>
          </w:tcPr>
          <w:p w14:paraId="6F4A0FE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1/761 (0.1%)</w:t>
            </w:r>
          </w:p>
        </w:tc>
        <w:tc>
          <w:tcPr>
            <w:tcW w:w="2552" w:type="dxa"/>
            <w:tcBorders>
              <w:top w:val="nil"/>
              <w:left w:val="nil"/>
              <w:bottom w:val="single" w:sz="4" w:space="0" w:color="auto"/>
              <w:right w:val="single" w:sz="4" w:space="0" w:color="auto"/>
            </w:tcBorders>
            <w:shd w:val="clear" w:color="auto" w:fill="auto"/>
            <w:noWrap/>
            <w:vAlign w:val="bottom"/>
            <w:hideMark/>
          </w:tcPr>
          <w:p w14:paraId="075226C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6C8DE398"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69BAFE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0DB7428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500/7168 (7%)</w:t>
            </w:r>
          </w:p>
        </w:tc>
        <w:tc>
          <w:tcPr>
            <w:tcW w:w="2268" w:type="dxa"/>
            <w:tcBorders>
              <w:top w:val="nil"/>
              <w:left w:val="nil"/>
              <w:bottom w:val="single" w:sz="4" w:space="0" w:color="auto"/>
              <w:right w:val="single" w:sz="4" w:space="0" w:color="auto"/>
            </w:tcBorders>
            <w:shd w:val="clear" w:color="auto" w:fill="auto"/>
            <w:noWrap/>
            <w:vAlign w:val="bottom"/>
            <w:hideMark/>
          </w:tcPr>
          <w:p w14:paraId="4A80DFB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70/761 (9.2%)</w:t>
            </w:r>
          </w:p>
        </w:tc>
        <w:tc>
          <w:tcPr>
            <w:tcW w:w="2552" w:type="dxa"/>
            <w:tcBorders>
              <w:top w:val="nil"/>
              <w:left w:val="nil"/>
              <w:bottom w:val="single" w:sz="4" w:space="0" w:color="auto"/>
              <w:right w:val="single" w:sz="4" w:space="0" w:color="auto"/>
            </w:tcBorders>
            <w:shd w:val="clear" w:color="auto" w:fill="auto"/>
            <w:noWrap/>
            <w:vAlign w:val="bottom"/>
            <w:hideMark/>
          </w:tcPr>
          <w:p w14:paraId="4D12FD5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570/7929 (7.2%)</w:t>
            </w:r>
          </w:p>
        </w:tc>
      </w:tr>
      <w:tr w:rsidR="002F2B0C" w:rsidRPr="002F2B0C" w14:paraId="4CFD04D6"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613B2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1F260CA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12/7168 (0.2%)</w:t>
            </w:r>
          </w:p>
        </w:tc>
        <w:tc>
          <w:tcPr>
            <w:tcW w:w="2268" w:type="dxa"/>
            <w:tcBorders>
              <w:top w:val="nil"/>
              <w:left w:val="nil"/>
              <w:bottom w:val="single" w:sz="4" w:space="0" w:color="auto"/>
              <w:right w:val="single" w:sz="4" w:space="0" w:color="auto"/>
            </w:tcBorders>
            <w:shd w:val="clear" w:color="auto" w:fill="auto"/>
            <w:noWrap/>
            <w:vAlign w:val="bottom"/>
            <w:hideMark/>
          </w:tcPr>
          <w:p w14:paraId="11C0F85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17/761 (2.2%)</w:t>
            </w:r>
          </w:p>
        </w:tc>
        <w:tc>
          <w:tcPr>
            <w:tcW w:w="2552" w:type="dxa"/>
            <w:tcBorders>
              <w:top w:val="nil"/>
              <w:left w:val="nil"/>
              <w:bottom w:val="single" w:sz="4" w:space="0" w:color="auto"/>
              <w:right w:val="single" w:sz="4" w:space="0" w:color="auto"/>
            </w:tcBorders>
            <w:shd w:val="clear" w:color="auto" w:fill="auto"/>
            <w:noWrap/>
            <w:vAlign w:val="bottom"/>
            <w:hideMark/>
          </w:tcPr>
          <w:p w14:paraId="330474A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29/7929 (0.4%)</w:t>
            </w:r>
          </w:p>
        </w:tc>
      </w:tr>
      <w:tr w:rsidR="002F2B0C" w:rsidRPr="002F2B0C" w14:paraId="46E3B04A"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1AF667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60FB1CE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2/7168 (0%)</w:t>
            </w:r>
          </w:p>
        </w:tc>
        <w:tc>
          <w:tcPr>
            <w:tcW w:w="2268" w:type="dxa"/>
            <w:tcBorders>
              <w:top w:val="nil"/>
              <w:left w:val="nil"/>
              <w:bottom w:val="single" w:sz="4" w:space="0" w:color="auto"/>
              <w:right w:val="single" w:sz="4" w:space="0" w:color="auto"/>
            </w:tcBorders>
            <w:shd w:val="clear" w:color="auto" w:fill="auto"/>
            <w:noWrap/>
            <w:vAlign w:val="bottom"/>
            <w:hideMark/>
          </w:tcPr>
          <w:p w14:paraId="1C90A7C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7482542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2345CB8A"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7EEE96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137D5BE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5/7168 (0.1%)</w:t>
            </w:r>
          </w:p>
        </w:tc>
        <w:tc>
          <w:tcPr>
            <w:tcW w:w="2268" w:type="dxa"/>
            <w:tcBorders>
              <w:top w:val="nil"/>
              <w:left w:val="nil"/>
              <w:bottom w:val="single" w:sz="4" w:space="0" w:color="auto"/>
              <w:right w:val="single" w:sz="4" w:space="0" w:color="auto"/>
            </w:tcBorders>
            <w:shd w:val="clear" w:color="auto" w:fill="auto"/>
            <w:noWrap/>
            <w:vAlign w:val="bottom"/>
            <w:hideMark/>
          </w:tcPr>
          <w:p w14:paraId="4B3A8E7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16/761 (2.1%)</w:t>
            </w:r>
          </w:p>
        </w:tc>
        <w:tc>
          <w:tcPr>
            <w:tcW w:w="2552" w:type="dxa"/>
            <w:tcBorders>
              <w:top w:val="nil"/>
              <w:left w:val="nil"/>
              <w:bottom w:val="single" w:sz="4" w:space="0" w:color="auto"/>
              <w:right w:val="single" w:sz="4" w:space="0" w:color="auto"/>
            </w:tcBorders>
            <w:shd w:val="clear" w:color="auto" w:fill="auto"/>
            <w:noWrap/>
            <w:vAlign w:val="bottom"/>
            <w:hideMark/>
          </w:tcPr>
          <w:p w14:paraId="20777EB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21/7929 (0.3%)</w:t>
            </w:r>
          </w:p>
        </w:tc>
      </w:tr>
      <w:tr w:rsidR="0085700C" w:rsidRPr="002F2B0C" w14:paraId="267B8E28" w14:textId="77777777" w:rsidTr="000A5D9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79E2D6C" w14:textId="77777777"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vAlign w:val="bottom"/>
            <w:hideMark/>
          </w:tcPr>
          <w:p w14:paraId="1A415C3B" w14:textId="223530CA"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587C0EA9" w14:textId="502A93C6"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2/761 (0.3%)</w:t>
            </w:r>
          </w:p>
        </w:tc>
        <w:tc>
          <w:tcPr>
            <w:tcW w:w="2552" w:type="dxa"/>
            <w:tcBorders>
              <w:top w:val="nil"/>
              <w:left w:val="nil"/>
              <w:bottom w:val="single" w:sz="4" w:space="0" w:color="auto"/>
              <w:right w:val="single" w:sz="4" w:space="0" w:color="auto"/>
            </w:tcBorders>
            <w:shd w:val="clear" w:color="auto" w:fill="auto"/>
            <w:noWrap/>
            <w:vAlign w:val="bottom"/>
            <w:hideMark/>
          </w:tcPr>
          <w:p w14:paraId="2A4B5152" w14:textId="59FDE8D1"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2/7929 (0%)</w:t>
            </w:r>
          </w:p>
        </w:tc>
      </w:tr>
      <w:tr w:rsidR="0085700C" w:rsidRPr="002F2B0C" w14:paraId="1536764C" w14:textId="77777777" w:rsidTr="000A5D9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D09666D" w14:textId="77777777"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vAlign w:val="bottom"/>
            <w:hideMark/>
          </w:tcPr>
          <w:p w14:paraId="1CAB51E5" w14:textId="419085F5"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7371800D" w14:textId="3C7A8CB2"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644A65F6" w14:textId="4118F358" w:rsidR="0085700C" w:rsidRPr="000A5D9B" w:rsidRDefault="0085700C" w:rsidP="0085700C">
            <w:pPr>
              <w:spacing w:after="0" w:line="240" w:lineRule="auto"/>
              <w:rPr>
                <w:rFonts w:ascii="Arial" w:eastAsia="Times New Roman" w:hAnsi="Arial" w:cs="Arial"/>
                <w:color w:val="000000"/>
                <w:sz w:val="18"/>
                <w:szCs w:val="18"/>
                <w:lang w:val="en-ZA" w:eastAsia="en-ZA"/>
              </w:rPr>
            </w:pPr>
            <w:r w:rsidRPr="000A5D9B">
              <w:rPr>
                <w:rFonts w:ascii="Arial" w:hAnsi="Arial" w:cs="Arial"/>
                <w:color w:val="000000"/>
                <w:sz w:val="18"/>
                <w:szCs w:val="18"/>
              </w:rPr>
              <w:t>0/7929 (0%)</w:t>
            </w:r>
          </w:p>
        </w:tc>
      </w:tr>
      <w:tr w:rsidR="002F2B0C" w:rsidRPr="002F2B0C" w14:paraId="69607C7B"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564F29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6CBC42E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0D6092C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2/761 (0.3%)</w:t>
            </w:r>
          </w:p>
        </w:tc>
        <w:tc>
          <w:tcPr>
            <w:tcW w:w="2552" w:type="dxa"/>
            <w:tcBorders>
              <w:top w:val="nil"/>
              <w:left w:val="nil"/>
              <w:bottom w:val="single" w:sz="4" w:space="0" w:color="auto"/>
              <w:right w:val="single" w:sz="4" w:space="0" w:color="auto"/>
            </w:tcBorders>
            <w:shd w:val="clear" w:color="auto" w:fill="auto"/>
            <w:noWrap/>
            <w:vAlign w:val="bottom"/>
            <w:hideMark/>
          </w:tcPr>
          <w:p w14:paraId="4CEADE5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410BB4BB"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594627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1892124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26/7168 (0.4%)</w:t>
            </w:r>
          </w:p>
        </w:tc>
        <w:tc>
          <w:tcPr>
            <w:tcW w:w="2268" w:type="dxa"/>
            <w:tcBorders>
              <w:top w:val="nil"/>
              <w:left w:val="nil"/>
              <w:bottom w:val="single" w:sz="4" w:space="0" w:color="auto"/>
              <w:right w:val="single" w:sz="4" w:space="0" w:color="auto"/>
            </w:tcBorders>
            <w:shd w:val="clear" w:color="auto" w:fill="auto"/>
            <w:noWrap/>
            <w:vAlign w:val="bottom"/>
            <w:hideMark/>
          </w:tcPr>
          <w:p w14:paraId="36D4C7C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84/761 (11%)</w:t>
            </w:r>
          </w:p>
        </w:tc>
        <w:tc>
          <w:tcPr>
            <w:tcW w:w="2552" w:type="dxa"/>
            <w:tcBorders>
              <w:top w:val="nil"/>
              <w:left w:val="nil"/>
              <w:bottom w:val="single" w:sz="4" w:space="0" w:color="auto"/>
              <w:right w:val="single" w:sz="4" w:space="0" w:color="auto"/>
            </w:tcBorders>
            <w:shd w:val="clear" w:color="auto" w:fill="auto"/>
            <w:noWrap/>
            <w:vAlign w:val="bottom"/>
            <w:hideMark/>
          </w:tcPr>
          <w:p w14:paraId="1BFFD7E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110/7929 (1.4%)</w:t>
            </w:r>
          </w:p>
        </w:tc>
      </w:tr>
      <w:tr w:rsidR="002F2B0C" w:rsidRPr="002F2B0C" w14:paraId="41F6246C"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92139A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0AADC61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485/7168 (6.8%)</w:t>
            </w:r>
          </w:p>
        </w:tc>
        <w:tc>
          <w:tcPr>
            <w:tcW w:w="2268" w:type="dxa"/>
            <w:tcBorders>
              <w:top w:val="nil"/>
              <w:left w:val="nil"/>
              <w:bottom w:val="single" w:sz="4" w:space="0" w:color="auto"/>
              <w:right w:val="single" w:sz="4" w:space="0" w:color="auto"/>
            </w:tcBorders>
            <w:shd w:val="clear" w:color="auto" w:fill="auto"/>
            <w:noWrap/>
            <w:vAlign w:val="bottom"/>
            <w:hideMark/>
          </w:tcPr>
          <w:p w14:paraId="47941A2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82/761 (10.8%)</w:t>
            </w:r>
          </w:p>
        </w:tc>
        <w:tc>
          <w:tcPr>
            <w:tcW w:w="2552" w:type="dxa"/>
            <w:tcBorders>
              <w:top w:val="nil"/>
              <w:left w:val="nil"/>
              <w:bottom w:val="single" w:sz="4" w:space="0" w:color="auto"/>
              <w:right w:val="single" w:sz="4" w:space="0" w:color="auto"/>
            </w:tcBorders>
            <w:shd w:val="clear" w:color="auto" w:fill="auto"/>
            <w:noWrap/>
            <w:vAlign w:val="bottom"/>
            <w:hideMark/>
          </w:tcPr>
          <w:p w14:paraId="17BCD2F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567/7929 (7.2%)</w:t>
            </w:r>
          </w:p>
        </w:tc>
      </w:tr>
      <w:tr w:rsidR="002F2B0C" w:rsidRPr="002F2B0C" w14:paraId="49C2D519"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E0232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23B1091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18/7168 (0.3%)</w:t>
            </w:r>
          </w:p>
        </w:tc>
        <w:tc>
          <w:tcPr>
            <w:tcW w:w="2268" w:type="dxa"/>
            <w:tcBorders>
              <w:top w:val="nil"/>
              <w:left w:val="nil"/>
              <w:bottom w:val="single" w:sz="4" w:space="0" w:color="auto"/>
              <w:right w:val="single" w:sz="4" w:space="0" w:color="auto"/>
            </w:tcBorders>
            <w:shd w:val="clear" w:color="auto" w:fill="auto"/>
            <w:noWrap/>
            <w:vAlign w:val="bottom"/>
            <w:hideMark/>
          </w:tcPr>
          <w:p w14:paraId="59B6E8E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157/761 (20.6%)</w:t>
            </w:r>
          </w:p>
        </w:tc>
        <w:tc>
          <w:tcPr>
            <w:tcW w:w="2552" w:type="dxa"/>
            <w:tcBorders>
              <w:top w:val="nil"/>
              <w:left w:val="nil"/>
              <w:bottom w:val="single" w:sz="4" w:space="0" w:color="auto"/>
              <w:right w:val="single" w:sz="4" w:space="0" w:color="auto"/>
            </w:tcBorders>
            <w:shd w:val="clear" w:color="auto" w:fill="auto"/>
            <w:noWrap/>
            <w:vAlign w:val="bottom"/>
            <w:hideMark/>
          </w:tcPr>
          <w:p w14:paraId="5913056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175/7929 (2.2%)</w:t>
            </w:r>
          </w:p>
        </w:tc>
      </w:tr>
      <w:tr w:rsidR="002F2B0C" w:rsidRPr="002F2B0C" w14:paraId="006C8177"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275FF0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13C51B9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196/7168 (2.7%)</w:t>
            </w:r>
          </w:p>
        </w:tc>
        <w:tc>
          <w:tcPr>
            <w:tcW w:w="2268" w:type="dxa"/>
            <w:tcBorders>
              <w:top w:val="nil"/>
              <w:left w:val="nil"/>
              <w:bottom w:val="single" w:sz="4" w:space="0" w:color="auto"/>
              <w:right w:val="single" w:sz="4" w:space="0" w:color="auto"/>
            </w:tcBorders>
            <w:shd w:val="clear" w:color="auto" w:fill="auto"/>
            <w:noWrap/>
            <w:vAlign w:val="bottom"/>
            <w:hideMark/>
          </w:tcPr>
          <w:p w14:paraId="0BC123B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293/761 (38.5%)</w:t>
            </w:r>
          </w:p>
        </w:tc>
        <w:tc>
          <w:tcPr>
            <w:tcW w:w="2552" w:type="dxa"/>
            <w:tcBorders>
              <w:top w:val="nil"/>
              <w:left w:val="nil"/>
              <w:bottom w:val="single" w:sz="4" w:space="0" w:color="auto"/>
              <w:right w:val="single" w:sz="4" w:space="0" w:color="auto"/>
            </w:tcBorders>
            <w:shd w:val="clear" w:color="auto" w:fill="auto"/>
            <w:noWrap/>
            <w:vAlign w:val="bottom"/>
            <w:hideMark/>
          </w:tcPr>
          <w:p w14:paraId="0B84CB0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489/7929 (6.2%)</w:t>
            </w:r>
          </w:p>
        </w:tc>
      </w:tr>
      <w:tr w:rsidR="002F2B0C" w:rsidRPr="002F2B0C" w14:paraId="26B91683"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DAF6A2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2D873AC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37E77C0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1/761 (0.1%)</w:t>
            </w:r>
          </w:p>
        </w:tc>
        <w:tc>
          <w:tcPr>
            <w:tcW w:w="2552" w:type="dxa"/>
            <w:tcBorders>
              <w:top w:val="nil"/>
              <w:left w:val="nil"/>
              <w:bottom w:val="single" w:sz="4" w:space="0" w:color="auto"/>
              <w:right w:val="single" w:sz="4" w:space="0" w:color="auto"/>
            </w:tcBorders>
            <w:shd w:val="clear" w:color="auto" w:fill="auto"/>
            <w:noWrap/>
            <w:vAlign w:val="bottom"/>
            <w:hideMark/>
          </w:tcPr>
          <w:p w14:paraId="468CE85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1/7929 (0%)</w:t>
            </w:r>
          </w:p>
        </w:tc>
      </w:tr>
      <w:tr w:rsidR="002F2B0C" w:rsidRPr="002F2B0C" w14:paraId="24B3EF57"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5A1641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3B89077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1/7168 (0%)</w:t>
            </w:r>
          </w:p>
        </w:tc>
        <w:tc>
          <w:tcPr>
            <w:tcW w:w="2268" w:type="dxa"/>
            <w:tcBorders>
              <w:top w:val="nil"/>
              <w:left w:val="nil"/>
              <w:bottom w:val="single" w:sz="4" w:space="0" w:color="auto"/>
              <w:right w:val="single" w:sz="4" w:space="0" w:color="auto"/>
            </w:tcBorders>
            <w:shd w:val="clear" w:color="auto" w:fill="auto"/>
            <w:noWrap/>
            <w:vAlign w:val="bottom"/>
            <w:hideMark/>
          </w:tcPr>
          <w:p w14:paraId="12F1376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6/761 (0.8%)</w:t>
            </w:r>
          </w:p>
        </w:tc>
        <w:tc>
          <w:tcPr>
            <w:tcW w:w="2552" w:type="dxa"/>
            <w:tcBorders>
              <w:top w:val="nil"/>
              <w:left w:val="nil"/>
              <w:bottom w:val="single" w:sz="4" w:space="0" w:color="auto"/>
              <w:right w:val="single" w:sz="4" w:space="0" w:color="auto"/>
            </w:tcBorders>
            <w:shd w:val="clear" w:color="auto" w:fill="auto"/>
            <w:noWrap/>
            <w:vAlign w:val="bottom"/>
            <w:hideMark/>
          </w:tcPr>
          <w:p w14:paraId="4AE740F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7/7929 (0.1%)</w:t>
            </w:r>
          </w:p>
        </w:tc>
      </w:tr>
      <w:tr w:rsidR="002F2B0C" w:rsidRPr="002F2B0C" w14:paraId="4A974BE5" w14:textId="77777777" w:rsidTr="000A5D9B">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5F1AB8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434D57F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1/7168 (0%)</w:t>
            </w:r>
          </w:p>
        </w:tc>
        <w:tc>
          <w:tcPr>
            <w:tcW w:w="2268" w:type="dxa"/>
            <w:tcBorders>
              <w:top w:val="nil"/>
              <w:left w:val="nil"/>
              <w:bottom w:val="single" w:sz="4" w:space="0" w:color="auto"/>
              <w:right w:val="single" w:sz="4" w:space="0" w:color="auto"/>
            </w:tcBorders>
            <w:shd w:val="clear" w:color="auto" w:fill="auto"/>
            <w:noWrap/>
            <w:vAlign w:val="bottom"/>
            <w:hideMark/>
          </w:tcPr>
          <w:p w14:paraId="0934925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25/761 (3.3%)</w:t>
            </w:r>
          </w:p>
        </w:tc>
        <w:tc>
          <w:tcPr>
            <w:tcW w:w="2552" w:type="dxa"/>
            <w:tcBorders>
              <w:top w:val="nil"/>
              <w:left w:val="nil"/>
              <w:bottom w:val="single" w:sz="4" w:space="0" w:color="auto"/>
              <w:right w:val="single" w:sz="4" w:space="0" w:color="auto"/>
            </w:tcBorders>
            <w:shd w:val="clear" w:color="auto" w:fill="auto"/>
            <w:noWrap/>
            <w:vAlign w:val="bottom"/>
            <w:hideMark/>
          </w:tcPr>
          <w:p w14:paraId="40DF1E3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26/7929 (0.3%)</w:t>
            </w:r>
          </w:p>
        </w:tc>
      </w:tr>
      <w:tr w:rsidR="002F2B0C" w:rsidRPr="002F2B0C" w14:paraId="54837CEE"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9476C3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340EE2D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0/7027 (0%)</w:t>
            </w:r>
          </w:p>
        </w:tc>
        <w:tc>
          <w:tcPr>
            <w:tcW w:w="2268" w:type="dxa"/>
            <w:tcBorders>
              <w:top w:val="nil"/>
              <w:left w:val="nil"/>
              <w:bottom w:val="single" w:sz="4" w:space="0" w:color="auto"/>
              <w:right w:val="single" w:sz="4" w:space="0" w:color="auto"/>
            </w:tcBorders>
            <w:shd w:val="clear" w:color="auto" w:fill="auto"/>
            <w:noWrap/>
            <w:vAlign w:val="bottom"/>
            <w:hideMark/>
          </w:tcPr>
          <w:p w14:paraId="3A20B3F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2/755 (0.3%)</w:t>
            </w:r>
          </w:p>
        </w:tc>
        <w:tc>
          <w:tcPr>
            <w:tcW w:w="2552" w:type="dxa"/>
            <w:tcBorders>
              <w:top w:val="nil"/>
              <w:left w:val="nil"/>
              <w:bottom w:val="single" w:sz="4" w:space="0" w:color="auto"/>
              <w:right w:val="single" w:sz="4" w:space="0" w:color="auto"/>
            </w:tcBorders>
            <w:shd w:val="clear" w:color="auto" w:fill="auto"/>
            <w:noWrap/>
            <w:vAlign w:val="bottom"/>
            <w:hideMark/>
          </w:tcPr>
          <w:p w14:paraId="13A5A3A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2/7782 (0%)</w:t>
            </w:r>
          </w:p>
        </w:tc>
      </w:tr>
      <w:tr w:rsidR="002F2B0C" w:rsidRPr="002F2B0C" w14:paraId="2930045F"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35C92B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2174A78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796/7168 (11.1%)</w:t>
            </w:r>
          </w:p>
        </w:tc>
        <w:tc>
          <w:tcPr>
            <w:tcW w:w="2268" w:type="dxa"/>
            <w:tcBorders>
              <w:top w:val="nil"/>
              <w:left w:val="nil"/>
              <w:bottom w:val="single" w:sz="4" w:space="0" w:color="auto"/>
              <w:right w:val="single" w:sz="4" w:space="0" w:color="auto"/>
            </w:tcBorders>
            <w:shd w:val="clear" w:color="auto" w:fill="auto"/>
            <w:noWrap/>
            <w:vAlign w:val="bottom"/>
            <w:hideMark/>
          </w:tcPr>
          <w:p w14:paraId="134AEED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19/761 (2.5%)</w:t>
            </w:r>
          </w:p>
        </w:tc>
        <w:tc>
          <w:tcPr>
            <w:tcW w:w="2552" w:type="dxa"/>
            <w:tcBorders>
              <w:top w:val="nil"/>
              <w:left w:val="nil"/>
              <w:bottom w:val="single" w:sz="4" w:space="0" w:color="auto"/>
              <w:right w:val="single" w:sz="4" w:space="0" w:color="auto"/>
            </w:tcBorders>
            <w:shd w:val="clear" w:color="auto" w:fill="auto"/>
            <w:noWrap/>
            <w:vAlign w:val="bottom"/>
            <w:hideMark/>
          </w:tcPr>
          <w:p w14:paraId="3CB93B9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815/7929 (10.3%)</w:t>
            </w:r>
          </w:p>
        </w:tc>
      </w:tr>
      <w:tr w:rsidR="002F2B0C" w:rsidRPr="002F2B0C" w14:paraId="3BB4B4B5" w14:textId="77777777" w:rsidTr="002F2B0C">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3224754C" w14:textId="77777777" w:rsidR="002F2B0C" w:rsidRPr="002F2B0C" w:rsidRDefault="002F2B0C" w:rsidP="002F2B0C">
            <w:pPr>
              <w:spacing w:after="0" w:line="240" w:lineRule="auto"/>
              <w:jc w:val="center"/>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 xml:space="preserve">Nervous system diagnoses with ICD10 code </w:t>
            </w:r>
          </w:p>
        </w:tc>
      </w:tr>
      <w:tr w:rsidR="002F2B0C" w:rsidRPr="002F2B0C" w14:paraId="40CE7F60"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E85644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7E64366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11/7168 (0.2%)</w:t>
            </w:r>
          </w:p>
        </w:tc>
        <w:tc>
          <w:tcPr>
            <w:tcW w:w="2268" w:type="dxa"/>
            <w:tcBorders>
              <w:top w:val="nil"/>
              <w:left w:val="nil"/>
              <w:bottom w:val="single" w:sz="4" w:space="0" w:color="auto"/>
              <w:right w:val="single" w:sz="4" w:space="0" w:color="auto"/>
            </w:tcBorders>
            <w:shd w:val="clear" w:color="auto" w:fill="auto"/>
            <w:noWrap/>
            <w:vAlign w:val="bottom"/>
            <w:hideMark/>
          </w:tcPr>
          <w:p w14:paraId="6587117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09B6B1C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11/7929 (0.1%)</w:t>
            </w:r>
          </w:p>
        </w:tc>
      </w:tr>
      <w:tr w:rsidR="002F2B0C" w:rsidRPr="002F2B0C" w14:paraId="41EADE84"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F9512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13AC1A3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4C778FC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21D34AD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0/7929 (0%)</w:t>
            </w:r>
          </w:p>
        </w:tc>
      </w:tr>
      <w:tr w:rsidR="002F2B0C" w:rsidRPr="002F2B0C" w14:paraId="4D42C4CD"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A67419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164B732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10/7168 (0.1%)</w:t>
            </w:r>
          </w:p>
        </w:tc>
        <w:tc>
          <w:tcPr>
            <w:tcW w:w="2268" w:type="dxa"/>
            <w:tcBorders>
              <w:top w:val="nil"/>
              <w:left w:val="nil"/>
              <w:bottom w:val="single" w:sz="4" w:space="0" w:color="auto"/>
              <w:right w:val="single" w:sz="4" w:space="0" w:color="auto"/>
            </w:tcBorders>
            <w:shd w:val="clear" w:color="auto" w:fill="auto"/>
            <w:noWrap/>
            <w:vAlign w:val="bottom"/>
            <w:hideMark/>
          </w:tcPr>
          <w:p w14:paraId="678D755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2/761 (0.3%)</w:t>
            </w:r>
          </w:p>
        </w:tc>
        <w:tc>
          <w:tcPr>
            <w:tcW w:w="2552" w:type="dxa"/>
            <w:tcBorders>
              <w:top w:val="nil"/>
              <w:left w:val="nil"/>
              <w:bottom w:val="single" w:sz="4" w:space="0" w:color="auto"/>
              <w:right w:val="single" w:sz="4" w:space="0" w:color="auto"/>
            </w:tcBorders>
            <w:shd w:val="clear" w:color="auto" w:fill="auto"/>
            <w:noWrap/>
            <w:vAlign w:val="bottom"/>
            <w:hideMark/>
          </w:tcPr>
          <w:p w14:paraId="38DB39B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12/7929 (0.2%)</w:t>
            </w:r>
          </w:p>
        </w:tc>
      </w:tr>
      <w:tr w:rsidR="002F2B0C" w:rsidRPr="002F2B0C" w14:paraId="75E29F56"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584CEB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22FAAE4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17/7168 (0.2%)</w:t>
            </w:r>
          </w:p>
        </w:tc>
        <w:tc>
          <w:tcPr>
            <w:tcW w:w="2268" w:type="dxa"/>
            <w:tcBorders>
              <w:top w:val="nil"/>
              <w:left w:val="nil"/>
              <w:bottom w:val="single" w:sz="4" w:space="0" w:color="auto"/>
              <w:right w:val="single" w:sz="4" w:space="0" w:color="auto"/>
            </w:tcBorders>
            <w:shd w:val="clear" w:color="auto" w:fill="auto"/>
            <w:noWrap/>
            <w:vAlign w:val="bottom"/>
            <w:hideMark/>
          </w:tcPr>
          <w:p w14:paraId="05FBA57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27/761 (3.5%)</w:t>
            </w:r>
          </w:p>
        </w:tc>
        <w:tc>
          <w:tcPr>
            <w:tcW w:w="2552" w:type="dxa"/>
            <w:tcBorders>
              <w:top w:val="nil"/>
              <w:left w:val="nil"/>
              <w:bottom w:val="single" w:sz="4" w:space="0" w:color="auto"/>
              <w:right w:val="single" w:sz="4" w:space="0" w:color="auto"/>
            </w:tcBorders>
            <w:shd w:val="clear" w:color="auto" w:fill="auto"/>
            <w:noWrap/>
            <w:vAlign w:val="bottom"/>
            <w:hideMark/>
          </w:tcPr>
          <w:p w14:paraId="2206B1E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44/7929 (0.6%)</w:t>
            </w:r>
          </w:p>
        </w:tc>
      </w:tr>
      <w:tr w:rsidR="002F2B0C" w:rsidRPr="002F2B0C" w14:paraId="4DE4BF64"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207929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478F7782"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65E8891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18/761 (2.4%)</w:t>
            </w:r>
          </w:p>
        </w:tc>
        <w:tc>
          <w:tcPr>
            <w:tcW w:w="2552" w:type="dxa"/>
            <w:tcBorders>
              <w:top w:val="nil"/>
              <w:left w:val="nil"/>
              <w:bottom w:val="single" w:sz="4" w:space="0" w:color="auto"/>
              <w:right w:val="single" w:sz="4" w:space="0" w:color="auto"/>
            </w:tcBorders>
            <w:shd w:val="clear" w:color="auto" w:fill="auto"/>
            <w:noWrap/>
            <w:vAlign w:val="bottom"/>
            <w:hideMark/>
          </w:tcPr>
          <w:p w14:paraId="24E059E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18/7929 (0.2%)</w:t>
            </w:r>
          </w:p>
        </w:tc>
      </w:tr>
      <w:tr w:rsidR="002F2B0C" w:rsidRPr="002F2B0C" w14:paraId="77476BF3"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B8F3113"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1F5A8643"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29/7168 (0.4%)</w:t>
            </w:r>
          </w:p>
        </w:tc>
        <w:tc>
          <w:tcPr>
            <w:tcW w:w="2268" w:type="dxa"/>
            <w:tcBorders>
              <w:top w:val="nil"/>
              <w:left w:val="nil"/>
              <w:bottom w:val="single" w:sz="4" w:space="0" w:color="auto"/>
              <w:right w:val="single" w:sz="4" w:space="0" w:color="auto"/>
            </w:tcBorders>
            <w:shd w:val="clear" w:color="auto" w:fill="auto"/>
            <w:noWrap/>
            <w:vAlign w:val="bottom"/>
            <w:hideMark/>
          </w:tcPr>
          <w:p w14:paraId="6EDD827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93/761 (12.2%)</w:t>
            </w:r>
          </w:p>
        </w:tc>
        <w:tc>
          <w:tcPr>
            <w:tcW w:w="2552" w:type="dxa"/>
            <w:tcBorders>
              <w:top w:val="nil"/>
              <w:left w:val="nil"/>
              <w:bottom w:val="single" w:sz="4" w:space="0" w:color="auto"/>
              <w:right w:val="single" w:sz="4" w:space="0" w:color="auto"/>
            </w:tcBorders>
            <w:shd w:val="clear" w:color="auto" w:fill="auto"/>
            <w:noWrap/>
            <w:vAlign w:val="bottom"/>
            <w:hideMark/>
          </w:tcPr>
          <w:p w14:paraId="42E21B8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122/7929 (1.5%)</w:t>
            </w:r>
          </w:p>
        </w:tc>
      </w:tr>
      <w:tr w:rsidR="002F2B0C" w:rsidRPr="002F2B0C" w14:paraId="3AF623BC"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A053BE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05D87CE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8/7168 (0.1%)</w:t>
            </w:r>
          </w:p>
        </w:tc>
        <w:tc>
          <w:tcPr>
            <w:tcW w:w="2268" w:type="dxa"/>
            <w:tcBorders>
              <w:top w:val="nil"/>
              <w:left w:val="nil"/>
              <w:bottom w:val="single" w:sz="4" w:space="0" w:color="auto"/>
              <w:right w:val="single" w:sz="4" w:space="0" w:color="auto"/>
            </w:tcBorders>
            <w:shd w:val="clear" w:color="auto" w:fill="auto"/>
            <w:noWrap/>
            <w:vAlign w:val="bottom"/>
            <w:hideMark/>
          </w:tcPr>
          <w:p w14:paraId="5D3CEEF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35/761 (4.6%)</w:t>
            </w:r>
          </w:p>
        </w:tc>
        <w:tc>
          <w:tcPr>
            <w:tcW w:w="2552" w:type="dxa"/>
            <w:tcBorders>
              <w:top w:val="nil"/>
              <w:left w:val="nil"/>
              <w:bottom w:val="single" w:sz="4" w:space="0" w:color="auto"/>
              <w:right w:val="single" w:sz="4" w:space="0" w:color="auto"/>
            </w:tcBorders>
            <w:shd w:val="clear" w:color="auto" w:fill="auto"/>
            <w:noWrap/>
            <w:vAlign w:val="bottom"/>
            <w:hideMark/>
          </w:tcPr>
          <w:p w14:paraId="05A8E21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43/7929 (0.5%)</w:t>
            </w:r>
          </w:p>
        </w:tc>
      </w:tr>
      <w:tr w:rsidR="002F2B0C" w:rsidRPr="002F2B0C" w14:paraId="342F7748"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FC5B08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2E12CF1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7/7168 (0.1%)</w:t>
            </w:r>
          </w:p>
        </w:tc>
        <w:tc>
          <w:tcPr>
            <w:tcW w:w="2268" w:type="dxa"/>
            <w:tcBorders>
              <w:top w:val="nil"/>
              <w:left w:val="nil"/>
              <w:bottom w:val="single" w:sz="4" w:space="0" w:color="auto"/>
              <w:right w:val="single" w:sz="4" w:space="0" w:color="auto"/>
            </w:tcBorders>
            <w:shd w:val="clear" w:color="auto" w:fill="auto"/>
            <w:noWrap/>
            <w:vAlign w:val="bottom"/>
            <w:hideMark/>
          </w:tcPr>
          <w:p w14:paraId="22A066B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9/761 (1.2%)</w:t>
            </w:r>
          </w:p>
        </w:tc>
        <w:tc>
          <w:tcPr>
            <w:tcW w:w="2552" w:type="dxa"/>
            <w:tcBorders>
              <w:top w:val="nil"/>
              <w:left w:val="nil"/>
              <w:bottom w:val="single" w:sz="4" w:space="0" w:color="auto"/>
              <w:right w:val="single" w:sz="4" w:space="0" w:color="auto"/>
            </w:tcBorders>
            <w:shd w:val="clear" w:color="auto" w:fill="auto"/>
            <w:noWrap/>
            <w:vAlign w:val="bottom"/>
            <w:hideMark/>
          </w:tcPr>
          <w:p w14:paraId="7E91A33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16/7929 (0.2%)</w:t>
            </w:r>
          </w:p>
        </w:tc>
      </w:tr>
      <w:tr w:rsidR="002F2B0C" w:rsidRPr="002F2B0C" w14:paraId="0E1C1E45"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BFFDA3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4162B696"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0/7168 (0%)</w:t>
            </w:r>
          </w:p>
        </w:tc>
        <w:tc>
          <w:tcPr>
            <w:tcW w:w="2268" w:type="dxa"/>
            <w:tcBorders>
              <w:top w:val="nil"/>
              <w:left w:val="nil"/>
              <w:bottom w:val="single" w:sz="4" w:space="0" w:color="auto"/>
              <w:right w:val="single" w:sz="4" w:space="0" w:color="auto"/>
            </w:tcBorders>
            <w:shd w:val="clear" w:color="auto" w:fill="auto"/>
            <w:noWrap/>
            <w:vAlign w:val="bottom"/>
            <w:hideMark/>
          </w:tcPr>
          <w:p w14:paraId="03036D1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5/761 (0.7%)</w:t>
            </w:r>
          </w:p>
        </w:tc>
        <w:tc>
          <w:tcPr>
            <w:tcW w:w="2552" w:type="dxa"/>
            <w:tcBorders>
              <w:top w:val="nil"/>
              <w:left w:val="nil"/>
              <w:bottom w:val="single" w:sz="4" w:space="0" w:color="auto"/>
              <w:right w:val="single" w:sz="4" w:space="0" w:color="auto"/>
            </w:tcBorders>
            <w:shd w:val="clear" w:color="auto" w:fill="auto"/>
            <w:noWrap/>
            <w:vAlign w:val="bottom"/>
            <w:hideMark/>
          </w:tcPr>
          <w:p w14:paraId="357CC19B"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5/7929 (0.1%)</w:t>
            </w:r>
          </w:p>
        </w:tc>
      </w:tr>
      <w:tr w:rsidR="002F2B0C" w:rsidRPr="002F2B0C" w14:paraId="5D99C731"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7C2081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19BC6D90"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218/7168 (3%)</w:t>
            </w:r>
          </w:p>
        </w:tc>
        <w:tc>
          <w:tcPr>
            <w:tcW w:w="2268" w:type="dxa"/>
            <w:tcBorders>
              <w:top w:val="nil"/>
              <w:left w:val="nil"/>
              <w:bottom w:val="single" w:sz="4" w:space="0" w:color="auto"/>
              <w:right w:val="single" w:sz="4" w:space="0" w:color="auto"/>
            </w:tcBorders>
            <w:shd w:val="clear" w:color="auto" w:fill="auto"/>
            <w:noWrap/>
            <w:vAlign w:val="bottom"/>
            <w:hideMark/>
          </w:tcPr>
          <w:p w14:paraId="6CC3EAAD"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17/761 (2.2%)</w:t>
            </w:r>
          </w:p>
        </w:tc>
        <w:tc>
          <w:tcPr>
            <w:tcW w:w="2552" w:type="dxa"/>
            <w:tcBorders>
              <w:top w:val="nil"/>
              <w:left w:val="nil"/>
              <w:bottom w:val="single" w:sz="4" w:space="0" w:color="auto"/>
              <w:right w:val="single" w:sz="4" w:space="0" w:color="auto"/>
            </w:tcBorders>
            <w:shd w:val="clear" w:color="auto" w:fill="auto"/>
            <w:noWrap/>
            <w:vAlign w:val="bottom"/>
            <w:hideMark/>
          </w:tcPr>
          <w:p w14:paraId="330EE5F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235/7929 (3%)</w:t>
            </w:r>
          </w:p>
        </w:tc>
      </w:tr>
      <w:tr w:rsidR="002F2B0C" w:rsidRPr="002F2B0C" w14:paraId="716BFA19" w14:textId="77777777" w:rsidTr="002F2B0C">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6F7B8A0D" w14:textId="77777777" w:rsidR="002F2B0C" w:rsidRPr="002F2B0C" w:rsidRDefault="002F2B0C" w:rsidP="002F2B0C">
            <w:pPr>
              <w:spacing w:after="0" w:line="240" w:lineRule="auto"/>
              <w:jc w:val="center"/>
              <w:rPr>
                <w:rFonts w:ascii="Arial" w:eastAsia="Times New Roman" w:hAnsi="Arial" w:cs="Arial"/>
                <w:b/>
                <w:bCs/>
                <w:color w:val="000000"/>
                <w:sz w:val="18"/>
                <w:szCs w:val="18"/>
                <w:lang w:val="en-ZA" w:eastAsia="en-ZA"/>
              </w:rPr>
            </w:pPr>
            <w:r w:rsidRPr="002F2B0C">
              <w:rPr>
                <w:rFonts w:ascii="Arial" w:eastAsia="Times New Roman" w:hAnsi="Arial" w:cs="Arial"/>
                <w:b/>
                <w:bCs/>
                <w:color w:val="000000"/>
                <w:sz w:val="18"/>
                <w:szCs w:val="18"/>
                <w:lang w:val="en-ZA" w:eastAsia="en-ZA"/>
              </w:rPr>
              <w:t xml:space="preserve">Injury diagnoses with ICD10 code </w:t>
            </w:r>
          </w:p>
        </w:tc>
      </w:tr>
      <w:tr w:rsidR="002F2B0C" w:rsidRPr="002F2B0C" w14:paraId="6ECAF77A"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666882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3681BF0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2/7168 (0%)</w:t>
            </w:r>
          </w:p>
        </w:tc>
        <w:tc>
          <w:tcPr>
            <w:tcW w:w="2268" w:type="dxa"/>
            <w:tcBorders>
              <w:top w:val="nil"/>
              <w:left w:val="nil"/>
              <w:bottom w:val="single" w:sz="4" w:space="0" w:color="auto"/>
              <w:right w:val="single" w:sz="4" w:space="0" w:color="auto"/>
            </w:tcBorders>
            <w:shd w:val="clear" w:color="auto" w:fill="auto"/>
            <w:noWrap/>
            <w:vAlign w:val="bottom"/>
            <w:hideMark/>
          </w:tcPr>
          <w:p w14:paraId="2A8AED6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2EC24B2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2D89CB37"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B85065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39523883"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2/7168 (0%)</w:t>
            </w:r>
          </w:p>
        </w:tc>
        <w:tc>
          <w:tcPr>
            <w:tcW w:w="2268" w:type="dxa"/>
            <w:tcBorders>
              <w:top w:val="nil"/>
              <w:left w:val="nil"/>
              <w:bottom w:val="single" w:sz="4" w:space="0" w:color="auto"/>
              <w:right w:val="single" w:sz="4" w:space="0" w:color="auto"/>
            </w:tcBorders>
            <w:shd w:val="clear" w:color="auto" w:fill="auto"/>
            <w:noWrap/>
            <w:vAlign w:val="bottom"/>
            <w:hideMark/>
          </w:tcPr>
          <w:p w14:paraId="224ED6E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45962EAF"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2/7929 (0%)</w:t>
            </w:r>
          </w:p>
        </w:tc>
      </w:tr>
      <w:tr w:rsidR="002F2B0C" w:rsidRPr="002F2B0C" w14:paraId="4F7789E4"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45B614"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7F66E07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4/7168 (0.1%)</w:t>
            </w:r>
          </w:p>
        </w:tc>
        <w:tc>
          <w:tcPr>
            <w:tcW w:w="2268" w:type="dxa"/>
            <w:tcBorders>
              <w:top w:val="nil"/>
              <w:left w:val="nil"/>
              <w:bottom w:val="single" w:sz="4" w:space="0" w:color="auto"/>
              <w:right w:val="single" w:sz="4" w:space="0" w:color="auto"/>
            </w:tcBorders>
            <w:shd w:val="clear" w:color="auto" w:fill="auto"/>
            <w:noWrap/>
            <w:vAlign w:val="bottom"/>
            <w:hideMark/>
          </w:tcPr>
          <w:p w14:paraId="28BE7F8A"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2F2F951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4/7929 (0.1%)</w:t>
            </w:r>
          </w:p>
        </w:tc>
      </w:tr>
      <w:tr w:rsidR="002F2B0C" w:rsidRPr="002F2B0C" w14:paraId="5E16DD9C"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7F1D74E"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53DD9F41"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12/7168 (0.2%)</w:t>
            </w:r>
          </w:p>
        </w:tc>
        <w:tc>
          <w:tcPr>
            <w:tcW w:w="2268" w:type="dxa"/>
            <w:tcBorders>
              <w:top w:val="nil"/>
              <w:left w:val="nil"/>
              <w:bottom w:val="single" w:sz="4" w:space="0" w:color="auto"/>
              <w:right w:val="single" w:sz="4" w:space="0" w:color="auto"/>
            </w:tcBorders>
            <w:shd w:val="clear" w:color="auto" w:fill="auto"/>
            <w:noWrap/>
            <w:vAlign w:val="bottom"/>
            <w:hideMark/>
          </w:tcPr>
          <w:p w14:paraId="78336B3C"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0/761 (0%)</w:t>
            </w:r>
          </w:p>
        </w:tc>
        <w:tc>
          <w:tcPr>
            <w:tcW w:w="2552" w:type="dxa"/>
            <w:tcBorders>
              <w:top w:val="nil"/>
              <w:left w:val="nil"/>
              <w:bottom w:val="single" w:sz="4" w:space="0" w:color="auto"/>
              <w:right w:val="single" w:sz="4" w:space="0" w:color="auto"/>
            </w:tcBorders>
            <w:shd w:val="clear" w:color="auto" w:fill="auto"/>
            <w:noWrap/>
            <w:vAlign w:val="bottom"/>
            <w:hideMark/>
          </w:tcPr>
          <w:p w14:paraId="67A5C8D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12/7929 (0.2%)</w:t>
            </w:r>
          </w:p>
        </w:tc>
      </w:tr>
      <w:tr w:rsidR="002F2B0C" w:rsidRPr="002F2B0C" w14:paraId="1B943983" w14:textId="77777777" w:rsidTr="002F2B0C">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E408D07"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7D6F19D5"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554/7168 (7.7%)</w:t>
            </w:r>
          </w:p>
        </w:tc>
        <w:tc>
          <w:tcPr>
            <w:tcW w:w="2268" w:type="dxa"/>
            <w:tcBorders>
              <w:top w:val="nil"/>
              <w:left w:val="nil"/>
              <w:bottom w:val="single" w:sz="4" w:space="0" w:color="auto"/>
              <w:right w:val="single" w:sz="4" w:space="0" w:color="auto"/>
            </w:tcBorders>
            <w:shd w:val="clear" w:color="auto" w:fill="auto"/>
            <w:noWrap/>
            <w:vAlign w:val="bottom"/>
            <w:hideMark/>
          </w:tcPr>
          <w:p w14:paraId="2A3F0DD8"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8/761 (1.1%)</w:t>
            </w:r>
          </w:p>
        </w:tc>
        <w:tc>
          <w:tcPr>
            <w:tcW w:w="2552" w:type="dxa"/>
            <w:tcBorders>
              <w:top w:val="nil"/>
              <w:left w:val="nil"/>
              <w:bottom w:val="single" w:sz="4" w:space="0" w:color="auto"/>
              <w:right w:val="single" w:sz="4" w:space="0" w:color="auto"/>
            </w:tcBorders>
            <w:shd w:val="clear" w:color="auto" w:fill="auto"/>
            <w:noWrap/>
            <w:vAlign w:val="bottom"/>
            <w:hideMark/>
          </w:tcPr>
          <w:p w14:paraId="5002EEE9" w14:textId="77777777" w:rsidR="002F2B0C" w:rsidRPr="002F2B0C" w:rsidRDefault="002F2B0C" w:rsidP="002F2B0C">
            <w:pPr>
              <w:spacing w:after="0" w:line="240" w:lineRule="auto"/>
              <w:rPr>
                <w:rFonts w:ascii="Arial" w:eastAsia="Times New Roman" w:hAnsi="Arial" w:cs="Arial"/>
                <w:color w:val="000000"/>
                <w:sz w:val="18"/>
                <w:szCs w:val="18"/>
                <w:lang w:val="en-ZA" w:eastAsia="en-ZA"/>
              </w:rPr>
            </w:pPr>
            <w:r w:rsidRPr="002F2B0C">
              <w:rPr>
                <w:rFonts w:ascii="Arial" w:eastAsia="Times New Roman" w:hAnsi="Arial" w:cs="Arial"/>
                <w:color w:val="000000"/>
                <w:sz w:val="18"/>
                <w:szCs w:val="18"/>
                <w:lang w:val="en-ZA" w:eastAsia="en-ZA"/>
              </w:rPr>
              <w:t>562/7929 (7.1%)</w:t>
            </w:r>
          </w:p>
        </w:tc>
      </w:tr>
    </w:tbl>
    <w:p w14:paraId="281988CC" w14:textId="77777777" w:rsidR="007712A3" w:rsidRDefault="007712A3" w:rsidP="007712A3"/>
    <w:p w14:paraId="35C7ACA4" w14:textId="77777777" w:rsidR="002F2B0C" w:rsidRDefault="002F2B0C" w:rsidP="007712A3"/>
    <w:p w14:paraId="0541B302" w14:textId="77777777" w:rsidR="002F2B0C" w:rsidRPr="007712A3" w:rsidRDefault="002F2B0C" w:rsidP="007712A3"/>
    <w:p w14:paraId="448FD3A3" w14:textId="77777777" w:rsidR="006378F8" w:rsidRDefault="006378F8">
      <w:pPr>
        <w:rPr>
          <w:rFonts w:ascii="Arial" w:hAnsi="Arial" w:cs="Arial"/>
          <w:b/>
          <w:bCs/>
          <w:iCs/>
          <w:u w:val="single"/>
        </w:rPr>
      </w:pPr>
      <w:r>
        <w:rPr>
          <w:rFonts w:ascii="Arial" w:hAnsi="Arial" w:cs="Arial"/>
          <w:b/>
          <w:bCs/>
          <w:i/>
          <w:u w:val="single"/>
        </w:rPr>
        <w:br w:type="page"/>
      </w:r>
    </w:p>
    <w:p w14:paraId="3A097A52" w14:textId="3483EFB5" w:rsidR="008C3808" w:rsidRDefault="008C3808" w:rsidP="008C3808">
      <w:pPr>
        <w:pStyle w:val="Caption"/>
        <w:rPr>
          <w:rFonts w:ascii="Arial" w:hAnsi="Arial" w:cs="Arial"/>
          <w:b/>
          <w:bCs/>
          <w:i w:val="0"/>
          <w:color w:val="auto"/>
          <w:sz w:val="22"/>
          <w:szCs w:val="22"/>
          <w:u w:val="single"/>
        </w:rPr>
      </w:pPr>
      <w:r w:rsidRPr="00D268C6">
        <w:rPr>
          <w:rFonts w:ascii="Arial" w:hAnsi="Arial" w:cs="Arial"/>
          <w:b/>
          <w:bCs/>
          <w:i w:val="0"/>
          <w:color w:val="auto"/>
          <w:sz w:val="22"/>
          <w:szCs w:val="22"/>
          <w:u w:val="single"/>
        </w:rPr>
        <w:t>Table</w:t>
      </w:r>
      <w:r>
        <w:rPr>
          <w:rFonts w:ascii="Arial" w:hAnsi="Arial" w:cs="Arial"/>
          <w:b/>
          <w:bCs/>
          <w:i w:val="0"/>
          <w:color w:val="auto"/>
          <w:sz w:val="22"/>
          <w:szCs w:val="22"/>
          <w:u w:val="single"/>
        </w:rPr>
        <w:t xml:space="preserve"> S3.</w:t>
      </w:r>
      <w:r w:rsidR="009878CA">
        <w:rPr>
          <w:rFonts w:ascii="Arial" w:hAnsi="Arial" w:cs="Arial"/>
          <w:b/>
          <w:bCs/>
          <w:i w:val="0"/>
          <w:color w:val="auto"/>
          <w:sz w:val="22"/>
          <w:szCs w:val="22"/>
          <w:u w:val="single"/>
        </w:rPr>
        <w:t>8</w:t>
      </w:r>
      <w:r w:rsidRPr="00D268C6">
        <w:rPr>
          <w:rFonts w:ascii="Arial" w:hAnsi="Arial" w:cs="Arial"/>
          <w:b/>
          <w:bCs/>
          <w:i w:val="0"/>
          <w:color w:val="auto"/>
          <w:sz w:val="22"/>
          <w:szCs w:val="22"/>
          <w:u w:val="single"/>
        </w:rPr>
        <w:t xml:space="preserve">: </w:t>
      </w:r>
      <w:r>
        <w:rPr>
          <w:rFonts w:ascii="Arial" w:hAnsi="Arial" w:cs="Arial"/>
          <w:b/>
          <w:bCs/>
          <w:i w:val="0"/>
          <w:color w:val="auto"/>
          <w:sz w:val="22"/>
          <w:szCs w:val="22"/>
          <w:u w:val="single"/>
        </w:rPr>
        <w:t xml:space="preserve">Admission diagnosis category of screened and enrolled patients: </w:t>
      </w:r>
      <w:r w:rsidR="005B2DC8">
        <w:rPr>
          <w:rFonts w:ascii="Arial" w:hAnsi="Arial" w:cs="Arial"/>
          <w:b/>
          <w:bCs/>
          <w:i w:val="0"/>
          <w:color w:val="auto"/>
          <w:sz w:val="22"/>
          <w:szCs w:val="22"/>
          <w:u w:val="single"/>
        </w:rPr>
        <w:t>South Africa</w:t>
      </w:r>
    </w:p>
    <w:tbl>
      <w:tblPr>
        <w:tblW w:w="10060" w:type="dxa"/>
        <w:tblLook w:val="04A0" w:firstRow="1" w:lastRow="0" w:firstColumn="1" w:lastColumn="0" w:noHBand="0" w:noVBand="1"/>
      </w:tblPr>
      <w:tblGrid>
        <w:gridCol w:w="2972"/>
        <w:gridCol w:w="2268"/>
        <w:gridCol w:w="2268"/>
        <w:gridCol w:w="2552"/>
      </w:tblGrid>
      <w:tr w:rsidR="0028531A" w:rsidRPr="0028531A" w14:paraId="1E88CE6B" w14:textId="77777777" w:rsidTr="007F50A7">
        <w:trPr>
          <w:trHeight w:val="290"/>
        </w:trPr>
        <w:tc>
          <w:tcPr>
            <w:tcW w:w="2972"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1F60E331" w14:textId="77777777" w:rsidR="0028531A" w:rsidRPr="0028531A" w:rsidRDefault="0028531A" w:rsidP="0028531A">
            <w:pPr>
              <w:spacing w:after="0" w:line="240" w:lineRule="auto"/>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62F88DE3" w14:textId="77777777" w:rsidR="0028531A" w:rsidRPr="0028531A" w:rsidRDefault="0028531A" w:rsidP="0028531A">
            <w:pPr>
              <w:spacing w:after="0" w:line="240" w:lineRule="auto"/>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Screened and not enrolled/sum of screened and not enrolled (%screened )</w:t>
            </w:r>
          </w:p>
        </w:tc>
        <w:tc>
          <w:tcPr>
            <w:tcW w:w="2268" w:type="dxa"/>
            <w:tcBorders>
              <w:top w:val="single" w:sz="4" w:space="0" w:color="auto"/>
              <w:left w:val="nil"/>
              <w:bottom w:val="single" w:sz="4" w:space="0" w:color="auto"/>
              <w:right w:val="single" w:sz="4" w:space="0" w:color="auto"/>
            </w:tcBorders>
            <w:shd w:val="clear" w:color="000000" w:fill="BFBFBF"/>
            <w:noWrap/>
            <w:vAlign w:val="center"/>
            <w:hideMark/>
          </w:tcPr>
          <w:p w14:paraId="5B718C7E" w14:textId="77777777" w:rsidR="006378F8" w:rsidRDefault="0028531A" w:rsidP="0028531A">
            <w:pPr>
              <w:spacing w:after="0" w:line="240" w:lineRule="auto"/>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Enrolled/</w:t>
            </w:r>
          </w:p>
          <w:p w14:paraId="74683B6B" w14:textId="4FDFE56E" w:rsidR="0028531A" w:rsidRPr="0028531A" w:rsidRDefault="0028531A" w:rsidP="0028531A">
            <w:pPr>
              <w:spacing w:after="0" w:line="240" w:lineRule="auto"/>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sum of all enrolled (%enrolled)</w:t>
            </w:r>
          </w:p>
        </w:tc>
        <w:tc>
          <w:tcPr>
            <w:tcW w:w="2552" w:type="dxa"/>
            <w:tcBorders>
              <w:top w:val="single" w:sz="4" w:space="0" w:color="auto"/>
              <w:left w:val="nil"/>
              <w:bottom w:val="single" w:sz="4" w:space="0" w:color="auto"/>
              <w:right w:val="single" w:sz="4" w:space="0" w:color="auto"/>
            </w:tcBorders>
            <w:shd w:val="clear" w:color="000000" w:fill="BFBFBF"/>
            <w:noWrap/>
            <w:vAlign w:val="center"/>
            <w:hideMark/>
          </w:tcPr>
          <w:p w14:paraId="521B79B8" w14:textId="77777777" w:rsidR="006378F8" w:rsidRDefault="00796169" w:rsidP="0028531A">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All s</w:t>
            </w:r>
            <w:r w:rsidR="0028531A" w:rsidRPr="0028531A">
              <w:rPr>
                <w:rFonts w:ascii="Arial" w:eastAsia="Times New Roman" w:hAnsi="Arial" w:cs="Arial"/>
                <w:b/>
                <w:bCs/>
                <w:color w:val="000000"/>
                <w:sz w:val="18"/>
                <w:szCs w:val="18"/>
                <w:lang w:val="en-ZA" w:eastAsia="en-ZA"/>
              </w:rPr>
              <w:t>creened/</w:t>
            </w:r>
          </w:p>
          <w:p w14:paraId="5DBC5EAC" w14:textId="3E8D69AA" w:rsidR="0028531A" w:rsidRPr="0028531A" w:rsidRDefault="00E74B67" w:rsidP="0028531A">
            <w:pPr>
              <w:spacing w:after="0" w:line="240" w:lineRule="auto"/>
              <w:rPr>
                <w:rFonts w:ascii="Arial" w:eastAsia="Times New Roman" w:hAnsi="Arial" w:cs="Arial"/>
                <w:b/>
                <w:bCs/>
                <w:color w:val="000000"/>
                <w:sz w:val="18"/>
                <w:szCs w:val="18"/>
                <w:lang w:val="en-ZA" w:eastAsia="en-ZA"/>
              </w:rPr>
            </w:pPr>
            <w:r>
              <w:rPr>
                <w:rFonts w:ascii="Arial" w:eastAsia="Times New Roman" w:hAnsi="Arial" w:cs="Arial"/>
                <w:b/>
                <w:bCs/>
                <w:color w:val="000000"/>
                <w:sz w:val="18"/>
                <w:szCs w:val="18"/>
                <w:lang w:val="en-ZA" w:eastAsia="en-ZA"/>
              </w:rPr>
              <w:t xml:space="preserve">sum of </w:t>
            </w:r>
            <w:r w:rsidR="00D45F35">
              <w:rPr>
                <w:rFonts w:ascii="Arial" w:eastAsia="Times New Roman" w:hAnsi="Arial" w:cs="Arial"/>
                <w:b/>
                <w:bCs/>
                <w:color w:val="000000"/>
                <w:sz w:val="18"/>
                <w:szCs w:val="18"/>
                <w:lang w:val="en-ZA" w:eastAsia="en-ZA"/>
              </w:rPr>
              <w:t xml:space="preserve">all </w:t>
            </w:r>
            <w:r w:rsidR="0028531A" w:rsidRPr="0028531A">
              <w:rPr>
                <w:rFonts w:ascii="Arial" w:eastAsia="Times New Roman" w:hAnsi="Arial" w:cs="Arial"/>
                <w:b/>
                <w:bCs/>
                <w:color w:val="000000"/>
                <w:sz w:val="18"/>
                <w:szCs w:val="18"/>
                <w:lang w:val="en-ZA" w:eastAsia="en-ZA"/>
              </w:rPr>
              <w:t>screened (%screened and not enrolled)</w:t>
            </w:r>
          </w:p>
        </w:tc>
      </w:tr>
      <w:tr w:rsidR="0028531A" w:rsidRPr="0028531A" w14:paraId="6645373B" w14:textId="77777777" w:rsidTr="007F50A7">
        <w:trPr>
          <w:trHeight w:val="290"/>
        </w:trPr>
        <w:tc>
          <w:tcPr>
            <w:tcW w:w="10060" w:type="dxa"/>
            <w:gridSpan w:val="4"/>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0163A1DC" w14:textId="77777777" w:rsidR="0028531A" w:rsidRPr="0028531A" w:rsidRDefault="0028531A" w:rsidP="0028531A">
            <w:pPr>
              <w:spacing w:after="0" w:line="240" w:lineRule="auto"/>
              <w:jc w:val="center"/>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Admission diagnosis category</w:t>
            </w:r>
          </w:p>
        </w:tc>
      </w:tr>
      <w:tr w:rsidR="0028531A" w:rsidRPr="0028531A" w14:paraId="2814F21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864C92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Intestinal infectious diseases</w:t>
            </w:r>
          </w:p>
        </w:tc>
        <w:tc>
          <w:tcPr>
            <w:tcW w:w="2268" w:type="dxa"/>
            <w:tcBorders>
              <w:top w:val="nil"/>
              <w:left w:val="nil"/>
              <w:bottom w:val="single" w:sz="4" w:space="0" w:color="auto"/>
              <w:right w:val="single" w:sz="4" w:space="0" w:color="auto"/>
            </w:tcBorders>
            <w:shd w:val="clear" w:color="auto" w:fill="auto"/>
            <w:noWrap/>
            <w:vAlign w:val="bottom"/>
            <w:hideMark/>
          </w:tcPr>
          <w:p w14:paraId="1D8484C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7FE689F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4A47304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4CF262D8"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697EFF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Tuberculosis</w:t>
            </w:r>
          </w:p>
        </w:tc>
        <w:tc>
          <w:tcPr>
            <w:tcW w:w="2268" w:type="dxa"/>
            <w:tcBorders>
              <w:top w:val="nil"/>
              <w:left w:val="nil"/>
              <w:bottom w:val="single" w:sz="4" w:space="0" w:color="auto"/>
              <w:right w:val="single" w:sz="4" w:space="0" w:color="auto"/>
            </w:tcBorders>
            <w:shd w:val="clear" w:color="auto" w:fill="auto"/>
            <w:noWrap/>
            <w:vAlign w:val="bottom"/>
            <w:hideMark/>
          </w:tcPr>
          <w:p w14:paraId="4DDE870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6CEE709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2/6300 (0%)</w:t>
            </w:r>
          </w:p>
        </w:tc>
        <w:tc>
          <w:tcPr>
            <w:tcW w:w="2552" w:type="dxa"/>
            <w:tcBorders>
              <w:top w:val="nil"/>
              <w:left w:val="nil"/>
              <w:bottom w:val="single" w:sz="4" w:space="0" w:color="auto"/>
              <w:right w:val="single" w:sz="4" w:space="0" w:color="auto"/>
            </w:tcBorders>
            <w:shd w:val="clear" w:color="auto" w:fill="auto"/>
            <w:noWrap/>
            <w:vAlign w:val="bottom"/>
            <w:hideMark/>
          </w:tcPr>
          <w:p w14:paraId="1261CC9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3/7664 (0%)</w:t>
            </w:r>
          </w:p>
        </w:tc>
      </w:tr>
      <w:tr w:rsidR="0028531A" w:rsidRPr="0028531A" w14:paraId="2B2B549D"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9C6D5D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Viral hepatitis</w:t>
            </w:r>
          </w:p>
        </w:tc>
        <w:tc>
          <w:tcPr>
            <w:tcW w:w="2268" w:type="dxa"/>
            <w:tcBorders>
              <w:top w:val="nil"/>
              <w:left w:val="nil"/>
              <w:bottom w:val="single" w:sz="4" w:space="0" w:color="auto"/>
              <w:right w:val="single" w:sz="4" w:space="0" w:color="auto"/>
            </w:tcBorders>
            <w:shd w:val="clear" w:color="auto" w:fill="auto"/>
            <w:noWrap/>
            <w:vAlign w:val="bottom"/>
            <w:hideMark/>
          </w:tcPr>
          <w:p w14:paraId="2C060C4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7F1270C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3/6300 (0%)</w:t>
            </w:r>
          </w:p>
        </w:tc>
        <w:tc>
          <w:tcPr>
            <w:tcW w:w="2552" w:type="dxa"/>
            <w:tcBorders>
              <w:top w:val="nil"/>
              <w:left w:val="nil"/>
              <w:bottom w:val="single" w:sz="4" w:space="0" w:color="auto"/>
              <w:right w:val="single" w:sz="4" w:space="0" w:color="auto"/>
            </w:tcBorders>
            <w:shd w:val="clear" w:color="auto" w:fill="auto"/>
            <w:noWrap/>
            <w:vAlign w:val="bottom"/>
            <w:hideMark/>
          </w:tcPr>
          <w:p w14:paraId="017CC8A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4/7664 (0.1%)</w:t>
            </w:r>
          </w:p>
        </w:tc>
      </w:tr>
      <w:tr w:rsidR="0028531A" w:rsidRPr="0028531A" w14:paraId="2BDD069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859D49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HIV</w:t>
            </w:r>
          </w:p>
        </w:tc>
        <w:tc>
          <w:tcPr>
            <w:tcW w:w="2268" w:type="dxa"/>
            <w:tcBorders>
              <w:top w:val="nil"/>
              <w:left w:val="nil"/>
              <w:bottom w:val="single" w:sz="4" w:space="0" w:color="auto"/>
              <w:right w:val="single" w:sz="4" w:space="0" w:color="auto"/>
            </w:tcBorders>
            <w:shd w:val="clear" w:color="auto" w:fill="auto"/>
            <w:noWrap/>
            <w:vAlign w:val="bottom"/>
            <w:hideMark/>
          </w:tcPr>
          <w:p w14:paraId="693E7E9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1D8C1AA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15/6300 (0.2%)</w:t>
            </w:r>
          </w:p>
        </w:tc>
        <w:tc>
          <w:tcPr>
            <w:tcW w:w="2552" w:type="dxa"/>
            <w:tcBorders>
              <w:top w:val="nil"/>
              <w:left w:val="nil"/>
              <w:bottom w:val="single" w:sz="4" w:space="0" w:color="auto"/>
              <w:right w:val="single" w:sz="4" w:space="0" w:color="auto"/>
            </w:tcBorders>
            <w:shd w:val="clear" w:color="auto" w:fill="auto"/>
            <w:noWrap/>
            <w:vAlign w:val="bottom"/>
            <w:hideMark/>
          </w:tcPr>
          <w:p w14:paraId="22E7A62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15/7664 (0.2%)</w:t>
            </w:r>
          </w:p>
        </w:tc>
      </w:tr>
      <w:tr w:rsidR="0028531A" w:rsidRPr="0028531A" w14:paraId="0B736352"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951ECE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Protozoal diseases</w:t>
            </w:r>
          </w:p>
        </w:tc>
        <w:tc>
          <w:tcPr>
            <w:tcW w:w="2268" w:type="dxa"/>
            <w:tcBorders>
              <w:top w:val="nil"/>
              <w:left w:val="nil"/>
              <w:bottom w:val="single" w:sz="4" w:space="0" w:color="auto"/>
              <w:right w:val="single" w:sz="4" w:space="0" w:color="auto"/>
            </w:tcBorders>
            <w:shd w:val="clear" w:color="auto" w:fill="auto"/>
            <w:noWrap/>
            <w:vAlign w:val="bottom"/>
            <w:hideMark/>
          </w:tcPr>
          <w:p w14:paraId="36FB0A6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57CBD8A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42427AF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412AC43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4B5E64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Helminthiases</w:t>
            </w:r>
          </w:p>
        </w:tc>
        <w:tc>
          <w:tcPr>
            <w:tcW w:w="2268" w:type="dxa"/>
            <w:tcBorders>
              <w:top w:val="nil"/>
              <w:left w:val="nil"/>
              <w:bottom w:val="single" w:sz="4" w:space="0" w:color="auto"/>
              <w:right w:val="single" w:sz="4" w:space="0" w:color="auto"/>
            </w:tcBorders>
            <w:shd w:val="clear" w:color="auto" w:fill="auto"/>
            <w:noWrap/>
            <w:vAlign w:val="bottom"/>
            <w:hideMark/>
          </w:tcPr>
          <w:p w14:paraId="314F1E8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435430B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1/6300 (0%)</w:t>
            </w:r>
          </w:p>
        </w:tc>
        <w:tc>
          <w:tcPr>
            <w:tcW w:w="2552" w:type="dxa"/>
            <w:tcBorders>
              <w:top w:val="nil"/>
              <w:left w:val="nil"/>
              <w:bottom w:val="single" w:sz="4" w:space="0" w:color="auto"/>
              <w:right w:val="single" w:sz="4" w:space="0" w:color="auto"/>
            </w:tcBorders>
            <w:shd w:val="clear" w:color="auto" w:fill="auto"/>
            <w:noWrap/>
            <w:vAlign w:val="bottom"/>
            <w:hideMark/>
          </w:tcPr>
          <w:p w14:paraId="0FDD8B0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1/7664 (0%)</w:t>
            </w:r>
          </w:p>
        </w:tc>
      </w:tr>
      <w:tr w:rsidR="0028531A" w:rsidRPr="0028531A" w14:paraId="085C9CFB"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0B6287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Neoplasms</w:t>
            </w:r>
          </w:p>
        </w:tc>
        <w:tc>
          <w:tcPr>
            <w:tcW w:w="2268" w:type="dxa"/>
            <w:tcBorders>
              <w:top w:val="nil"/>
              <w:left w:val="nil"/>
              <w:bottom w:val="single" w:sz="4" w:space="0" w:color="auto"/>
              <w:right w:val="single" w:sz="4" w:space="0" w:color="auto"/>
            </w:tcBorders>
            <w:shd w:val="clear" w:color="auto" w:fill="auto"/>
            <w:noWrap/>
            <w:vAlign w:val="bottom"/>
            <w:hideMark/>
          </w:tcPr>
          <w:p w14:paraId="073AC60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24/1364 (1.8%)</w:t>
            </w:r>
          </w:p>
        </w:tc>
        <w:tc>
          <w:tcPr>
            <w:tcW w:w="2268" w:type="dxa"/>
            <w:tcBorders>
              <w:top w:val="nil"/>
              <w:left w:val="nil"/>
              <w:bottom w:val="single" w:sz="4" w:space="0" w:color="auto"/>
              <w:right w:val="single" w:sz="4" w:space="0" w:color="auto"/>
            </w:tcBorders>
            <w:shd w:val="clear" w:color="auto" w:fill="auto"/>
            <w:noWrap/>
            <w:vAlign w:val="bottom"/>
            <w:hideMark/>
          </w:tcPr>
          <w:p w14:paraId="74CAE25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103/6300 (1.6%)</w:t>
            </w:r>
          </w:p>
        </w:tc>
        <w:tc>
          <w:tcPr>
            <w:tcW w:w="2552" w:type="dxa"/>
            <w:tcBorders>
              <w:top w:val="nil"/>
              <w:left w:val="nil"/>
              <w:bottom w:val="single" w:sz="4" w:space="0" w:color="auto"/>
              <w:right w:val="single" w:sz="4" w:space="0" w:color="auto"/>
            </w:tcBorders>
            <w:shd w:val="clear" w:color="auto" w:fill="auto"/>
            <w:noWrap/>
            <w:vAlign w:val="bottom"/>
            <w:hideMark/>
          </w:tcPr>
          <w:p w14:paraId="265AE6F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127/7664 (1.7%)</w:t>
            </w:r>
          </w:p>
        </w:tc>
      </w:tr>
      <w:tr w:rsidR="0028531A" w:rsidRPr="0028531A" w14:paraId="286B09E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3FF029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Anaemia</w:t>
            </w:r>
          </w:p>
        </w:tc>
        <w:tc>
          <w:tcPr>
            <w:tcW w:w="2268" w:type="dxa"/>
            <w:tcBorders>
              <w:top w:val="nil"/>
              <w:left w:val="nil"/>
              <w:bottom w:val="single" w:sz="4" w:space="0" w:color="auto"/>
              <w:right w:val="single" w:sz="4" w:space="0" w:color="auto"/>
            </w:tcBorders>
            <w:shd w:val="clear" w:color="auto" w:fill="auto"/>
            <w:noWrap/>
            <w:vAlign w:val="bottom"/>
            <w:hideMark/>
          </w:tcPr>
          <w:p w14:paraId="4912C6D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22/1364 (1.6%)</w:t>
            </w:r>
          </w:p>
        </w:tc>
        <w:tc>
          <w:tcPr>
            <w:tcW w:w="2268" w:type="dxa"/>
            <w:tcBorders>
              <w:top w:val="nil"/>
              <w:left w:val="nil"/>
              <w:bottom w:val="single" w:sz="4" w:space="0" w:color="auto"/>
              <w:right w:val="single" w:sz="4" w:space="0" w:color="auto"/>
            </w:tcBorders>
            <w:shd w:val="clear" w:color="auto" w:fill="auto"/>
            <w:noWrap/>
            <w:vAlign w:val="bottom"/>
            <w:hideMark/>
          </w:tcPr>
          <w:p w14:paraId="70635FE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168/6300 (2.7%)</w:t>
            </w:r>
          </w:p>
        </w:tc>
        <w:tc>
          <w:tcPr>
            <w:tcW w:w="2552" w:type="dxa"/>
            <w:tcBorders>
              <w:top w:val="nil"/>
              <w:left w:val="nil"/>
              <w:bottom w:val="single" w:sz="4" w:space="0" w:color="auto"/>
              <w:right w:val="single" w:sz="4" w:space="0" w:color="auto"/>
            </w:tcBorders>
            <w:shd w:val="clear" w:color="auto" w:fill="auto"/>
            <w:noWrap/>
            <w:vAlign w:val="bottom"/>
            <w:hideMark/>
          </w:tcPr>
          <w:p w14:paraId="2F63F2E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190/7664 (2.5%)</w:t>
            </w:r>
          </w:p>
        </w:tc>
      </w:tr>
      <w:tr w:rsidR="0028531A" w:rsidRPr="0028531A" w14:paraId="3BE167A9"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D677EF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Thyroid disease</w:t>
            </w:r>
          </w:p>
        </w:tc>
        <w:tc>
          <w:tcPr>
            <w:tcW w:w="2268" w:type="dxa"/>
            <w:tcBorders>
              <w:top w:val="nil"/>
              <w:left w:val="nil"/>
              <w:bottom w:val="single" w:sz="4" w:space="0" w:color="auto"/>
              <w:right w:val="single" w:sz="4" w:space="0" w:color="auto"/>
            </w:tcBorders>
            <w:shd w:val="clear" w:color="auto" w:fill="auto"/>
            <w:noWrap/>
            <w:vAlign w:val="bottom"/>
            <w:hideMark/>
          </w:tcPr>
          <w:p w14:paraId="767DBAD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9/1364 (0.7%)</w:t>
            </w:r>
          </w:p>
        </w:tc>
        <w:tc>
          <w:tcPr>
            <w:tcW w:w="2268" w:type="dxa"/>
            <w:tcBorders>
              <w:top w:val="nil"/>
              <w:left w:val="nil"/>
              <w:bottom w:val="single" w:sz="4" w:space="0" w:color="auto"/>
              <w:right w:val="single" w:sz="4" w:space="0" w:color="auto"/>
            </w:tcBorders>
            <w:shd w:val="clear" w:color="auto" w:fill="auto"/>
            <w:noWrap/>
            <w:vAlign w:val="bottom"/>
            <w:hideMark/>
          </w:tcPr>
          <w:p w14:paraId="5075BB6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51/6300 (0.8%)</w:t>
            </w:r>
          </w:p>
        </w:tc>
        <w:tc>
          <w:tcPr>
            <w:tcW w:w="2552" w:type="dxa"/>
            <w:tcBorders>
              <w:top w:val="nil"/>
              <w:left w:val="nil"/>
              <w:bottom w:val="single" w:sz="4" w:space="0" w:color="auto"/>
              <w:right w:val="single" w:sz="4" w:space="0" w:color="auto"/>
            </w:tcBorders>
            <w:shd w:val="clear" w:color="auto" w:fill="auto"/>
            <w:noWrap/>
            <w:vAlign w:val="bottom"/>
            <w:hideMark/>
          </w:tcPr>
          <w:p w14:paraId="4FA3041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60/7664 (0.8%)</w:t>
            </w:r>
          </w:p>
        </w:tc>
      </w:tr>
      <w:tr w:rsidR="0028531A" w:rsidRPr="0028531A" w14:paraId="4258BB30"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1528EC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Diabetes Mellitus</w:t>
            </w:r>
          </w:p>
        </w:tc>
        <w:tc>
          <w:tcPr>
            <w:tcW w:w="2268" w:type="dxa"/>
            <w:tcBorders>
              <w:top w:val="nil"/>
              <w:left w:val="nil"/>
              <w:bottom w:val="single" w:sz="4" w:space="0" w:color="auto"/>
              <w:right w:val="single" w:sz="4" w:space="0" w:color="auto"/>
            </w:tcBorders>
            <w:shd w:val="clear" w:color="auto" w:fill="auto"/>
            <w:noWrap/>
            <w:vAlign w:val="bottom"/>
            <w:hideMark/>
          </w:tcPr>
          <w:p w14:paraId="673CD7C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7/1364 (0.5%)</w:t>
            </w:r>
          </w:p>
        </w:tc>
        <w:tc>
          <w:tcPr>
            <w:tcW w:w="2268" w:type="dxa"/>
            <w:tcBorders>
              <w:top w:val="nil"/>
              <w:left w:val="nil"/>
              <w:bottom w:val="single" w:sz="4" w:space="0" w:color="auto"/>
              <w:right w:val="single" w:sz="4" w:space="0" w:color="auto"/>
            </w:tcBorders>
            <w:shd w:val="clear" w:color="auto" w:fill="auto"/>
            <w:noWrap/>
            <w:vAlign w:val="bottom"/>
            <w:hideMark/>
          </w:tcPr>
          <w:p w14:paraId="242E41C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55/6300 (0.9%)</w:t>
            </w:r>
          </w:p>
        </w:tc>
        <w:tc>
          <w:tcPr>
            <w:tcW w:w="2552" w:type="dxa"/>
            <w:tcBorders>
              <w:top w:val="nil"/>
              <w:left w:val="nil"/>
              <w:bottom w:val="single" w:sz="4" w:space="0" w:color="auto"/>
              <w:right w:val="single" w:sz="4" w:space="0" w:color="auto"/>
            </w:tcBorders>
            <w:shd w:val="clear" w:color="auto" w:fill="auto"/>
            <w:noWrap/>
            <w:vAlign w:val="bottom"/>
            <w:hideMark/>
          </w:tcPr>
          <w:p w14:paraId="1D9D9B3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62/7664 (0.8%)</w:t>
            </w:r>
          </w:p>
        </w:tc>
      </w:tr>
      <w:tr w:rsidR="0028531A" w:rsidRPr="0028531A" w14:paraId="5B3BA612"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112065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Malnutrition</w:t>
            </w:r>
          </w:p>
        </w:tc>
        <w:tc>
          <w:tcPr>
            <w:tcW w:w="2268" w:type="dxa"/>
            <w:tcBorders>
              <w:top w:val="nil"/>
              <w:left w:val="nil"/>
              <w:bottom w:val="single" w:sz="4" w:space="0" w:color="auto"/>
              <w:right w:val="single" w:sz="4" w:space="0" w:color="auto"/>
            </w:tcBorders>
            <w:shd w:val="clear" w:color="auto" w:fill="auto"/>
            <w:noWrap/>
            <w:vAlign w:val="bottom"/>
            <w:hideMark/>
          </w:tcPr>
          <w:p w14:paraId="0B8A12A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4AFA120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1/6300 (0%)</w:t>
            </w:r>
          </w:p>
        </w:tc>
        <w:tc>
          <w:tcPr>
            <w:tcW w:w="2552" w:type="dxa"/>
            <w:tcBorders>
              <w:top w:val="nil"/>
              <w:left w:val="nil"/>
              <w:bottom w:val="single" w:sz="4" w:space="0" w:color="auto"/>
              <w:right w:val="single" w:sz="4" w:space="0" w:color="auto"/>
            </w:tcBorders>
            <w:shd w:val="clear" w:color="auto" w:fill="auto"/>
            <w:noWrap/>
            <w:vAlign w:val="bottom"/>
            <w:hideMark/>
          </w:tcPr>
          <w:p w14:paraId="769207A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2/7664 (0%)</w:t>
            </w:r>
          </w:p>
        </w:tc>
      </w:tr>
      <w:tr w:rsidR="0028531A" w:rsidRPr="0028531A" w14:paraId="130849E3" w14:textId="77777777" w:rsidTr="002E38C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A5EE0A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Diseases of the circulatory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44DE020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123/1364 (9%)</w:t>
            </w:r>
          </w:p>
        </w:tc>
        <w:tc>
          <w:tcPr>
            <w:tcW w:w="2268" w:type="dxa"/>
            <w:tcBorders>
              <w:top w:val="nil"/>
              <w:left w:val="nil"/>
              <w:bottom w:val="single" w:sz="4" w:space="0" w:color="auto"/>
              <w:right w:val="single" w:sz="4" w:space="0" w:color="auto"/>
            </w:tcBorders>
            <w:shd w:val="clear" w:color="auto" w:fill="auto"/>
            <w:noWrap/>
            <w:vAlign w:val="bottom"/>
            <w:hideMark/>
          </w:tcPr>
          <w:p w14:paraId="14015ED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3214/6300 (51%)</w:t>
            </w:r>
          </w:p>
        </w:tc>
        <w:tc>
          <w:tcPr>
            <w:tcW w:w="2552" w:type="dxa"/>
            <w:tcBorders>
              <w:top w:val="nil"/>
              <w:left w:val="nil"/>
              <w:bottom w:val="single" w:sz="4" w:space="0" w:color="auto"/>
              <w:right w:val="single" w:sz="4" w:space="0" w:color="auto"/>
            </w:tcBorders>
            <w:shd w:val="clear" w:color="auto" w:fill="auto"/>
            <w:noWrap/>
            <w:vAlign w:val="bottom"/>
            <w:hideMark/>
          </w:tcPr>
          <w:p w14:paraId="13A0988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3337/7664 (43.5%)</w:t>
            </w:r>
          </w:p>
        </w:tc>
      </w:tr>
      <w:tr w:rsidR="0028531A" w:rsidRPr="0028531A" w14:paraId="6822A5F9"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00750F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Diseases of the nervous system</w:t>
            </w:r>
          </w:p>
        </w:tc>
        <w:tc>
          <w:tcPr>
            <w:tcW w:w="2268" w:type="dxa"/>
            <w:tcBorders>
              <w:top w:val="nil"/>
              <w:left w:val="nil"/>
              <w:bottom w:val="single" w:sz="4" w:space="0" w:color="auto"/>
              <w:right w:val="single" w:sz="4" w:space="0" w:color="auto"/>
            </w:tcBorders>
            <w:shd w:val="clear" w:color="auto" w:fill="auto"/>
            <w:noWrap/>
            <w:vAlign w:val="bottom"/>
            <w:hideMark/>
          </w:tcPr>
          <w:p w14:paraId="73B938B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85/1364 (6.2%)</w:t>
            </w:r>
          </w:p>
        </w:tc>
        <w:tc>
          <w:tcPr>
            <w:tcW w:w="2268" w:type="dxa"/>
            <w:tcBorders>
              <w:top w:val="nil"/>
              <w:left w:val="nil"/>
              <w:bottom w:val="single" w:sz="4" w:space="0" w:color="auto"/>
              <w:right w:val="single" w:sz="4" w:space="0" w:color="auto"/>
            </w:tcBorders>
            <w:shd w:val="clear" w:color="auto" w:fill="auto"/>
            <w:noWrap/>
            <w:vAlign w:val="bottom"/>
            <w:hideMark/>
          </w:tcPr>
          <w:p w14:paraId="23C0C3E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2616/6300 (41.5%)</w:t>
            </w:r>
          </w:p>
        </w:tc>
        <w:tc>
          <w:tcPr>
            <w:tcW w:w="2552" w:type="dxa"/>
            <w:tcBorders>
              <w:top w:val="nil"/>
              <w:left w:val="nil"/>
              <w:bottom w:val="single" w:sz="4" w:space="0" w:color="auto"/>
              <w:right w:val="single" w:sz="4" w:space="0" w:color="auto"/>
            </w:tcBorders>
            <w:shd w:val="clear" w:color="auto" w:fill="auto"/>
            <w:noWrap/>
            <w:vAlign w:val="bottom"/>
            <w:hideMark/>
          </w:tcPr>
          <w:p w14:paraId="35285A7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2701/7664 (35.2%)</w:t>
            </w:r>
          </w:p>
        </w:tc>
      </w:tr>
      <w:tr w:rsidR="0028531A" w:rsidRPr="0028531A" w14:paraId="202F714A"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446242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Diseases of the respiratory system</w:t>
            </w:r>
          </w:p>
        </w:tc>
        <w:tc>
          <w:tcPr>
            <w:tcW w:w="2268" w:type="dxa"/>
            <w:tcBorders>
              <w:top w:val="nil"/>
              <w:left w:val="nil"/>
              <w:bottom w:val="single" w:sz="4" w:space="0" w:color="auto"/>
              <w:right w:val="single" w:sz="4" w:space="0" w:color="auto"/>
            </w:tcBorders>
            <w:shd w:val="clear" w:color="auto" w:fill="auto"/>
            <w:noWrap/>
            <w:vAlign w:val="bottom"/>
            <w:hideMark/>
          </w:tcPr>
          <w:p w14:paraId="61E5350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4/1364 (0.3%)</w:t>
            </w:r>
          </w:p>
        </w:tc>
        <w:tc>
          <w:tcPr>
            <w:tcW w:w="2268" w:type="dxa"/>
            <w:tcBorders>
              <w:top w:val="nil"/>
              <w:left w:val="nil"/>
              <w:bottom w:val="single" w:sz="4" w:space="0" w:color="auto"/>
              <w:right w:val="single" w:sz="4" w:space="0" w:color="auto"/>
            </w:tcBorders>
            <w:shd w:val="clear" w:color="auto" w:fill="auto"/>
            <w:noWrap/>
            <w:vAlign w:val="bottom"/>
            <w:hideMark/>
          </w:tcPr>
          <w:p w14:paraId="312FE6A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39/6300 (0.6%)</w:t>
            </w:r>
          </w:p>
        </w:tc>
        <w:tc>
          <w:tcPr>
            <w:tcW w:w="2552" w:type="dxa"/>
            <w:tcBorders>
              <w:top w:val="nil"/>
              <w:left w:val="nil"/>
              <w:bottom w:val="single" w:sz="4" w:space="0" w:color="auto"/>
              <w:right w:val="single" w:sz="4" w:space="0" w:color="auto"/>
            </w:tcBorders>
            <w:shd w:val="clear" w:color="auto" w:fill="auto"/>
            <w:noWrap/>
            <w:vAlign w:val="bottom"/>
            <w:hideMark/>
          </w:tcPr>
          <w:p w14:paraId="15B01C0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43/7664 (0.6%)</w:t>
            </w:r>
          </w:p>
        </w:tc>
      </w:tr>
      <w:tr w:rsidR="0028531A" w:rsidRPr="0028531A" w14:paraId="4D2308E2" w14:textId="77777777" w:rsidTr="002E38C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719E15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Diseases of the digestive system</w:t>
            </w:r>
          </w:p>
        </w:tc>
        <w:tc>
          <w:tcPr>
            <w:tcW w:w="2268" w:type="dxa"/>
            <w:tcBorders>
              <w:top w:val="nil"/>
              <w:left w:val="nil"/>
              <w:bottom w:val="single" w:sz="4" w:space="0" w:color="auto"/>
              <w:right w:val="single" w:sz="4" w:space="0" w:color="auto"/>
            </w:tcBorders>
            <w:shd w:val="clear" w:color="auto" w:fill="auto"/>
            <w:noWrap/>
            <w:vAlign w:val="bottom"/>
            <w:hideMark/>
          </w:tcPr>
          <w:p w14:paraId="16E604E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1156939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4/6300 (0.1%)</w:t>
            </w:r>
          </w:p>
        </w:tc>
        <w:tc>
          <w:tcPr>
            <w:tcW w:w="2552" w:type="dxa"/>
            <w:tcBorders>
              <w:top w:val="nil"/>
              <w:left w:val="nil"/>
              <w:bottom w:val="single" w:sz="4" w:space="0" w:color="auto"/>
              <w:right w:val="single" w:sz="4" w:space="0" w:color="auto"/>
            </w:tcBorders>
            <w:shd w:val="clear" w:color="auto" w:fill="auto"/>
            <w:noWrap/>
            <w:vAlign w:val="bottom"/>
            <w:hideMark/>
          </w:tcPr>
          <w:p w14:paraId="4167FB5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4/7664 (0.1%)</w:t>
            </w:r>
          </w:p>
        </w:tc>
      </w:tr>
      <w:tr w:rsidR="0028531A" w:rsidRPr="0028531A" w14:paraId="70C057D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418A7B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Diseases of the genitourinary system</w:t>
            </w:r>
          </w:p>
        </w:tc>
        <w:tc>
          <w:tcPr>
            <w:tcW w:w="2268" w:type="dxa"/>
            <w:tcBorders>
              <w:top w:val="nil"/>
              <w:left w:val="nil"/>
              <w:bottom w:val="single" w:sz="4" w:space="0" w:color="auto"/>
              <w:right w:val="single" w:sz="4" w:space="0" w:color="auto"/>
            </w:tcBorders>
            <w:shd w:val="clear" w:color="auto" w:fill="auto"/>
            <w:noWrap/>
            <w:vAlign w:val="bottom"/>
            <w:hideMark/>
          </w:tcPr>
          <w:p w14:paraId="50E7A4C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61A912B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7/6300 (0.1%)</w:t>
            </w:r>
          </w:p>
        </w:tc>
        <w:tc>
          <w:tcPr>
            <w:tcW w:w="2552" w:type="dxa"/>
            <w:tcBorders>
              <w:top w:val="nil"/>
              <w:left w:val="nil"/>
              <w:bottom w:val="single" w:sz="4" w:space="0" w:color="auto"/>
              <w:right w:val="single" w:sz="4" w:space="0" w:color="auto"/>
            </w:tcBorders>
            <w:shd w:val="clear" w:color="auto" w:fill="auto"/>
            <w:noWrap/>
            <w:vAlign w:val="bottom"/>
            <w:hideMark/>
          </w:tcPr>
          <w:p w14:paraId="2E40386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8/7664 (0.1%)</w:t>
            </w:r>
          </w:p>
        </w:tc>
      </w:tr>
      <w:tr w:rsidR="0028531A" w:rsidRPr="0028531A" w14:paraId="721A3732"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DF6316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Pregnancy, childbirth &amp; puerperium</w:t>
            </w:r>
          </w:p>
        </w:tc>
        <w:tc>
          <w:tcPr>
            <w:tcW w:w="2268" w:type="dxa"/>
            <w:tcBorders>
              <w:top w:val="nil"/>
              <w:left w:val="nil"/>
              <w:bottom w:val="single" w:sz="4" w:space="0" w:color="auto"/>
              <w:right w:val="single" w:sz="4" w:space="0" w:color="auto"/>
            </w:tcBorders>
            <w:shd w:val="clear" w:color="auto" w:fill="auto"/>
            <w:noWrap/>
            <w:vAlign w:val="bottom"/>
            <w:hideMark/>
          </w:tcPr>
          <w:p w14:paraId="08D186F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6934AAE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5/6300 (0.1%)</w:t>
            </w:r>
          </w:p>
        </w:tc>
        <w:tc>
          <w:tcPr>
            <w:tcW w:w="2552" w:type="dxa"/>
            <w:tcBorders>
              <w:top w:val="nil"/>
              <w:left w:val="nil"/>
              <w:bottom w:val="single" w:sz="4" w:space="0" w:color="auto"/>
              <w:right w:val="single" w:sz="4" w:space="0" w:color="auto"/>
            </w:tcBorders>
            <w:shd w:val="clear" w:color="auto" w:fill="auto"/>
            <w:noWrap/>
            <w:vAlign w:val="bottom"/>
            <w:hideMark/>
          </w:tcPr>
          <w:p w14:paraId="248DE1C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5/7664 (0.1%)</w:t>
            </w:r>
          </w:p>
        </w:tc>
      </w:tr>
      <w:tr w:rsidR="0028531A" w:rsidRPr="0028531A" w14:paraId="73A5C072"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2C47F0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Injury and poisoning</w:t>
            </w:r>
          </w:p>
        </w:tc>
        <w:tc>
          <w:tcPr>
            <w:tcW w:w="2268" w:type="dxa"/>
            <w:tcBorders>
              <w:top w:val="nil"/>
              <w:left w:val="nil"/>
              <w:bottom w:val="single" w:sz="4" w:space="0" w:color="auto"/>
              <w:right w:val="single" w:sz="4" w:space="0" w:color="auto"/>
            </w:tcBorders>
            <w:shd w:val="clear" w:color="auto" w:fill="auto"/>
            <w:noWrap/>
            <w:vAlign w:val="bottom"/>
            <w:hideMark/>
          </w:tcPr>
          <w:p w14:paraId="774B531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2/1364 (0.1%)</w:t>
            </w:r>
          </w:p>
        </w:tc>
        <w:tc>
          <w:tcPr>
            <w:tcW w:w="2268" w:type="dxa"/>
            <w:tcBorders>
              <w:top w:val="nil"/>
              <w:left w:val="nil"/>
              <w:bottom w:val="single" w:sz="4" w:space="0" w:color="auto"/>
              <w:right w:val="single" w:sz="4" w:space="0" w:color="auto"/>
            </w:tcBorders>
            <w:shd w:val="clear" w:color="auto" w:fill="auto"/>
            <w:noWrap/>
            <w:vAlign w:val="bottom"/>
            <w:hideMark/>
          </w:tcPr>
          <w:p w14:paraId="1FBE8D5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42/6300 (0.7%)</w:t>
            </w:r>
          </w:p>
        </w:tc>
        <w:tc>
          <w:tcPr>
            <w:tcW w:w="2552" w:type="dxa"/>
            <w:tcBorders>
              <w:top w:val="nil"/>
              <w:left w:val="nil"/>
              <w:bottom w:val="single" w:sz="4" w:space="0" w:color="auto"/>
              <w:right w:val="single" w:sz="4" w:space="0" w:color="auto"/>
            </w:tcBorders>
            <w:shd w:val="clear" w:color="auto" w:fill="auto"/>
            <w:noWrap/>
            <w:vAlign w:val="bottom"/>
            <w:hideMark/>
          </w:tcPr>
          <w:p w14:paraId="6C4023A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44/7664 (0.6%)</w:t>
            </w:r>
          </w:p>
        </w:tc>
      </w:tr>
      <w:tr w:rsidR="0028531A" w:rsidRPr="0028531A" w14:paraId="1FF76D8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8D4C78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 xml:space="preserve">COVID-19, fever and people under investigation </w:t>
            </w:r>
          </w:p>
        </w:tc>
        <w:tc>
          <w:tcPr>
            <w:tcW w:w="2268" w:type="dxa"/>
            <w:tcBorders>
              <w:top w:val="nil"/>
              <w:left w:val="nil"/>
              <w:bottom w:val="single" w:sz="4" w:space="0" w:color="auto"/>
              <w:right w:val="single" w:sz="4" w:space="0" w:color="auto"/>
            </w:tcBorders>
            <w:shd w:val="clear" w:color="auto" w:fill="auto"/>
            <w:noWrap/>
            <w:vAlign w:val="bottom"/>
            <w:hideMark/>
          </w:tcPr>
          <w:p w14:paraId="55F7787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11D5085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2/6300 (0%)</w:t>
            </w:r>
          </w:p>
        </w:tc>
        <w:tc>
          <w:tcPr>
            <w:tcW w:w="2552" w:type="dxa"/>
            <w:tcBorders>
              <w:top w:val="nil"/>
              <w:left w:val="nil"/>
              <w:bottom w:val="single" w:sz="4" w:space="0" w:color="auto"/>
              <w:right w:val="single" w:sz="4" w:space="0" w:color="auto"/>
            </w:tcBorders>
            <w:shd w:val="clear" w:color="auto" w:fill="auto"/>
            <w:noWrap/>
            <w:vAlign w:val="bottom"/>
            <w:hideMark/>
          </w:tcPr>
          <w:p w14:paraId="34AE5B7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2/7664 (0%)</w:t>
            </w:r>
          </w:p>
        </w:tc>
      </w:tr>
      <w:tr w:rsidR="0028531A" w:rsidRPr="0028531A" w14:paraId="6E6B6A8B" w14:textId="77777777" w:rsidTr="0028531A">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7231753C" w14:textId="77777777" w:rsidR="0028531A" w:rsidRPr="0028531A" w:rsidRDefault="0028531A" w:rsidP="0028531A">
            <w:pPr>
              <w:spacing w:after="0" w:line="240" w:lineRule="auto"/>
              <w:jc w:val="center"/>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 xml:space="preserve">Circular system diagnoses with ICD10 code </w:t>
            </w:r>
          </w:p>
        </w:tc>
      </w:tr>
      <w:tr w:rsidR="0028531A" w:rsidRPr="0028531A" w14:paraId="35A52D90"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9E3382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Rheumatic fever with heart involvement I01</w:t>
            </w:r>
          </w:p>
        </w:tc>
        <w:tc>
          <w:tcPr>
            <w:tcW w:w="2268" w:type="dxa"/>
            <w:tcBorders>
              <w:top w:val="nil"/>
              <w:left w:val="nil"/>
              <w:bottom w:val="single" w:sz="4" w:space="0" w:color="auto"/>
              <w:right w:val="single" w:sz="4" w:space="0" w:color="auto"/>
            </w:tcBorders>
            <w:shd w:val="clear" w:color="auto" w:fill="auto"/>
            <w:noWrap/>
            <w:vAlign w:val="bottom"/>
            <w:hideMark/>
          </w:tcPr>
          <w:p w14:paraId="0CED178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2/1364 (0.1%)</w:t>
            </w:r>
          </w:p>
        </w:tc>
        <w:tc>
          <w:tcPr>
            <w:tcW w:w="2268" w:type="dxa"/>
            <w:tcBorders>
              <w:top w:val="nil"/>
              <w:left w:val="nil"/>
              <w:bottom w:val="single" w:sz="4" w:space="0" w:color="auto"/>
              <w:right w:val="single" w:sz="4" w:space="0" w:color="auto"/>
            </w:tcBorders>
            <w:shd w:val="clear" w:color="auto" w:fill="auto"/>
            <w:noWrap/>
            <w:vAlign w:val="bottom"/>
            <w:hideMark/>
          </w:tcPr>
          <w:p w14:paraId="7EACE2E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16/6300 (0.3%)</w:t>
            </w:r>
          </w:p>
        </w:tc>
        <w:tc>
          <w:tcPr>
            <w:tcW w:w="2552" w:type="dxa"/>
            <w:tcBorders>
              <w:top w:val="nil"/>
              <w:left w:val="nil"/>
              <w:bottom w:val="single" w:sz="4" w:space="0" w:color="auto"/>
              <w:right w:val="single" w:sz="4" w:space="0" w:color="auto"/>
            </w:tcBorders>
            <w:shd w:val="clear" w:color="auto" w:fill="auto"/>
            <w:noWrap/>
            <w:vAlign w:val="bottom"/>
            <w:hideMark/>
          </w:tcPr>
          <w:p w14:paraId="49895C4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18/7664 (0.2%)</w:t>
            </w:r>
          </w:p>
        </w:tc>
      </w:tr>
      <w:tr w:rsidR="0028531A" w:rsidRPr="0028531A" w14:paraId="730038D0"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CD1C22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Essential (primary) hypertension I10</w:t>
            </w:r>
          </w:p>
        </w:tc>
        <w:tc>
          <w:tcPr>
            <w:tcW w:w="2268" w:type="dxa"/>
            <w:tcBorders>
              <w:top w:val="nil"/>
              <w:left w:val="nil"/>
              <w:bottom w:val="single" w:sz="4" w:space="0" w:color="auto"/>
              <w:right w:val="single" w:sz="4" w:space="0" w:color="auto"/>
            </w:tcBorders>
            <w:shd w:val="clear" w:color="auto" w:fill="auto"/>
            <w:noWrap/>
            <w:vAlign w:val="bottom"/>
            <w:hideMark/>
          </w:tcPr>
          <w:p w14:paraId="36115D8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533CFED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34/6300 (0.5%)</w:t>
            </w:r>
          </w:p>
        </w:tc>
        <w:tc>
          <w:tcPr>
            <w:tcW w:w="2552" w:type="dxa"/>
            <w:tcBorders>
              <w:top w:val="nil"/>
              <w:left w:val="nil"/>
              <w:bottom w:val="single" w:sz="4" w:space="0" w:color="auto"/>
              <w:right w:val="single" w:sz="4" w:space="0" w:color="auto"/>
            </w:tcBorders>
            <w:shd w:val="clear" w:color="auto" w:fill="auto"/>
            <w:noWrap/>
            <w:vAlign w:val="bottom"/>
            <w:hideMark/>
          </w:tcPr>
          <w:p w14:paraId="660899C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34/7664 (0.4%)</w:t>
            </w:r>
          </w:p>
        </w:tc>
      </w:tr>
      <w:tr w:rsidR="0028531A" w:rsidRPr="0028531A" w14:paraId="0A7E871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A90756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Acute myocardial infarction I21</w:t>
            </w:r>
          </w:p>
        </w:tc>
        <w:tc>
          <w:tcPr>
            <w:tcW w:w="2268" w:type="dxa"/>
            <w:tcBorders>
              <w:top w:val="nil"/>
              <w:left w:val="nil"/>
              <w:bottom w:val="single" w:sz="4" w:space="0" w:color="auto"/>
              <w:right w:val="single" w:sz="4" w:space="0" w:color="auto"/>
            </w:tcBorders>
            <w:shd w:val="clear" w:color="auto" w:fill="auto"/>
            <w:noWrap/>
            <w:vAlign w:val="bottom"/>
            <w:hideMark/>
          </w:tcPr>
          <w:p w14:paraId="42F3E0C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21032AA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6/6300 (0.1%)</w:t>
            </w:r>
          </w:p>
        </w:tc>
        <w:tc>
          <w:tcPr>
            <w:tcW w:w="2552" w:type="dxa"/>
            <w:tcBorders>
              <w:top w:val="nil"/>
              <w:left w:val="nil"/>
              <w:bottom w:val="single" w:sz="4" w:space="0" w:color="auto"/>
              <w:right w:val="single" w:sz="4" w:space="0" w:color="auto"/>
            </w:tcBorders>
            <w:shd w:val="clear" w:color="auto" w:fill="auto"/>
            <w:noWrap/>
            <w:vAlign w:val="bottom"/>
            <w:hideMark/>
          </w:tcPr>
          <w:p w14:paraId="1187316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6/7664 (0.1%)</w:t>
            </w:r>
          </w:p>
        </w:tc>
      </w:tr>
      <w:tr w:rsidR="0028531A" w:rsidRPr="0028531A" w14:paraId="58DA95E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3108AC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Other acute ischaemic heart diseases I24</w:t>
            </w:r>
          </w:p>
        </w:tc>
        <w:tc>
          <w:tcPr>
            <w:tcW w:w="2268" w:type="dxa"/>
            <w:tcBorders>
              <w:top w:val="nil"/>
              <w:left w:val="nil"/>
              <w:bottom w:val="single" w:sz="4" w:space="0" w:color="auto"/>
              <w:right w:val="single" w:sz="4" w:space="0" w:color="auto"/>
            </w:tcBorders>
            <w:shd w:val="clear" w:color="auto" w:fill="auto"/>
            <w:noWrap/>
            <w:vAlign w:val="bottom"/>
            <w:hideMark/>
          </w:tcPr>
          <w:p w14:paraId="1CA94BA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25C7876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5/6300 (0.1%)</w:t>
            </w:r>
          </w:p>
        </w:tc>
        <w:tc>
          <w:tcPr>
            <w:tcW w:w="2552" w:type="dxa"/>
            <w:tcBorders>
              <w:top w:val="nil"/>
              <w:left w:val="nil"/>
              <w:bottom w:val="single" w:sz="4" w:space="0" w:color="auto"/>
              <w:right w:val="single" w:sz="4" w:space="0" w:color="auto"/>
            </w:tcBorders>
            <w:shd w:val="clear" w:color="auto" w:fill="auto"/>
            <w:noWrap/>
            <w:vAlign w:val="bottom"/>
            <w:hideMark/>
          </w:tcPr>
          <w:p w14:paraId="72A2566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5/7664 (0.1%)</w:t>
            </w:r>
          </w:p>
        </w:tc>
      </w:tr>
      <w:tr w:rsidR="0028531A" w:rsidRPr="0028531A" w14:paraId="18677E8B"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4B56D9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Pulmonary embolism I26</w:t>
            </w:r>
          </w:p>
        </w:tc>
        <w:tc>
          <w:tcPr>
            <w:tcW w:w="2268" w:type="dxa"/>
            <w:tcBorders>
              <w:top w:val="nil"/>
              <w:left w:val="nil"/>
              <w:bottom w:val="single" w:sz="4" w:space="0" w:color="auto"/>
              <w:right w:val="single" w:sz="4" w:space="0" w:color="auto"/>
            </w:tcBorders>
            <w:shd w:val="clear" w:color="auto" w:fill="auto"/>
            <w:noWrap/>
            <w:vAlign w:val="bottom"/>
            <w:hideMark/>
          </w:tcPr>
          <w:p w14:paraId="4F3A66A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3/1364 (0.2%)</w:t>
            </w:r>
          </w:p>
        </w:tc>
        <w:tc>
          <w:tcPr>
            <w:tcW w:w="2268" w:type="dxa"/>
            <w:tcBorders>
              <w:top w:val="nil"/>
              <w:left w:val="nil"/>
              <w:bottom w:val="single" w:sz="4" w:space="0" w:color="auto"/>
              <w:right w:val="single" w:sz="4" w:space="0" w:color="auto"/>
            </w:tcBorders>
            <w:shd w:val="clear" w:color="auto" w:fill="auto"/>
            <w:noWrap/>
            <w:vAlign w:val="bottom"/>
            <w:hideMark/>
          </w:tcPr>
          <w:p w14:paraId="0E80762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273/6300 (4.3%)</w:t>
            </w:r>
          </w:p>
        </w:tc>
        <w:tc>
          <w:tcPr>
            <w:tcW w:w="2552" w:type="dxa"/>
            <w:tcBorders>
              <w:top w:val="nil"/>
              <w:left w:val="nil"/>
              <w:bottom w:val="single" w:sz="4" w:space="0" w:color="auto"/>
              <w:right w:val="single" w:sz="4" w:space="0" w:color="auto"/>
            </w:tcBorders>
            <w:shd w:val="clear" w:color="auto" w:fill="auto"/>
            <w:noWrap/>
            <w:vAlign w:val="bottom"/>
            <w:hideMark/>
          </w:tcPr>
          <w:p w14:paraId="7142529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276/7664 (3.6%)</w:t>
            </w:r>
          </w:p>
        </w:tc>
      </w:tr>
      <w:tr w:rsidR="0028531A" w:rsidRPr="0028531A" w14:paraId="0967E0F0" w14:textId="77777777" w:rsidTr="002E38C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56E4E9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Acute pericarditis      I30</w:t>
            </w:r>
          </w:p>
        </w:tc>
        <w:tc>
          <w:tcPr>
            <w:tcW w:w="2268" w:type="dxa"/>
            <w:tcBorders>
              <w:top w:val="nil"/>
              <w:left w:val="nil"/>
              <w:bottom w:val="single" w:sz="4" w:space="0" w:color="auto"/>
              <w:right w:val="single" w:sz="4" w:space="0" w:color="auto"/>
            </w:tcBorders>
            <w:shd w:val="clear" w:color="auto" w:fill="auto"/>
            <w:noWrap/>
            <w:vAlign w:val="bottom"/>
            <w:hideMark/>
          </w:tcPr>
          <w:p w14:paraId="03C91A1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54FAE98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18/6300 (0.3%)</w:t>
            </w:r>
          </w:p>
        </w:tc>
        <w:tc>
          <w:tcPr>
            <w:tcW w:w="2552" w:type="dxa"/>
            <w:tcBorders>
              <w:top w:val="nil"/>
              <w:left w:val="nil"/>
              <w:bottom w:val="single" w:sz="4" w:space="0" w:color="auto"/>
              <w:right w:val="single" w:sz="4" w:space="0" w:color="auto"/>
            </w:tcBorders>
            <w:shd w:val="clear" w:color="auto" w:fill="auto"/>
            <w:noWrap/>
            <w:vAlign w:val="bottom"/>
            <w:hideMark/>
          </w:tcPr>
          <w:p w14:paraId="38DCCB1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19/7664 (0.2%)</w:t>
            </w:r>
          </w:p>
        </w:tc>
      </w:tr>
      <w:tr w:rsidR="0028531A" w:rsidRPr="0028531A" w14:paraId="35DE0CF4" w14:textId="77777777" w:rsidTr="002E38C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12D17C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Other diseases of the pericardium    I31</w:t>
            </w:r>
          </w:p>
        </w:tc>
        <w:tc>
          <w:tcPr>
            <w:tcW w:w="2268" w:type="dxa"/>
            <w:tcBorders>
              <w:top w:val="nil"/>
              <w:left w:val="nil"/>
              <w:bottom w:val="single" w:sz="4" w:space="0" w:color="auto"/>
              <w:right w:val="single" w:sz="4" w:space="0" w:color="auto"/>
            </w:tcBorders>
            <w:shd w:val="clear" w:color="auto" w:fill="auto"/>
            <w:noWrap/>
            <w:vAlign w:val="bottom"/>
            <w:hideMark/>
          </w:tcPr>
          <w:p w14:paraId="69F5F6C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1C09D14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3FAEF44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4C8FEDCE"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2A3B93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Acute myocarditis I40</w:t>
            </w:r>
          </w:p>
        </w:tc>
        <w:tc>
          <w:tcPr>
            <w:tcW w:w="2268" w:type="dxa"/>
            <w:tcBorders>
              <w:top w:val="nil"/>
              <w:left w:val="nil"/>
              <w:bottom w:val="single" w:sz="4" w:space="0" w:color="auto"/>
              <w:right w:val="single" w:sz="4" w:space="0" w:color="auto"/>
            </w:tcBorders>
            <w:shd w:val="clear" w:color="auto" w:fill="auto"/>
            <w:noWrap/>
            <w:vAlign w:val="bottom"/>
            <w:hideMark/>
          </w:tcPr>
          <w:p w14:paraId="7E05653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3009FBC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4/6300 (0.1%)</w:t>
            </w:r>
          </w:p>
        </w:tc>
        <w:tc>
          <w:tcPr>
            <w:tcW w:w="2552" w:type="dxa"/>
            <w:tcBorders>
              <w:top w:val="nil"/>
              <w:left w:val="nil"/>
              <w:bottom w:val="single" w:sz="4" w:space="0" w:color="auto"/>
              <w:right w:val="single" w:sz="4" w:space="0" w:color="auto"/>
            </w:tcBorders>
            <w:shd w:val="clear" w:color="auto" w:fill="auto"/>
            <w:noWrap/>
            <w:vAlign w:val="bottom"/>
            <w:hideMark/>
          </w:tcPr>
          <w:p w14:paraId="0A0DC01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4/7664 (0.1%)</w:t>
            </w:r>
          </w:p>
        </w:tc>
      </w:tr>
      <w:tr w:rsidR="0028531A" w:rsidRPr="0028531A" w14:paraId="517FE69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8A2C66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Cardiomyopathy I42</w:t>
            </w:r>
          </w:p>
        </w:tc>
        <w:tc>
          <w:tcPr>
            <w:tcW w:w="2268" w:type="dxa"/>
            <w:tcBorders>
              <w:top w:val="nil"/>
              <w:left w:val="nil"/>
              <w:bottom w:val="single" w:sz="4" w:space="0" w:color="auto"/>
              <w:right w:val="single" w:sz="4" w:space="0" w:color="auto"/>
            </w:tcBorders>
            <w:shd w:val="clear" w:color="auto" w:fill="auto"/>
            <w:noWrap/>
            <w:vAlign w:val="bottom"/>
            <w:hideMark/>
          </w:tcPr>
          <w:p w14:paraId="27A37EE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3/1364 (0.2%)</w:t>
            </w:r>
          </w:p>
        </w:tc>
        <w:tc>
          <w:tcPr>
            <w:tcW w:w="2268" w:type="dxa"/>
            <w:tcBorders>
              <w:top w:val="nil"/>
              <w:left w:val="nil"/>
              <w:bottom w:val="single" w:sz="4" w:space="0" w:color="auto"/>
              <w:right w:val="single" w:sz="4" w:space="0" w:color="auto"/>
            </w:tcBorders>
            <w:shd w:val="clear" w:color="auto" w:fill="auto"/>
            <w:noWrap/>
            <w:vAlign w:val="bottom"/>
            <w:hideMark/>
          </w:tcPr>
          <w:p w14:paraId="4648DB1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6/6300 (0.1%)</w:t>
            </w:r>
          </w:p>
        </w:tc>
        <w:tc>
          <w:tcPr>
            <w:tcW w:w="2552" w:type="dxa"/>
            <w:tcBorders>
              <w:top w:val="nil"/>
              <w:left w:val="nil"/>
              <w:bottom w:val="single" w:sz="4" w:space="0" w:color="auto"/>
              <w:right w:val="single" w:sz="4" w:space="0" w:color="auto"/>
            </w:tcBorders>
            <w:shd w:val="clear" w:color="auto" w:fill="auto"/>
            <w:noWrap/>
            <w:vAlign w:val="bottom"/>
            <w:hideMark/>
          </w:tcPr>
          <w:p w14:paraId="740A7D9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9/7664 (0.1%)</w:t>
            </w:r>
          </w:p>
        </w:tc>
      </w:tr>
      <w:tr w:rsidR="0028531A" w:rsidRPr="0028531A" w14:paraId="1F237635"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2BDEA4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Heart failure I50</w:t>
            </w:r>
          </w:p>
        </w:tc>
        <w:tc>
          <w:tcPr>
            <w:tcW w:w="2268" w:type="dxa"/>
            <w:tcBorders>
              <w:top w:val="nil"/>
              <w:left w:val="nil"/>
              <w:bottom w:val="single" w:sz="4" w:space="0" w:color="auto"/>
              <w:right w:val="single" w:sz="4" w:space="0" w:color="auto"/>
            </w:tcBorders>
            <w:shd w:val="clear" w:color="auto" w:fill="auto"/>
            <w:noWrap/>
            <w:vAlign w:val="bottom"/>
            <w:hideMark/>
          </w:tcPr>
          <w:p w14:paraId="3AD15AD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0C96DB0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25/6300 (0.4%)</w:t>
            </w:r>
          </w:p>
        </w:tc>
        <w:tc>
          <w:tcPr>
            <w:tcW w:w="2552" w:type="dxa"/>
            <w:tcBorders>
              <w:top w:val="nil"/>
              <w:left w:val="nil"/>
              <w:bottom w:val="single" w:sz="4" w:space="0" w:color="auto"/>
              <w:right w:val="single" w:sz="4" w:space="0" w:color="auto"/>
            </w:tcBorders>
            <w:shd w:val="clear" w:color="auto" w:fill="auto"/>
            <w:noWrap/>
            <w:vAlign w:val="bottom"/>
            <w:hideMark/>
          </w:tcPr>
          <w:p w14:paraId="125D44C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25/7664 (0.3%)</w:t>
            </w:r>
          </w:p>
        </w:tc>
      </w:tr>
      <w:tr w:rsidR="0028531A" w:rsidRPr="0028531A" w14:paraId="72A1FAA5"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E7A9DC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Cerebral infarction I63</w:t>
            </w:r>
          </w:p>
        </w:tc>
        <w:tc>
          <w:tcPr>
            <w:tcW w:w="2268" w:type="dxa"/>
            <w:tcBorders>
              <w:top w:val="nil"/>
              <w:left w:val="nil"/>
              <w:bottom w:val="single" w:sz="4" w:space="0" w:color="auto"/>
              <w:right w:val="single" w:sz="4" w:space="0" w:color="auto"/>
            </w:tcBorders>
            <w:shd w:val="clear" w:color="auto" w:fill="auto"/>
            <w:noWrap/>
            <w:vAlign w:val="bottom"/>
            <w:hideMark/>
          </w:tcPr>
          <w:p w14:paraId="3103C2E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17/1364 (1.2%)</w:t>
            </w:r>
          </w:p>
        </w:tc>
        <w:tc>
          <w:tcPr>
            <w:tcW w:w="2268" w:type="dxa"/>
            <w:tcBorders>
              <w:top w:val="nil"/>
              <w:left w:val="nil"/>
              <w:bottom w:val="single" w:sz="4" w:space="0" w:color="auto"/>
              <w:right w:val="single" w:sz="4" w:space="0" w:color="auto"/>
            </w:tcBorders>
            <w:shd w:val="clear" w:color="auto" w:fill="auto"/>
            <w:noWrap/>
            <w:vAlign w:val="bottom"/>
            <w:hideMark/>
          </w:tcPr>
          <w:p w14:paraId="7859933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478/6300 (7.6%)</w:t>
            </w:r>
          </w:p>
        </w:tc>
        <w:tc>
          <w:tcPr>
            <w:tcW w:w="2552" w:type="dxa"/>
            <w:tcBorders>
              <w:top w:val="nil"/>
              <w:left w:val="nil"/>
              <w:bottom w:val="single" w:sz="4" w:space="0" w:color="auto"/>
              <w:right w:val="single" w:sz="4" w:space="0" w:color="auto"/>
            </w:tcBorders>
            <w:shd w:val="clear" w:color="auto" w:fill="auto"/>
            <w:noWrap/>
            <w:vAlign w:val="bottom"/>
            <w:hideMark/>
          </w:tcPr>
          <w:p w14:paraId="1F71FA7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495/7664 (6.5%)</w:t>
            </w:r>
          </w:p>
        </w:tc>
      </w:tr>
      <w:tr w:rsidR="0028531A" w:rsidRPr="0028531A" w14:paraId="4431CC84"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B19893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Stroke, not specified as haemorrhage or infarction I64</w:t>
            </w:r>
          </w:p>
        </w:tc>
        <w:tc>
          <w:tcPr>
            <w:tcW w:w="2268" w:type="dxa"/>
            <w:tcBorders>
              <w:top w:val="nil"/>
              <w:left w:val="nil"/>
              <w:bottom w:val="single" w:sz="4" w:space="0" w:color="auto"/>
              <w:right w:val="single" w:sz="4" w:space="0" w:color="auto"/>
            </w:tcBorders>
            <w:shd w:val="clear" w:color="auto" w:fill="auto"/>
            <w:noWrap/>
            <w:vAlign w:val="bottom"/>
            <w:hideMark/>
          </w:tcPr>
          <w:p w14:paraId="2DB21E2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74/1364 (5.4%)</w:t>
            </w:r>
          </w:p>
        </w:tc>
        <w:tc>
          <w:tcPr>
            <w:tcW w:w="2268" w:type="dxa"/>
            <w:tcBorders>
              <w:top w:val="nil"/>
              <w:left w:val="nil"/>
              <w:bottom w:val="single" w:sz="4" w:space="0" w:color="auto"/>
              <w:right w:val="single" w:sz="4" w:space="0" w:color="auto"/>
            </w:tcBorders>
            <w:shd w:val="clear" w:color="auto" w:fill="auto"/>
            <w:noWrap/>
            <w:vAlign w:val="bottom"/>
            <w:hideMark/>
          </w:tcPr>
          <w:p w14:paraId="253BC53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1548/6300 (24.6%)</w:t>
            </w:r>
          </w:p>
        </w:tc>
        <w:tc>
          <w:tcPr>
            <w:tcW w:w="2552" w:type="dxa"/>
            <w:tcBorders>
              <w:top w:val="nil"/>
              <w:left w:val="nil"/>
              <w:bottom w:val="single" w:sz="4" w:space="0" w:color="auto"/>
              <w:right w:val="single" w:sz="4" w:space="0" w:color="auto"/>
            </w:tcBorders>
            <w:shd w:val="clear" w:color="auto" w:fill="auto"/>
            <w:noWrap/>
            <w:vAlign w:val="bottom"/>
            <w:hideMark/>
          </w:tcPr>
          <w:p w14:paraId="0108A86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1622/7664 (21.2%)</w:t>
            </w:r>
          </w:p>
        </w:tc>
      </w:tr>
      <w:tr w:rsidR="0028531A" w:rsidRPr="0028531A" w14:paraId="6544834C"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57FADE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Portal vein thrombosis I81</w:t>
            </w:r>
          </w:p>
        </w:tc>
        <w:tc>
          <w:tcPr>
            <w:tcW w:w="2268" w:type="dxa"/>
            <w:tcBorders>
              <w:top w:val="nil"/>
              <w:left w:val="nil"/>
              <w:bottom w:val="single" w:sz="4" w:space="0" w:color="auto"/>
              <w:right w:val="single" w:sz="4" w:space="0" w:color="auto"/>
            </w:tcBorders>
            <w:shd w:val="clear" w:color="auto" w:fill="auto"/>
            <w:noWrap/>
            <w:vAlign w:val="bottom"/>
            <w:hideMark/>
          </w:tcPr>
          <w:p w14:paraId="4E3F8D4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771C8BA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1/6300 (0%)</w:t>
            </w:r>
          </w:p>
        </w:tc>
        <w:tc>
          <w:tcPr>
            <w:tcW w:w="2552" w:type="dxa"/>
            <w:tcBorders>
              <w:top w:val="nil"/>
              <w:left w:val="nil"/>
              <w:bottom w:val="single" w:sz="4" w:space="0" w:color="auto"/>
              <w:right w:val="single" w:sz="4" w:space="0" w:color="auto"/>
            </w:tcBorders>
            <w:shd w:val="clear" w:color="auto" w:fill="auto"/>
            <w:noWrap/>
            <w:vAlign w:val="bottom"/>
            <w:hideMark/>
          </w:tcPr>
          <w:p w14:paraId="1D2666D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1/7664 (0%)</w:t>
            </w:r>
          </w:p>
        </w:tc>
      </w:tr>
      <w:tr w:rsidR="0028531A" w:rsidRPr="0028531A" w14:paraId="4F0DCDFC"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6DED1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Other venous embolism and thrombosis I82</w:t>
            </w:r>
          </w:p>
        </w:tc>
        <w:tc>
          <w:tcPr>
            <w:tcW w:w="2268" w:type="dxa"/>
            <w:tcBorders>
              <w:top w:val="nil"/>
              <w:left w:val="nil"/>
              <w:bottom w:val="single" w:sz="4" w:space="0" w:color="auto"/>
              <w:right w:val="single" w:sz="4" w:space="0" w:color="auto"/>
            </w:tcBorders>
            <w:shd w:val="clear" w:color="auto" w:fill="auto"/>
            <w:noWrap/>
            <w:vAlign w:val="bottom"/>
            <w:hideMark/>
          </w:tcPr>
          <w:p w14:paraId="642DC6E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4B345832"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4/6300 (0.1%)</w:t>
            </w:r>
          </w:p>
        </w:tc>
        <w:tc>
          <w:tcPr>
            <w:tcW w:w="2552" w:type="dxa"/>
            <w:tcBorders>
              <w:top w:val="nil"/>
              <w:left w:val="nil"/>
              <w:bottom w:val="single" w:sz="4" w:space="0" w:color="auto"/>
              <w:right w:val="single" w:sz="4" w:space="0" w:color="auto"/>
            </w:tcBorders>
            <w:shd w:val="clear" w:color="auto" w:fill="auto"/>
            <w:noWrap/>
            <w:vAlign w:val="bottom"/>
            <w:hideMark/>
          </w:tcPr>
          <w:p w14:paraId="32284C8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4/7664 (0.1%)</w:t>
            </w:r>
          </w:p>
        </w:tc>
      </w:tr>
      <w:tr w:rsidR="0028531A" w:rsidRPr="0028531A" w14:paraId="118E213E" w14:textId="77777777" w:rsidTr="002E38C1">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FA413B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Embolism and thrombosis of unspecified vein (DVT) I82.9</w:t>
            </w:r>
          </w:p>
        </w:tc>
        <w:tc>
          <w:tcPr>
            <w:tcW w:w="2268" w:type="dxa"/>
            <w:tcBorders>
              <w:top w:val="nil"/>
              <w:left w:val="nil"/>
              <w:bottom w:val="single" w:sz="4" w:space="0" w:color="auto"/>
              <w:right w:val="single" w:sz="4" w:space="0" w:color="auto"/>
            </w:tcBorders>
            <w:shd w:val="clear" w:color="auto" w:fill="auto"/>
            <w:noWrap/>
            <w:vAlign w:val="bottom"/>
            <w:hideMark/>
          </w:tcPr>
          <w:p w14:paraId="34942A4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9/1364 (0.7%)</w:t>
            </w:r>
          </w:p>
        </w:tc>
        <w:tc>
          <w:tcPr>
            <w:tcW w:w="2268" w:type="dxa"/>
            <w:tcBorders>
              <w:top w:val="nil"/>
              <w:left w:val="nil"/>
              <w:bottom w:val="single" w:sz="4" w:space="0" w:color="auto"/>
              <w:right w:val="single" w:sz="4" w:space="0" w:color="auto"/>
            </w:tcBorders>
            <w:shd w:val="clear" w:color="auto" w:fill="auto"/>
            <w:noWrap/>
            <w:vAlign w:val="bottom"/>
            <w:hideMark/>
          </w:tcPr>
          <w:p w14:paraId="3327538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623/6300 (9.9%)</w:t>
            </w:r>
          </w:p>
        </w:tc>
        <w:tc>
          <w:tcPr>
            <w:tcW w:w="2552" w:type="dxa"/>
            <w:tcBorders>
              <w:top w:val="nil"/>
              <w:left w:val="nil"/>
              <w:bottom w:val="single" w:sz="4" w:space="0" w:color="auto"/>
              <w:right w:val="single" w:sz="4" w:space="0" w:color="auto"/>
            </w:tcBorders>
            <w:shd w:val="clear" w:color="auto" w:fill="auto"/>
            <w:noWrap/>
            <w:vAlign w:val="bottom"/>
            <w:hideMark/>
          </w:tcPr>
          <w:p w14:paraId="06BCBC3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632/7664 (8.2%)</w:t>
            </w:r>
          </w:p>
        </w:tc>
      </w:tr>
      <w:tr w:rsidR="0028531A" w:rsidRPr="0028531A" w14:paraId="0F2049E7"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49DFA0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Thrombocytopenia, unspecified   D69.6</w:t>
            </w:r>
          </w:p>
        </w:tc>
        <w:tc>
          <w:tcPr>
            <w:tcW w:w="2268" w:type="dxa"/>
            <w:tcBorders>
              <w:top w:val="nil"/>
              <w:left w:val="nil"/>
              <w:bottom w:val="single" w:sz="4" w:space="0" w:color="auto"/>
              <w:right w:val="single" w:sz="4" w:space="0" w:color="auto"/>
            </w:tcBorders>
            <w:shd w:val="clear" w:color="auto" w:fill="auto"/>
            <w:noWrap/>
            <w:vAlign w:val="bottom"/>
            <w:hideMark/>
          </w:tcPr>
          <w:p w14:paraId="0B8DA25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6/1364 (0.4%)</w:t>
            </w:r>
          </w:p>
        </w:tc>
        <w:tc>
          <w:tcPr>
            <w:tcW w:w="2268" w:type="dxa"/>
            <w:tcBorders>
              <w:top w:val="nil"/>
              <w:left w:val="nil"/>
              <w:bottom w:val="single" w:sz="4" w:space="0" w:color="auto"/>
              <w:right w:val="single" w:sz="4" w:space="0" w:color="auto"/>
            </w:tcBorders>
            <w:shd w:val="clear" w:color="auto" w:fill="auto"/>
            <w:noWrap/>
            <w:vAlign w:val="bottom"/>
            <w:hideMark/>
          </w:tcPr>
          <w:p w14:paraId="539A3F4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191/6300 (3%)</w:t>
            </w:r>
          </w:p>
        </w:tc>
        <w:tc>
          <w:tcPr>
            <w:tcW w:w="2552" w:type="dxa"/>
            <w:tcBorders>
              <w:top w:val="nil"/>
              <w:left w:val="nil"/>
              <w:bottom w:val="single" w:sz="4" w:space="0" w:color="auto"/>
              <w:right w:val="single" w:sz="4" w:space="0" w:color="auto"/>
            </w:tcBorders>
            <w:shd w:val="clear" w:color="auto" w:fill="auto"/>
            <w:noWrap/>
            <w:vAlign w:val="bottom"/>
            <w:hideMark/>
          </w:tcPr>
          <w:p w14:paraId="5F7B0FF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197/7664 (2.6%)</w:t>
            </w:r>
          </w:p>
        </w:tc>
      </w:tr>
      <w:tr w:rsidR="0028531A" w:rsidRPr="0028531A" w14:paraId="432081A5"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4BFEE3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Other</w:t>
            </w:r>
          </w:p>
        </w:tc>
        <w:tc>
          <w:tcPr>
            <w:tcW w:w="2268" w:type="dxa"/>
            <w:tcBorders>
              <w:top w:val="nil"/>
              <w:left w:val="nil"/>
              <w:bottom w:val="single" w:sz="4" w:space="0" w:color="auto"/>
              <w:right w:val="single" w:sz="4" w:space="0" w:color="auto"/>
            </w:tcBorders>
            <w:shd w:val="clear" w:color="auto" w:fill="auto"/>
            <w:noWrap/>
            <w:vAlign w:val="bottom"/>
            <w:hideMark/>
          </w:tcPr>
          <w:p w14:paraId="3222C93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9/1364 (0.7%)</w:t>
            </w:r>
          </w:p>
        </w:tc>
        <w:tc>
          <w:tcPr>
            <w:tcW w:w="2268" w:type="dxa"/>
            <w:tcBorders>
              <w:top w:val="nil"/>
              <w:left w:val="nil"/>
              <w:bottom w:val="single" w:sz="4" w:space="0" w:color="auto"/>
              <w:right w:val="single" w:sz="4" w:space="0" w:color="auto"/>
            </w:tcBorders>
            <w:shd w:val="clear" w:color="auto" w:fill="auto"/>
            <w:noWrap/>
            <w:vAlign w:val="bottom"/>
            <w:hideMark/>
          </w:tcPr>
          <w:p w14:paraId="7B8EFC6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50/6300 (0.8%)</w:t>
            </w:r>
          </w:p>
        </w:tc>
        <w:tc>
          <w:tcPr>
            <w:tcW w:w="2552" w:type="dxa"/>
            <w:tcBorders>
              <w:top w:val="nil"/>
              <w:left w:val="nil"/>
              <w:bottom w:val="single" w:sz="4" w:space="0" w:color="auto"/>
              <w:right w:val="single" w:sz="4" w:space="0" w:color="auto"/>
            </w:tcBorders>
            <w:shd w:val="clear" w:color="auto" w:fill="auto"/>
            <w:noWrap/>
            <w:vAlign w:val="bottom"/>
            <w:hideMark/>
          </w:tcPr>
          <w:p w14:paraId="3775F40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59/7664 (0.8%)</w:t>
            </w:r>
          </w:p>
        </w:tc>
      </w:tr>
      <w:tr w:rsidR="0028531A" w:rsidRPr="0028531A" w14:paraId="7F8D8D01" w14:textId="77777777" w:rsidTr="0028531A">
        <w:trPr>
          <w:trHeight w:val="290"/>
        </w:trPr>
        <w:tc>
          <w:tcPr>
            <w:tcW w:w="10060" w:type="dxa"/>
            <w:gridSpan w:val="4"/>
            <w:tcBorders>
              <w:top w:val="single" w:sz="4" w:space="0" w:color="auto"/>
              <w:left w:val="single" w:sz="4" w:space="0" w:color="auto"/>
              <w:bottom w:val="single" w:sz="4" w:space="0" w:color="auto"/>
              <w:right w:val="nil"/>
            </w:tcBorders>
            <w:shd w:val="clear" w:color="000000" w:fill="BFBFBF"/>
            <w:noWrap/>
            <w:vAlign w:val="bottom"/>
            <w:hideMark/>
          </w:tcPr>
          <w:p w14:paraId="511A787F" w14:textId="77777777" w:rsidR="0028531A" w:rsidRPr="0028531A" w:rsidRDefault="0028531A" w:rsidP="0028531A">
            <w:pPr>
              <w:spacing w:after="0" w:line="240" w:lineRule="auto"/>
              <w:jc w:val="center"/>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 xml:space="preserve">Nervous system diagnoses with ICD10 code </w:t>
            </w:r>
          </w:p>
        </w:tc>
      </w:tr>
      <w:tr w:rsidR="0028531A" w:rsidRPr="0028531A" w14:paraId="7E92459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4675CA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Bacterial meningitis, not elsewhere classified G00</w:t>
            </w:r>
          </w:p>
        </w:tc>
        <w:tc>
          <w:tcPr>
            <w:tcW w:w="2268" w:type="dxa"/>
            <w:tcBorders>
              <w:top w:val="nil"/>
              <w:left w:val="nil"/>
              <w:bottom w:val="single" w:sz="4" w:space="0" w:color="auto"/>
              <w:right w:val="single" w:sz="4" w:space="0" w:color="auto"/>
            </w:tcBorders>
            <w:shd w:val="clear" w:color="auto" w:fill="auto"/>
            <w:noWrap/>
            <w:vAlign w:val="bottom"/>
            <w:hideMark/>
          </w:tcPr>
          <w:p w14:paraId="3C59F46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6201810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1/6300 (0%)</w:t>
            </w:r>
          </w:p>
        </w:tc>
        <w:tc>
          <w:tcPr>
            <w:tcW w:w="2552" w:type="dxa"/>
            <w:tcBorders>
              <w:top w:val="nil"/>
              <w:left w:val="nil"/>
              <w:bottom w:val="single" w:sz="4" w:space="0" w:color="auto"/>
              <w:right w:val="single" w:sz="4" w:space="0" w:color="auto"/>
            </w:tcBorders>
            <w:shd w:val="clear" w:color="auto" w:fill="auto"/>
            <w:noWrap/>
            <w:vAlign w:val="bottom"/>
            <w:hideMark/>
          </w:tcPr>
          <w:p w14:paraId="6EC1096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1/7664 (0%)</w:t>
            </w:r>
          </w:p>
        </w:tc>
      </w:tr>
      <w:tr w:rsidR="0028531A" w:rsidRPr="0028531A" w14:paraId="54D1D2CC"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C84092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Nonpyogenic meningitis G03.0</w:t>
            </w:r>
          </w:p>
        </w:tc>
        <w:tc>
          <w:tcPr>
            <w:tcW w:w="2268" w:type="dxa"/>
            <w:tcBorders>
              <w:top w:val="nil"/>
              <w:left w:val="nil"/>
              <w:bottom w:val="single" w:sz="4" w:space="0" w:color="auto"/>
              <w:right w:val="single" w:sz="4" w:space="0" w:color="auto"/>
            </w:tcBorders>
            <w:shd w:val="clear" w:color="auto" w:fill="auto"/>
            <w:noWrap/>
            <w:vAlign w:val="bottom"/>
            <w:hideMark/>
          </w:tcPr>
          <w:p w14:paraId="00609EB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15B4F7F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5A99AEC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78E28F5F"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90C05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Meningitis, unspecified G03.9</w:t>
            </w:r>
          </w:p>
        </w:tc>
        <w:tc>
          <w:tcPr>
            <w:tcW w:w="2268" w:type="dxa"/>
            <w:tcBorders>
              <w:top w:val="nil"/>
              <w:left w:val="nil"/>
              <w:bottom w:val="single" w:sz="4" w:space="0" w:color="auto"/>
              <w:right w:val="single" w:sz="4" w:space="0" w:color="auto"/>
            </w:tcBorders>
            <w:shd w:val="clear" w:color="auto" w:fill="auto"/>
            <w:noWrap/>
            <w:vAlign w:val="bottom"/>
            <w:hideMark/>
          </w:tcPr>
          <w:p w14:paraId="1C308AF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0D504E7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218/6300 (3.5%)</w:t>
            </w:r>
          </w:p>
        </w:tc>
        <w:tc>
          <w:tcPr>
            <w:tcW w:w="2552" w:type="dxa"/>
            <w:tcBorders>
              <w:top w:val="nil"/>
              <w:left w:val="nil"/>
              <w:bottom w:val="single" w:sz="4" w:space="0" w:color="auto"/>
              <w:right w:val="single" w:sz="4" w:space="0" w:color="auto"/>
            </w:tcBorders>
            <w:shd w:val="clear" w:color="auto" w:fill="auto"/>
            <w:noWrap/>
            <w:vAlign w:val="bottom"/>
            <w:hideMark/>
          </w:tcPr>
          <w:p w14:paraId="5CDF2D8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219/7664 (2.9%)</w:t>
            </w:r>
          </w:p>
        </w:tc>
      </w:tr>
      <w:tr w:rsidR="0028531A" w:rsidRPr="0028531A" w14:paraId="0F24CA9E"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6A32EF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Encephalitis, myelitis and encephalomyelitis G04</w:t>
            </w:r>
          </w:p>
        </w:tc>
        <w:tc>
          <w:tcPr>
            <w:tcW w:w="2268" w:type="dxa"/>
            <w:tcBorders>
              <w:top w:val="nil"/>
              <w:left w:val="nil"/>
              <w:bottom w:val="single" w:sz="4" w:space="0" w:color="auto"/>
              <w:right w:val="single" w:sz="4" w:space="0" w:color="auto"/>
            </w:tcBorders>
            <w:shd w:val="clear" w:color="auto" w:fill="auto"/>
            <w:noWrap/>
            <w:vAlign w:val="bottom"/>
            <w:hideMark/>
          </w:tcPr>
          <w:p w14:paraId="5D4D928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03FADB8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59/6300 (0.9%)</w:t>
            </w:r>
          </w:p>
        </w:tc>
        <w:tc>
          <w:tcPr>
            <w:tcW w:w="2552" w:type="dxa"/>
            <w:tcBorders>
              <w:top w:val="nil"/>
              <w:left w:val="nil"/>
              <w:bottom w:val="single" w:sz="4" w:space="0" w:color="auto"/>
              <w:right w:val="single" w:sz="4" w:space="0" w:color="auto"/>
            </w:tcBorders>
            <w:shd w:val="clear" w:color="auto" w:fill="auto"/>
            <w:noWrap/>
            <w:vAlign w:val="bottom"/>
            <w:hideMark/>
          </w:tcPr>
          <w:p w14:paraId="49C46A0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59/7664 (0.8%)</w:t>
            </w:r>
          </w:p>
        </w:tc>
      </w:tr>
      <w:tr w:rsidR="0028531A" w:rsidRPr="0028531A" w14:paraId="3705321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17DBFB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Epilepsy G40</w:t>
            </w:r>
          </w:p>
        </w:tc>
        <w:tc>
          <w:tcPr>
            <w:tcW w:w="2268" w:type="dxa"/>
            <w:tcBorders>
              <w:top w:val="nil"/>
              <w:left w:val="nil"/>
              <w:bottom w:val="single" w:sz="4" w:space="0" w:color="auto"/>
              <w:right w:val="single" w:sz="4" w:space="0" w:color="auto"/>
            </w:tcBorders>
            <w:shd w:val="clear" w:color="auto" w:fill="auto"/>
            <w:noWrap/>
            <w:vAlign w:val="bottom"/>
            <w:hideMark/>
          </w:tcPr>
          <w:p w14:paraId="2031227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7/1364 (0.5%)</w:t>
            </w:r>
          </w:p>
        </w:tc>
        <w:tc>
          <w:tcPr>
            <w:tcW w:w="2268" w:type="dxa"/>
            <w:tcBorders>
              <w:top w:val="nil"/>
              <w:left w:val="nil"/>
              <w:bottom w:val="single" w:sz="4" w:space="0" w:color="auto"/>
              <w:right w:val="single" w:sz="4" w:space="0" w:color="auto"/>
            </w:tcBorders>
            <w:shd w:val="clear" w:color="auto" w:fill="auto"/>
            <w:noWrap/>
            <w:vAlign w:val="bottom"/>
            <w:hideMark/>
          </w:tcPr>
          <w:p w14:paraId="18048F5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1028/6300 (16.3%)</w:t>
            </w:r>
          </w:p>
        </w:tc>
        <w:tc>
          <w:tcPr>
            <w:tcW w:w="2552" w:type="dxa"/>
            <w:tcBorders>
              <w:top w:val="nil"/>
              <w:left w:val="nil"/>
              <w:bottom w:val="single" w:sz="4" w:space="0" w:color="auto"/>
              <w:right w:val="single" w:sz="4" w:space="0" w:color="auto"/>
            </w:tcBorders>
            <w:shd w:val="clear" w:color="auto" w:fill="auto"/>
            <w:noWrap/>
            <w:vAlign w:val="bottom"/>
            <w:hideMark/>
          </w:tcPr>
          <w:p w14:paraId="01FBE17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1035/7664 (13.5%)</w:t>
            </w:r>
          </w:p>
        </w:tc>
      </w:tr>
      <w:tr w:rsidR="0028531A" w:rsidRPr="0028531A" w14:paraId="5E501E55"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5D5EE44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Grand mal seizures, unspecified (with or without petit mal) G40.6</w:t>
            </w:r>
          </w:p>
        </w:tc>
        <w:tc>
          <w:tcPr>
            <w:tcW w:w="2268" w:type="dxa"/>
            <w:tcBorders>
              <w:top w:val="nil"/>
              <w:left w:val="nil"/>
              <w:bottom w:val="single" w:sz="4" w:space="0" w:color="auto"/>
              <w:right w:val="single" w:sz="4" w:space="0" w:color="auto"/>
            </w:tcBorders>
            <w:shd w:val="clear" w:color="auto" w:fill="auto"/>
            <w:noWrap/>
            <w:vAlign w:val="bottom"/>
            <w:hideMark/>
          </w:tcPr>
          <w:p w14:paraId="1C69A0A4"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52/1364 (3.8%)</w:t>
            </w:r>
          </w:p>
        </w:tc>
        <w:tc>
          <w:tcPr>
            <w:tcW w:w="2268" w:type="dxa"/>
            <w:tcBorders>
              <w:top w:val="nil"/>
              <w:left w:val="nil"/>
              <w:bottom w:val="single" w:sz="4" w:space="0" w:color="auto"/>
              <w:right w:val="single" w:sz="4" w:space="0" w:color="auto"/>
            </w:tcBorders>
            <w:shd w:val="clear" w:color="auto" w:fill="auto"/>
            <w:noWrap/>
            <w:vAlign w:val="bottom"/>
            <w:hideMark/>
          </w:tcPr>
          <w:p w14:paraId="1B44634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962/6300 (15.3%)</w:t>
            </w:r>
          </w:p>
        </w:tc>
        <w:tc>
          <w:tcPr>
            <w:tcW w:w="2552" w:type="dxa"/>
            <w:tcBorders>
              <w:top w:val="nil"/>
              <w:left w:val="nil"/>
              <w:bottom w:val="single" w:sz="4" w:space="0" w:color="auto"/>
              <w:right w:val="single" w:sz="4" w:space="0" w:color="auto"/>
            </w:tcBorders>
            <w:shd w:val="clear" w:color="auto" w:fill="auto"/>
            <w:noWrap/>
            <w:vAlign w:val="bottom"/>
            <w:hideMark/>
          </w:tcPr>
          <w:p w14:paraId="29A29C3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1014/7664 (13.2%)</w:t>
            </w:r>
          </w:p>
        </w:tc>
      </w:tr>
      <w:tr w:rsidR="0028531A" w:rsidRPr="0028531A" w14:paraId="4E4A2D6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42A884BC"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Status epilepticus G41</w:t>
            </w:r>
          </w:p>
        </w:tc>
        <w:tc>
          <w:tcPr>
            <w:tcW w:w="2268" w:type="dxa"/>
            <w:tcBorders>
              <w:top w:val="nil"/>
              <w:left w:val="nil"/>
              <w:bottom w:val="single" w:sz="4" w:space="0" w:color="auto"/>
              <w:right w:val="single" w:sz="4" w:space="0" w:color="auto"/>
            </w:tcBorders>
            <w:shd w:val="clear" w:color="auto" w:fill="auto"/>
            <w:noWrap/>
            <w:vAlign w:val="bottom"/>
            <w:hideMark/>
          </w:tcPr>
          <w:p w14:paraId="55F902A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2/1364 (0.1%)</w:t>
            </w:r>
          </w:p>
        </w:tc>
        <w:tc>
          <w:tcPr>
            <w:tcW w:w="2268" w:type="dxa"/>
            <w:tcBorders>
              <w:top w:val="nil"/>
              <w:left w:val="nil"/>
              <w:bottom w:val="single" w:sz="4" w:space="0" w:color="auto"/>
              <w:right w:val="single" w:sz="4" w:space="0" w:color="auto"/>
            </w:tcBorders>
            <w:shd w:val="clear" w:color="auto" w:fill="auto"/>
            <w:noWrap/>
            <w:vAlign w:val="bottom"/>
            <w:hideMark/>
          </w:tcPr>
          <w:p w14:paraId="4CE893A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86/6300 (1.4%)</w:t>
            </w:r>
          </w:p>
        </w:tc>
        <w:tc>
          <w:tcPr>
            <w:tcW w:w="2552" w:type="dxa"/>
            <w:tcBorders>
              <w:top w:val="nil"/>
              <w:left w:val="nil"/>
              <w:bottom w:val="single" w:sz="4" w:space="0" w:color="auto"/>
              <w:right w:val="single" w:sz="4" w:space="0" w:color="auto"/>
            </w:tcBorders>
            <w:shd w:val="clear" w:color="auto" w:fill="auto"/>
            <w:noWrap/>
            <w:vAlign w:val="bottom"/>
            <w:hideMark/>
          </w:tcPr>
          <w:p w14:paraId="1174F0E5"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88/7664 (1.1%)</w:t>
            </w:r>
          </w:p>
        </w:tc>
      </w:tr>
      <w:tr w:rsidR="0028531A" w:rsidRPr="0028531A" w14:paraId="1F39D143"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EBC825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Transient cerebral ischaemic attacks and related syndromes G45</w:t>
            </w:r>
          </w:p>
        </w:tc>
        <w:tc>
          <w:tcPr>
            <w:tcW w:w="2268" w:type="dxa"/>
            <w:tcBorders>
              <w:top w:val="nil"/>
              <w:left w:val="nil"/>
              <w:bottom w:val="single" w:sz="4" w:space="0" w:color="auto"/>
              <w:right w:val="single" w:sz="4" w:space="0" w:color="auto"/>
            </w:tcBorders>
            <w:shd w:val="clear" w:color="auto" w:fill="auto"/>
            <w:noWrap/>
            <w:vAlign w:val="bottom"/>
            <w:hideMark/>
          </w:tcPr>
          <w:p w14:paraId="70E106B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2/1364 (0.1%)</w:t>
            </w:r>
          </w:p>
        </w:tc>
        <w:tc>
          <w:tcPr>
            <w:tcW w:w="2268" w:type="dxa"/>
            <w:tcBorders>
              <w:top w:val="nil"/>
              <w:left w:val="nil"/>
              <w:bottom w:val="single" w:sz="4" w:space="0" w:color="auto"/>
              <w:right w:val="single" w:sz="4" w:space="0" w:color="auto"/>
            </w:tcBorders>
            <w:shd w:val="clear" w:color="auto" w:fill="auto"/>
            <w:noWrap/>
            <w:vAlign w:val="bottom"/>
            <w:hideMark/>
          </w:tcPr>
          <w:p w14:paraId="03CC774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193/6300 (3.1%)</w:t>
            </w:r>
          </w:p>
        </w:tc>
        <w:tc>
          <w:tcPr>
            <w:tcW w:w="2552" w:type="dxa"/>
            <w:tcBorders>
              <w:top w:val="nil"/>
              <w:left w:val="nil"/>
              <w:bottom w:val="single" w:sz="4" w:space="0" w:color="auto"/>
              <w:right w:val="single" w:sz="4" w:space="0" w:color="auto"/>
            </w:tcBorders>
            <w:shd w:val="clear" w:color="auto" w:fill="auto"/>
            <w:noWrap/>
            <w:vAlign w:val="bottom"/>
            <w:hideMark/>
          </w:tcPr>
          <w:p w14:paraId="5608809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195/7664 (2.5%)</w:t>
            </w:r>
          </w:p>
        </w:tc>
      </w:tr>
      <w:tr w:rsidR="0028531A" w:rsidRPr="0028531A" w14:paraId="0C3C1C68"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81DB7D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Guillain-Barre syndrome G61.0</w:t>
            </w:r>
          </w:p>
        </w:tc>
        <w:tc>
          <w:tcPr>
            <w:tcW w:w="2268" w:type="dxa"/>
            <w:tcBorders>
              <w:top w:val="nil"/>
              <w:left w:val="nil"/>
              <w:bottom w:val="single" w:sz="4" w:space="0" w:color="auto"/>
              <w:right w:val="single" w:sz="4" w:space="0" w:color="auto"/>
            </w:tcBorders>
            <w:shd w:val="clear" w:color="auto" w:fill="auto"/>
            <w:noWrap/>
            <w:vAlign w:val="bottom"/>
            <w:hideMark/>
          </w:tcPr>
          <w:p w14:paraId="77230F1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13/1364 (1%)</w:t>
            </w:r>
          </w:p>
        </w:tc>
        <w:tc>
          <w:tcPr>
            <w:tcW w:w="2268" w:type="dxa"/>
            <w:tcBorders>
              <w:top w:val="nil"/>
              <w:left w:val="nil"/>
              <w:bottom w:val="single" w:sz="4" w:space="0" w:color="auto"/>
              <w:right w:val="single" w:sz="4" w:space="0" w:color="auto"/>
            </w:tcBorders>
            <w:shd w:val="clear" w:color="auto" w:fill="auto"/>
            <w:noWrap/>
            <w:vAlign w:val="bottom"/>
            <w:hideMark/>
          </w:tcPr>
          <w:p w14:paraId="1706F0F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39/6300 (0.6%)</w:t>
            </w:r>
          </w:p>
        </w:tc>
        <w:tc>
          <w:tcPr>
            <w:tcW w:w="2552" w:type="dxa"/>
            <w:tcBorders>
              <w:top w:val="nil"/>
              <w:left w:val="nil"/>
              <w:bottom w:val="single" w:sz="4" w:space="0" w:color="auto"/>
              <w:right w:val="single" w:sz="4" w:space="0" w:color="auto"/>
            </w:tcBorders>
            <w:shd w:val="clear" w:color="auto" w:fill="auto"/>
            <w:noWrap/>
            <w:vAlign w:val="bottom"/>
            <w:hideMark/>
          </w:tcPr>
          <w:p w14:paraId="00565D0B"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52/7664 (0.7%)</w:t>
            </w:r>
          </w:p>
        </w:tc>
      </w:tr>
      <w:tr w:rsidR="0028531A" w:rsidRPr="0028531A" w14:paraId="75409894"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791A781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077E801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8/1364 (0.6%)</w:t>
            </w:r>
          </w:p>
        </w:tc>
        <w:tc>
          <w:tcPr>
            <w:tcW w:w="2268" w:type="dxa"/>
            <w:tcBorders>
              <w:top w:val="nil"/>
              <w:left w:val="nil"/>
              <w:bottom w:val="single" w:sz="4" w:space="0" w:color="auto"/>
              <w:right w:val="single" w:sz="4" w:space="0" w:color="auto"/>
            </w:tcBorders>
            <w:shd w:val="clear" w:color="auto" w:fill="auto"/>
            <w:noWrap/>
            <w:vAlign w:val="bottom"/>
            <w:hideMark/>
          </w:tcPr>
          <w:p w14:paraId="1B059AD9"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44/6300 (0.7%)</w:t>
            </w:r>
          </w:p>
        </w:tc>
        <w:tc>
          <w:tcPr>
            <w:tcW w:w="2552" w:type="dxa"/>
            <w:tcBorders>
              <w:top w:val="nil"/>
              <w:left w:val="nil"/>
              <w:bottom w:val="single" w:sz="4" w:space="0" w:color="auto"/>
              <w:right w:val="single" w:sz="4" w:space="0" w:color="auto"/>
            </w:tcBorders>
            <w:shd w:val="clear" w:color="auto" w:fill="auto"/>
            <w:noWrap/>
            <w:vAlign w:val="bottom"/>
            <w:hideMark/>
          </w:tcPr>
          <w:p w14:paraId="4112472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52/7664 (0.7%)</w:t>
            </w:r>
          </w:p>
        </w:tc>
      </w:tr>
      <w:tr w:rsidR="007F50A7" w:rsidRPr="0028531A" w14:paraId="58D1F5D5" w14:textId="77777777" w:rsidTr="00A61C6D">
        <w:trPr>
          <w:trHeight w:val="290"/>
        </w:trPr>
        <w:tc>
          <w:tcPr>
            <w:tcW w:w="10060" w:type="dxa"/>
            <w:gridSpan w:val="4"/>
            <w:tcBorders>
              <w:top w:val="nil"/>
              <w:left w:val="single" w:sz="4" w:space="0" w:color="auto"/>
              <w:bottom w:val="single" w:sz="4" w:space="0" w:color="auto"/>
              <w:right w:val="single" w:sz="4" w:space="0" w:color="auto"/>
            </w:tcBorders>
            <w:shd w:val="clear" w:color="000000" w:fill="BFBFBF"/>
            <w:noWrap/>
            <w:vAlign w:val="bottom"/>
            <w:hideMark/>
          </w:tcPr>
          <w:p w14:paraId="014896E8" w14:textId="404A3135" w:rsidR="007F50A7" w:rsidRPr="0028531A" w:rsidRDefault="007F50A7" w:rsidP="007F50A7">
            <w:pPr>
              <w:spacing w:after="0" w:line="240" w:lineRule="auto"/>
              <w:jc w:val="center"/>
              <w:rPr>
                <w:rFonts w:ascii="Arial" w:eastAsia="Times New Roman" w:hAnsi="Arial" w:cs="Arial"/>
                <w:b/>
                <w:bCs/>
                <w:color w:val="000000"/>
                <w:sz w:val="18"/>
                <w:szCs w:val="18"/>
                <w:lang w:val="en-ZA" w:eastAsia="en-ZA"/>
              </w:rPr>
            </w:pPr>
            <w:r w:rsidRPr="0028531A">
              <w:rPr>
                <w:rFonts w:ascii="Arial" w:eastAsia="Times New Roman" w:hAnsi="Arial" w:cs="Arial"/>
                <w:b/>
                <w:bCs/>
                <w:color w:val="000000"/>
                <w:sz w:val="18"/>
                <w:szCs w:val="18"/>
                <w:lang w:val="en-ZA" w:eastAsia="en-ZA"/>
              </w:rPr>
              <w:t xml:space="preserve">Injury diagnoses with ICD10 code </w:t>
            </w:r>
          </w:p>
        </w:tc>
      </w:tr>
      <w:tr w:rsidR="0028531A" w:rsidRPr="0028531A" w14:paraId="55152389"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9D0C50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Toxic effect, snake venom T63.0</w:t>
            </w:r>
          </w:p>
        </w:tc>
        <w:tc>
          <w:tcPr>
            <w:tcW w:w="2268" w:type="dxa"/>
            <w:tcBorders>
              <w:top w:val="nil"/>
              <w:left w:val="nil"/>
              <w:bottom w:val="single" w:sz="4" w:space="0" w:color="auto"/>
              <w:right w:val="single" w:sz="4" w:space="0" w:color="auto"/>
            </w:tcBorders>
            <w:shd w:val="clear" w:color="auto" w:fill="auto"/>
            <w:noWrap/>
            <w:vAlign w:val="bottom"/>
            <w:hideMark/>
          </w:tcPr>
          <w:p w14:paraId="2923318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4630B4C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3/6300 (0%)</w:t>
            </w:r>
          </w:p>
        </w:tc>
        <w:tc>
          <w:tcPr>
            <w:tcW w:w="2552" w:type="dxa"/>
            <w:tcBorders>
              <w:top w:val="nil"/>
              <w:left w:val="nil"/>
              <w:bottom w:val="single" w:sz="4" w:space="0" w:color="auto"/>
              <w:right w:val="single" w:sz="4" w:space="0" w:color="auto"/>
            </w:tcBorders>
            <w:shd w:val="clear" w:color="auto" w:fill="auto"/>
            <w:noWrap/>
            <w:vAlign w:val="bottom"/>
            <w:hideMark/>
          </w:tcPr>
          <w:p w14:paraId="559520B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4/7664 (0.1%)</w:t>
            </w:r>
          </w:p>
        </w:tc>
      </w:tr>
      <w:tr w:rsidR="0028531A" w:rsidRPr="0028531A" w14:paraId="66F3CD59"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27011FC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Anaphylactic shock, unspecified T78.2</w:t>
            </w:r>
          </w:p>
        </w:tc>
        <w:tc>
          <w:tcPr>
            <w:tcW w:w="2268" w:type="dxa"/>
            <w:tcBorders>
              <w:top w:val="nil"/>
              <w:left w:val="nil"/>
              <w:bottom w:val="single" w:sz="4" w:space="0" w:color="auto"/>
              <w:right w:val="single" w:sz="4" w:space="0" w:color="auto"/>
            </w:tcBorders>
            <w:shd w:val="clear" w:color="auto" w:fill="auto"/>
            <w:noWrap/>
            <w:vAlign w:val="bottom"/>
            <w:hideMark/>
          </w:tcPr>
          <w:p w14:paraId="712DDDED"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1/1364 (0.1%)</w:t>
            </w:r>
          </w:p>
        </w:tc>
        <w:tc>
          <w:tcPr>
            <w:tcW w:w="2268" w:type="dxa"/>
            <w:tcBorders>
              <w:top w:val="nil"/>
              <w:left w:val="nil"/>
              <w:bottom w:val="single" w:sz="4" w:space="0" w:color="auto"/>
              <w:right w:val="single" w:sz="4" w:space="0" w:color="auto"/>
            </w:tcBorders>
            <w:shd w:val="clear" w:color="auto" w:fill="auto"/>
            <w:noWrap/>
            <w:vAlign w:val="bottom"/>
            <w:hideMark/>
          </w:tcPr>
          <w:p w14:paraId="07A7C0DE"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23/6300 (0.4%)</w:t>
            </w:r>
          </w:p>
        </w:tc>
        <w:tc>
          <w:tcPr>
            <w:tcW w:w="2552" w:type="dxa"/>
            <w:tcBorders>
              <w:top w:val="nil"/>
              <w:left w:val="nil"/>
              <w:bottom w:val="single" w:sz="4" w:space="0" w:color="auto"/>
              <w:right w:val="single" w:sz="4" w:space="0" w:color="auto"/>
            </w:tcBorders>
            <w:shd w:val="clear" w:color="auto" w:fill="auto"/>
            <w:noWrap/>
            <w:vAlign w:val="bottom"/>
            <w:hideMark/>
          </w:tcPr>
          <w:p w14:paraId="499EAA3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24/7664 (0.3%)</w:t>
            </w:r>
          </w:p>
        </w:tc>
      </w:tr>
      <w:tr w:rsidR="0028531A" w:rsidRPr="0028531A" w14:paraId="0D7966A5"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3219CE5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Injury, unspecified T14.9</w:t>
            </w:r>
          </w:p>
        </w:tc>
        <w:tc>
          <w:tcPr>
            <w:tcW w:w="2268" w:type="dxa"/>
            <w:tcBorders>
              <w:top w:val="nil"/>
              <w:left w:val="nil"/>
              <w:bottom w:val="single" w:sz="4" w:space="0" w:color="auto"/>
              <w:right w:val="single" w:sz="4" w:space="0" w:color="auto"/>
            </w:tcBorders>
            <w:shd w:val="clear" w:color="auto" w:fill="auto"/>
            <w:noWrap/>
            <w:vAlign w:val="bottom"/>
            <w:hideMark/>
          </w:tcPr>
          <w:p w14:paraId="230D8E83"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5A210630"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3FF74E08"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4CD83B0A"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05638456"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Intentional self-harm (parasuicide) X84</w:t>
            </w:r>
          </w:p>
        </w:tc>
        <w:tc>
          <w:tcPr>
            <w:tcW w:w="2268" w:type="dxa"/>
            <w:tcBorders>
              <w:top w:val="nil"/>
              <w:left w:val="nil"/>
              <w:bottom w:val="single" w:sz="4" w:space="0" w:color="auto"/>
              <w:right w:val="single" w:sz="4" w:space="0" w:color="auto"/>
            </w:tcBorders>
            <w:shd w:val="clear" w:color="auto" w:fill="auto"/>
            <w:noWrap/>
            <w:vAlign w:val="bottom"/>
            <w:hideMark/>
          </w:tcPr>
          <w:p w14:paraId="55D89A2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719EABDF"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0/6300 (0%)</w:t>
            </w:r>
          </w:p>
        </w:tc>
        <w:tc>
          <w:tcPr>
            <w:tcW w:w="2552" w:type="dxa"/>
            <w:tcBorders>
              <w:top w:val="nil"/>
              <w:left w:val="nil"/>
              <w:bottom w:val="single" w:sz="4" w:space="0" w:color="auto"/>
              <w:right w:val="single" w:sz="4" w:space="0" w:color="auto"/>
            </w:tcBorders>
            <w:shd w:val="clear" w:color="auto" w:fill="auto"/>
            <w:noWrap/>
            <w:vAlign w:val="bottom"/>
            <w:hideMark/>
          </w:tcPr>
          <w:p w14:paraId="6F3484D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0/7664 (0%)</w:t>
            </w:r>
          </w:p>
        </w:tc>
      </w:tr>
      <w:tr w:rsidR="0028531A" w:rsidRPr="0028531A" w14:paraId="0C0546C6" w14:textId="77777777" w:rsidTr="0028531A">
        <w:trPr>
          <w:trHeight w:val="290"/>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E5DC4E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 xml:space="preserve">Other </w:t>
            </w:r>
          </w:p>
        </w:tc>
        <w:tc>
          <w:tcPr>
            <w:tcW w:w="2268" w:type="dxa"/>
            <w:tcBorders>
              <w:top w:val="nil"/>
              <w:left w:val="nil"/>
              <w:bottom w:val="single" w:sz="4" w:space="0" w:color="auto"/>
              <w:right w:val="single" w:sz="4" w:space="0" w:color="auto"/>
            </w:tcBorders>
            <w:shd w:val="clear" w:color="auto" w:fill="auto"/>
            <w:noWrap/>
            <w:vAlign w:val="bottom"/>
            <w:hideMark/>
          </w:tcPr>
          <w:p w14:paraId="0E56A1D7"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0/1364 (0%)</w:t>
            </w:r>
          </w:p>
        </w:tc>
        <w:tc>
          <w:tcPr>
            <w:tcW w:w="2268" w:type="dxa"/>
            <w:tcBorders>
              <w:top w:val="nil"/>
              <w:left w:val="nil"/>
              <w:bottom w:val="single" w:sz="4" w:space="0" w:color="auto"/>
              <w:right w:val="single" w:sz="4" w:space="0" w:color="auto"/>
            </w:tcBorders>
            <w:shd w:val="clear" w:color="auto" w:fill="auto"/>
            <w:noWrap/>
            <w:vAlign w:val="bottom"/>
            <w:hideMark/>
          </w:tcPr>
          <w:p w14:paraId="2C8B6E21"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13/6300 (0.2%)</w:t>
            </w:r>
          </w:p>
        </w:tc>
        <w:tc>
          <w:tcPr>
            <w:tcW w:w="2552" w:type="dxa"/>
            <w:tcBorders>
              <w:top w:val="nil"/>
              <w:left w:val="nil"/>
              <w:bottom w:val="single" w:sz="4" w:space="0" w:color="auto"/>
              <w:right w:val="single" w:sz="4" w:space="0" w:color="auto"/>
            </w:tcBorders>
            <w:shd w:val="clear" w:color="auto" w:fill="auto"/>
            <w:noWrap/>
            <w:vAlign w:val="bottom"/>
            <w:hideMark/>
          </w:tcPr>
          <w:p w14:paraId="7C0CA43A" w14:textId="77777777" w:rsidR="0028531A" w:rsidRPr="0028531A" w:rsidRDefault="0028531A" w:rsidP="0028531A">
            <w:pPr>
              <w:spacing w:after="0" w:line="240" w:lineRule="auto"/>
              <w:rPr>
                <w:rFonts w:ascii="Arial" w:eastAsia="Times New Roman" w:hAnsi="Arial" w:cs="Arial"/>
                <w:color w:val="000000"/>
                <w:sz w:val="18"/>
                <w:szCs w:val="18"/>
                <w:lang w:val="en-ZA" w:eastAsia="en-ZA"/>
              </w:rPr>
            </w:pPr>
            <w:r w:rsidRPr="0028531A">
              <w:rPr>
                <w:rFonts w:ascii="Arial" w:eastAsia="Times New Roman" w:hAnsi="Arial" w:cs="Arial"/>
                <w:color w:val="000000"/>
                <w:sz w:val="18"/>
                <w:szCs w:val="18"/>
                <w:lang w:val="en-ZA" w:eastAsia="en-ZA"/>
              </w:rPr>
              <w:t>13/7664 (0.2%)</w:t>
            </w:r>
          </w:p>
        </w:tc>
      </w:tr>
    </w:tbl>
    <w:p w14:paraId="5197C06B" w14:textId="5E12810D" w:rsidR="00A93340" w:rsidRPr="00A933C6" w:rsidRDefault="00A93340" w:rsidP="004F1CFB">
      <w:pPr>
        <w:spacing w:after="0" w:line="240" w:lineRule="auto"/>
        <w:rPr>
          <w:rFonts w:cstheme="minorHAnsi"/>
        </w:rPr>
        <w:sectPr w:rsidR="00A93340" w:rsidRPr="00A933C6" w:rsidSect="00B62149">
          <w:pgSz w:w="11906" w:h="16838"/>
          <w:pgMar w:top="1134" w:right="1134" w:bottom="1134" w:left="1134" w:header="709" w:footer="709" w:gutter="0"/>
          <w:cols w:space="708"/>
          <w:docGrid w:linePitch="360"/>
        </w:sectPr>
      </w:pPr>
    </w:p>
    <w:p w14:paraId="7A7C16B4" w14:textId="30D50340" w:rsidR="00A93340" w:rsidRPr="002D7850" w:rsidRDefault="00A93340" w:rsidP="002D7850">
      <w:pPr>
        <w:rPr>
          <w:rFonts w:ascii="Arial" w:hAnsi="Arial" w:cs="Arial"/>
          <w:b/>
          <w:bCs/>
          <w:iCs/>
          <w:u w:val="single"/>
        </w:rPr>
      </w:pPr>
      <w:r w:rsidRPr="00D268C6">
        <w:rPr>
          <w:rFonts w:ascii="Arial" w:hAnsi="Arial" w:cs="Arial"/>
          <w:b/>
          <w:bCs/>
          <w:u w:val="single"/>
        </w:rPr>
        <w:t xml:space="preserve">Table </w:t>
      </w:r>
      <w:r w:rsidR="00D242CE">
        <w:rPr>
          <w:rFonts w:ascii="Arial" w:hAnsi="Arial" w:cs="Arial"/>
          <w:b/>
          <w:bCs/>
          <w:u w:val="single"/>
        </w:rPr>
        <w:t>S4</w:t>
      </w:r>
      <w:r w:rsidRPr="00D268C6">
        <w:rPr>
          <w:rFonts w:ascii="Arial" w:hAnsi="Arial" w:cs="Arial"/>
          <w:b/>
          <w:bCs/>
          <w:u w:val="single"/>
        </w:rPr>
        <w:t xml:space="preserve">: Comparison of data elements recommended by the World Health Organization for vaccine safety surveillance to </w:t>
      </w:r>
      <w:r>
        <w:rPr>
          <w:rFonts w:ascii="Arial" w:hAnsi="Arial" w:cs="Arial"/>
          <w:b/>
          <w:bCs/>
          <w:u w:val="single"/>
        </w:rPr>
        <w:t>data available at study sites</w:t>
      </w:r>
    </w:p>
    <w:tbl>
      <w:tblPr>
        <w:tblStyle w:val="TableGrid"/>
        <w:tblW w:w="10138" w:type="dxa"/>
        <w:tblInd w:w="-289" w:type="dxa"/>
        <w:tblLook w:val="04A0" w:firstRow="1" w:lastRow="0" w:firstColumn="1" w:lastColumn="0" w:noHBand="0" w:noVBand="1"/>
      </w:tblPr>
      <w:tblGrid>
        <w:gridCol w:w="2358"/>
        <w:gridCol w:w="975"/>
        <w:gridCol w:w="15"/>
        <w:gridCol w:w="825"/>
        <w:gridCol w:w="9"/>
        <w:gridCol w:w="790"/>
        <w:gridCol w:w="9"/>
        <w:gridCol w:w="643"/>
        <w:gridCol w:w="911"/>
        <w:gridCol w:w="1441"/>
        <w:gridCol w:w="827"/>
        <w:gridCol w:w="1335"/>
      </w:tblGrid>
      <w:tr w:rsidR="00A93340" w:rsidRPr="00D268C6" w14:paraId="7A866589" w14:textId="77777777" w:rsidTr="000630A0">
        <w:trPr>
          <w:trHeight w:val="19"/>
        </w:trPr>
        <w:tc>
          <w:tcPr>
            <w:tcW w:w="2358" w:type="dxa"/>
          </w:tcPr>
          <w:p w14:paraId="057FFC05"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 Data element</w:t>
            </w:r>
          </w:p>
        </w:tc>
        <w:tc>
          <w:tcPr>
            <w:tcW w:w="990" w:type="dxa"/>
            <w:gridSpan w:val="2"/>
          </w:tcPr>
          <w:p w14:paraId="19F3EC6A" w14:textId="77777777" w:rsidR="00A93340" w:rsidRPr="00D268C6" w:rsidRDefault="00A93340" w:rsidP="006A7847">
            <w:pPr>
              <w:rPr>
                <w:rFonts w:ascii="Arial" w:hAnsi="Arial" w:cs="Arial"/>
                <w:b/>
                <w:sz w:val="18"/>
                <w:szCs w:val="18"/>
              </w:rPr>
            </w:pPr>
            <w:r w:rsidRPr="00D268C6">
              <w:rPr>
                <w:rFonts w:ascii="Arial" w:hAnsi="Arial" w:cs="Arial"/>
                <w:b/>
                <w:sz w:val="18"/>
                <w:szCs w:val="18"/>
              </w:rPr>
              <w:t>Ethiopia</w:t>
            </w:r>
          </w:p>
        </w:tc>
        <w:tc>
          <w:tcPr>
            <w:tcW w:w="834" w:type="dxa"/>
            <w:gridSpan w:val="2"/>
          </w:tcPr>
          <w:p w14:paraId="3DC15282" w14:textId="77777777" w:rsidR="00A93340" w:rsidRPr="00D268C6" w:rsidRDefault="00A93340" w:rsidP="006A7847">
            <w:pPr>
              <w:rPr>
                <w:rFonts w:ascii="Arial" w:hAnsi="Arial" w:cs="Arial"/>
                <w:b/>
                <w:sz w:val="18"/>
                <w:szCs w:val="18"/>
              </w:rPr>
            </w:pPr>
            <w:r w:rsidRPr="00D268C6">
              <w:rPr>
                <w:rFonts w:ascii="Arial" w:hAnsi="Arial" w:cs="Arial"/>
                <w:b/>
                <w:sz w:val="18"/>
                <w:szCs w:val="18"/>
              </w:rPr>
              <w:t>Ghana</w:t>
            </w:r>
          </w:p>
        </w:tc>
        <w:tc>
          <w:tcPr>
            <w:tcW w:w="799" w:type="dxa"/>
            <w:gridSpan w:val="2"/>
          </w:tcPr>
          <w:p w14:paraId="3C872150" w14:textId="77777777" w:rsidR="00A93340" w:rsidRPr="00D268C6" w:rsidRDefault="00A93340" w:rsidP="006A7847">
            <w:pPr>
              <w:rPr>
                <w:rFonts w:ascii="Arial" w:hAnsi="Arial" w:cs="Arial"/>
                <w:b/>
                <w:sz w:val="18"/>
                <w:szCs w:val="18"/>
              </w:rPr>
            </w:pPr>
            <w:r w:rsidRPr="00D268C6">
              <w:rPr>
                <w:rFonts w:ascii="Arial" w:hAnsi="Arial" w:cs="Arial"/>
                <w:b/>
                <w:sz w:val="18"/>
                <w:szCs w:val="18"/>
              </w:rPr>
              <w:t>Kenya</w:t>
            </w:r>
          </w:p>
        </w:tc>
        <w:tc>
          <w:tcPr>
            <w:tcW w:w="643" w:type="dxa"/>
          </w:tcPr>
          <w:p w14:paraId="2715DCF8" w14:textId="77777777" w:rsidR="00A93340" w:rsidRPr="00D268C6" w:rsidRDefault="00A93340" w:rsidP="006A7847">
            <w:pPr>
              <w:rPr>
                <w:rFonts w:ascii="Arial" w:hAnsi="Arial" w:cs="Arial"/>
                <w:b/>
                <w:sz w:val="18"/>
                <w:szCs w:val="18"/>
              </w:rPr>
            </w:pPr>
            <w:r w:rsidRPr="00D268C6">
              <w:rPr>
                <w:rFonts w:ascii="Arial" w:hAnsi="Arial" w:cs="Arial"/>
                <w:b/>
                <w:sz w:val="18"/>
                <w:szCs w:val="18"/>
              </w:rPr>
              <w:t>Mali</w:t>
            </w:r>
          </w:p>
        </w:tc>
        <w:tc>
          <w:tcPr>
            <w:tcW w:w="911" w:type="dxa"/>
          </w:tcPr>
          <w:p w14:paraId="0CCAE6F2" w14:textId="77777777" w:rsidR="00A93340" w:rsidRPr="00D268C6" w:rsidRDefault="00A93340" w:rsidP="006A7847">
            <w:pPr>
              <w:rPr>
                <w:rFonts w:ascii="Arial" w:hAnsi="Arial" w:cs="Arial"/>
                <w:b/>
                <w:sz w:val="18"/>
                <w:szCs w:val="18"/>
              </w:rPr>
            </w:pPr>
            <w:r w:rsidRPr="00D268C6">
              <w:rPr>
                <w:rFonts w:ascii="Arial" w:hAnsi="Arial" w:cs="Arial"/>
                <w:b/>
                <w:sz w:val="18"/>
                <w:szCs w:val="18"/>
              </w:rPr>
              <w:t>Malawi</w:t>
            </w:r>
          </w:p>
        </w:tc>
        <w:tc>
          <w:tcPr>
            <w:tcW w:w="1441" w:type="dxa"/>
          </w:tcPr>
          <w:p w14:paraId="5F0A8503" w14:textId="77777777" w:rsidR="00A93340" w:rsidRPr="00D268C6" w:rsidRDefault="00A93340" w:rsidP="006A7847">
            <w:pPr>
              <w:rPr>
                <w:rFonts w:ascii="Arial" w:hAnsi="Arial" w:cs="Arial"/>
                <w:b/>
                <w:sz w:val="18"/>
                <w:szCs w:val="18"/>
              </w:rPr>
            </w:pPr>
            <w:r w:rsidRPr="00D268C6">
              <w:rPr>
                <w:rFonts w:ascii="Arial" w:hAnsi="Arial" w:cs="Arial"/>
                <w:b/>
                <w:sz w:val="18"/>
                <w:szCs w:val="18"/>
              </w:rPr>
              <w:t>Mozambique</w:t>
            </w:r>
          </w:p>
        </w:tc>
        <w:tc>
          <w:tcPr>
            <w:tcW w:w="827" w:type="dxa"/>
          </w:tcPr>
          <w:p w14:paraId="319DBFA6" w14:textId="77777777" w:rsidR="00A93340" w:rsidRPr="00D268C6" w:rsidRDefault="00A93340" w:rsidP="006A7847">
            <w:pPr>
              <w:rPr>
                <w:rFonts w:ascii="Arial" w:hAnsi="Arial" w:cs="Arial"/>
                <w:b/>
                <w:sz w:val="18"/>
                <w:szCs w:val="18"/>
              </w:rPr>
            </w:pPr>
            <w:r w:rsidRPr="00D268C6">
              <w:rPr>
                <w:rFonts w:ascii="Arial" w:hAnsi="Arial" w:cs="Arial"/>
                <w:b/>
                <w:sz w:val="18"/>
                <w:szCs w:val="18"/>
              </w:rPr>
              <w:t>Nigeria</w:t>
            </w:r>
          </w:p>
        </w:tc>
        <w:tc>
          <w:tcPr>
            <w:tcW w:w="1335" w:type="dxa"/>
          </w:tcPr>
          <w:p w14:paraId="0BCE0AF1" w14:textId="77777777" w:rsidR="00A93340" w:rsidRPr="00D268C6" w:rsidRDefault="00A93340" w:rsidP="006A7847">
            <w:pPr>
              <w:rPr>
                <w:rFonts w:ascii="Arial" w:hAnsi="Arial" w:cs="Arial"/>
                <w:b/>
                <w:sz w:val="18"/>
                <w:szCs w:val="18"/>
              </w:rPr>
            </w:pPr>
            <w:r w:rsidRPr="00D268C6">
              <w:rPr>
                <w:rFonts w:ascii="Arial" w:hAnsi="Arial" w:cs="Arial"/>
                <w:b/>
                <w:sz w:val="18"/>
                <w:szCs w:val="18"/>
              </w:rPr>
              <w:t>South Africa</w:t>
            </w:r>
          </w:p>
        </w:tc>
      </w:tr>
      <w:tr w:rsidR="00A93340" w:rsidRPr="00D268C6" w14:paraId="23FB7B22" w14:textId="77777777" w:rsidTr="000630A0">
        <w:trPr>
          <w:trHeight w:val="390"/>
        </w:trPr>
        <w:tc>
          <w:tcPr>
            <w:tcW w:w="2358" w:type="dxa"/>
          </w:tcPr>
          <w:p w14:paraId="10F23C7F" w14:textId="77777777" w:rsidR="00A93340" w:rsidRPr="00D268C6" w:rsidRDefault="00A93340" w:rsidP="006A7847">
            <w:pPr>
              <w:rPr>
                <w:rFonts w:ascii="Arial" w:hAnsi="Arial" w:cs="Arial"/>
                <w:b/>
                <w:sz w:val="18"/>
                <w:szCs w:val="18"/>
              </w:rPr>
            </w:pPr>
            <w:r w:rsidRPr="00D268C6">
              <w:rPr>
                <w:rFonts w:ascii="Arial" w:hAnsi="Arial" w:cs="Arial"/>
                <w:b/>
                <w:sz w:val="18"/>
                <w:szCs w:val="18"/>
              </w:rPr>
              <w:t>Patient’s name or initials*</w:t>
            </w:r>
          </w:p>
        </w:tc>
        <w:tc>
          <w:tcPr>
            <w:tcW w:w="990" w:type="dxa"/>
            <w:gridSpan w:val="2"/>
          </w:tcPr>
          <w:p w14:paraId="38079434"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34" w:type="dxa"/>
            <w:gridSpan w:val="2"/>
          </w:tcPr>
          <w:p w14:paraId="15CD4DF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00356DC7"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43" w:type="dxa"/>
          </w:tcPr>
          <w:p w14:paraId="1CC12BB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9B786D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50BDC40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1B15D7B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3000A66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514D0309" w14:textId="77777777" w:rsidTr="000630A0">
        <w:trPr>
          <w:trHeight w:val="637"/>
        </w:trPr>
        <w:tc>
          <w:tcPr>
            <w:tcW w:w="2358" w:type="dxa"/>
          </w:tcPr>
          <w:p w14:paraId="01AF7B0E" w14:textId="77777777" w:rsidR="00A93340" w:rsidRPr="00D268C6" w:rsidRDefault="00A93340" w:rsidP="006A7847">
            <w:pPr>
              <w:rPr>
                <w:rFonts w:ascii="Arial" w:hAnsi="Arial" w:cs="Arial"/>
                <w:b/>
                <w:sz w:val="18"/>
                <w:szCs w:val="18"/>
              </w:rPr>
            </w:pPr>
            <w:r w:rsidRPr="00D268C6">
              <w:rPr>
                <w:rFonts w:ascii="Arial" w:hAnsi="Arial" w:cs="Arial"/>
                <w:b/>
                <w:sz w:val="18"/>
                <w:szCs w:val="18"/>
              </w:rPr>
              <w:t>Patient’s date of birth or age at consent</w:t>
            </w:r>
          </w:p>
        </w:tc>
        <w:tc>
          <w:tcPr>
            <w:tcW w:w="975" w:type="dxa"/>
          </w:tcPr>
          <w:p w14:paraId="4410884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4949BF0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2D31495B"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56D7E02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2C0206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0FA8B5AA"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564DF9D9"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0876D16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343E6AC1" w14:textId="77777777" w:rsidTr="000630A0">
        <w:trPr>
          <w:trHeight w:val="19"/>
        </w:trPr>
        <w:tc>
          <w:tcPr>
            <w:tcW w:w="2358" w:type="dxa"/>
          </w:tcPr>
          <w:p w14:paraId="127A5234" w14:textId="77777777" w:rsidR="00A93340" w:rsidRPr="00D268C6" w:rsidRDefault="00A93340" w:rsidP="006A7847">
            <w:pPr>
              <w:rPr>
                <w:rFonts w:ascii="Arial" w:hAnsi="Arial" w:cs="Arial"/>
                <w:b/>
                <w:sz w:val="18"/>
                <w:szCs w:val="18"/>
              </w:rPr>
            </w:pPr>
            <w:r w:rsidRPr="00D268C6">
              <w:rPr>
                <w:rFonts w:ascii="Arial" w:hAnsi="Arial" w:cs="Arial"/>
                <w:b/>
                <w:sz w:val="18"/>
                <w:szCs w:val="18"/>
              </w:rPr>
              <w:t>Patient’s sex</w:t>
            </w:r>
          </w:p>
        </w:tc>
        <w:tc>
          <w:tcPr>
            <w:tcW w:w="975" w:type="dxa"/>
          </w:tcPr>
          <w:p w14:paraId="79B057E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7D28150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05BC642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2759CF5B"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B74A49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04DACFC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596100F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796F0C79"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2A6AE810" w14:textId="77777777" w:rsidTr="000630A0">
        <w:trPr>
          <w:trHeight w:val="19"/>
        </w:trPr>
        <w:tc>
          <w:tcPr>
            <w:tcW w:w="2358" w:type="dxa"/>
          </w:tcPr>
          <w:p w14:paraId="59923E0F" w14:textId="77777777" w:rsidR="00A93340" w:rsidRPr="00D268C6" w:rsidRDefault="00A93340" w:rsidP="006A7847">
            <w:pPr>
              <w:rPr>
                <w:rFonts w:ascii="Arial" w:hAnsi="Arial" w:cs="Arial"/>
                <w:b/>
                <w:sz w:val="18"/>
                <w:szCs w:val="18"/>
              </w:rPr>
            </w:pPr>
            <w:r w:rsidRPr="00D268C6">
              <w:rPr>
                <w:rFonts w:ascii="Arial" w:hAnsi="Arial" w:cs="Arial"/>
                <w:b/>
                <w:sz w:val="18"/>
                <w:szCs w:val="18"/>
              </w:rPr>
              <w:t>Patients pregnancy status (pregnant or lactating)**</w:t>
            </w:r>
          </w:p>
        </w:tc>
        <w:tc>
          <w:tcPr>
            <w:tcW w:w="975" w:type="dxa"/>
          </w:tcPr>
          <w:p w14:paraId="5A63BE6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3F8B95E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6901E899"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09452C3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DBD423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20A33AB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310F369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2FAD679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77AE50CB" w14:textId="77777777" w:rsidTr="000630A0">
        <w:trPr>
          <w:trHeight w:val="19"/>
        </w:trPr>
        <w:tc>
          <w:tcPr>
            <w:tcW w:w="2358" w:type="dxa"/>
          </w:tcPr>
          <w:p w14:paraId="6255851A" w14:textId="77777777" w:rsidR="00A93340" w:rsidRPr="00D268C6" w:rsidRDefault="00A93340" w:rsidP="006A7847">
            <w:pPr>
              <w:rPr>
                <w:rFonts w:ascii="Arial" w:hAnsi="Arial" w:cs="Arial"/>
                <w:b/>
                <w:sz w:val="18"/>
                <w:szCs w:val="18"/>
              </w:rPr>
            </w:pPr>
            <w:r w:rsidRPr="00D268C6">
              <w:rPr>
                <w:rFonts w:ascii="Arial" w:hAnsi="Arial" w:cs="Arial"/>
                <w:b/>
                <w:sz w:val="18"/>
                <w:szCs w:val="18"/>
              </w:rPr>
              <w:t>Brand of vaccination</w:t>
            </w:r>
          </w:p>
        </w:tc>
        <w:tc>
          <w:tcPr>
            <w:tcW w:w="975" w:type="dxa"/>
          </w:tcPr>
          <w:p w14:paraId="05E027B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036149B7"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4655B2F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60BFA47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3164BCB"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7966724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6A3BDFB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1602777A"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3441A05D" w14:textId="77777777" w:rsidTr="000630A0">
        <w:trPr>
          <w:trHeight w:val="19"/>
        </w:trPr>
        <w:tc>
          <w:tcPr>
            <w:tcW w:w="2358" w:type="dxa"/>
          </w:tcPr>
          <w:p w14:paraId="755E74E7" w14:textId="77777777" w:rsidR="00A93340" w:rsidRPr="00D268C6" w:rsidRDefault="00A93340" w:rsidP="006A7847">
            <w:pPr>
              <w:rPr>
                <w:rFonts w:ascii="Arial" w:hAnsi="Arial" w:cs="Arial"/>
                <w:b/>
                <w:sz w:val="18"/>
                <w:szCs w:val="18"/>
              </w:rPr>
            </w:pPr>
            <w:r w:rsidRPr="00D268C6">
              <w:rPr>
                <w:rFonts w:ascii="Arial" w:hAnsi="Arial" w:cs="Arial"/>
                <w:b/>
                <w:sz w:val="18"/>
                <w:szCs w:val="18"/>
              </w:rPr>
              <w:t>Date of vaccination</w:t>
            </w:r>
          </w:p>
        </w:tc>
        <w:tc>
          <w:tcPr>
            <w:tcW w:w="975" w:type="dxa"/>
          </w:tcPr>
          <w:p w14:paraId="43B7B72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79FB43E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3768560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38B9EA7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4F65BF5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0D6A1EB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3B29D9A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4F8ECC54"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5A22979D" w14:textId="77777777" w:rsidTr="000630A0">
        <w:trPr>
          <w:trHeight w:val="19"/>
        </w:trPr>
        <w:tc>
          <w:tcPr>
            <w:tcW w:w="2358" w:type="dxa"/>
          </w:tcPr>
          <w:p w14:paraId="54B1CE33" w14:textId="77777777" w:rsidR="00A93340" w:rsidRPr="00D268C6" w:rsidRDefault="00A93340" w:rsidP="006A7847">
            <w:pPr>
              <w:rPr>
                <w:rFonts w:ascii="Arial" w:hAnsi="Arial" w:cs="Arial"/>
                <w:b/>
                <w:sz w:val="18"/>
                <w:szCs w:val="18"/>
              </w:rPr>
            </w:pPr>
            <w:r w:rsidRPr="00D268C6">
              <w:rPr>
                <w:rFonts w:ascii="Arial" w:hAnsi="Arial" w:cs="Arial"/>
                <w:b/>
                <w:sz w:val="18"/>
                <w:szCs w:val="18"/>
              </w:rPr>
              <w:t>Time of vaccination</w:t>
            </w:r>
          </w:p>
        </w:tc>
        <w:tc>
          <w:tcPr>
            <w:tcW w:w="975" w:type="dxa"/>
          </w:tcPr>
          <w:p w14:paraId="44406021"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840" w:type="dxa"/>
            <w:gridSpan w:val="2"/>
          </w:tcPr>
          <w:p w14:paraId="74B4B783"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799" w:type="dxa"/>
            <w:gridSpan w:val="2"/>
          </w:tcPr>
          <w:p w14:paraId="53F12183"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652" w:type="dxa"/>
            <w:gridSpan w:val="2"/>
          </w:tcPr>
          <w:p w14:paraId="649F816B"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911" w:type="dxa"/>
          </w:tcPr>
          <w:p w14:paraId="5634D61D"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1441" w:type="dxa"/>
          </w:tcPr>
          <w:p w14:paraId="4406F41F"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827" w:type="dxa"/>
          </w:tcPr>
          <w:p w14:paraId="59D01E14" w14:textId="77777777" w:rsidR="00A93340" w:rsidRPr="00D268C6" w:rsidRDefault="00A93340" w:rsidP="003570A4">
            <w:pPr>
              <w:pStyle w:val="ListParagraph"/>
              <w:numPr>
                <w:ilvl w:val="0"/>
                <w:numId w:val="47"/>
              </w:numPr>
              <w:spacing w:after="0" w:line="240" w:lineRule="auto"/>
              <w:rPr>
                <w:rFonts w:ascii="Arial" w:hAnsi="Arial" w:cs="Arial"/>
                <w:sz w:val="18"/>
                <w:szCs w:val="18"/>
              </w:rPr>
            </w:pPr>
          </w:p>
        </w:tc>
        <w:tc>
          <w:tcPr>
            <w:tcW w:w="1335" w:type="dxa"/>
          </w:tcPr>
          <w:p w14:paraId="201ED6C9" w14:textId="77777777" w:rsidR="00A93340" w:rsidRPr="00D268C6" w:rsidRDefault="00A93340" w:rsidP="006A7847">
            <w:pPr>
              <w:rPr>
                <w:rFonts w:ascii="Arial" w:hAnsi="Arial" w:cs="Arial"/>
                <w:sz w:val="18"/>
                <w:szCs w:val="18"/>
              </w:rPr>
            </w:pPr>
            <w:r w:rsidRPr="00D268C6">
              <w:rPr>
                <w:rFonts w:ascii="Arial" w:hAnsi="Arial" w:cs="Arial"/>
                <w:sz w:val="18"/>
                <w:szCs w:val="18"/>
              </w:rPr>
              <w:t>x</w:t>
            </w:r>
          </w:p>
        </w:tc>
      </w:tr>
      <w:tr w:rsidR="00A93340" w:rsidRPr="00D268C6" w14:paraId="4626EFDF" w14:textId="77777777" w:rsidTr="000630A0">
        <w:trPr>
          <w:trHeight w:val="19"/>
        </w:trPr>
        <w:tc>
          <w:tcPr>
            <w:tcW w:w="2358" w:type="dxa"/>
          </w:tcPr>
          <w:p w14:paraId="7C1F3D85" w14:textId="77777777" w:rsidR="00A93340" w:rsidRPr="00D268C6" w:rsidRDefault="00A93340" w:rsidP="006A7847">
            <w:pPr>
              <w:rPr>
                <w:rFonts w:ascii="Arial" w:hAnsi="Arial" w:cs="Arial"/>
                <w:b/>
                <w:sz w:val="18"/>
                <w:szCs w:val="18"/>
              </w:rPr>
            </w:pPr>
            <w:r w:rsidRPr="00D268C6">
              <w:rPr>
                <w:rFonts w:ascii="Arial" w:hAnsi="Arial" w:cs="Arial"/>
                <w:b/>
                <w:sz w:val="18"/>
                <w:szCs w:val="18"/>
              </w:rPr>
              <w:t>Number of doses</w:t>
            </w:r>
          </w:p>
        </w:tc>
        <w:tc>
          <w:tcPr>
            <w:tcW w:w="975" w:type="dxa"/>
          </w:tcPr>
          <w:p w14:paraId="55880F3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5FBC095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4BBF4B7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04BDD2B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0148A35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5AAE6484"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6F53131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6110375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7FE88640" w14:textId="77777777" w:rsidTr="000630A0">
        <w:trPr>
          <w:trHeight w:val="19"/>
        </w:trPr>
        <w:tc>
          <w:tcPr>
            <w:tcW w:w="2358" w:type="dxa"/>
          </w:tcPr>
          <w:p w14:paraId="5ECD28DC" w14:textId="77777777" w:rsidR="00A93340" w:rsidRPr="00D268C6" w:rsidRDefault="00A93340" w:rsidP="006A7847">
            <w:pPr>
              <w:rPr>
                <w:rFonts w:ascii="Arial" w:hAnsi="Arial" w:cs="Arial"/>
                <w:b/>
                <w:sz w:val="18"/>
                <w:szCs w:val="18"/>
              </w:rPr>
            </w:pPr>
            <w:r w:rsidRPr="00D268C6">
              <w:rPr>
                <w:rFonts w:ascii="Arial" w:hAnsi="Arial" w:cs="Arial"/>
                <w:b/>
                <w:sz w:val="18"/>
                <w:szCs w:val="18"/>
              </w:rPr>
              <w:t>Batch LOT number***</w:t>
            </w:r>
          </w:p>
        </w:tc>
        <w:tc>
          <w:tcPr>
            <w:tcW w:w="975" w:type="dxa"/>
          </w:tcPr>
          <w:p w14:paraId="7FA55A8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058E1E39"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382A20E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433C767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01987597"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50E3DF9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5105BDD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6450841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75ADBE9F" w14:textId="77777777" w:rsidTr="000630A0">
        <w:trPr>
          <w:trHeight w:val="19"/>
        </w:trPr>
        <w:tc>
          <w:tcPr>
            <w:tcW w:w="2358" w:type="dxa"/>
          </w:tcPr>
          <w:p w14:paraId="167336EB" w14:textId="77777777" w:rsidR="00A93340" w:rsidRPr="00D268C6" w:rsidRDefault="00A93340" w:rsidP="006A7847">
            <w:pPr>
              <w:rPr>
                <w:rFonts w:ascii="Arial" w:hAnsi="Arial" w:cs="Arial"/>
                <w:b/>
                <w:sz w:val="18"/>
                <w:szCs w:val="18"/>
              </w:rPr>
            </w:pPr>
            <w:r w:rsidRPr="00D268C6">
              <w:rPr>
                <w:rFonts w:ascii="Arial" w:hAnsi="Arial" w:cs="Arial"/>
                <w:b/>
                <w:sz w:val="18"/>
                <w:szCs w:val="18"/>
              </w:rPr>
              <w:t>Expiry date***</w:t>
            </w:r>
          </w:p>
        </w:tc>
        <w:tc>
          <w:tcPr>
            <w:tcW w:w="975" w:type="dxa"/>
          </w:tcPr>
          <w:p w14:paraId="5D0E9DFA"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840" w:type="dxa"/>
            <w:gridSpan w:val="2"/>
          </w:tcPr>
          <w:p w14:paraId="14CF5A09"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799" w:type="dxa"/>
            <w:gridSpan w:val="2"/>
          </w:tcPr>
          <w:p w14:paraId="71BDD96B"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652" w:type="dxa"/>
            <w:gridSpan w:val="2"/>
          </w:tcPr>
          <w:p w14:paraId="1B4AC905"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911" w:type="dxa"/>
          </w:tcPr>
          <w:p w14:paraId="1F0E9511"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1441" w:type="dxa"/>
          </w:tcPr>
          <w:p w14:paraId="0D797543"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827" w:type="dxa"/>
          </w:tcPr>
          <w:p w14:paraId="079434C7"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c>
          <w:tcPr>
            <w:tcW w:w="1335" w:type="dxa"/>
          </w:tcPr>
          <w:p w14:paraId="5BB97AED" w14:textId="77777777" w:rsidR="00A93340" w:rsidRPr="00D268C6" w:rsidRDefault="00A93340" w:rsidP="003570A4">
            <w:pPr>
              <w:pStyle w:val="ListParagraph"/>
              <w:numPr>
                <w:ilvl w:val="0"/>
                <w:numId w:val="42"/>
              </w:numPr>
              <w:spacing w:after="0" w:line="240" w:lineRule="auto"/>
              <w:rPr>
                <w:rFonts w:ascii="Arial" w:hAnsi="Arial" w:cs="Arial"/>
                <w:sz w:val="18"/>
                <w:szCs w:val="18"/>
              </w:rPr>
            </w:pPr>
          </w:p>
        </w:tc>
      </w:tr>
      <w:tr w:rsidR="00A93340" w:rsidRPr="00D268C6" w14:paraId="396B3513" w14:textId="77777777" w:rsidTr="000630A0">
        <w:trPr>
          <w:trHeight w:val="19"/>
        </w:trPr>
        <w:tc>
          <w:tcPr>
            <w:tcW w:w="2358" w:type="dxa"/>
          </w:tcPr>
          <w:p w14:paraId="2576C283" w14:textId="77777777" w:rsidR="00A93340" w:rsidRPr="00D268C6" w:rsidRDefault="00A93340" w:rsidP="006A7847">
            <w:pPr>
              <w:rPr>
                <w:rFonts w:ascii="Arial" w:hAnsi="Arial" w:cs="Arial"/>
                <w:b/>
                <w:sz w:val="18"/>
                <w:szCs w:val="18"/>
              </w:rPr>
            </w:pPr>
            <w:r w:rsidRPr="00D268C6">
              <w:rPr>
                <w:rFonts w:ascii="Arial" w:hAnsi="Arial" w:cs="Arial"/>
                <w:b/>
                <w:sz w:val="18"/>
                <w:szCs w:val="18"/>
              </w:rPr>
              <w:t>Defining whether a vaccine or diluent was administered</w:t>
            </w:r>
          </w:p>
        </w:tc>
        <w:tc>
          <w:tcPr>
            <w:tcW w:w="975" w:type="dxa"/>
          </w:tcPr>
          <w:p w14:paraId="5810F308"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40" w:type="dxa"/>
            <w:gridSpan w:val="2"/>
          </w:tcPr>
          <w:p w14:paraId="1D4852C6"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799" w:type="dxa"/>
            <w:gridSpan w:val="2"/>
          </w:tcPr>
          <w:p w14:paraId="7A9C39BD"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652" w:type="dxa"/>
            <w:gridSpan w:val="2"/>
          </w:tcPr>
          <w:p w14:paraId="565FF042"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911" w:type="dxa"/>
          </w:tcPr>
          <w:p w14:paraId="399103B2"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441" w:type="dxa"/>
          </w:tcPr>
          <w:p w14:paraId="0B4796D7"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27" w:type="dxa"/>
          </w:tcPr>
          <w:p w14:paraId="54725B0B"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335" w:type="dxa"/>
          </w:tcPr>
          <w:p w14:paraId="421BA3E4"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r>
      <w:tr w:rsidR="00A93340" w:rsidRPr="00D268C6" w14:paraId="64237C6E" w14:textId="77777777" w:rsidTr="000630A0">
        <w:trPr>
          <w:trHeight w:val="386"/>
        </w:trPr>
        <w:tc>
          <w:tcPr>
            <w:tcW w:w="2358" w:type="dxa"/>
          </w:tcPr>
          <w:p w14:paraId="60DFEC2C"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Place &amp; type of vaccination site </w:t>
            </w:r>
          </w:p>
        </w:tc>
        <w:tc>
          <w:tcPr>
            <w:tcW w:w="975" w:type="dxa"/>
          </w:tcPr>
          <w:p w14:paraId="09743EC3"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40" w:type="dxa"/>
            <w:gridSpan w:val="2"/>
          </w:tcPr>
          <w:p w14:paraId="4B986C19"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799" w:type="dxa"/>
            <w:gridSpan w:val="2"/>
          </w:tcPr>
          <w:p w14:paraId="3177C9D5"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652" w:type="dxa"/>
            <w:gridSpan w:val="2"/>
          </w:tcPr>
          <w:p w14:paraId="5B86C68C"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911" w:type="dxa"/>
          </w:tcPr>
          <w:p w14:paraId="5C7BBE5A"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441" w:type="dxa"/>
          </w:tcPr>
          <w:p w14:paraId="12426634"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27" w:type="dxa"/>
          </w:tcPr>
          <w:p w14:paraId="185794C3"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335" w:type="dxa"/>
          </w:tcPr>
          <w:p w14:paraId="72F2B555"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r>
      <w:tr w:rsidR="00A93340" w:rsidRPr="00D268C6" w14:paraId="44CFD69B" w14:textId="77777777" w:rsidTr="000630A0">
        <w:trPr>
          <w:trHeight w:val="19"/>
        </w:trPr>
        <w:tc>
          <w:tcPr>
            <w:tcW w:w="2358" w:type="dxa"/>
          </w:tcPr>
          <w:p w14:paraId="40698039" w14:textId="77777777" w:rsidR="00A93340" w:rsidRPr="00D268C6" w:rsidRDefault="00A93340" w:rsidP="006A7847">
            <w:pPr>
              <w:rPr>
                <w:rFonts w:ascii="Arial" w:hAnsi="Arial" w:cs="Arial"/>
                <w:b/>
                <w:sz w:val="18"/>
                <w:szCs w:val="18"/>
              </w:rPr>
            </w:pPr>
            <w:r w:rsidRPr="00D268C6">
              <w:rPr>
                <w:rFonts w:ascii="Arial" w:hAnsi="Arial" w:cs="Arial"/>
                <w:b/>
                <w:sz w:val="18"/>
                <w:szCs w:val="18"/>
              </w:rPr>
              <w:t>Body s</w:t>
            </w:r>
            <w:r>
              <w:rPr>
                <w:rFonts w:ascii="Arial" w:hAnsi="Arial" w:cs="Arial"/>
                <w:b/>
                <w:sz w:val="18"/>
                <w:szCs w:val="18"/>
              </w:rPr>
              <w:t>ite of vaccination</w:t>
            </w:r>
          </w:p>
        </w:tc>
        <w:tc>
          <w:tcPr>
            <w:tcW w:w="975" w:type="dxa"/>
          </w:tcPr>
          <w:p w14:paraId="2A68D2A4"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40" w:type="dxa"/>
            <w:gridSpan w:val="2"/>
          </w:tcPr>
          <w:p w14:paraId="12659F71"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799" w:type="dxa"/>
            <w:gridSpan w:val="2"/>
          </w:tcPr>
          <w:p w14:paraId="5FA27EED"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652" w:type="dxa"/>
            <w:gridSpan w:val="2"/>
          </w:tcPr>
          <w:p w14:paraId="77EC31DF"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911" w:type="dxa"/>
          </w:tcPr>
          <w:p w14:paraId="3B4227CE"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441" w:type="dxa"/>
          </w:tcPr>
          <w:p w14:paraId="73FDE3F9"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827" w:type="dxa"/>
          </w:tcPr>
          <w:p w14:paraId="6E1FB500"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c>
          <w:tcPr>
            <w:tcW w:w="1335" w:type="dxa"/>
          </w:tcPr>
          <w:p w14:paraId="516FB06B" w14:textId="77777777" w:rsidR="00A93340" w:rsidRPr="00D268C6" w:rsidRDefault="00A93340" w:rsidP="003570A4">
            <w:pPr>
              <w:pStyle w:val="ListParagraph"/>
              <w:numPr>
                <w:ilvl w:val="0"/>
                <w:numId w:val="41"/>
              </w:numPr>
              <w:spacing w:after="0" w:line="240" w:lineRule="auto"/>
              <w:rPr>
                <w:rFonts w:ascii="Arial" w:hAnsi="Arial" w:cs="Arial"/>
                <w:sz w:val="18"/>
                <w:szCs w:val="18"/>
              </w:rPr>
            </w:pPr>
          </w:p>
        </w:tc>
      </w:tr>
      <w:tr w:rsidR="00A93340" w:rsidRPr="00D268C6" w14:paraId="4D88DAC1" w14:textId="77777777" w:rsidTr="000630A0">
        <w:trPr>
          <w:trHeight w:val="19"/>
        </w:trPr>
        <w:tc>
          <w:tcPr>
            <w:tcW w:w="2358" w:type="dxa"/>
          </w:tcPr>
          <w:p w14:paraId="7468DB10"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Reporting officer details </w:t>
            </w:r>
          </w:p>
        </w:tc>
        <w:tc>
          <w:tcPr>
            <w:tcW w:w="975" w:type="dxa"/>
          </w:tcPr>
          <w:p w14:paraId="75A8DE1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6A5CD3C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06352E6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4142906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1AA3E2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6B1EE7E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1BB3A0A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5526D36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6BA95E4B" w14:textId="77777777" w:rsidTr="000630A0">
        <w:trPr>
          <w:trHeight w:val="19"/>
        </w:trPr>
        <w:tc>
          <w:tcPr>
            <w:tcW w:w="2358" w:type="dxa"/>
          </w:tcPr>
          <w:p w14:paraId="163CEAC5" w14:textId="77777777" w:rsidR="00A93340" w:rsidRPr="00D268C6" w:rsidRDefault="00A93340" w:rsidP="006A7847">
            <w:pPr>
              <w:rPr>
                <w:rFonts w:ascii="Arial" w:hAnsi="Arial" w:cs="Arial"/>
                <w:b/>
                <w:sz w:val="18"/>
                <w:szCs w:val="18"/>
              </w:rPr>
            </w:pPr>
            <w:r w:rsidRPr="00D268C6">
              <w:rPr>
                <w:rFonts w:ascii="Arial" w:hAnsi="Arial" w:cs="Arial"/>
                <w:b/>
                <w:sz w:val="18"/>
                <w:szCs w:val="18"/>
              </w:rPr>
              <w:t>Date &amp; time of symptom onset</w:t>
            </w:r>
          </w:p>
        </w:tc>
        <w:tc>
          <w:tcPr>
            <w:tcW w:w="975" w:type="dxa"/>
          </w:tcPr>
          <w:p w14:paraId="3A07341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416592B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70B98FA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19C9D7F6"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6F6EB26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04C043C4"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5EF457F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5EE0A867"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4F4DC3FA" w14:textId="77777777" w:rsidTr="000630A0">
        <w:trPr>
          <w:trHeight w:val="19"/>
        </w:trPr>
        <w:tc>
          <w:tcPr>
            <w:tcW w:w="2358" w:type="dxa"/>
          </w:tcPr>
          <w:p w14:paraId="5B934C25"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Date of hospitalization </w:t>
            </w:r>
          </w:p>
        </w:tc>
        <w:tc>
          <w:tcPr>
            <w:tcW w:w="975" w:type="dxa"/>
          </w:tcPr>
          <w:p w14:paraId="3CDD0CA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073BE52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1FD395CA"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132620D4"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8C6329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268EBE7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4D2CBFC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48C52CA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16951817" w14:textId="77777777" w:rsidTr="000630A0">
        <w:trPr>
          <w:trHeight w:val="19"/>
        </w:trPr>
        <w:tc>
          <w:tcPr>
            <w:tcW w:w="2358" w:type="dxa"/>
          </w:tcPr>
          <w:p w14:paraId="75641D17"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Patient outcome </w:t>
            </w:r>
          </w:p>
        </w:tc>
        <w:tc>
          <w:tcPr>
            <w:tcW w:w="975" w:type="dxa"/>
          </w:tcPr>
          <w:p w14:paraId="1CBD024E"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1A0E230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2B63BD2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2C5D7989"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190C3EDC"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05D43958"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39A89A0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14297C60"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77000546" w14:textId="77777777" w:rsidTr="000630A0">
        <w:trPr>
          <w:trHeight w:val="19"/>
        </w:trPr>
        <w:tc>
          <w:tcPr>
            <w:tcW w:w="2358" w:type="dxa"/>
          </w:tcPr>
          <w:p w14:paraId="70C9DA15" w14:textId="77777777" w:rsidR="00A93340" w:rsidRPr="00D268C6" w:rsidRDefault="00A93340" w:rsidP="006A7847">
            <w:pPr>
              <w:rPr>
                <w:rFonts w:ascii="Arial" w:hAnsi="Arial" w:cs="Arial"/>
                <w:b/>
                <w:sz w:val="18"/>
                <w:szCs w:val="18"/>
              </w:rPr>
            </w:pPr>
            <w:r w:rsidRPr="00D268C6">
              <w:rPr>
                <w:rFonts w:ascii="Arial" w:hAnsi="Arial" w:cs="Arial"/>
                <w:b/>
                <w:sz w:val="18"/>
                <w:szCs w:val="18"/>
              </w:rPr>
              <w:t>Date &amp; time of death if patient is deceased</w:t>
            </w:r>
          </w:p>
        </w:tc>
        <w:tc>
          <w:tcPr>
            <w:tcW w:w="975" w:type="dxa"/>
          </w:tcPr>
          <w:p w14:paraId="0AC04C8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40" w:type="dxa"/>
            <w:gridSpan w:val="2"/>
          </w:tcPr>
          <w:p w14:paraId="0E444B9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799" w:type="dxa"/>
            <w:gridSpan w:val="2"/>
          </w:tcPr>
          <w:p w14:paraId="6D144E9F"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652" w:type="dxa"/>
            <w:gridSpan w:val="2"/>
          </w:tcPr>
          <w:p w14:paraId="3F190C25"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911" w:type="dxa"/>
          </w:tcPr>
          <w:p w14:paraId="3EF3ADF3"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441" w:type="dxa"/>
          </w:tcPr>
          <w:p w14:paraId="25651A32"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827" w:type="dxa"/>
          </w:tcPr>
          <w:p w14:paraId="32AABE9D"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c>
          <w:tcPr>
            <w:tcW w:w="1335" w:type="dxa"/>
          </w:tcPr>
          <w:p w14:paraId="5B5F6DB1" w14:textId="77777777" w:rsidR="00A93340" w:rsidRPr="00D268C6" w:rsidRDefault="00A93340" w:rsidP="003570A4">
            <w:pPr>
              <w:pStyle w:val="ListParagraph"/>
              <w:numPr>
                <w:ilvl w:val="0"/>
                <w:numId w:val="39"/>
              </w:numPr>
              <w:spacing w:after="0" w:line="240" w:lineRule="auto"/>
              <w:rPr>
                <w:rFonts w:ascii="Arial" w:hAnsi="Arial" w:cs="Arial"/>
                <w:sz w:val="18"/>
                <w:szCs w:val="18"/>
              </w:rPr>
            </w:pPr>
          </w:p>
        </w:tc>
      </w:tr>
      <w:tr w:rsidR="00A93340" w:rsidRPr="00D268C6" w14:paraId="1CFED978" w14:textId="77777777" w:rsidTr="000630A0">
        <w:trPr>
          <w:trHeight w:val="19"/>
        </w:trPr>
        <w:tc>
          <w:tcPr>
            <w:tcW w:w="2358" w:type="dxa"/>
          </w:tcPr>
          <w:p w14:paraId="56D756CC"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Was an autopsy conducted (yes, no) </w:t>
            </w:r>
          </w:p>
        </w:tc>
        <w:tc>
          <w:tcPr>
            <w:tcW w:w="975" w:type="dxa"/>
          </w:tcPr>
          <w:p w14:paraId="1E29C06E"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840" w:type="dxa"/>
            <w:gridSpan w:val="2"/>
          </w:tcPr>
          <w:p w14:paraId="42C7FA27"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799" w:type="dxa"/>
            <w:gridSpan w:val="2"/>
          </w:tcPr>
          <w:p w14:paraId="0CD47ADF"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652" w:type="dxa"/>
            <w:gridSpan w:val="2"/>
          </w:tcPr>
          <w:p w14:paraId="4E7A622D"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911" w:type="dxa"/>
          </w:tcPr>
          <w:p w14:paraId="481535C8"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1441" w:type="dxa"/>
          </w:tcPr>
          <w:p w14:paraId="70BD26E6"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827" w:type="dxa"/>
          </w:tcPr>
          <w:p w14:paraId="238A3F51"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c>
          <w:tcPr>
            <w:tcW w:w="1335" w:type="dxa"/>
          </w:tcPr>
          <w:p w14:paraId="09ABC059" w14:textId="77777777" w:rsidR="00A93340" w:rsidRPr="00D268C6" w:rsidRDefault="00A93340" w:rsidP="003570A4">
            <w:pPr>
              <w:pStyle w:val="ListParagraph"/>
              <w:numPr>
                <w:ilvl w:val="0"/>
                <w:numId w:val="40"/>
              </w:numPr>
              <w:spacing w:after="0" w:line="240" w:lineRule="auto"/>
              <w:rPr>
                <w:rFonts w:ascii="Arial" w:hAnsi="Arial" w:cs="Arial"/>
                <w:sz w:val="18"/>
                <w:szCs w:val="18"/>
              </w:rPr>
            </w:pPr>
          </w:p>
        </w:tc>
      </w:tr>
      <w:tr w:rsidR="00A93340" w:rsidRPr="00D268C6" w14:paraId="3C178E4E" w14:textId="77777777" w:rsidTr="000630A0">
        <w:trPr>
          <w:trHeight w:val="19"/>
        </w:trPr>
        <w:tc>
          <w:tcPr>
            <w:tcW w:w="2358" w:type="dxa"/>
          </w:tcPr>
          <w:p w14:paraId="77E9A0D7" w14:textId="77777777" w:rsidR="00A93340" w:rsidRPr="00D268C6" w:rsidRDefault="00A93340" w:rsidP="006A7847">
            <w:pPr>
              <w:rPr>
                <w:rFonts w:ascii="Arial" w:hAnsi="Arial" w:cs="Arial"/>
                <w:b/>
                <w:sz w:val="18"/>
                <w:szCs w:val="18"/>
              </w:rPr>
            </w:pPr>
            <w:r w:rsidRPr="00D268C6">
              <w:rPr>
                <w:rFonts w:ascii="Arial" w:hAnsi="Arial" w:cs="Arial"/>
                <w:b/>
                <w:sz w:val="18"/>
                <w:szCs w:val="18"/>
              </w:rPr>
              <w:t>Past similar event</w:t>
            </w:r>
          </w:p>
        </w:tc>
        <w:tc>
          <w:tcPr>
            <w:tcW w:w="975" w:type="dxa"/>
          </w:tcPr>
          <w:p w14:paraId="58CC468C"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2FBB5F2C"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423EED8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032C40D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53C16E2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3EAB780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5329902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7C8CAEB7"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3615B644" w14:textId="77777777" w:rsidTr="000630A0">
        <w:trPr>
          <w:trHeight w:val="19"/>
        </w:trPr>
        <w:tc>
          <w:tcPr>
            <w:tcW w:w="2358" w:type="dxa"/>
          </w:tcPr>
          <w:p w14:paraId="6EBB087F" w14:textId="77777777" w:rsidR="00A93340" w:rsidRPr="00D268C6" w:rsidRDefault="00A93340" w:rsidP="006A7847">
            <w:pPr>
              <w:rPr>
                <w:rFonts w:ascii="Arial" w:hAnsi="Arial" w:cs="Arial"/>
                <w:b/>
                <w:sz w:val="18"/>
                <w:szCs w:val="18"/>
              </w:rPr>
            </w:pPr>
            <w:r w:rsidRPr="00D268C6">
              <w:rPr>
                <w:rFonts w:ascii="Arial" w:hAnsi="Arial" w:cs="Arial"/>
                <w:b/>
                <w:sz w:val="18"/>
                <w:szCs w:val="18"/>
              </w:rPr>
              <w:t>History of allergy to vaccine, drug or food</w:t>
            </w:r>
          </w:p>
        </w:tc>
        <w:tc>
          <w:tcPr>
            <w:tcW w:w="975" w:type="dxa"/>
          </w:tcPr>
          <w:p w14:paraId="1841D8E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312A53E8"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3FE1C42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532EA99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402DD4A3"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39433A92"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632AC635"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7B02D0E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715B2272" w14:textId="77777777" w:rsidTr="000630A0">
        <w:trPr>
          <w:trHeight w:val="19"/>
        </w:trPr>
        <w:tc>
          <w:tcPr>
            <w:tcW w:w="2358" w:type="dxa"/>
          </w:tcPr>
          <w:p w14:paraId="79FE21F2" w14:textId="77777777" w:rsidR="00A93340" w:rsidRPr="00D268C6" w:rsidRDefault="00A93340" w:rsidP="006A7847">
            <w:pPr>
              <w:rPr>
                <w:rFonts w:ascii="Arial" w:hAnsi="Arial" w:cs="Arial"/>
                <w:b/>
                <w:sz w:val="18"/>
                <w:szCs w:val="18"/>
              </w:rPr>
            </w:pPr>
            <w:r w:rsidRPr="00D268C6">
              <w:rPr>
                <w:rFonts w:ascii="Arial" w:hAnsi="Arial" w:cs="Arial"/>
                <w:b/>
                <w:sz w:val="18"/>
                <w:szCs w:val="18"/>
              </w:rPr>
              <w:t>Pre-existing disorder</w:t>
            </w:r>
          </w:p>
        </w:tc>
        <w:tc>
          <w:tcPr>
            <w:tcW w:w="975" w:type="dxa"/>
          </w:tcPr>
          <w:p w14:paraId="2569398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50D19AC8"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142BCC37"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6F46207C"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70593253"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28EC8EF8"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16357A77"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1CA7EDD1"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4BDB4E6A" w14:textId="77777777" w:rsidTr="000630A0">
        <w:trPr>
          <w:trHeight w:val="19"/>
        </w:trPr>
        <w:tc>
          <w:tcPr>
            <w:tcW w:w="2358" w:type="dxa"/>
          </w:tcPr>
          <w:p w14:paraId="5045601B" w14:textId="77777777" w:rsidR="00A93340" w:rsidRPr="00D268C6" w:rsidRDefault="00A93340" w:rsidP="006A7847">
            <w:pPr>
              <w:rPr>
                <w:rFonts w:ascii="Arial" w:hAnsi="Arial" w:cs="Arial"/>
                <w:b/>
                <w:sz w:val="18"/>
                <w:szCs w:val="18"/>
              </w:rPr>
            </w:pPr>
            <w:r w:rsidRPr="00D268C6">
              <w:rPr>
                <w:rFonts w:ascii="Arial" w:hAnsi="Arial" w:cs="Arial"/>
                <w:b/>
                <w:sz w:val="18"/>
                <w:szCs w:val="18"/>
              </w:rPr>
              <w:t>Pre-existing acute illness (30 days) prior to vaccination</w:t>
            </w:r>
          </w:p>
        </w:tc>
        <w:tc>
          <w:tcPr>
            <w:tcW w:w="975" w:type="dxa"/>
          </w:tcPr>
          <w:p w14:paraId="1084CCD8"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51B3368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6340FFB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4F9EDB4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1C5038A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4C99EEB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4867444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3CB376A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7088357D" w14:textId="77777777" w:rsidTr="000630A0">
        <w:trPr>
          <w:trHeight w:val="19"/>
        </w:trPr>
        <w:tc>
          <w:tcPr>
            <w:tcW w:w="2358" w:type="dxa"/>
          </w:tcPr>
          <w:p w14:paraId="375C145F" w14:textId="77777777" w:rsidR="00A93340" w:rsidRPr="00D268C6" w:rsidRDefault="00A93340" w:rsidP="006A7847">
            <w:pPr>
              <w:rPr>
                <w:rFonts w:ascii="Arial" w:hAnsi="Arial" w:cs="Arial"/>
                <w:b/>
                <w:sz w:val="18"/>
                <w:szCs w:val="18"/>
              </w:rPr>
            </w:pPr>
            <w:r w:rsidRPr="00D268C6">
              <w:rPr>
                <w:rFonts w:ascii="Arial" w:hAnsi="Arial" w:cs="Arial"/>
                <w:b/>
                <w:sz w:val="18"/>
                <w:szCs w:val="18"/>
              </w:rPr>
              <w:t>Patient tested COVID-19 positive prior to vaccination</w:t>
            </w:r>
          </w:p>
        </w:tc>
        <w:tc>
          <w:tcPr>
            <w:tcW w:w="975" w:type="dxa"/>
          </w:tcPr>
          <w:p w14:paraId="62864E83"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840" w:type="dxa"/>
            <w:gridSpan w:val="2"/>
          </w:tcPr>
          <w:p w14:paraId="557ED4CD"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799" w:type="dxa"/>
            <w:gridSpan w:val="2"/>
          </w:tcPr>
          <w:p w14:paraId="7DB694CF"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652" w:type="dxa"/>
            <w:gridSpan w:val="2"/>
          </w:tcPr>
          <w:p w14:paraId="6077CF52"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911" w:type="dxa"/>
          </w:tcPr>
          <w:p w14:paraId="6F595C05"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1441" w:type="dxa"/>
          </w:tcPr>
          <w:p w14:paraId="522C26D9"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827" w:type="dxa"/>
          </w:tcPr>
          <w:p w14:paraId="02DB3691"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c>
          <w:tcPr>
            <w:tcW w:w="1335" w:type="dxa"/>
          </w:tcPr>
          <w:p w14:paraId="2EC90316" w14:textId="77777777" w:rsidR="00A93340" w:rsidRPr="00D268C6" w:rsidRDefault="00A93340" w:rsidP="003570A4">
            <w:pPr>
              <w:pStyle w:val="ListParagraph"/>
              <w:numPr>
                <w:ilvl w:val="0"/>
                <w:numId w:val="45"/>
              </w:numPr>
              <w:spacing w:after="0" w:line="240" w:lineRule="auto"/>
              <w:rPr>
                <w:rFonts w:ascii="Arial" w:hAnsi="Arial" w:cs="Arial"/>
                <w:sz w:val="18"/>
                <w:szCs w:val="18"/>
              </w:rPr>
            </w:pPr>
          </w:p>
        </w:tc>
      </w:tr>
      <w:tr w:rsidR="00A93340" w:rsidRPr="00D268C6" w14:paraId="2B924A21" w14:textId="77777777" w:rsidTr="000630A0">
        <w:trPr>
          <w:trHeight w:val="19"/>
        </w:trPr>
        <w:tc>
          <w:tcPr>
            <w:tcW w:w="2358" w:type="dxa"/>
          </w:tcPr>
          <w:p w14:paraId="3478ECBB"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History of hospitalization in last 30 days </w:t>
            </w:r>
          </w:p>
        </w:tc>
        <w:tc>
          <w:tcPr>
            <w:tcW w:w="975" w:type="dxa"/>
          </w:tcPr>
          <w:p w14:paraId="1E1E803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1328FC32"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265FD193"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44F7ABD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6C888D8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4DAB65B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436AE5E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77023AA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0BBF0612" w14:textId="77777777" w:rsidTr="000630A0">
        <w:trPr>
          <w:trHeight w:val="411"/>
        </w:trPr>
        <w:tc>
          <w:tcPr>
            <w:tcW w:w="2358" w:type="dxa"/>
          </w:tcPr>
          <w:p w14:paraId="2632A5E3"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Was patient receiving concomitant medication </w:t>
            </w:r>
          </w:p>
        </w:tc>
        <w:tc>
          <w:tcPr>
            <w:tcW w:w="975" w:type="dxa"/>
          </w:tcPr>
          <w:p w14:paraId="0012BD6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69F8B3EA"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051B0B41"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798B654C"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73BA06A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429DF9D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418606A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4DBAA0F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757101FC" w14:textId="77777777" w:rsidTr="000630A0">
        <w:trPr>
          <w:trHeight w:val="19"/>
        </w:trPr>
        <w:tc>
          <w:tcPr>
            <w:tcW w:w="2358" w:type="dxa"/>
          </w:tcPr>
          <w:p w14:paraId="3A589331" w14:textId="77777777" w:rsidR="00A93340" w:rsidRPr="00D268C6" w:rsidRDefault="00A93340" w:rsidP="006A7847">
            <w:pPr>
              <w:rPr>
                <w:rFonts w:ascii="Arial" w:hAnsi="Arial" w:cs="Arial"/>
                <w:b/>
                <w:sz w:val="18"/>
                <w:szCs w:val="18"/>
              </w:rPr>
            </w:pPr>
            <w:r>
              <w:rPr>
                <w:rFonts w:ascii="Arial" w:hAnsi="Arial" w:cs="Arial"/>
                <w:b/>
                <w:sz w:val="18"/>
                <w:szCs w:val="18"/>
              </w:rPr>
              <w:t xml:space="preserve">Past medical history </w:t>
            </w:r>
          </w:p>
        </w:tc>
        <w:tc>
          <w:tcPr>
            <w:tcW w:w="975" w:type="dxa"/>
          </w:tcPr>
          <w:p w14:paraId="7313908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509D2B37"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388FCD9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7FCF40A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4CEFE085"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29851B6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7279AE30"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411C4AD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6817717D" w14:textId="77777777" w:rsidTr="000630A0">
        <w:trPr>
          <w:trHeight w:val="19"/>
        </w:trPr>
        <w:tc>
          <w:tcPr>
            <w:tcW w:w="2358" w:type="dxa"/>
          </w:tcPr>
          <w:p w14:paraId="0B660A80" w14:textId="77777777" w:rsidR="00A93340" w:rsidRPr="00D268C6" w:rsidRDefault="00A93340" w:rsidP="006A7847">
            <w:pPr>
              <w:rPr>
                <w:rFonts w:ascii="Arial" w:hAnsi="Arial" w:cs="Arial"/>
                <w:b/>
                <w:sz w:val="18"/>
                <w:szCs w:val="18"/>
              </w:rPr>
            </w:pPr>
            <w:r w:rsidRPr="00D268C6">
              <w:rPr>
                <w:rFonts w:ascii="Arial" w:hAnsi="Arial" w:cs="Arial"/>
                <w:b/>
                <w:sz w:val="18"/>
                <w:szCs w:val="18"/>
              </w:rPr>
              <w:t>List of adverse events suspected in patient</w:t>
            </w:r>
          </w:p>
        </w:tc>
        <w:tc>
          <w:tcPr>
            <w:tcW w:w="975" w:type="dxa"/>
          </w:tcPr>
          <w:p w14:paraId="64AD7DF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6EC6E9D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6005A6E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53E10F5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7C163626"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7B283CD2"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51B24F9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40A3D461"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1476B944" w14:textId="77777777" w:rsidTr="000630A0">
        <w:trPr>
          <w:trHeight w:val="19"/>
        </w:trPr>
        <w:tc>
          <w:tcPr>
            <w:tcW w:w="2358" w:type="dxa"/>
          </w:tcPr>
          <w:p w14:paraId="6669C9F6" w14:textId="77777777" w:rsidR="00A93340" w:rsidRPr="00D268C6" w:rsidRDefault="00A93340" w:rsidP="006A7847">
            <w:pPr>
              <w:rPr>
                <w:rFonts w:ascii="Arial" w:hAnsi="Arial" w:cs="Arial"/>
                <w:b/>
                <w:sz w:val="18"/>
                <w:szCs w:val="18"/>
              </w:rPr>
            </w:pPr>
            <w:r w:rsidRPr="00D268C6">
              <w:rPr>
                <w:rFonts w:ascii="Arial" w:hAnsi="Arial" w:cs="Arial"/>
                <w:b/>
                <w:sz w:val="18"/>
                <w:szCs w:val="18"/>
              </w:rPr>
              <w:t>Source of information (physician , medical records, verbal autopsy)</w:t>
            </w:r>
          </w:p>
        </w:tc>
        <w:tc>
          <w:tcPr>
            <w:tcW w:w="975" w:type="dxa"/>
          </w:tcPr>
          <w:p w14:paraId="0375BE62"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840" w:type="dxa"/>
            <w:gridSpan w:val="2"/>
          </w:tcPr>
          <w:p w14:paraId="57156B2D"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799" w:type="dxa"/>
            <w:gridSpan w:val="2"/>
          </w:tcPr>
          <w:p w14:paraId="6BBD7250"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652" w:type="dxa"/>
            <w:gridSpan w:val="2"/>
          </w:tcPr>
          <w:p w14:paraId="5DD76684"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911" w:type="dxa"/>
          </w:tcPr>
          <w:p w14:paraId="2B84AEBF"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1441" w:type="dxa"/>
          </w:tcPr>
          <w:p w14:paraId="1C30923B"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827" w:type="dxa"/>
          </w:tcPr>
          <w:p w14:paraId="0E66A7CB"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c>
          <w:tcPr>
            <w:tcW w:w="1335" w:type="dxa"/>
          </w:tcPr>
          <w:p w14:paraId="133FDFBB" w14:textId="77777777" w:rsidR="00A93340" w:rsidRPr="00D268C6" w:rsidRDefault="00A93340" w:rsidP="003570A4">
            <w:pPr>
              <w:pStyle w:val="ListParagraph"/>
              <w:numPr>
                <w:ilvl w:val="0"/>
                <w:numId w:val="46"/>
              </w:numPr>
              <w:spacing w:after="0" w:line="240" w:lineRule="auto"/>
              <w:rPr>
                <w:rFonts w:ascii="Arial" w:hAnsi="Arial" w:cs="Arial"/>
                <w:sz w:val="18"/>
                <w:szCs w:val="18"/>
              </w:rPr>
            </w:pPr>
          </w:p>
        </w:tc>
      </w:tr>
      <w:tr w:rsidR="00A93340" w:rsidRPr="00D268C6" w14:paraId="76D16EDB" w14:textId="77777777" w:rsidTr="000630A0">
        <w:trPr>
          <w:trHeight w:val="19"/>
        </w:trPr>
        <w:tc>
          <w:tcPr>
            <w:tcW w:w="2358" w:type="dxa"/>
          </w:tcPr>
          <w:p w14:paraId="29AE1F40" w14:textId="77777777" w:rsidR="00A93340" w:rsidRPr="00D268C6" w:rsidRDefault="00A93340" w:rsidP="006A7847">
            <w:pPr>
              <w:rPr>
                <w:rFonts w:ascii="Arial" w:hAnsi="Arial" w:cs="Arial"/>
                <w:b/>
                <w:sz w:val="18"/>
                <w:szCs w:val="18"/>
              </w:rPr>
            </w:pPr>
            <w:r w:rsidRPr="00D268C6">
              <w:rPr>
                <w:rFonts w:ascii="Arial" w:hAnsi="Arial" w:cs="Arial"/>
                <w:b/>
                <w:sz w:val="18"/>
                <w:szCs w:val="18"/>
              </w:rPr>
              <w:t>Signs and symptoms for each A</w:t>
            </w:r>
            <w:r>
              <w:rPr>
                <w:rFonts w:ascii="Arial" w:hAnsi="Arial" w:cs="Arial"/>
                <w:b/>
                <w:sz w:val="18"/>
                <w:szCs w:val="18"/>
              </w:rPr>
              <w:t>ESI</w:t>
            </w:r>
          </w:p>
        </w:tc>
        <w:tc>
          <w:tcPr>
            <w:tcW w:w="975" w:type="dxa"/>
          </w:tcPr>
          <w:p w14:paraId="17F1A0E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2BB6C923"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1E4F09E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593C842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01A6380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60BFAA3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33F326F4"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122A2B72"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62D4DEEC" w14:textId="77777777" w:rsidTr="000630A0">
        <w:trPr>
          <w:trHeight w:val="19"/>
        </w:trPr>
        <w:tc>
          <w:tcPr>
            <w:tcW w:w="2358" w:type="dxa"/>
          </w:tcPr>
          <w:p w14:paraId="5B96BB79" w14:textId="77777777" w:rsidR="00A93340" w:rsidRPr="00D268C6" w:rsidRDefault="00A93340" w:rsidP="006A7847">
            <w:pPr>
              <w:rPr>
                <w:rFonts w:ascii="Arial" w:hAnsi="Arial" w:cs="Arial"/>
                <w:b/>
                <w:sz w:val="18"/>
                <w:szCs w:val="18"/>
              </w:rPr>
            </w:pPr>
            <w:r w:rsidRPr="00D268C6">
              <w:rPr>
                <w:rFonts w:ascii="Arial" w:hAnsi="Arial" w:cs="Arial"/>
                <w:b/>
                <w:sz w:val="18"/>
                <w:szCs w:val="18"/>
              </w:rPr>
              <w:t>Date &amp; time AESI commenced</w:t>
            </w:r>
          </w:p>
        </w:tc>
        <w:tc>
          <w:tcPr>
            <w:tcW w:w="975" w:type="dxa"/>
          </w:tcPr>
          <w:p w14:paraId="40A2EACC"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451665C8"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074B830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76EF3195"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514E133E"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3B4523F1"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6680960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6E08CE07"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545CDCDD" w14:textId="77777777" w:rsidTr="000630A0">
        <w:trPr>
          <w:trHeight w:val="19"/>
        </w:trPr>
        <w:tc>
          <w:tcPr>
            <w:tcW w:w="2358" w:type="dxa"/>
          </w:tcPr>
          <w:p w14:paraId="1B78F1A8" w14:textId="77777777" w:rsidR="00A93340" w:rsidRPr="00D268C6" w:rsidRDefault="00A93340" w:rsidP="006A7847">
            <w:pPr>
              <w:rPr>
                <w:rFonts w:ascii="Arial" w:hAnsi="Arial" w:cs="Arial"/>
                <w:b/>
                <w:sz w:val="18"/>
                <w:szCs w:val="18"/>
              </w:rPr>
            </w:pPr>
            <w:r w:rsidRPr="00D268C6">
              <w:rPr>
                <w:rFonts w:ascii="Arial" w:hAnsi="Arial" w:cs="Arial"/>
                <w:b/>
                <w:sz w:val="18"/>
                <w:szCs w:val="18"/>
              </w:rPr>
              <w:t xml:space="preserve">Severity of the AESI </w:t>
            </w:r>
          </w:p>
        </w:tc>
        <w:tc>
          <w:tcPr>
            <w:tcW w:w="975" w:type="dxa"/>
          </w:tcPr>
          <w:p w14:paraId="09DB7F6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40" w:type="dxa"/>
            <w:gridSpan w:val="2"/>
          </w:tcPr>
          <w:p w14:paraId="44B3E6FD"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799" w:type="dxa"/>
            <w:gridSpan w:val="2"/>
          </w:tcPr>
          <w:p w14:paraId="44B15DD0"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652" w:type="dxa"/>
            <w:gridSpan w:val="2"/>
          </w:tcPr>
          <w:p w14:paraId="6368CF99"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911" w:type="dxa"/>
          </w:tcPr>
          <w:p w14:paraId="46F11505"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441" w:type="dxa"/>
          </w:tcPr>
          <w:p w14:paraId="29C044FF"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827" w:type="dxa"/>
          </w:tcPr>
          <w:p w14:paraId="5023BEDB"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c>
          <w:tcPr>
            <w:tcW w:w="1335" w:type="dxa"/>
          </w:tcPr>
          <w:p w14:paraId="065DB7B2" w14:textId="77777777" w:rsidR="00A93340" w:rsidRPr="00D268C6" w:rsidRDefault="00A93340" w:rsidP="003570A4">
            <w:pPr>
              <w:pStyle w:val="ListParagraph"/>
              <w:numPr>
                <w:ilvl w:val="0"/>
                <w:numId w:val="43"/>
              </w:numPr>
              <w:spacing w:after="0" w:line="240" w:lineRule="auto"/>
              <w:rPr>
                <w:rFonts w:ascii="Arial" w:hAnsi="Arial" w:cs="Arial"/>
                <w:sz w:val="18"/>
                <w:szCs w:val="18"/>
              </w:rPr>
            </w:pPr>
          </w:p>
        </w:tc>
      </w:tr>
      <w:tr w:rsidR="00A93340" w:rsidRPr="00D268C6" w14:paraId="67FFCD22" w14:textId="77777777" w:rsidTr="000630A0">
        <w:trPr>
          <w:trHeight w:val="19"/>
        </w:trPr>
        <w:tc>
          <w:tcPr>
            <w:tcW w:w="2358" w:type="dxa"/>
          </w:tcPr>
          <w:p w14:paraId="0991E2C7" w14:textId="77777777" w:rsidR="00A93340" w:rsidRPr="00D268C6" w:rsidRDefault="00A93340" w:rsidP="006A7847">
            <w:pPr>
              <w:rPr>
                <w:rFonts w:ascii="Arial" w:hAnsi="Arial" w:cs="Arial"/>
                <w:b/>
                <w:sz w:val="18"/>
                <w:szCs w:val="18"/>
              </w:rPr>
            </w:pPr>
            <w:r w:rsidRPr="00D268C6">
              <w:rPr>
                <w:rFonts w:ascii="Arial" w:hAnsi="Arial" w:cs="Arial"/>
                <w:b/>
                <w:sz w:val="18"/>
                <w:szCs w:val="18"/>
              </w:rPr>
              <w:t>Details of vaccines provided at site linked to AEFI on the corresponding day</w:t>
            </w:r>
          </w:p>
        </w:tc>
        <w:tc>
          <w:tcPr>
            <w:tcW w:w="975" w:type="dxa"/>
          </w:tcPr>
          <w:p w14:paraId="3CB5B3A0"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840" w:type="dxa"/>
            <w:gridSpan w:val="2"/>
          </w:tcPr>
          <w:p w14:paraId="21B8D7F8"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799" w:type="dxa"/>
            <w:gridSpan w:val="2"/>
          </w:tcPr>
          <w:p w14:paraId="4B420C93"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652" w:type="dxa"/>
            <w:gridSpan w:val="2"/>
          </w:tcPr>
          <w:p w14:paraId="3FE9482E"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911" w:type="dxa"/>
          </w:tcPr>
          <w:p w14:paraId="7382F250"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1441" w:type="dxa"/>
          </w:tcPr>
          <w:p w14:paraId="0196CC98"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827" w:type="dxa"/>
          </w:tcPr>
          <w:p w14:paraId="11339B7E"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c>
          <w:tcPr>
            <w:tcW w:w="1335" w:type="dxa"/>
          </w:tcPr>
          <w:p w14:paraId="03E0F410" w14:textId="77777777" w:rsidR="00A93340" w:rsidRPr="00D268C6" w:rsidRDefault="00A93340" w:rsidP="003570A4">
            <w:pPr>
              <w:pStyle w:val="ListParagraph"/>
              <w:numPr>
                <w:ilvl w:val="0"/>
                <w:numId w:val="44"/>
              </w:numPr>
              <w:spacing w:after="0" w:line="240" w:lineRule="auto"/>
              <w:rPr>
                <w:rFonts w:ascii="Arial" w:hAnsi="Arial" w:cs="Arial"/>
                <w:sz w:val="18"/>
                <w:szCs w:val="18"/>
              </w:rPr>
            </w:pPr>
          </w:p>
        </w:tc>
      </w:tr>
    </w:tbl>
    <w:p w14:paraId="5B6D8633" w14:textId="77777777" w:rsidR="00A93340" w:rsidRPr="00D268C6" w:rsidRDefault="00A93340" w:rsidP="00A93340">
      <w:pPr>
        <w:spacing w:after="0" w:line="240" w:lineRule="auto"/>
        <w:rPr>
          <w:sz w:val="20"/>
          <w:szCs w:val="20"/>
        </w:rPr>
      </w:pPr>
      <w:r w:rsidRPr="00D268C6">
        <w:rPr>
          <w:sz w:val="20"/>
          <w:szCs w:val="20"/>
        </w:rPr>
        <w:t>*Patient’s name or initials were captured on an Excel spreadsheet/ patient line list which was only stored at site</w:t>
      </w:r>
    </w:p>
    <w:p w14:paraId="13C249D1" w14:textId="77777777" w:rsidR="00A93340" w:rsidRPr="00D268C6" w:rsidRDefault="00A93340" w:rsidP="00A93340">
      <w:pPr>
        <w:spacing w:after="0" w:line="240" w:lineRule="auto"/>
        <w:rPr>
          <w:sz w:val="20"/>
          <w:szCs w:val="20"/>
        </w:rPr>
      </w:pPr>
      <w:r w:rsidRPr="00D268C6">
        <w:rPr>
          <w:sz w:val="20"/>
          <w:szCs w:val="20"/>
        </w:rPr>
        <w:t>**A question was incorporated into the data collection tool that asks whether the patient was pregnant; however, lactation was not considered/asked</w:t>
      </w:r>
    </w:p>
    <w:p w14:paraId="1F9690FF" w14:textId="7989A3B6" w:rsidR="00A93340" w:rsidRDefault="00A93340" w:rsidP="00A93340">
      <w:pPr>
        <w:spacing w:after="0" w:line="240" w:lineRule="auto"/>
        <w:rPr>
          <w:sz w:val="20"/>
          <w:szCs w:val="20"/>
        </w:rPr>
      </w:pPr>
      <w:r w:rsidRPr="00D268C6">
        <w:rPr>
          <w:sz w:val="20"/>
          <w:szCs w:val="20"/>
        </w:rPr>
        <w:t>*** The expiry and batch LOT number was included in the data collection tool, there were limited information on it</w:t>
      </w:r>
    </w:p>
    <w:p w14:paraId="305A7275" w14:textId="1D0B83C3" w:rsidR="004F1CFB" w:rsidRPr="00D268C6" w:rsidRDefault="004F1CFB" w:rsidP="00A93340">
      <w:pPr>
        <w:spacing w:after="0" w:line="240" w:lineRule="auto"/>
        <w:rPr>
          <w:sz w:val="20"/>
          <w:szCs w:val="20"/>
        </w:rPr>
      </w:pPr>
      <w:r>
        <w:rPr>
          <w:sz w:val="20"/>
          <w:szCs w:val="20"/>
        </w:rPr>
        <w:t xml:space="preserve">NOTE: Only eight of the nine countries participating in study are included in this table, as data collection was not initiated in Eswatini. </w:t>
      </w:r>
    </w:p>
    <w:p w14:paraId="6E4557B5" w14:textId="77777777" w:rsidR="00A93340" w:rsidRPr="00D268C6" w:rsidRDefault="00A93340" w:rsidP="00A93340">
      <w:pPr>
        <w:spacing w:after="0" w:line="240" w:lineRule="auto"/>
        <w:rPr>
          <w:sz w:val="20"/>
          <w:szCs w:val="20"/>
        </w:rPr>
      </w:pPr>
    </w:p>
    <w:p w14:paraId="3B0A3F46" w14:textId="227B9580" w:rsidR="00F05105" w:rsidRDefault="00F05105"/>
    <w:p w14:paraId="7A231A20" w14:textId="663839C1" w:rsidR="00F05105" w:rsidRDefault="00F05105"/>
    <w:p w14:paraId="047C31FE" w14:textId="77777777" w:rsidR="00A93340" w:rsidRDefault="00A93340">
      <w:pPr>
        <w:sectPr w:rsidR="00A93340">
          <w:pgSz w:w="11906" w:h="16838"/>
          <w:pgMar w:top="1440" w:right="1440" w:bottom="1440" w:left="1440" w:header="708" w:footer="708" w:gutter="0"/>
          <w:cols w:space="708"/>
          <w:docGrid w:linePitch="360"/>
        </w:sectPr>
      </w:pPr>
    </w:p>
    <w:p w14:paraId="3E1EFC07" w14:textId="0296D210" w:rsidR="00A93340" w:rsidRPr="00F0188C" w:rsidRDefault="00A93340" w:rsidP="00A93340">
      <w:pPr>
        <w:pStyle w:val="Caption"/>
        <w:rPr>
          <w:rFonts w:ascii="Arial" w:hAnsi="Arial" w:cs="Arial"/>
          <w:b/>
          <w:bCs/>
          <w:i w:val="0"/>
          <w:color w:val="auto"/>
          <w:sz w:val="22"/>
          <w:szCs w:val="22"/>
          <w:u w:val="single"/>
        </w:rPr>
      </w:pPr>
      <w:r w:rsidRPr="00F0188C">
        <w:rPr>
          <w:rFonts w:ascii="Arial" w:hAnsi="Arial" w:cs="Arial"/>
          <w:b/>
          <w:bCs/>
          <w:i w:val="0"/>
          <w:color w:val="auto"/>
          <w:sz w:val="22"/>
          <w:szCs w:val="22"/>
          <w:u w:val="single"/>
        </w:rPr>
        <w:t>Table S</w:t>
      </w:r>
      <w:r w:rsidR="00D242CE">
        <w:rPr>
          <w:rFonts w:ascii="Arial" w:hAnsi="Arial" w:cs="Arial"/>
          <w:b/>
          <w:bCs/>
          <w:i w:val="0"/>
          <w:color w:val="auto"/>
          <w:sz w:val="22"/>
          <w:szCs w:val="22"/>
          <w:u w:val="single"/>
        </w:rPr>
        <w:t>5</w:t>
      </w:r>
      <w:r w:rsidRPr="00F0188C">
        <w:rPr>
          <w:rFonts w:ascii="Arial" w:hAnsi="Arial" w:cs="Arial"/>
          <w:b/>
          <w:bCs/>
          <w:i w:val="0"/>
          <w:color w:val="auto"/>
          <w:sz w:val="22"/>
          <w:szCs w:val="22"/>
          <w:u w:val="single"/>
        </w:rPr>
        <w:t>: Time taken to enroll a patient and complete the CRF</w:t>
      </w:r>
    </w:p>
    <w:tbl>
      <w:tblPr>
        <w:tblStyle w:val="TableGrid"/>
        <w:tblW w:w="14798" w:type="dxa"/>
        <w:tblLook w:val="04A0" w:firstRow="1" w:lastRow="0" w:firstColumn="1" w:lastColumn="0" w:noHBand="0" w:noVBand="1"/>
      </w:tblPr>
      <w:tblGrid>
        <w:gridCol w:w="2301"/>
        <w:gridCol w:w="1536"/>
        <w:gridCol w:w="1548"/>
        <w:gridCol w:w="1534"/>
        <w:gridCol w:w="1765"/>
        <w:gridCol w:w="1547"/>
        <w:gridCol w:w="1518"/>
        <w:gridCol w:w="1549"/>
        <w:gridCol w:w="1500"/>
      </w:tblGrid>
      <w:tr w:rsidR="00A93340" w14:paraId="682C04F4" w14:textId="77777777" w:rsidTr="006A7847">
        <w:trPr>
          <w:trHeight w:val="475"/>
        </w:trPr>
        <w:tc>
          <w:tcPr>
            <w:tcW w:w="2301" w:type="dxa"/>
          </w:tcPr>
          <w:p w14:paraId="45B77FA5" w14:textId="77777777" w:rsidR="00A93340" w:rsidRPr="00F87D45" w:rsidRDefault="00A93340" w:rsidP="006A7847">
            <w:pPr>
              <w:rPr>
                <w:b/>
                <w:bCs/>
              </w:rPr>
            </w:pPr>
            <w:r w:rsidRPr="00F87D45">
              <w:rPr>
                <w:b/>
                <w:bCs/>
              </w:rPr>
              <w:t>Time taken</w:t>
            </w:r>
          </w:p>
        </w:tc>
        <w:tc>
          <w:tcPr>
            <w:tcW w:w="1536" w:type="dxa"/>
          </w:tcPr>
          <w:p w14:paraId="2BA8B462" w14:textId="77777777" w:rsidR="00A93340" w:rsidRPr="00F87D45" w:rsidRDefault="00A93340" w:rsidP="006A7847">
            <w:pPr>
              <w:rPr>
                <w:b/>
                <w:bCs/>
              </w:rPr>
            </w:pPr>
            <w:r w:rsidRPr="00F87D45">
              <w:rPr>
                <w:rFonts w:ascii="Calibri" w:hAnsi="Calibri" w:cs="Calibri"/>
                <w:b/>
                <w:color w:val="000000"/>
              </w:rPr>
              <w:t>Ethiopia</w:t>
            </w:r>
          </w:p>
        </w:tc>
        <w:tc>
          <w:tcPr>
            <w:tcW w:w="1548" w:type="dxa"/>
          </w:tcPr>
          <w:p w14:paraId="021CEC78" w14:textId="77777777" w:rsidR="00A93340" w:rsidRPr="00F87D45" w:rsidRDefault="00A93340" w:rsidP="006A7847">
            <w:pPr>
              <w:rPr>
                <w:b/>
                <w:bCs/>
              </w:rPr>
            </w:pPr>
            <w:r w:rsidRPr="00F87D45">
              <w:rPr>
                <w:rFonts w:ascii="Calibri" w:hAnsi="Calibri" w:cs="Calibri"/>
                <w:b/>
                <w:color w:val="000000"/>
              </w:rPr>
              <w:t>Ghana</w:t>
            </w:r>
          </w:p>
        </w:tc>
        <w:tc>
          <w:tcPr>
            <w:tcW w:w="1534" w:type="dxa"/>
          </w:tcPr>
          <w:p w14:paraId="2AA87B68" w14:textId="77777777" w:rsidR="00A93340" w:rsidRPr="00F87D45" w:rsidRDefault="00A93340" w:rsidP="006A7847">
            <w:pPr>
              <w:rPr>
                <w:b/>
                <w:bCs/>
              </w:rPr>
            </w:pPr>
            <w:r w:rsidRPr="00F87D45">
              <w:rPr>
                <w:rFonts w:ascii="Calibri" w:hAnsi="Calibri" w:cs="Calibri"/>
                <w:b/>
                <w:color w:val="000000"/>
              </w:rPr>
              <w:t>Kenya</w:t>
            </w:r>
          </w:p>
        </w:tc>
        <w:tc>
          <w:tcPr>
            <w:tcW w:w="1765" w:type="dxa"/>
          </w:tcPr>
          <w:p w14:paraId="1C930706" w14:textId="77777777" w:rsidR="00A93340" w:rsidRPr="00F87D45" w:rsidRDefault="00A93340" w:rsidP="006A7847">
            <w:pPr>
              <w:rPr>
                <w:b/>
                <w:bCs/>
              </w:rPr>
            </w:pPr>
            <w:r w:rsidRPr="00F87D45">
              <w:rPr>
                <w:rFonts w:ascii="Calibri" w:hAnsi="Calibri" w:cs="Calibri"/>
                <w:b/>
                <w:color w:val="000000"/>
              </w:rPr>
              <w:t>Mali</w:t>
            </w:r>
          </w:p>
        </w:tc>
        <w:tc>
          <w:tcPr>
            <w:tcW w:w="1547" w:type="dxa"/>
          </w:tcPr>
          <w:p w14:paraId="4F812B2C" w14:textId="77777777" w:rsidR="00A93340" w:rsidRPr="00F87D45" w:rsidRDefault="00A93340" w:rsidP="006A7847">
            <w:pPr>
              <w:rPr>
                <w:b/>
                <w:bCs/>
              </w:rPr>
            </w:pPr>
            <w:r w:rsidRPr="00F87D45">
              <w:rPr>
                <w:rFonts w:ascii="Calibri" w:hAnsi="Calibri" w:cs="Calibri"/>
                <w:b/>
                <w:color w:val="000000"/>
              </w:rPr>
              <w:t>Malawi</w:t>
            </w:r>
          </w:p>
        </w:tc>
        <w:tc>
          <w:tcPr>
            <w:tcW w:w="1518" w:type="dxa"/>
          </w:tcPr>
          <w:p w14:paraId="29622774" w14:textId="77777777" w:rsidR="00A93340" w:rsidRPr="00F87D45" w:rsidRDefault="00A93340" w:rsidP="006A7847">
            <w:pPr>
              <w:rPr>
                <w:b/>
                <w:bCs/>
              </w:rPr>
            </w:pPr>
            <w:r w:rsidRPr="00F87D45">
              <w:rPr>
                <w:rFonts w:ascii="Calibri" w:hAnsi="Calibri" w:cs="Calibri"/>
                <w:b/>
                <w:color w:val="000000"/>
              </w:rPr>
              <w:t>Nigeria</w:t>
            </w:r>
          </w:p>
        </w:tc>
        <w:tc>
          <w:tcPr>
            <w:tcW w:w="1549" w:type="dxa"/>
          </w:tcPr>
          <w:p w14:paraId="35905945" w14:textId="77777777" w:rsidR="00A93340" w:rsidRPr="00F87D45" w:rsidRDefault="00A93340" w:rsidP="006A7847">
            <w:pPr>
              <w:rPr>
                <w:b/>
                <w:bCs/>
              </w:rPr>
            </w:pPr>
            <w:r w:rsidRPr="00F87D45">
              <w:rPr>
                <w:rFonts w:ascii="Calibri" w:hAnsi="Calibri" w:cs="Calibri"/>
                <w:b/>
                <w:color w:val="000000"/>
              </w:rPr>
              <w:t>Mozambique</w:t>
            </w:r>
          </w:p>
        </w:tc>
        <w:tc>
          <w:tcPr>
            <w:tcW w:w="1500" w:type="dxa"/>
          </w:tcPr>
          <w:p w14:paraId="7DBD7485" w14:textId="77777777" w:rsidR="00A93340" w:rsidRPr="00F87D45" w:rsidRDefault="00A93340" w:rsidP="006A7847">
            <w:pPr>
              <w:rPr>
                <w:rFonts w:ascii="Calibri" w:hAnsi="Calibri" w:cs="Calibri"/>
                <w:b/>
                <w:color w:val="000000"/>
              </w:rPr>
            </w:pPr>
            <w:r>
              <w:rPr>
                <w:rFonts w:ascii="Calibri" w:hAnsi="Calibri" w:cs="Calibri"/>
                <w:b/>
                <w:color w:val="000000"/>
              </w:rPr>
              <w:t>South Africa</w:t>
            </w:r>
          </w:p>
        </w:tc>
      </w:tr>
      <w:tr w:rsidR="00A93340" w14:paraId="24CC3571" w14:textId="77777777" w:rsidTr="006A7847">
        <w:trPr>
          <w:trHeight w:val="743"/>
        </w:trPr>
        <w:tc>
          <w:tcPr>
            <w:tcW w:w="2301" w:type="dxa"/>
          </w:tcPr>
          <w:p w14:paraId="7BC7018B" w14:textId="77777777" w:rsidR="00A93340" w:rsidRPr="00F87D45" w:rsidRDefault="00A93340" w:rsidP="006A7847">
            <w:pPr>
              <w:rPr>
                <w:b/>
                <w:bCs/>
              </w:rPr>
            </w:pPr>
            <w:r w:rsidRPr="00F87D45">
              <w:rPr>
                <w:rFonts w:ascii="Calibri" w:hAnsi="Calibri" w:cs="Calibri"/>
                <w:b/>
                <w:color w:val="000000"/>
              </w:rPr>
              <w:t>To enroll 1 patient:</w:t>
            </w:r>
          </w:p>
        </w:tc>
        <w:tc>
          <w:tcPr>
            <w:tcW w:w="1536" w:type="dxa"/>
          </w:tcPr>
          <w:p w14:paraId="1C9329D5" w14:textId="77777777" w:rsidR="00A93340" w:rsidRDefault="00A93340" w:rsidP="006A7847">
            <w:pPr>
              <w:rPr>
                <w:bCs/>
              </w:rPr>
            </w:pPr>
            <w:r>
              <w:rPr>
                <w:rFonts w:ascii="Calibri" w:hAnsi="Calibri" w:cs="Calibri"/>
                <w:color w:val="000000"/>
              </w:rPr>
              <w:t>30 min- 1 hour</w:t>
            </w:r>
          </w:p>
        </w:tc>
        <w:tc>
          <w:tcPr>
            <w:tcW w:w="1548" w:type="dxa"/>
          </w:tcPr>
          <w:p w14:paraId="54B89F6D" w14:textId="77777777" w:rsidR="00A93340" w:rsidRDefault="00A93340" w:rsidP="006A7847">
            <w:pPr>
              <w:rPr>
                <w:bCs/>
              </w:rPr>
            </w:pPr>
            <w:r>
              <w:rPr>
                <w:rFonts w:ascii="Calibri" w:hAnsi="Calibri" w:cs="Calibri"/>
                <w:color w:val="000000"/>
              </w:rPr>
              <w:t>30 min- 1 hour</w:t>
            </w:r>
          </w:p>
        </w:tc>
        <w:tc>
          <w:tcPr>
            <w:tcW w:w="1534" w:type="dxa"/>
          </w:tcPr>
          <w:p w14:paraId="49C90AA3" w14:textId="77777777" w:rsidR="00A93340" w:rsidRDefault="00A93340" w:rsidP="006A7847">
            <w:pPr>
              <w:rPr>
                <w:bCs/>
              </w:rPr>
            </w:pPr>
            <w:r>
              <w:rPr>
                <w:rFonts w:ascii="Calibri" w:hAnsi="Calibri" w:cs="Calibri"/>
                <w:color w:val="000000"/>
              </w:rPr>
              <w:t>&lt; 30 minutes</w:t>
            </w:r>
          </w:p>
        </w:tc>
        <w:tc>
          <w:tcPr>
            <w:tcW w:w="1765" w:type="dxa"/>
          </w:tcPr>
          <w:p w14:paraId="40A9FA96" w14:textId="77777777" w:rsidR="00A93340" w:rsidRDefault="00A93340" w:rsidP="006A7847">
            <w:pPr>
              <w:rPr>
                <w:bCs/>
              </w:rPr>
            </w:pPr>
            <w:r>
              <w:rPr>
                <w:rFonts w:ascii="Calibri" w:hAnsi="Calibri" w:cs="Calibri"/>
                <w:color w:val="000000"/>
              </w:rPr>
              <w:t>1-3 hours</w:t>
            </w:r>
          </w:p>
        </w:tc>
        <w:tc>
          <w:tcPr>
            <w:tcW w:w="1547" w:type="dxa"/>
          </w:tcPr>
          <w:p w14:paraId="53FF317F" w14:textId="77777777" w:rsidR="00A93340" w:rsidRDefault="00A93340" w:rsidP="006A7847">
            <w:pPr>
              <w:rPr>
                <w:bCs/>
              </w:rPr>
            </w:pPr>
            <w:r>
              <w:rPr>
                <w:rFonts w:ascii="Calibri" w:hAnsi="Calibri" w:cs="Calibri"/>
                <w:color w:val="000000"/>
              </w:rPr>
              <w:t>30 min-1 hour</w:t>
            </w:r>
          </w:p>
        </w:tc>
        <w:tc>
          <w:tcPr>
            <w:tcW w:w="1518" w:type="dxa"/>
          </w:tcPr>
          <w:p w14:paraId="001AA949" w14:textId="77777777" w:rsidR="00A93340" w:rsidRDefault="00A93340" w:rsidP="006A7847">
            <w:pPr>
              <w:rPr>
                <w:bCs/>
              </w:rPr>
            </w:pPr>
            <w:r>
              <w:rPr>
                <w:rFonts w:ascii="Calibri" w:hAnsi="Calibri" w:cs="Calibri"/>
                <w:color w:val="000000"/>
              </w:rPr>
              <w:t>&gt;3 hours</w:t>
            </w:r>
          </w:p>
        </w:tc>
        <w:tc>
          <w:tcPr>
            <w:tcW w:w="1549" w:type="dxa"/>
          </w:tcPr>
          <w:p w14:paraId="19DD0853" w14:textId="77777777" w:rsidR="00A93340" w:rsidRDefault="00A93340" w:rsidP="006A7847">
            <w:pPr>
              <w:rPr>
                <w:bCs/>
              </w:rPr>
            </w:pPr>
            <w:r>
              <w:rPr>
                <w:rFonts w:ascii="Calibri" w:hAnsi="Calibri" w:cs="Calibri"/>
                <w:color w:val="000000"/>
              </w:rPr>
              <w:t>30 min-1 hour</w:t>
            </w:r>
          </w:p>
        </w:tc>
        <w:tc>
          <w:tcPr>
            <w:tcW w:w="1500" w:type="dxa"/>
          </w:tcPr>
          <w:p w14:paraId="4F951179" w14:textId="380A735E" w:rsidR="00A93340" w:rsidRDefault="00E654DA" w:rsidP="006A7847">
            <w:pPr>
              <w:rPr>
                <w:rFonts w:ascii="Calibri" w:hAnsi="Calibri" w:cs="Calibri"/>
                <w:color w:val="000000"/>
              </w:rPr>
            </w:pPr>
            <w:r>
              <w:rPr>
                <w:rFonts w:ascii="Calibri" w:hAnsi="Calibri" w:cs="Calibri"/>
                <w:color w:val="000000"/>
              </w:rPr>
              <w:t>1-3 hours</w:t>
            </w:r>
          </w:p>
        </w:tc>
      </w:tr>
      <w:tr w:rsidR="00A93340" w14:paraId="4C49896A" w14:textId="77777777" w:rsidTr="006A7847">
        <w:trPr>
          <w:trHeight w:val="1024"/>
        </w:trPr>
        <w:tc>
          <w:tcPr>
            <w:tcW w:w="2301" w:type="dxa"/>
          </w:tcPr>
          <w:p w14:paraId="492AFDFA" w14:textId="77777777" w:rsidR="00A93340" w:rsidRPr="00F87D45" w:rsidRDefault="00A93340" w:rsidP="006A7847">
            <w:pPr>
              <w:rPr>
                <w:b/>
                <w:bCs/>
              </w:rPr>
            </w:pPr>
            <w:r w:rsidRPr="00F87D45">
              <w:rPr>
                <w:rFonts w:ascii="Calibri" w:hAnsi="Calibri" w:cs="Calibri"/>
                <w:b/>
                <w:color w:val="000000"/>
              </w:rPr>
              <w:t xml:space="preserve">To collect all data needed to complete a CRF:  </w:t>
            </w:r>
          </w:p>
        </w:tc>
        <w:tc>
          <w:tcPr>
            <w:tcW w:w="1536" w:type="dxa"/>
          </w:tcPr>
          <w:p w14:paraId="115E3611" w14:textId="77777777" w:rsidR="00A93340" w:rsidRDefault="00A93340" w:rsidP="006A7847">
            <w:pPr>
              <w:rPr>
                <w:bCs/>
              </w:rPr>
            </w:pPr>
            <w:r>
              <w:rPr>
                <w:rFonts w:ascii="Calibri" w:hAnsi="Calibri" w:cs="Calibri"/>
                <w:color w:val="000000"/>
              </w:rPr>
              <w:t>&lt; 1 week</w:t>
            </w:r>
          </w:p>
        </w:tc>
        <w:tc>
          <w:tcPr>
            <w:tcW w:w="1548" w:type="dxa"/>
          </w:tcPr>
          <w:p w14:paraId="664CE046" w14:textId="77777777" w:rsidR="00A93340" w:rsidRDefault="00A93340" w:rsidP="006A7847">
            <w:pPr>
              <w:rPr>
                <w:bCs/>
              </w:rPr>
            </w:pPr>
            <w:r>
              <w:rPr>
                <w:rFonts w:ascii="Calibri" w:hAnsi="Calibri" w:cs="Calibri"/>
                <w:color w:val="000000"/>
              </w:rPr>
              <w:t>&lt; 1 week</w:t>
            </w:r>
          </w:p>
        </w:tc>
        <w:tc>
          <w:tcPr>
            <w:tcW w:w="1534" w:type="dxa"/>
          </w:tcPr>
          <w:p w14:paraId="2E44BCD1" w14:textId="77777777" w:rsidR="00A93340" w:rsidRDefault="00A93340" w:rsidP="006A7847">
            <w:pPr>
              <w:rPr>
                <w:bCs/>
              </w:rPr>
            </w:pPr>
            <w:r>
              <w:rPr>
                <w:rFonts w:ascii="Calibri" w:hAnsi="Calibri" w:cs="Calibri"/>
                <w:color w:val="000000"/>
              </w:rPr>
              <w:t>&lt; 1 week</w:t>
            </w:r>
          </w:p>
        </w:tc>
        <w:tc>
          <w:tcPr>
            <w:tcW w:w="1765" w:type="dxa"/>
          </w:tcPr>
          <w:p w14:paraId="1E0C5A2C" w14:textId="77777777" w:rsidR="00A93340" w:rsidRDefault="00A93340" w:rsidP="006A7847">
            <w:pPr>
              <w:rPr>
                <w:bCs/>
              </w:rPr>
            </w:pPr>
            <w:r>
              <w:rPr>
                <w:rFonts w:ascii="Calibri" w:hAnsi="Calibri" w:cs="Calibri"/>
                <w:color w:val="000000"/>
              </w:rPr>
              <w:t>1-3 hours</w:t>
            </w:r>
          </w:p>
        </w:tc>
        <w:tc>
          <w:tcPr>
            <w:tcW w:w="1547" w:type="dxa"/>
          </w:tcPr>
          <w:p w14:paraId="5AEBFEF5" w14:textId="77777777" w:rsidR="00A93340" w:rsidRDefault="00A93340" w:rsidP="006A7847">
            <w:pPr>
              <w:rPr>
                <w:bCs/>
              </w:rPr>
            </w:pPr>
            <w:r>
              <w:rPr>
                <w:rFonts w:ascii="Calibri" w:hAnsi="Calibri" w:cs="Calibri"/>
                <w:color w:val="000000"/>
              </w:rPr>
              <w:t>30 min-1 hour</w:t>
            </w:r>
          </w:p>
        </w:tc>
        <w:tc>
          <w:tcPr>
            <w:tcW w:w="1518" w:type="dxa"/>
          </w:tcPr>
          <w:p w14:paraId="2AA0E6F4" w14:textId="77777777" w:rsidR="00A93340" w:rsidRDefault="00A93340" w:rsidP="006A7847">
            <w:pPr>
              <w:rPr>
                <w:bCs/>
              </w:rPr>
            </w:pPr>
            <w:r>
              <w:rPr>
                <w:rFonts w:ascii="Calibri" w:hAnsi="Calibri" w:cs="Calibri"/>
                <w:color w:val="000000"/>
              </w:rPr>
              <w:t>&gt;1week-≤2 weeks</w:t>
            </w:r>
          </w:p>
        </w:tc>
        <w:tc>
          <w:tcPr>
            <w:tcW w:w="1549" w:type="dxa"/>
          </w:tcPr>
          <w:p w14:paraId="79C8F255" w14:textId="77777777" w:rsidR="00A93340" w:rsidRDefault="00A93340" w:rsidP="006A7847">
            <w:pPr>
              <w:rPr>
                <w:bCs/>
              </w:rPr>
            </w:pPr>
            <w:r>
              <w:rPr>
                <w:rFonts w:ascii="Calibri" w:hAnsi="Calibri" w:cs="Calibri"/>
                <w:color w:val="000000"/>
              </w:rPr>
              <w:t>&lt; 30 minutes</w:t>
            </w:r>
          </w:p>
        </w:tc>
        <w:tc>
          <w:tcPr>
            <w:tcW w:w="1500" w:type="dxa"/>
          </w:tcPr>
          <w:p w14:paraId="2D05A2F6" w14:textId="799C6739" w:rsidR="00A93340" w:rsidRDefault="00E654DA" w:rsidP="006A7847">
            <w:pPr>
              <w:rPr>
                <w:rFonts w:ascii="Calibri" w:hAnsi="Calibri" w:cs="Calibri"/>
                <w:color w:val="000000"/>
              </w:rPr>
            </w:pPr>
            <w:r>
              <w:rPr>
                <w:rFonts w:ascii="Calibri" w:hAnsi="Calibri" w:cs="Calibri"/>
                <w:color w:val="000000"/>
              </w:rPr>
              <w:t>&gt;1week-≤2 weeks</w:t>
            </w:r>
          </w:p>
        </w:tc>
      </w:tr>
      <w:tr w:rsidR="00A93340" w14:paraId="29410016" w14:textId="77777777" w:rsidTr="006A7847">
        <w:trPr>
          <w:trHeight w:val="596"/>
        </w:trPr>
        <w:tc>
          <w:tcPr>
            <w:tcW w:w="2301" w:type="dxa"/>
          </w:tcPr>
          <w:p w14:paraId="3C297D60" w14:textId="77777777" w:rsidR="00A93340" w:rsidRPr="00F87D45" w:rsidRDefault="00A93340" w:rsidP="006A7847">
            <w:pPr>
              <w:rPr>
                <w:rFonts w:ascii="Calibri" w:hAnsi="Calibri" w:cs="Calibri"/>
                <w:b/>
                <w:color w:val="000000"/>
              </w:rPr>
            </w:pPr>
            <w:r>
              <w:rPr>
                <w:rFonts w:ascii="Calibri" w:hAnsi="Calibri" w:cs="Calibri"/>
                <w:b/>
                <w:color w:val="000000"/>
              </w:rPr>
              <w:t>Reasons for delayed completion of CRF</w:t>
            </w:r>
          </w:p>
        </w:tc>
        <w:tc>
          <w:tcPr>
            <w:tcW w:w="1536" w:type="dxa"/>
          </w:tcPr>
          <w:p w14:paraId="1EBBABDC" w14:textId="77777777" w:rsidR="00A93340" w:rsidRDefault="00A93340" w:rsidP="006A7847">
            <w:pPr>
              <w:rPr>
                <w:rFonts w:ascii="Calibri" w:hAnsi="Calibri" w:cs="Calibri"/>
                <w:color w:val="000000"/>
              </w:rPr>
            </w:pPr>
            <w:r>
              <w:rPr>
                <w:rFonts w:ascii="Calibri" w:hAnsi="Calibri" w:cs="Calibri"/>
                <w:color w:val="000000"/>
              </w:rPr>
              <w:t>Laboratory- , radiological and vaccination data</w:t>
            </w:r>
          </w:p>
        </w:tc>
        <w:tc>
          <w:tcPr>
            <w:tcW w:w="1548" w:type="dxa"/>
          </w:tcPr>
          <w:p w14:paraId="20BCE48D" w14:textId="77777777" w:rsidR="00A93340" w:rsidRDefault="00A93340" w:rsidP="006A7847">
            <w:pPr>
              <w:rPr>
                <w:rFonts w:ascii="Calibri" w:hAnsi="Calibri" w:cs="Calibri"/>
                <w:color w:val="000000"/>
              </w:rPr>
            </w:pPr>
            <w:r>
              <w:rPr>
                <w:rFonts w:ascii="Calibri" w:hAnsi="Calibri" w:cs="Calibri"/>
                <w:color w:val="000000"/>
              </w:rPr>
              <w:t xml:space="preserve">Patients not carrying vax card, no telephone contacts </w:t>
            </w:r>
          </w:p>
        </w:tc>
        <w:tc>
          <w:tcPr>
            <w:tcW w:w="1534" w:type="dxa"/>
          </w:tcPr>
          <w:p w14:paraId="0998AF98" w14:textId="77777777" w:rsidR="00A93340" w:rsidRDefault="00A93340" w:rsidP="006A7847">
            <w:pPr>
              <w:rPr>
                <w:rFonts w:ascii="Calibri" w:hAnsi="Calibri" w:cs="Calibri"/>
                <w:color w:val="000000"/>
              </w:rPr>
            </w:pPr>
            <w:r>
              <w:rPr>
                <w:rFonts w:ascii="Calibri" w:hAnsi="Calibri" w:cs="Calibri"/>
                <w:color w:val="000000"/>
              </w:rPr>
              <w:t>Waiting for lab/ imaging results; accessing paper records, technical difficulties with COVID-19 vaccination registry</w:t>
            </w:r>
          </w:p>
        </w:tc>
        <w:tc>
          <w:tcPr>
            <w:tcW w:w="1765" w:type="dxa"/>
          </w:tcPr>
          <w:p w14:paraId="419520CD" w14:textId="77777777" w:rsidR="00A93340" w:rsidRDefault="00A93340" w:rsidP="006A7847">
            <w:pPr>
              <w:rPr>
                <w:rFonts w:ascii="Calibri" w:hAnsi="Calibri" w:cs="Calibri"/>
                <w:color w:val="000000"/>
              </w:rPr>
            </w:pPr>
            <w:r>
              <w:rPr>
                <w:rFonts w:ascii="Calibri" w:hAnsi="Calibri" w:cs="Calibri"/>
                <w:color w:val="000000"/>
              </w:rPr>
              <w:t>Unavailability of patient to give consent</w:t>
            </w:r>
          </w:p>
        </w:tc>
        <w:tc>
          <w:tcPr>
            <w:tcW w:w="1547" w:type="dxa"/>
          </w:tcPr>
          <w:p w14:paraId="1118365C" w14:textId="77777777" w:rsidR="00A93340" w:rsidRDefault="00A93340" w:rsidP="006A7847">
            <w:pPr>
              <w:rPr>
                <w:rFonts w:ascii="Calibri" w:hAnsi="Calibri" w:cs="Calibri"/>
                <w:color w:val="000000"/>
              </w:rPr>
            </w:pPr>
            <w:r>
              <w:rPr>
                <w:rFonts w:ascii="Calibri" w:hAnsi="Calibri" w:cs="Calibri"/>
                <w:color w:val="000000"/>
              </w:rPr>
              <w:t>Some data required for BC-CD missing from medical records</w:t>
            </w:r>
          </w:p>
        </w:tc>
        <w:tc>
          <w:tcPr>
            <w:tcW w:w="1518" w:type="dxa"/>
          </w:tcPr>
          <w:p w14:paraId="68EA31C0" w14:textId="77777777" w:rsidR="00A93340" w:rsidRDefault="00A93340" w:rsidP="006A7847">
            <w:pPr>
              <w:rPr>
                <w:rFonts w:ascii="Calibri" w:hAnsi="Calibri" w:cs="Calibri"/>
                <w:color w:val="000000"/>
              </w:rPr>
            </w:pPr>
            <w:r>
              <w:rPr>
                <w:rFonts w:ascii="Calibri" w:hAnsi="Calibri" w:cs="Calibri"/>
                <w:color w:val="000000"/>
              </w:rPr>
              <w:t xml:space="preserve">Waiting for lab results </w:t>
            </w:r>
          </w:p>
        </w:tc>
        <w:tc>
          <w:tcPr>
            <w:tcW w:w="1549" w:type="dxa"/>
          </w:tcPr>
          <w:p w14:paraId="7B8373C7" w14:textId="77777777" w:rsidR="00A93340" w:rsidRDefault="00A93340" w:rsidP="006A7847">
            <w:pPr>
              <w:rPr>
                <w:rFonts w:ascii="Calibri" w:hAnsi="Calibri" w:cs="Calibri"/>
                <w:color w:val="000000"/>
              </w:rPr>
            </w:pPr>
            <w:r>
              <w:rPr>
                <w:rFonts w:ascii="Calibri" w:hAnsi="Calibri" w:cs="Calibri"/>
                <w:color w:val="000000"/>
              </w:rPr>
              <w:t>Accessing internet</w:t>
            </w:r>
          </w:p>
        </w:tc>
        <w:tc>
          <w:tcPr>
            <w:tcW w:w="1500" w:type="dxa"/>
          </w:tcPr>
          <w:p w14:paraId="7CFDA21C" w14:textId="43BD6449" w:rsidR="00A93340" w:rsidRDefault="00E654DA" w:rsidP="006A7847">
            <w:pPr>
              <w:rPr>
                <w:rFonts w:ascii="Calibri" w:hAnsi="Calibri" w:cs="Calibri"/>
                <w:color w:val="000000"/>
              </w:rPr>
            </w:pPr>
            <w:r>
              <w:rPr>
                <w:rFonts w:ascii="Calibri" w:hAnsi="Calibri" w:cs="Calibri"/>
                <w:color w:val="000000"/>
              </w:rPr>
              <w:t>Dependent on external party to verify COVID-19 vaccination (EVDS) data</w:t>
            </w:r>
          </w:p>
        </w:tc>
      </w:tr>
    </w:tbl>
    <w:p w14:paraId="3DAD25D5" w14:textId="566A3543" w:rsidR="00A93340" w:rsidRDefault="00A93340" w:rsidP="00A93340">
      <w:pPr>
        <w:spacing w:after="0" w:line="240" w:lineRule="auto"/>
        <w:jc w:val="both"/>
        <w:rPr>
          <w:bCs/>
        </w:rPr>
      </w:pPr>
      <w:r>
        <w:rPr>
          <w:bCs/>
        </w:rPr>
        <w:t xml:space="preserve">*CRF: include all forms excluding patient outcome form. This was dependent on duration of hospitalization. </w:t>
      </w:r>
    </w:p>
    <w:p w14:paraId="79C9C8EC" w14:textId="77777777" w:rsidR="004F1CFB" w:rsidRPr="00D268C6" w:rsidRDefault="004F1CFB" w:rsidP="004F1CFB">
      <w:pPr>
        <w:spacing w:after="0" w:line="240" w:lineRule="auto"/>
        <w:rPr>
          <w:sz w:val="20"/>
          <w:szCs w:val="20"/>
        </w:rPr>
      </w:pPr>
      <w:r>
        <w:rPr>
          <w:sz w:val="20"/>
          <w:szCs w:val="20"/>
        </w:rPr>
        <w:t xml:space="preserve">NOTE: Only eight of the nine countries participating in study are included in this table, as data collection was not initiated in Eswatini. </w:t>
      </w:r>
    </w:p>
    <w:p w14:paraId="438A3AE8" w14:textId="77777777" w:rsidR="004F1CFB" w:rsidRDefault="004F1CFB" w:rsidP="00A93340">
      <w:pPr>
        <w:spacing w:after="0" w:line="240" w:lineRule="auto"/>
        <w:jc w:val="both"/>
        <w:rPr>
          <w:bCs/>
        </w:rPr>
      </w:pPr>
    </w:p>
    <w:p w14:paraId="160C8E10" w14:textId="248B1DB6" w:rsidR="00F05105" w:rsidRDefault="00F05105"/>
    <w:p w14:paraId="07FFA836" w14:textId="55F76B02" w:rsidR="00A93340" w:rsidRDefault="00A93340"/>
    <w:p w14:paraId="0FD11E5F" w14:textId="61F494B4" w:rsidR="00A93340" w:rsidRDefault="00A93340"/>
    <w:p w14:paraId="78213510" w14:textId="77777777" w:rsidR="00A93340" w:rsidRDefault="00A93340">
      <w:pPr>
        <w:sectPr w:rsidR="00A93340" w:rsidSect="00A93340">
          <w:pgSz w:w="16838" w:h="11906" w:orient="landscape"/>
          <w:pgMar w:top="1440" w:right="1440" w:bottom="1440" w:left="1440" w:header="708" w:footer="708" w:gutter="0"/>
          <w:cols w:space="708"/>
          <w:docGrid w:linePitch="360"/>
        </w:sectPr>
      </w:pPr>
    </w:p>
    <w:p w14:paraId="2D975616" w14:textId="77777777" w:rsidR="00F05105" w:rsidRPr="00F44764" w:rsidRDefault="00F05105" w:rsidP="00F05105">
      <w:pPr>
        <w:pStyle w:val="Default"/>
        <w:jc w:val="center"/>
        <w:rPr>
          <w:bCs/>
          <w:color w:val="000000" w:themeColor="text1"/>
          <w:sz w:val="22"/>
          <w:szCs w:val="22"/>
        </w:rPr>
      </w:pPr>
      <w:r w:rsidRPr="00F44764">
        <w:rPr>
          <w:bCs/>
          <w:color w:val="000000" w:themeColor="text1"/>
          <w:sz w:val="22"/>
          <w:szCs w:val="22"/>
        </w:rPr>
        <w:t>Lessons learnt during establishment of COVID-19 active vaccine safety surveillance in AMC-92 eligible countries</w:t>
      </w:r>
    </w:p>
    <w:p w14:paraId="21CE5718" w14:textId="77777777" w:rsidR="00F05105" w:rsidRPr="00F44764" w:rsidRDefault="00F05105" w:rsidP="00F05105">
      <w:pPr>
        <w:pStyle w:val="Default"/>
        <w:jc w:val="center"/>
        <w:rPr>
          <w:bCs/>
          <w:color w:val="000000" w:themeColor="text1"/>
          <w:sz w:val="22"/>
          <w:szCs w:val="22"/>
        </w:rPr>
      </w:pPr>
    </w:p>
    <w:p w14:paraId="03F00A0A" w14:textId="77777777" w:rsidR="00F05105" w:rsidRPr="00F44764" w:rsidRDefault="00F05105" w:rsidP="00F05105">
      <w:pPr>
        <w:pStyle w:val="Default"/>
        <w:jc w:val="center"/>
        <w:rPr>
          <w:b/>
          <w:bCs/>
          <w:color w:val="000000" w:themeColor="text1"/>
          <w:sz w:val="22"/>
          <w:szCs w:val="22"/>
        </w:rPr>
      </w:pPr>
      <w:r w:rsidRPr="00F44764">
        <w:rPr>
          <w:b/>
          <w:bCs/>
          <w:color w:val="000000" w:themeColor="text1"/>
          <w:sz w:val="22"/>
          <w:szCs w:val="22"/>
        </w:rPr>
        <w:t>Survey for site teams to complete</w:t>
      </w:r>
    </w:p>
    <w:p w14:paraId="2ABDDEB3" w14:textId="77777777" w:rsidR="00F05105" w:rsidRPr="00F44764" w:rsidRDefault="00F05105" w:rsidP="00F05105">
      <w:pPr>
        <w:rPr>
          <w:color w:val="000000" w:themeColor="text1"/>
        </w:rPr>
      </w:pPr>
      <w:r w:rsidRPr="00F44764">
        <w:rPr>
          <w:color w:val="000000" w:themeColor="text1"/>
        </w:rPr>
        <w:t>Adapted from spreadsheet set up as part of grant application (August-Sept 2021)</w:t>
      </w:r>
    </w:p>
    <w:tbl>
      <w:tblPr>
        <w:tblW w:w="8926" w:type="dxa"/>
        <w:tblLayout w:type="fixed"/>
        <w:tblLook w:val="04A0" w:firstRow="1" w:lastRow="0" w:firstColumn="1" w:lastColumn="0" w:noHBand="0" w:noVBand="1"/>
      </w:tblPr>
      <w:tblGrid>
        <w:gridCol w:w="4673"/>
        <w:gridCol w:w="4253"/>
      </w:tblGrid>
      <w:tr w:rsidR="00F05105" w:rsidRPr="00F44764" w14:paraId="169C5F1B"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auto" w:fill="9CC2E5" w:themeFill="accent1" w:themeFillTint="99"/>
            <w:noWrap/>
          </w:tcPr>
          <w:p w14:paraId="5115544A"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FORM 1: Site &amp; facility details</w:t>
            </w:r>
          </w:p>
        </w:tc>
        <w:tc>
          <w:tcPr>
            <w:tcW w:w="425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A4F7DDD"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276FABC1"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D9D9D9"/>
            <w:noWrap/>
            <w:hideMark/>
          </w:tcPr>
          <w:p w14:paraId="07F93DCB"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Details of person completing form</w:t>
            </w:r>
          </w:p>
        </w:tc>
        <w:tc>
          <w:tcPr>
            <w:tcW w:w="4253" w:type="dxa"/>
            <w:tcBorders>
              <w:top w:val="single" w:sz="4" w:space="0" w:color="auto"/>
              <w:left w:val="single" w:sz="4" w:space="0" w:color="auto"/>
              <w:bottom w:val="single" w:sz="4" w:space="0" w:color="auto"/>
              <w:right w:val="single" w:sz="4" w:space="0" w:color="auto"/>
            </w:tcBorders>
            <w:shd w:val="clear" w:color="000000" w:fill="D9D9D9"/>
          </w:tcPr>
          <w:p w14:paraId="7FC443F3"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58B8AA18"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D9D9D9"/>
            <w:noWrap/>
          </w:tcPr>
          <w:p w14:paraId="021CC2F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Record ID</w:t>
            </w:r>
          </w:p>
        </w:tc>
        <w:tc>
          <w:tcPr>
            <w:tcW w:w="4253" w:type="dxa"/>
            <w:tcBorders>
              <w:top w:val="single" w:sz="4" w:space="0" w:color="auto"/>
              <w:left w:val="single" w:sz="4" w:space="0" w:color="auto"/>
              <w:bottom w:val="single" w:sz="4" w:space="0" w:color="auto"/>
              <w:right w:val="single" w:sz="4" w:space="0" w:color="auto"/>
            </w:tcBorders>
            <w:shd w:val="clear" w:color="000000" w:fill="D9D9D9"/>
          </w:tcPr>
          <w:p w14:paraId="246F310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752D6FC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3F622F5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Name </w:t>
            </w:r>
            <w:r>
              <w:rPr>
                <w:rFonts w:ascii="Calibri" w:eastAsia="Times New Roman" w:hAnsi="Calibri" w:cs="Calibri"/>
                <w:color w:val="000000" w:themeColor="text1"/>
                <w:sz w:val="20"/>
                <w:szCs w:val="20"/>
                <w:lang w:val="en-ZA" w:eastAsia="en-ZA"/>
              </w:rPr>
              <w:t>&amp; Surname</w:t>
            </w:r>
          </w:p>
        </w:tc>
        <w:tc>
          <w:tcPr>
            <w:tcW w:w="4253" w:type="dxa"/>
            <w:tcBorders>
              <w:top w:val="nil"/>
              <w:left w:val="single" w:sz="4" w:space="0" w:color="auto"/>
              <w:bottom w:val="single" w:sz="4" w:space="0" w:color="auto"/>
              <w:right w:val="single" w:sz="4" w:space="0" w:color="auto"/>
            </w:tcBorders>
            <w:shd w:val="clear" w:color="000000" w:fill="FFFFFF"/>
          </w:tcPr>
          <w:p w14:paraId="34BDECA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662115C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6B270C3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Affiliation</w:t>
            </w:r>
          </w:p>
        </w:tc>
        <w:tc>
          <w:tcPr>
            <w:tcW w:w="4253" w:type="dxa"/>
            <w:tcBorders>
              <w:top w:val="nil"/>
              <w:left w:val="single" w:sz="4" w:space="0" w:color="auto"/>
              <w:bottom w:val="single" w:sz="4" w:space="0" w:color="auto"/>
              <w:right w:val="single" w:sz="4" w:space="0" w:color="auto"/>
            </w:tcBorders>
            <w:shd w:val="clear" w:color="000000" w:fill="FFFFFF"/>
          </w:tcPr>
          <w:p w14:paraId="540BDCC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2504A37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1E4C830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Position</w:t>
            </w:r>
          </w:p>
        </w:tc>
        <w:tc>
          <w:tcPr>
            <w:tcW w:w="4253" w:type="dxa"/>
            <w:tcBorders>
              <w:top w:val="nil"/>
              <w:left w:val="single" w:sz="4" w:space="0" w:color="auto"/>
              <w:bottom w:val="single" w:sz="4" w:space="0" w:color="auto"/>
              <w:right w:val="single" w:sz="4" w:space="0" w:color="auto"/>
            </w:tcBorders>
            <w:shd w:val="clear" w:color="000000" w:fill="FFFFFF"/>
          </w:tcPr>
          <w:p w14:paraId="784C5FD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015676D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3DFF5A6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Address</w:t>
            </w:r>
          </w:p>
        </w:tc>
        <w:tc>
          <w:tcPr>
            <w:tcW w:w="4253" w:type="dxa"/>
            <w:tcBorders>
              <w:top w:val="nil"/>
              <w:left w:val="single" w:sz="4" w:space="0" w:color="auto"/>
              <w:bottom w:val="single" w:sz="4" w:space="0" w:color="auto"/>
              <w:right w:val="single" w:sz="4" w:space="0" w:color="auto"/>
            </w:tcBorders>
            <w:shd w:val="clear" w:color="000000" w:fill="FFFFFF"/>
          </w:tcPr>
          <w:p w14:paraId="083C034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79DE0DA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6D18CFF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Email </w:t>
            </w:r>
          </w:p>
        </w:tc>
        <w:tc>
          <w:tcPr>
            <w:tcW w:w="4253" w:type="dxa"/>
            <w:tcBorders>
              <w:top w:val="nil"/>
              <w:left w:val="single" w:sz="4" w:space="0" w:color="auto"/>
              <w:bottom w:val="single" w:sz="4" w:space="0" w:color="auto"/>
              <w:right w:val="single" w:sz="4" w:space="0" w:color="auto"/>
            </w:tcBorders>
            <w:shd w:val="clear" w:color="000000" w:fill="FFFFFF"/>
          </w:tcPr>
          <w:p w14:paraId="6BF0399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E-mail text</w:t>
            </w:r>
          </w:p>
        </w:tc>
      </w:tr>
      <w:tr w:rsidR="00F05105" w:rsidRPr="00F44764" w14:paraId="097047C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56BF8C2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Tel</w:t>
            </w:r>
            <w:r>
              <w:rPr>
                <w:rFonts w:ascii="Calibri" w:eastAsia="Times New Roman" w:hAnsi="Calibri" w:cs="Calibri"/>
                <w:color w:val="000000" w:themeColor="text1"/>
                <w:sz w:val="20"/>
                <w:szCs w:val="20"/>
                <w:lang w:val="en-ZA" w:eastAsia="en-ZA"/>
              </w:rPr>
              <w:t>ephone number</w:t>
            </w:r>
          </w:p>
        </w:tc>
        <w:tc>
          <w:tcPr>
            <w:tcW w:w="4253" w:type="dxa"/>
            <w:tcBorders>
              <w:top w:val="nil"/>
              <w:left w:val="single" w:sz="4" w:space="0" w:color="auto"/>
              <w:bottom w:val="single" w:sz="4" w:space="0" w:color="auto"/>
              <w:right w:val="single" w:sz="4" w:space="0" w:color="auto"/>
            </w:tcBorders>
            <w:shd w:val="clear" w:color="000000" w:fill="FFFFFF"/>
          </w:tcPr>
          <w:p w14:paraId="0D6F7F3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40FAA4C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337EA597"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Primary contact at site/ Principal investigator</w:t>
            </w:r>
          </w:p>
        </w:tc>
        <w:tc>
          <w:tcPr>
            <w:tcW w:w="4253" w:type="dxa"/>
            <w:tcBorders>
              <w:top w:val="nil"/>
              <w:left w:val="single" w:sz="4" w:space="0" w:color="auto"/>
              <w:bottom w:val="single" w:sz="4" w:space="0" w:color="auto"/>
              <w:right w:val="single" w:sz="4" w:space="0" w:color="auto"/>
            </w:tcBorders>
            <w:shd w:val="clear" w:color="000000" w:fill="D9D9D9"/>
          </w:tcPr>
          <w:p w14:paraId="1CA354D8"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5BB3417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6A905CF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Name </w:t>
            </w:r>
            <w:r>
              <w:rPr>
                <w:rFonts w:ascii="Calibri" w:eastAsia="Times New Roman" w:hAnsi="Calibri" w:cs="Calibri"/>
                <w:color w:val="000000" w:themeColor="text1"/>
                <w:sz w:val="20"/>
                <w:szCs w:val="20"/>
                <w:lang w:val="en-ZA" w:eastAsia="en-ZA"/>
              </w:rPr>
              <w:t>&amp; Surname</w:t>
            </w:r>
          </w:p>
        </w:tc>
        <w:tc>
          <w:tcPr>
            <w:tcW w:w="4253" w:type="dxa"/>
            <w:tcBorders>
              <w:top w:val="nil"/>
              <w:left w:val="single" w:sz="4" w:space="0" w:color="auto"/>
              <w:bottom w:val="single" w:sz="4" w:space="0" w:color="auto"/>
              <w:right w:val="single" w:sz="4" w:space="0" w:color="auto"/>
            </w:tcBorders>
            <w:shd w:val="clear" w:color="000000" w:fill="FFFFFF"/>
          </w:tcPr>
          <w:p w14:paraId="3F4BD83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0EE6EB7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06E3AA5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Site name/ Affiliation</w:t>
            </w:r>
          </w:p>
        </w:tc>
        <w:tc>
          <w:tcPr>
            <w:tcW w:w="4253" w:type="dxa"/>
            <w:tcBorders>
              <w:top w:val="nil"/>
              <w:left w:val="single" w:sz="4" w:space="0" w:color="auto"/>
              <w:bottom w:val="single" w:sz="4" w:space="0" w:color="auto"/>
              <w:right w:val="single" w:sz="4" w:space="0" w:color="auto"/>
            </w:tcBorders>
            <w:shd w:val="clear" w:color="000000" w:fill="FFFFFF"/>
          </w:tcPr>
          <w:p w14:paraId="670A3D8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366761F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4BE3E70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Position</w:t>
            </w:r>
          </w:p>
        </w:tc>
        <w:tc>
          <w:tcPr>
            <w:tcW w:w="4253" w:type="dxa"/>
            <w:tcBorders>
              <w:top w:val="nil"/>
              <w:left w:val="single" w:sz="4" w:space="0" w:color="auto"/>
              <w:bottom w:val="single" w:sz="4" w:space="0" w:color="auto"/>
              <w:right w:val="single" w:sz="4" w:space="0" w:color="auto"/>
            </w:tcBorders>
            <w:shd w:val="clear" w:color="000000" w:fill="FFFFFF"/>
          </w:tcPr>
          <w:p w14:paraId="0122FD9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65A7D5A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3726585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Address</w:t>
            </w:r>
          </w:p>
        </w:tc>
        <w:tc>
          <w:tcPr>
            <w:tcW w:w="4253" w:type="dxa"/>
            <w:tcBorders>
              <w:top w:val="nil"/>
              <w:left w:val="single" w:sz="4" w:space="0" w:color="auto"/>
              <w:bottom w:val="single" w:sz="4" w:space="0" w:color="auto"/>
              <w:right w:val="single" w:sz="4" w:space="0" w:color="auto"/>
            </w:tcBorders>
            <w:shd w:val="clear" w:color="000000" w:fill="FFFFFF"/>
          </w:tcPr>
          <w:p w14:paraId="5516C59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07A9D88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72BB40C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Email </w:t>
            </w:r>
          </w:p>
        </w:tc>
        <w:tc>
          <w:tcPr>
            <w:tcW w:w="4253" w:type="dxa"/>
            <w:tcBorders>
              <w:top w:val="nil"/>
              <w:left w:val="single" w:sz="4" w:space="0" w:color="auto"/>
              <w:bottom w:val="single" w:sz="4" w:space="0" w:color="auto"/>
              <w:right w:val="single" w:sz="4" w:space="0" w:color="auto"/>
            </w:tcBorders>
            <w:shd w:val="clear" w:color="000000" w:fill="FFFFFF"/>
          </w:tcPr>
          <w:p w14:paraId="14B1E4F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E-mail text</w:t>
            </w:r>
          </w:p>
        </w:tc>
      </w:tr>
      <w:tr w:rsidR="00F05105" w:rsidRPr="00F44764" w14:paraId="7590ACE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19E4BC7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Tel</w:t>
            </w:r>
            <w:r>
              <w:rPr>
                <w:rFonts w:ascii="Calibri" w:eastAsia="Times New Roman" w:hAnsi="Calibri" w:cs="Calibri"/>
                <w:color w:val="000000" w:themeColor="text1"/>
                <w:sz w:val="20"/>
                <w:szCs w:val="20"/>
                <w:lang w:val="en-ZA" w:eastAsia="en-ZA"/>
              </w:rPr>
              <w:t>ephone number</w:t>
            </w:r>
          </w:p>
        </w:tc>
        <w:tc>
          <w:tcPr>
            <w:tcW w:w="4253" w:type="dxa"/>
            <w:tcBorders>
              <w:top w:val="nil"/>
              <w:left w:val="single" w:sz="4" w:space="0" w:color="auto"/>
              <w:bottom w:val="single" w:sz="4" w:space="0" w:color="auto"/>
              <w:right w:val="single" w:sz="4" w:space="0" w:color="auto"/>
            </w:tcBorders>
            <w:shd w:val="clear" w:color="000000" w:fill="FFFFFF"/>
          </w:tcPr>
          <w:p w14:paraId="771ED9A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66AF2FB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4A457CC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Relationship/ collaboration with national ministry of health</w:t>
            </w:r>
          </w:p>
        </w:tc>
        <w:tc>
          <w:tcPr>
            <w:tcW w:w="4253" w:type="dxa"/>
            <w:tcBorders>
              <w:top w:val="nil"/>
              <w:left w:val="single" w:sz="4" w:space="0" w:color="auto"/>
              <w:bottom w:val="single" w:sz="4" w:space="0" w:color="auto"/>
              <w:right w:val="single" w:sz="4" w:space="0" w:color="auto"/>
            </w:tcBorders>
            <w:shd w:val="clear" w:color="000000" w:fill="FFFFFF"/>
          </w:tcPr>
          <w:p w14:paraId="66D0789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5B46E78C"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D0CECE" w:themeFill="background2" w:themeFillShade="E6"/>
            <w:noWrap/>
          </w:tcPr>
          <w:p w14:paraId="69C5764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Details of surveillance area</w:t>
            </w:r>
          </w:p>
        </w:tc>
        <w:tc>
          <w:tcPr>
            <w:tcW w:w="4253" w:type="dxa"/>
            <w:tcBorders>
              <w:top w:val="nil"/>
              <w:left w:val="single" w:sz="4" w:space="0" w:color="auto"/>
              <w:bottom w:val="single" w:sz="4" w:space="0" w:color="auto"/>
              <w:right w:val="single" w:sz="4" w:space="0" w:color="auto"/>
            </w:tcBorders>
            <w:shd w:val="clear" w:color="auto" w:fill="D0CECE" w:themeFill="background2" w:themeFillShade="E6"/>
          </w:tcPr>
          <w:p w14:paraId="5757B85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69ADF39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4A2DC3D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Country</w:t>
            </w:r>
          </w:p>
        </w:tc>
        <w:tc>
          <w:tcPr>
            <w:tcW w:w="4253" w:type="dxa"/>
            <w:tcBorders>
              <w:top w:val="nil"/>
              <w:left w:val="single" w:sz="4" w:space="0" w:color="auto"/>
              <w:bottom w:val="single" w:sz="4" w:space="0" w:color="auto"/>
              <w:right w:val="single" w:sz="4" w:space="0" w:color="auto"/>
            </w:tcBorders>
            <w:shd w:val="clear" w:color="000000" w:fill="FFFFFF"/>
          </w:tcPr>
          <w:p w14:paraId="58BE2096"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Dropdown:</w:t>
            </w:r>
          </w:p>
          <w:p w14:paraId="10F4F768"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Ethiopia</w:t>
            </w:r>
          </w:p>
          <w:p w14:paraId="20C40D40"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Ghana </w:t>
            </w:r>
          </w:p>
          <w:p w14:paraId="1C3D1A22"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Kenya</w:t>
            </w:r>
          </w:p>
          <w:p w14:paraId="6F204192"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Mali</w:t>
            </w:r>
          </w:p>
          <w:p w14:paraId="43807939"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Malawi</w:t>
            </w:r>
          </w:p>
          <w:p w14:paraId="32B74ADC" w14:textId="77777777" w:rsidR="00F05105" w:rsidRPr="00F44764"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Mozambique</w:t>
            </w:r>
          </w:p>
          <w:p w14:paraId="3CBFBAE1" w14:textId="77777777" w:rsidR="00F05105"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Nigeria </w:t>
            </w:r>
          </w:p>
          <w:p w14:paraId="2271253A" w14:textId="77777777" w:rsidR="00F05105" w:rsidRPr="00587663" w:rsidRDefault="00F05105" w:rsidP="003570A4">
            <w:pPr>
              <w:pStyle w:val="ListParagraph"/>
              <w:numPr>
                <w:ilvl w:val="0"/>
                <w:numId w:val="5"/>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Eswatini</w:t>
            </w:r>
          </w:p>
        </w:tc>
      </w:tr>
      <w:tr w:rsidR="00F05105" w:rsidRPr="00F44764" w14:paraId="725568A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5166D9A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Country population</w:t>
            </w:r>
          </w:p>
        </w:tc>
        <w:tc>
          <w:tcPr>
            <w:tcW w:w="4253" w:type="dxa"/>
            <w:tcBorders>
              <w:top w:val="nil"/>
              <w:left w:val="single" w:sz="4" w:space="0" w:color="auto"/>
              <w:bottom w:val="single" w:sz="4" w:space="0" w:color="auto"/>
              <w:right w:val="single" w:sz="4" w:space="0" w:color="auto"/>
            </w:tcBorders>
            <w:shd w:val="clear" w:color="000000" w:fill="FFFFFF"/>
          </w:tcPr>
          <w:p w14:paraId="71B971F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(number, min: 1000)</w:t>
            </w:r>
          </w:p>
        </w:tc>
      </w:tr>
      <w:tr w:rsidR="00F05105" w:rsidRPr="00F44764" w14:paraId="61397E2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519C5509" w14:textId="77777777" w:rsidR="00F05105" w:rsidRPr="00587663" w:rsidRDefault="00F05105" w:rsidP="00F05105">
            <w:pPr>
              <w:autoSpaceDE w:val="0"/>
              <w:autoSpaceDN w:val="0"/>
              <w:adjustRightInd w:val="0"/>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Province(s)/state(s) sites are currently active</w:t>
            </w:r>
          </w:p>
          <w:p w14:paraId="7577250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in:</w:t>
            </w:r>
          </w:p>
        </w:tc>
        <w:tc>
          <w:tcPr>
            <w:tcW w:w="4253" w:type="dxa"/>
            <w:tcBorders>
              <w:top w:val="nil"/>
              <w:left w:val="single" w:sz="4" w:space="0" w:color="auto"/>
              <w:bottom w:val="single" w:sz="4" w:space="0" w:color="auto"/>
              <w:right w:val="single" w:sz="4" w:space="0" w:color="auto"/>
            </w:tcBorders>
            <w:shd w:val="clear" w:color="000000" w:fill="FFFFFF"/>
          </w:tcPr>
          <w:p w14:paraId="76D4EA9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52FA71E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75A94E0B" w14:textId="77777777" w:rsidR="00F05105" w:rsidRPr="00587663" w:rsidRDefault="00F05105" w:rsidP="00F05105">
            <w:pPr>
              <w:autoSpaceDE w:val="0"/>
              <w:autoSpaceDN w:val="0"/>
              <w:adjustRightInd w:val="0"/>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How many healthcare facilities are being</w:t>
            </w:r>
          </w:p>
          <w:p w14:paraId="7B23FED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utilised for this study?</w:t>
            </w:r>
          </w:p>
        </w:tc>
        <w:tc>
          <w:tcPr>
            <w:tcW w:w="4253" w:type="dxa"/>
            <w:tcBorders>
              <w:top w:val="nil"/>
              <w:left w:val="single" w:sz="4" w:space="0" w:color="auto"/>
              <w:bottom w:val="single" w:sz="4" w:space="0" w:color="auto"/>
              <w:right w:val="single" w:sz="4" w:space="0" w:color="auto"/>
            </w:tcBorders>
            <w:shd w:val="clear" w:color="000000" w:fill="FFFFFF"/>
          </w:tcPr>
          <w:p w14:paraId="2EF39DD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(number, Min: 1, Max: 30)</w:t>
            </w:r>
          </w:p>
        </w:tc>
      </w:tr>
      <w:tr w:rsidR="00F05105" w:rsidRPr="00F44764" w14:paraId="1F1508F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6CF0AB58"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Facility details (</w:t>
            </w:r>
            <w:r>
              <w:rPr>
                <w:rFonts w:ascii="Calibri" w:eastAsia="Times New Roman" w:hAnsi="Calibri" w:cs="Calibri"/>
                <w:b/>
                <w:bCs/>
                <w:color w:val="000000" w:themeColor="text1"/>
                <w:sz w:val="20"/>
                <w:szCs w:val="20"/>
                <w:lang w:val="en-ZA" w:eastAsia="en-ZA"/>
              </w:rPr>
              <w:t>R</w:t>
            </w:r>
            <w:r w:rsidRPr="00F44764">
              <w:rPr>
                <w:rFonts w:ascii="Calibri" w:eastAsia="Times New Roman" w:hAnsi="Calibri" w:cs="Calibri"/>
                <w:b/>
                <w:bCs/>
                <w:color w:val="000000" w:themeColor="text1"/>
                <w:sz w:val="20"/>
                <w:szCs w:val="20"/>
                <w:lang w:val="en-ZA" w:eastAsia="en-ZA"/>
              </w:rPr>
              <w:t>epeating section</w:t>
            </w:r>
            <w:r>
              <w:rPr>
                <w:rFonts w:ascii="Calibri" w:eastAsia="Times New Roman" w:hAnsi="Calibri" w:cs="Calibri"/>
                <w:b/>
                <w:bCs/>
                <w:color w:val="000000" w:themeColor="text1"/>
                <w:sz w:val="20"/>
                <w:szCs w:val="20"/>
                <w:lang w:val="en-ZA" w:eastAsia="en-ZA"/>
              </w:rPr>
              <w:t xml:space="preserve"> dependent on the number of facilities operated in each site</w:t>
            </w:r>
            <w:r w:rsidRPr="00F44764">
              <w:rPr>
                <w:rFonts w:ascii="Calibri" w:eastAsia="Times New Roman" w:hAnsi="Calibri" w:cs="Calibri"/>
                <w:b/>
                <w:bCs/>
                <w:color w:val="000000" w:themeColor="text1"/>
                <w:sz w:val="20"/>
                <w:szCs w:val="20"/>
                <w:lang w:val="en-ZA" w:eastAsia="en-ZA"/>
              </w:rPr>
              <w:t>)</w:t>
            </w:r>
          </w:p>
        </w:tc>
        <w:tc>
          <w:tcPr>
            <w:tcW w:w="4253" w:type="dxa"/>
            <w:tcBorders>
              <w:top w:val="nil"/>
              <w:left w:val="single" w:sz="4" w:space="0" w:color="auto"/>
              <w:bottom w:val="single" w:sz="4" w:space="0" w:color="auto"/>
              <w:right w:val="single" w:sz="4" w:space="0" w:color="auto"/>
            </w:tcBorders>
            <w:shd w:val="clear" w:color="000000" w:fill="D9D9D9"/>
          </w:tcPr>
          <w:p w14:paraId="67EA358B"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00663DA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05059BB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Facility name</w:t>
            </w:r>
          </w:p>
        </w:tc>
        <w:tc>
          <w:tcPr>
            <w:tcW w:w="4253" w:type="dxa"/>
            <w:tcBorders>
              <w:top w:val="nil"/>
              <w:left w:val="single" w:sz="4" w:space="0" w:color="auto"/>
              <w:bottom w:val="single" w:sz="4" w:space="0" w:color="auto"/>
              <w:right w:val="single" w:sz="4" w:space="0" w:color="auto"/>
            </w:tcBorders>
            <w:shd w:val="clear" w:color="000000" w:fill="FFFFFF"/>
          </w:tcPr>
          <w:p w14:paraId="43326C0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04BB0AD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6D57061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Address</w:t>
            </w:r>
            <w:r>
              <w:rPr>
                <w:rFonts w:ascii="Calibri" w:eastAsia="Times New Roman" w:hAnsi="Calibri" w:cs="Calibri"/>
                <w:color w:val="000000" w:themeColor="text1"/>
                <w:sz w:val="20"/>
                <w:szCs w:val="20"/>
                <w:lang w:val="en-ZA" w:eastAsia="en-ZA"/>
              </w:rPr>
              <w:t xml:space="preserve"> of facility</w:t>
            </w:r>
          </w:p>
        </w:tc>
        <w:tc>
          <w:tcPr>
            <w:tcW w:w="4253" w:type="dxa"/>
            <w:tcBorders>
              <w:top w:val="nil"/>
              <w:left w:val="single" w:sz="4" w:space="0" w:color="auto"/>
              <w:bottom w:val="single" w:sz="4" w:space="0" w:color="auto"/>
              <w:right w:val="single" w:sz="4" w:space="0" w:color="auto"/>
            </w:tcBorders>
            <w:shd w:val="clear" w:color="000000" w:fill="FFFFFF"/>
          </w:tcPr>
          <w:p w14:paraId="3E9211A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1983933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169C445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City/ Town</w:t>
            </w:r>
          </w:p>
        </w:tc>
        <w:tc>
          <w:tcPr>
            <w:tcW w:w="4253" w:type="dxa"/>
            <w:tcBorders>
              <w:top w:val="nil"/>
              <w:left w:val="single" w:sz="4" w:space="0" w:color="auto"/>
              <w:bottom w:val="single" w:sz="4" w:space="0" w:color="auto"/>
              <w:right w:val="single" w:sz="4" w:space="0" w:color="auto"/>
            </w:tcBorders>
            <w:shd w:val="clear" w:color="000000" w:fill="FFFFFF"/>
          </w:tcPr>
          <w:p w14:paraId="03F6436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5DE4E4C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67B2860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State/ Province</w:t>
            </w:r>
          </w:p>
        </w:tc>
        <w:tc>
          <w:tcPr>
            <w:tcW w:w="4253" w:type="dxa"/>
            <w:tcBorders>
              <w:top w:val="nil"/>
              <w:left w:val="single" w:sz="4" w:space="0" w:color="auto"/>
              <w:bottom w:val="single" w:sz="4" w:space="0" w:color="auto"/>
              <w:right w:val="single" w:sz="4" w:space="0" w:color="auto"/>
            </w:tcBorders>
            <w:shd w:val="clear" w:color="000000" w:fill="FFFFFF"/>
          </w:tcPr>
          <w:p w14:paraId="46CDBD5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4632E40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3128A48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Website</w:t>
            </w:r>
            <w:r>
              <w:rPr>
                <w:rFonts w:ascii="Calibri" w:eastAsia="Times New Roman" w:hAnsi="Calibri" w:cs="Calibri"/>
                <w:color w:val="000000" w:themeColor="text1"/>
                <w:sz w:val="20"/>
                <w:szCs w:val="20"/>
                <w:lang w:val="en-ZA" w:eastAsia="en-ZA"/>
              </w:rPr>
              <w:t xml:space="preserve"> for facility (if available)</w:t>
            </w:r>
          </w:p>
        </w:tc>
        <w:tc>
          <w:tcPr>
            <w:tcW w:w="4253" w:type="dxa"/>
            <w:tcBorders>
              <w:top w:val="nil"/>
              <w:left w:val="single" w:sz="4" w:space="0" w:color="auto"/>
              <w:bottom w:val="single" w:sz="4" w:space="0" w:color="auto"/>
              <w:right w:val="single" w:sz="4" w:space="0" w:color="auto"/>
            </w:tcBorders>
            <w:shd w:val="clear" w:color="000000" w:fill="FFFFFF"/>
          </w:tcPr>
          <w:p w14:paraId="7F3C451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690F802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29630A1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Type of facility </w:t>
            </w:r>
          </w:p>
        </w:tc>
        <w:tc>
          <w:tcPr>
            <w:tcW w:w="4253" w:type="dxa"/>
            <w:tcBorders>
              <w:top w:val="nil"/>
              <w:left w:val="single" w:sz="4" w:space="0" w:color="auto"/>
              <w:bottom w:val="single" w:sz="4" w:space="0" w:color="auto"/>
              <w:right w:val="single" w:sz="4" w:space="0" w:color="auto"/>
            </w:tcBorders>
            <w:shd w:val="clear" w:color="000000" w:fill="FFFFFF"/>
          </w:tcPr>
          <w:p w14:paraId="578789AB" w14:textId="77777777" w:rsidR="00F05105" w:rsidRPr="00736D5D"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Dropdown:</w:t>
            </w:r>
          </w:p>
          <w:p w14:paraId="05B9597D" w14:textId="77777777" w:rsidR="00F05105" w:rsidRPr="00587663" w:rsidRDefault="00F05105" w:rsidP="003570A4">
            <w:pPr>
              <w:pStyle w:val="ListParagraph"/>
              <w:numPr>
                <w:ilvl w:val="0"/>
                <w:numId w:val="6"/>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Tertiary hospital</w:t>
            </w:r>
          </w:p>
          <w:p w14:paraId="32AAC742" w14:textId="77777777" w:rsidR="00F05105" w:rsidRPr="00587663" w:rsidRDefault="00F05105" w:rsidP="003570A4">
            <w:pPr>
              <w:pStyle w:val="ListParagraph"/>
              <w:numPr>
                <w:ilvl w:val="0"/>
                <w:numId w:val="6"/>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Secondary care hospital</w:t>
            </w:r>
          </w:p>
          <w:p w14:paraId="5CAB0751" w14:textId="77777777" w:rsidR="00F05105" w:rsidRPr="00587663" w:rsidRDefault="00F05105" w:rsidP="003570A4">
            <w:pPr>
              <w:pStyle w:val="ListParagraph"/>
              <w:numPr>
                <w:ilvl w:val="0"/>
                <w:numId w:val="6"/>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Primary care facility</w:t>
            </w:r>
          </w:p>
          <w:p w14:paraId="28448E30" w14:textId="77777777" w:rsidR="00F05105" w:rsidRPr="00587663" w:rsidRDefault="00F05105" w:rsidP="003570A4">
            <w:pPr>
              <w:pStyle w:val="ListParagraph"/>
              <w:numPr>
                <w:ilvl w:val="0"/>
                <w:numId w:val="6"/>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Other</w:t>
            </w:r>
          </w:p>
        </w:tc>
      </w:tr>
      <w:tr w:rsidR="00F05105" w:rsidRPr="00F44764" w14:paraId="293D605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12B46BA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specify type of facility if other</w:t>
            </w:r>
          </w:p>
        </w:tc>
        <w:tc>
          <w:tcPr>
            <w:tcW w:w="4253" w:type="dxa"/>
            <w:tcBorders>
              <w:top w:val="nil"/>
              <w:left w:val="single" w:sz="4" w:space="0" w:color="auto"/>
              <w:bottom w:val="single" w:sz="4" w:space="0" w:color="auto"/>
              <w:right w:val="single" w:sz="4" w:space="0" w:color="auto"/>
            </w:tcBorders>
            <w:shd w:val="clear" w:color="000000" w:fill="FFFFFF"/>
          </w:tcPr>
          <w:p w14:paraId="2E91C4F3" w14:textId="77777777" w:rsidR="00F05105" w:rsidRPr="00587663"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346CC13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32A6B19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Is </w:t>
            </w:r>
            <w:r>
              <w:rPr>
                <w:rFonts w:ascii="Calibri" w:eastAsia="Times New Roman" w:hAnsi="Calibri" w:cs="Calibri"/>
                <w:color w:val="000000" w:themeColor="text1"/>
                <w:sz w:val="20"/>
                <w:szCs w:val="20"/>
                <w:lang w:val="en-ZA" w:eastAsia="en-ZA"/>
              </w:rPr>
              <w:t xml:space="preserve">the </w:t>
            </w:r>
            <w:r w:rsidRPr="00F44764">
              <w:rPr>
                <w:rFonts w:ascii="Calibri" w:eastAsia="Times New Roman" w:hAnsi="Calibri" w:cs="Calibri"/>
                <w:color w:val="000000" w:themeColor="text1"/>
                <w:sz w:val="20"/>
                <w:szCs w:val="20"/>
                <w:lang w:val="en-ZA" w:eastAsia="en-ZA"/>
              </w:rPr>
              <w:t>facility affiliated to tertiary educational institution (e.g. university)?</w:t>
            </w:r>
          </w:p>
        </w:tc>
        <w:tc>
          <w:tcPr>
            <w:tcW w:w="4253" w:type="dxa"/>
            <w:tcBorders>
              <w:top w:val="nil"/>
              <w:left w:val="single" w:sz="4" w:space="0" w:color="auto"/>
              <w:bottom w:val="single" w:sz="4" w:space="0" w:color="auto"/>
              <w:right w:val="single" w:sz="4" w:space="0" w:color="auto"/>
            </w:tcBorders>
            <w:shd w:val="clear" w:color="000000" w:fill="FFFFFF"/>
          </w:tcPr>
          <w:p w14:paraId="3FF6E317" w14:textId="77777777" w:rsidR="00F05105" w:rsidRDefault="00F05105" w:rsidP="003570A4">
            <w:pPr>
              <w:pStyle w:val="ListParagraph"/>
              <w:numPr>
                <w:ilvl w:val="0"/>
                <w:numId w:val="7"/>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Yes</w:t>
            </w:r>
          </w:p>
          <w:p w14:paraId="7D72B3E8" w14:textId="77777777" w:rsidR="00F05105" w:rsidRPr="00587663" w:rsidRDefault="00F05105" w:rsidP="003570A4">
            <w:pPr>
              <w:pStyle w:val="ListParagraph"/>
              <w:numPr>
                <w:ilvl w:val="0"/>
                <w:numId w:val="7"/>
              </w:numPr>
              <w:spacing w:after="0" w:line="240" w:lineRule="auto"/>
              <w:rPr>
                <w:rFonts w:ascii="Calibri" w:eastAsia="Times New Roman" w:hAnsi="Calibri" w:cs="Calibri"/>
                <w:color w:val="000000" w:themeColor="text1"/>
                <w:sz w:val="20"/>
                <w:szCs w:val="20"/>
                <w:lang w:val="en-ZA" w:eastAsia="en-ZA"/>
              </w:rPr>
            </w:pPr>
            <w:r w:rsidRPr="00587663">
              <w:rPr>
                <w:rFonts w:ascii="Calibri" w:eastAsia="Times New Roman" w:hAnsi="Calibri" w:cs="Calibri"/>
                <w:color w:val="000000" w:themeColor="text1"/>
                <w:sz w:val="20"/>
                <w:szCs w:val="20"/>
                <w:lang w:val="en-ZA" w:eastAsia="en-ZA"/>
              </w:rPr>
              <w:t>No</w:t>
            </w:r>
          </w:p>
        </w:tc>
      </w:tr>
      <w:tr w:rsidR="00F05105" w:rsidRPr="00F44764" w14:paraId="7B0AB1C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4B3D5796" w14:textId="77777777" w:rsidR="00F05105" w:rsidRPr="00E02360" w:rsidRDefault="00F05105" w:rsidP="00F05105">
            <w:pPr>
              <w:autoSpaceDE w:val="0"/>
              <w:autoSpaceDN w:val="0"/>
              <w:adjustRightInd w:val="0"/>
              <w:spacing w:after="0" w:line="240" w:lineRule="auto"/>
              <w:rPr>
                <w:rFonts w:ascii="Calibri" w:eastAsia="Times New Roman" w:hAnsi="Calibri" w:cs="Calibri"/>
                <w:color w:val="000000" w:themeColor="text1"/>
                <w:sz w:val="20"/>
                <w:szCs w:val="20"/>
                <w:lang w:val="en-ZA" w:eastAsia="en-ZA"/>
              </w:rPr>
            </w:pPr>
            <w:r w:rsidRPr="00E02360">
              <w:rPr>
                <w:rFonts w:ascii="Calibri" w:eastAsia="Times New Roman" w:hAnsi="Calibri" w:cs="Calibri"/>
                <w:color w:val="000000" w:themeColor="text1"/>
                <w:sz w:val="20"/>
                <w:szCs w:val="20"/>
                <w:lang w:val="en-ZA" w:eastAsia="en-ZA"/>
              </w:rPr>
              <w:t>If yes, what is the name of the affiliated</w:t>
            </w:r>
          </w:p>
          <w:p w14:paraId="0B55F1F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E02360">
              <w:rPr>
                <w:rFonts w:ascii="Calibri" w:eastAsia="Times New Roman" w:hAnsi="Calibri" w:cs="Calibri"/>
                <w:color w:val="000000" w:themeColor="text1"/>
                <w:sz w:val="20"/>
                <w:szCs w:val="20"/>
                <w:lang w:val="en-ZA" w:eastAsia="en-ZA"/>
              </w:rPr>
              <w:t>institution?</w:t>
            </w:r>
          </w:p>
        </w:tc>
        <w:tc>
          <w:tcPr>
            <w:tcW w:w="4253" w:type="dxa"/>
            <w:tcBorders>
              <w:top w:val="nil"/>
              <w:left w:val="single" w:sz="4" w:space="0" w:color="auto"/>
              <w:bottom w:val="single" w:sz="4" w:space="0" w:color="auto"/>
              <w:right w:val="single" w:sz="4" w:space="0" w:color="auto"/>
            </w:tcBorders>
            <w:shd w:val="clear" w:color="000000" w:fill="FFFFFF"/>
          </w:tcPr>
          <w:p w14:paraId="7B2FFD0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1E70F84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6453475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Size of population served by </w:t>
            </w:r>
            <w:r>
              <w:rPr>
                <w:rFonts w:ascii="Calibri" w:eastAsia="Times New Roman" w:hAnsi="Calibri" w:cs="Calibri"/>
                <w:color w:val="000000" w:themeColor="text1"/>
                <w:sz w:val="20"/>
                <w:szCs w:val="20"/>
                <w:lang w:val="en-ZA" w:eastAsia="en-ZA"/>
              </w:rPr>
              <w:t>the facility</w:t>
            </w:r>
          </w:p>
        </w:tc>
        <w:tc>
          <w:tcPr>
            <w:tcW w:w="4253" w:type="dxa"/>
            <w:tcBorders>
              <w:top w:val="nil"/>
              <w:left w:val="single" w:sz="4" w:space="0" w:color="auto"/>
              <w:bottom w:val="single" w:sz="4" w:space="0" w:color="auto"/>
              <w:right w:val="single" w:sz="4" w:space="0" w:color="auto"/>
            </w:tcBorders>
            <w:shd w:val="clear" w:color="000000" w:fill="FFFFFF"/>
          </w:tcPr>
          <w:p w14:paraId="69E5581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w:t>
            </w:r>
            <w:r w:rsidRPr="00F44764">
              <w:rPr>
                <w:rFonts w:ascii="Calibri" w:eastAsia="Times New Roman" w:hAnsi="Calibri" w:cs="Calibri"/>
                <w:color w:val="000000" w:themeColor="text1"/>
                <w:sz w:val="20"/>
                <w:szCs w:val="20"/>
                <w:lang w:val="en-ZA" w:eastAsia="en-ZA"/>
              </w:rPr>
              <w:t>number</w:t>
            </w:r>
            <w:r>
              <w:rPr>
                <w:rFonts w:ascii="Calibri" w:eastAsia="Times New Roman" w:hAnsi="Calibri" w:cs="Calibri"/>
                <w:color w:val="000000" w:themeColor="text1"/>
                <w:sz w:val="20"/>
                <w:szCs w:val="20"/>
                <w:lang w:val="en-ZA" w:eastAsia="en-ZA"/>
              </w:rPr>
              <w:t>, Min: 1)</w:t>
            </w:r>
          </w:p>
        </w:tc>
      </w:tr>
      <w:tr w:rsidR="00F05105" w:rsidRPr="00F44764" w14:paraId="6BE7432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6EF226D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Size </w:t>
            </w:r>
            <w:r>
              <w:rPr>
                <w:rFonts w:ascii="Calibri" w:eastAsia="Times New Roman" w:hAnsi="Calibri" w:cs="Calibri"/>
                <w:color w:val="000000" w:themeColor="text1"/>
                <w:sz w:val="20"/>
                <w:szCs w:val="20"/>
                <w:lang w:val="en-ZA" w:eastAsia="en-ZA"/>
              </w:rPr>
              <w:t xml:space="preserve">of </w:t>
            </w:r>
            <w:r w:rsidRPr="00F44764">
              <w:rPr>
                <w:rFonts w:ascii="Calibri" w:eastAsia="Times New Roman" w:hAnsi="Calibri" w:cs="Calibri"/>
                <w:color w:val="000000" w:themeColor="text1"/>
                <w:sz w:val="20"/>
                <w:szCs w:val="20"/>
                <w:lang w:val="en-ZA" w:eastAsia="en-ZA"/>
              </w:rPr>
              <w:t>adult population in</w:t>
            </w:r>
            <w:r>
              <w:rPr>
                <w:rFonts w:ascii="Calibri" w:eastAsia="Times New Roman" w:hAnsi="Calibri" w:cs="Calibri"/>
                <w:color w:val="000000" w:themeColor="text1"/>
                <w:sz w:val="20"/>
                <w:szCs w:val="20"/>
                <w:lang w:val="en-ZA" w:eastAsia="en-ZA"/>
              </w:rPr>
              <w:t xml:space="preserve"> the facility</w:t>
            </w:r>
            <w:r w:rsidRPr="00F44764">
              <w:rPr>
                <w:rFonts w:ascii="Calibri" w:eastAsia="Times New Roman" w:hAnsi="Calibri" w:cs="Calibri"/>
                <w:color w:val="000000" w:themeColor="text1"/>
                <w:sz w:val="20"/>
                <w:szCs w:val="20"/>
                <w:lang w:val="en-ZA" w:eastAsia="en-ZA"/>
              </w:rPr>
              <w:t xml:space="preserve"> catchment area</w:t>
            </w:r>
          </w:p>
        </w:tc>
        <w:tc>
          <w:tcPr>
            <w:tcW w:w="4253" w:type="dxa"/>
            <w:tcBorders>
              <w:top w:val="nil"/>
              <w:left w:val="single" w:sz="4" w:space="0" w:color="auto"/>
              <w:bottom w:val="single" w:sz="4" w:space="0" w:color="auto"/>
              <w:right w:val="single" w:sz="4" w:space="0" w:color="auto"/>
            </w:tcBorders>
            <w:shd w:val="clear" w:color="000000" w:fill="FFFFFF"/>
          </w:tcPr>
          <w:p w14:paraId="5AC8FEE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692EB46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2208E0B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Size of child (&lt;18 years) population in </w:t>
            </w:r>
            <w:r>
              <w:rPr>
                <w:rFonts w:ascii="Calibri" w:eastAsia="Times New Roman" w:hAnsi="Calibri" w:cs="Calibri"/>
                <w:color w:val="000000" w:themeColor="text1"/>
                <w:sz w:val="20"/>
                <w:szCs w:val="20"/>
                <w:lang w:val="en-ZA" w:eastAsia="en-ZA"/>
              </w:rPr>
              <w:t xml:space="preserve">the </w:t>
            </w:r>
            <w:r w:rsidRPr="00F44764">
              <w:rPr>
                <w:rFonts w:ascii="Calibri" w:eastAsia="Times New Roman" w:hAnsi="Calibri" w:cs="Calibri"/>
                <w:color w:val="000000" w:themeColor="text1"/>
                <w:sz w:val="20"/>
                <w:szCs w:val="20"/>
                <w:lang w:val="en-ZA" w:eastAsia="en-ZA"/>
              </w:rPr>
              <w:t>facility catchment area</w:t>
            </w:r>
          </w:p>
        </w:tc>
        <w:tc>
          <w:tcPr>
            <w:tcW w:w="4253" w:type="dxa"/>
            <w:tcBorders>
              <w:top w:val="nil"/>
              <w:left w:val="single" w:sz="4" w:space="0" w:color="auto"/>
              <w:bottom w:val="single" w:sz="4" w:space="0" w:color="auto"/>
              <w:right w:val="single" w:sz="4" w:space="0" w:color="auto"/>
            </w:tcBorders>
            <w:shd w:val="clear" w:color="000000" w:fill="FFFFFF"/>
          </w:tcPr>
          <w:p w14:paraId="49A20F3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2A11E23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FCBC42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beds at </w:t>
            </w:r>
            <w:r>
              <w:rPr>
                <w:rFonts w:ascii="Calibri" w:eastAsia="Times New Roman" w:hAnsi="Calibri" w:cs="Calibri"/>
                <w:color w:val="000000" w:themeColor="text1"/>
                <w:sz w:val="20"/>
                <w:szCs w:val="20"/>
                <w:lang w:val="en-ZA" w:eastAsia="en-ZA"/>
              </w:rPr>
              <w:t xml:space="preserve">the </w:t>
            </w:r>
            <w:r w:rsidRPr="00F44764">
              <w:rPr>
                <w:rFonts w:ascii="Calibri" w:eastAsia="Times New Roman" w:hAnsi="Calibri" w:cs="Calibri"/>
                <w:color w:val="000000" w:themeColor="text1"/>
                <w:sz w:val="20"/>
                <w:szCs w:val="20"/>
                <w:lang w:val="en-ZA" w:eastAsia="en-ZA"/>
              </w:rPr>
              <w:t>facility (total)</w:t>
            </w:r>
          </w:p>
        </w:tc>
        <w:tc>
          <w:tcPr>
            <w:tcW w:w="4253" w:type="dxa"/>
            <w:tcBorders>
              <w:top w:val="nil"/>
              <w:left w:val="single" w:sz="4" w:space="0" w:color="auto"/>
              <w:bottom w:val="single" w:sz="4" w:space="0" w:color="auto"/>
              <w:right w:val="single" w:sz="4" w:space="0" w:color="auto"/>
            </w:tcBorders>
            <w:shd w:val="clear" w:color="000000" w:fill="FFFFFF"/>
          </w:tcPr>
          <w:p w14:paraId="0732271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0F3FCC7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B210BF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Number of adult medical beds at</w:t>
            </w:r>
            <w:r>
              <w:rPr>
                <w:rFonts w:ascii="Calibri" w:eastAsia="Times New Roman" w:hAnsi="Calibri" w:cs="Calibri"/>
                <w:color w:val="000000" w:themeColor="text1"/>
                <w:sz w:val="20"/>
                <w:szCs w:val="20"/>
                <w:lang w:val="en-ZA" w:eastAsia="en-ZA"/>
              </w:rPr>
              <w:t xml:space="preserve"> the facility</w:t>
            </w:r>
          </w:p>
        </w:tc>
        <w:tc>
          <w:tcPr>
            <w:tcW w:w="4253" w:type="dxa"/>
            <w:tcBorders>
              <w:top w:val="nil"/>
              <w:left w:val="single" w:sz="4" w:space="0" w:color="auto"/>
              <w:bottom w:val="single" w:sz="4" w:space="0" w:color="auto"/>
              <w:right w:val="single" w:sz="4" w:space="0" w:color="auto"/>
            </w:tcBorders>
            <w:shd w:val="clear" w:color="000000" w:fill="FFFFFF"/>
          </w:tcPr>
          <w:p w14:paraId="0DD3BE7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404F191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D9442F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Number of paediatric medical beds at the facility</w:t>
            </w:r>
          </w:p>
        </w:tc>
        <w:tc>
          <w:tcPr>
            <w:tcW w:w="4253" w:type="dxa"/>
            <w:tcBorders>
              <w:top w:val="nil"/>
              <w:left w:val="single" w:sz="4" w:space="0" w:color="auto"/>
              <w:bottom w:val="single" w:sz="4" w:space="0" w:color="auto"/>
              <w:right w:val="single" w:sz="4" w:space="0" w:color="auto"/>
            </w:tcBorders>
            <w:shd w:val="clear" w:color="000000" w:fill="FFFFFF"/>
          </w:tcPr>
          <w:p w14:paraId="5BD9744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5FAE56F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581876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Staff required for surveillance</w:t>
            </w:r>
          </w:p>
        </w:tc>
        <w:tc>
          <w:tcPr>
            <w:tcW w:w="4253" w:type="dxa"/>
            <w:tcBorders>
              <w:top w:val="nil"/>
              <w:left w:val="single" w:sz="4" w:space="0" w:color="auto"/>
              <w:bottom w:val="single" w:sz="4" w:space="0" w:color="auto"/>
              <w:right w:val="single" w:sz="4" w:space="0" w:color="auto"/>
            </w:tcBorders>
            <w:shd w:val="clear" w:color="000000" w:fill="FFFFFF"/>
          </w:tcPr>
          <w:p w14:paraId="453364C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p>
        </w:tc>
      </w:tr>
      <w:tr w:rsidR="00F05105" w:rsidRPr="00F44764" w14:paraId="4732E74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E4B742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Number of staff required for surveillance in the facility</w:t>
            </w:r>
          </w:p>
        </w:tc>
        <w:tc>
          <w:tcPr>
            <w:tcW w:w="4253" w:type="dxa"/>
            <w:tcBorders>
              <w:top w:val="nil"/>
              <w:left w:val="single" w:sz="4" w:space="0" w:color="auto"/>
              <w:bottom w:val="single" w:sz="4" w:space="0" w:color="auto"/>
              <w:right w:val="single" w:sz="4" w:space="0" w:color="auto"/>
            </w:tcBorders>
            <w:shd w:val="clear" w:color="000000" w:fill="FFFFFF"/>
          </w:tcPr>
          <w:p w14:paraId="6FB328D8" w14:textId="77777777" w:rsidR="00F05105" w:rsidRPr="004120F8" w:rsidRDefault="00F05105" w:rsidP="00F05105">
            <w:pPr>
              <w:spacing w:after="0" w:line="240" w:lineRule="auto"/>
              <w:rPr>
                <w:rFonts w:ascii="Calibri" w:eastAsia="Times New Roman" w:hAnsi="Calibri" w:cs="Calibri"/>
                <w:color w:val="000000" w:themeColor="text1"/>
                <w:sz w:val="20"/>
                <w:szCs w:val="20"/>
                <w:lang w:val="en-ZA" w:eastAsia="en-ZA"/>
              </w:rPr>
            </w:pPr>
            <w:r w:rsidRPr="004120F8">
              <w:rPr>
                <w:rFonts w:ascii="Calibri" w:eastAsia="Times New Roman" w:hAnsi="Calibri" w:cs="Calibri"/>
                <w:color w:val="000000" w:themeColor="text1"/>
                <w:sz w:val="20"/>
                <w:szCs w:val="20"/>
                <w:lang w:val="en-ZA" w:eastAsia="en-ZA"/>
              </w:rPr>
              <w:t>Text (number, Min: 1</w:t>
            </w:r>
            <w:r>
              <w:rPr>
                <w:rFonts w:ascii="Calibri" w:eastAsia="Times New Roman" w:hAnsi="Calibri" w:cs="Calibri"/>
                <w:color w:val="000000" w:themeColor="text1"/>
                <w:sz w:val="20"/>
                <w:szCs w:val="20"/>
                <w:lang w:val="en-ZA" w:eastAsia="en-ZA"/>
              </w:rPr>
              <w:t>, Max: 50</w:t>
            </w:r>
            <w:r w:rsidRPr="004120F8">
              <w:rPr>
                <w:rFonts w:ascii="Calibri" w:eastAsia="Times New Roman" w:hAnsi="Calibri" w:cs="Calibri"/>
                <w:color w:val="000000" w:themeColor="text1"/>
                <w:sz w:val="20"/>
                <w:szCs w:val="20"/>
                <w:lang w:val="en-ZA" w:eastAsia="en-ZA"/>
              </w:rPr>
              <w:t>)</w:t>
            </w:r>
          </w:p>
        </w:tc>
      </w:tr>
      <w:tr w:rsidR="00F05105" w:rsidRPr="00F44764" w14:paraId="188E604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6DF253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Type of medical records available </w:t>
            </w:r>
            <w:r>
              <w:rPr>
                <w:rFonts w:ascii="Calibri" w:eastAsia="Times New Roman" w:hAnsi="Calibri" w:cs="Calibri"/>
                <w:color w:val="000000" w:themeColor="text1"/>
                <w:sz w:val="20"/>
                <w:szCs w:val="20"/>
                <w:lang w:val="en-ZA" w:eastAsia="en-ZA"/>
              </w:rPr>
              <w:t xml:space="preserve">at the facility </w:t>
            </w:r>
          </w:p>
        </w:tc>
        <w:tc>
          <w:tcPr>
            <w:tcW w:w="4253" w:type="dxa"/>
            <w:tcBorders>
              <w:top w:val="nil"/>
              <w:left w:val="single" w:sz="4" w:space="0" w:color="auto"/>
              <w:bottom w:val="single" w:sz="4" w:space="0" w:color="auto"/>
              <w:right w:val="single" w:sz="4" w:space="0" w:color="auto"/>
            </w:tcBorders>
            <w:shd w:val="clear" w:color="000000" w:fill="FFFFFF"/>
          </w:tcPr>
          <w:p w14:paraId="39A2D4EB"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D</w:t>
            </w:r>
            <w:r w:rsidRPr="00736D5D">
              <w:rPr>
                <w:rFonts w:ascii="Calibri" w:eastAsia="Times New Roman" w:hAnsi="Calibri" w:cs="Calibri"/>
                <w:color w:val="000000" w:themeColor="text1"/>
                <w:sz w:val="20"/>
                <w:szCs w:val="20"/>
                <w:lang w:val="en-ZA" w:eastAsia="en-ZA"/>
              </w:rPr>
              <w:t>ropdown</w:t>
            </w:r>
            <w:r>
              <w:rPr>
                <w:rFonts w:ascii="Calibri" w:eastAsia="Times New Roman" w:hAnsi="Calibri" w:cs="Calibri"/>
                <w:color w:val="000000" w:themeColor="text1"/>
                <w:sz w:val="20"/>
                <w:szCs w:val="20"/>
                <w:lang w:val="en-ZA" w:eastAsia="en-ZA"/>
              </w:rPr>
              <w:t>:</w:t>
            </w:r>
          </w:p>
          <w:p w14:paraId="36CF0879"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 xml:space="preserve">Electronic </w:t>
            </w:r>
          </w:p>
          <w:p w14:paraId="3F84E046"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patient held</w:t>
            </w:r>
          </w:p>
          <w:p w14:paraId="679CC0DC"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facility held</w:t>
            </w:r>
          </w:p>
          <w:p w14:paraId="039F9330"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Combination of electronic and paper (patient or facility held)</w:t>
            </w:r>
          </w:p>
          <w:p w14:paraId="1BDE550F"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Combination of paper (patient and facility held)</w:t>
            </w:r>
          </w:p>
          <w:p w14:paraId="3B71D1E7" w14:textId="77777777" w:rsidR="00F05105" w:rsidRPr="00736D5D" w:rsidRDefault="00F05105" w:rsidP="003570A4">
            <w:pPr>
              <w:pStyle w:val="ListParagraph"/>
              <w:numPr>
                <w:ilvl w:val="0"/>
                <w:numId w:val="8"/>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Other</w:t>
            </w:r>
          </w:p>
        </w:tc>
      </w:tr>
      <w:tr w:rsidR="00F05105" w:rsidRPr="00F44764" w14:paraId="6DAFF73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90FBFE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specify if other</w:t>
            </w:r>
          </w:p>
        </w:tc>
        <w:tc>
          <w:tcPr>
            <w:tcW w:w="4253" w:type="dxa"/>
            <w:tcBorders>
              <w:top w:val="nil"/>
              <w:left w:val="single" w:sz="4" w:space="0" w:color="auto"/>
              <w:bottom w:val="single" w:sz="4" w:space="0" w:color="auto"/>
              <w:right w:val="single" w:sz="4" w:space="0" w:color="auto"/>
            </w:tcBorders>
            <w:shd w:val="clear" w:color="000000" w:fill="FFFFFF"/>
          </w:tcPr>
          <w:p w14:paraId="5C4211C1"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5B8855C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2AC24F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HIV prevalence in population</w:t>
            </w:r>
            <w:r>
              <w:rPr>
                <w:rFonts w:ascii="Calibri" w:eastAsia="Times New Roman" w:hAnsi="Calibri" w:cs="Calibri"/>
                <w:color w:val="000000" w:themeColor="text1"/>
                <w:sz w:val="20"/>
                <w:szCs w:val="20"/>
                <w:lang w:val="en-ZA" w:eastAsia="en-ZA"/>
              </w:rPr>
              <w:t xml:space="preserve"> near the facility </w:t>
            </w:r>
          </w:p>
        </w:tc>
        <w:tc>
          <w:tcPr>
            <w:tcW w:w="4253" w:type="dxa"/>
            <w:tcBorders>
              <w:top w:val="nil"/>
              <w:left w:val="single" w:sz="4" w:space="0" w:color="auto"/>
              <w:bottom w:val="single" w:sz="4" w:space="0" w:color="auto"/>
              <w:right w:val="single" w:sz="4" w:space="0" w:color="auto"/>
            </w:tcBorders>
            <w:shd w:val="clear" w:color="000000" w:fill="FFFFFF"/>
          </w:tcPr>
          <w:p w14:paraId="7112064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4AF8760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85031F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TB incidence in population</w:t>
            </w:r>
            <w:r>
              <w:rPr>
                <w:rFonts w:ascii="Calibri" w:eastAsia="Times New Roman" w:hAnsi="Calibri" w:cs="Calibri"/>
                <w:color w:val="000000" w:themeColor="text1"/>
                <w:sz w:val="20"/>
                <w:szCs w:val="20"/>
                <w:lang w:val="en-ZA" w:eastAsia="en-ZA"/>
              </w:rPr>
              <w:t xml:space="preserve"> near the facility</w:t>
            </w:r>
          </w:p>
        </w:tc>
        <w:tc>
          <w:tcPr>
            <w:tcW w:w="4253" w:type="dxa"/>
            <w:tcBorders>
              <w:top w:val="nil"/>
              <w:left w:val="single" w:sz="4" w:space="0" w:color="auto"/>
              <w:bottom w:val="single" w:sz="4" w:space="0" w:color="auto"/>
              <w:right w:val="single" w:sz="4" w:space="0" w:color="auto"/>
            </w:tcBorders>
            <w:shd w:val="clear" w:color="000000" w:fill="FFFFFF"/>
          </w:tcPr>
          <w:p w14:paraId="579A068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08918FA8"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9CC2E5" w:themeFill="accent1" w:themeFillTint="99"/>
            <w:noWrap/>
          </w:tcPr>
          <w:p w14:paraId="38D4CB5A"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FORM 2: EPI Vaccination records</w:t>
            </w:r>
          </w:p>
        </w:tc>
        <w:tc>
          <w:tcPr>
            <w:tcW w:w="4253" w:type="dxa"/>
            <w:tcBorders>
              <w:top w:val="nil"/>
              <w:left w:val="single" w:sz="4" w:space="0" w:color="auto"/>
              <w:bottom w:val="single" w:sz="4" w:space="0" w:color="auto"/>
              <w:right w:val="single" w:sz="4" w:space="0" w:color="auto"/>
            </w:tcBorders>
            <w:shd w:val="clear" w:color="auto" w:fill="9CC2E5" w:themeFill="accent1" w:themeFillTint="99"/>
          </w:tcPr>
          <w:p w14:paraId="568A093F"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64500A0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5340C45F"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Vaccination data records (non-COVID-19 vaccines)</w:t>
            </w:r>
          </w:p>
        </w:tc>
        <w:tc>
          <w:tcPr>
            <w:tcW w:w="4253" w:type="dxa"/>
            <w:tcBorders>
              <w:top w:val="nil"/>
              <w:left w:val="single" w:sz="4" w:space="0" w:color="auto"/>
              <w:bottom w:val="single" w:sz="4" w:space="0" w:color="auto"/>
              <w:right w:val="single" w:sz="4" w:space="0" w:color="auto"/>
            </w:tcBorders>
            <w:shd w:val="clear" w:color="000000" w:fill="D9D9D9"/>
          </w:tcPr>
          <w:p w14:paraId="76BA4E05"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3957E20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D9DA44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Type of medical records available for vaccination</w:t>
            </w:r>
            <w:r>
              <w:rPr>
                <w:rFonts w:ascii="Calibri" w:eastAsia="Times New Roman" w:hAnsi="Calibri" w:cs="Calibri"/>
                <w:color w:val="000000" w:themeColor="text1"/>
                <w:sz w:val="20"/>
                <w:szCs w:val="20"/>
                <w:lang w:val="en-ZA" w:eastAsia="en-ZA"/>
              </w:rPr>
              <w:t xml:space="preserve"> (ADULTS)</w:t>
            </w:r>
          </w:p>
        </w:tc>
        <w:tc>
          <w:tcPr>
            <w:tcW w:w="4253" w:type="dxa"/>
            <w:tcBorders>
              <w:top w:val="nil"/>
              <w:left w:val="single" w:sz="4" w:space="0" w:color="auto"/>
              <w:bottom w:val="single" w:sz="4" w:space="0" w:color="auto"/>
              <w:right w:val="single" w:sz="4" w:space="0" w:color="auto"/>
            </w:tcBorders>
            <w:shd w:val="clear" w:color="000000" w:fill="FFFFFF"/>
          </w:tcPr>
          <w:p w14:paraId="53B3392A"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Checkbox:</w:t>
            </w:r>
          </w:p>
          <w:p w14:paraId="1DA4DB4C" w14:textId="77777777" w:rsidR="00F05105" w:rsidRPr="00736D5D" w:rsidRDefault="00F05105" w:rsidP="003570A4">
            <w:pPr>
              <w:pStyle w:val="ListParagraph"/>
              <w:numPr>
                <w:ilvl w:val="0"/>
                <w:numId w:val="9"/>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Electronic</w:t>
            </w:r>
          </w:p>
          <w:p w14:paraId="587DC0AF" w14:textId="77777777" w:rsidR="00F05105" w:rsidRPr="00736D5D" w:rsidRDefault="00F05105" w:rsidP="003570A4">
            <w:pPr>
              <w:pStyle w:val="ListParagraph"/>
              <w:numPr>
                <w:ilvl w:val="0"/>
                <w:numId w:val="9"/>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patient held</w:t>
            </w:r>
          </w:p>
          <w:p w14:paraId="6B55DDC0" w14:textId="77777777" w:rsidR="00F05105" w:rsidRPr="00736D5D" w:rsidRDefault="00F05105" w:rsidP="003570A4">
            <w:pPr>
              <w:pStyle w:val="ListParagraph"/>
              <w:numPr>
                <w:ilvl w:val="0"/>
                <w:numId w:val="9"/>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facility held</w:t>
            </w:r>
          </w:p>
          <w:p w14:paraId="58290955" w14:textId="77777777" w:rsidR="00F05105" w:rsidRPr="00736D5D" w:rsidRDefault="00F05105" w:rsidP="003570A4">
            <w:pPr>
              <w:pStyle w:val="ListParagraph"/>
              <w:numPr>
                <w:ilvl w:val="0"/>
                <w:numId w:val="9"/>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Other</w:t>
            </w:r>
          </w:p>
        </w:tc>
      </w:tr>
      <w:tr w:rsidR="00F05105" w:rsidRPr="00F44764" w14:paraId="663E974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B8668A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specify if other</w:t>
            </w:r>
          </w:p>
        </w:tc>
        <w:tc>
          <w:tcPr>
            <w:tcW w:w="4253" w:type="dxa"/>
            <w:tcBorders>
              <w:top w:val="nil"/>
              <w:left w:val="single" w:sz="4" w:space="0" w:color="auto"/>
              <w:bottom w:val="single" w:sz="4" w:space="0" w:color="auto"/>
              <w:right w:val="single" w:sz="4" w:space="0" w:color="auto"/>
            </w:tcBorders>
            <w:shd w:val="clear" w:color="000000" w:fill="FFFFFF"/>
          </w:tcPr>
          <w:p w14:paraId="6E69A728"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6779B2E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0A3F42D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Type of medical records available for vaccination</w:t>
            </w:r>
            <w:r>
              <w:rPr>
                <w:rFonts w:ascii="Calibri" w:eastAsia="Times New Roman" w:hAnsi="Calibri" w:cs="Calibri"/>
                <w:color w:val="000000" w:themeColor="text1"/>
                <w:sz w:val="20"/>
                <w:szCs w:val="20"/>
                <w:lang w:val="en-ZA" w:eastAsia="en-ZA"/>
              </w:rPr>
              <w:t xml:space="preserve"> (ADULTS)</w:t>
            </w:r>
          </w:p>
        </w:tc>
        <w:tc>
          <w:tcPr>
            <w:tcW w:w="4253" w:type="dxa"/>
            <w:tcBorders>
              <w:top w:val="nil"/>
              <w:left w:val="single" w:sz="4" w:space="0" w:color="auto"/>
              <w:bottom w:val="single" w:sz="4" w:space="0" w:color="auto"/>
              <w:right w:val="single" w:sz="4" w:space="0" w:color="auto"/>
            </w:tcBorders>
            <w:shd w:val="clear" w:color="000000" w:fill="FFFFFF"/>
          </w:tcPr>
          <w:p w14:paraId="37F4BC40"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Checkbox:</w:t>
            </w:r>
          </w:p>
          <w:p w14:paraId="42E6C448" w14:textId="77777777" w:rsidR="00F05105" w:rsidRPr="00736D5D" w:rsidRDefault="00F05105" w:rsidP="003570A4">
            <w:pPr>
              <w:pStyle w:val="ListParagraph"/>
              <w:numPr>
                <w:ilvl w:val="0"/>
                <w:numId w:val="10"/>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Electronic</w:t>
            </w:r>
          </w:p>
          <w:p w14:paraId="2A04E09D" w14:textId="77777777" w:rsidR="00F05105" w:rsidRPr="00736D5D" w:rsidRDefault="00F05105" w:rsidP="003570A4">
            <w:pPr>
              <w:pStyle w:val="ListParagraph"/>
              <w:numPr>
                <w:ilvl w:val="0"/>
                <w:numId w:val="10"/>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patient held</w:t>
            </w:r>
          </w:p>
          <w:p w14:paraId="1829B470" w14:textId="77777777" w:rsidR="00F05105" w:rsidRPr="00736D5D" w:rsidRDefault="00F05105" w:rsidP="003570A4">
            <w:pPr>
              <w:pStyle w:val="ListParagraph"/>
              <w:numPr>
                <w:ilvl w:val="0"/>
                <w:numId w:val="10"/>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Paper- facility held</w:t>
            </w:r>
          </w:p>
          <w:p w14:paraId="12FBF885" w14:textId="77777777" w:rsidR="00F05105" w:rsidRPr="00F44764" w:rsidRDefault="00F05105" w:rsidP="003570A4">
            <w:pPr>
              <w:pStyle w:val="ListParagraph"/>
              <w:numPr>
                <w:ilvl w:val="0"/>
                <w:numId w:val="10"/>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Other</w:t>
            </w:r>
          </w:p>
        </w:tc>
      </w:tr>
      <w:tr w:rsidR="00F05105" w:rsidRPr="00F44764" w14:paraId="6B98A1E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2D0FE5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specify if other</w:t>
            </w:r>
          </w:p>
        </w:tc>
        <w:tc>
          <w:tcPr>
            <w:tcW w:w="4253" w:type="dxa"/>
            <w:tcBorders>
              <w:top w:val="nil"/>
              <w:left w:val="single" w:sz="4" w:space="0" w:color="auto"/>
              <w:bottom w:val="single" w:sz="4" w:space="0" w:color="auto"/>
              <w:right w:val="single" w:sz="4" w:space="0" w:color="auto"/>
            </w:tcBorders>
            <w:shd w:val="clear" w:color="000000" w:fill="FFFFFF"/>
          </w:tcPr>
          <w:p w14:paraId="66B93E51"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4466550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5988447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Is national immunisation schedule implemented?</w:t>
            </w:r>
          </w:p>
        </w:tc>
        <w:tc>
          <w:tcPr>
            <w:tcW w:w="4253" w:type="dxa"/>
            <w:tcBorders>
              <w:top w:val="nil"/>
              <w:left w:val="single" w:sz="4" w:space="0" w:color="auto"/>
              <w:bottom w:val="single" w:sz="4" w:space="0" w:color="auto"/>
              <w:right w:val="single" w:sz="4" w:space="0" w:color="auto"/>
            </w:tcBorders>
            <w:shd w:val="clear" w:color="000000" w:fill="FFFFFF"/>
          </w:tcPr>
          <w:p w14:paraId="5BB7FE9F" w14:textId="77777777" w:rsidR="00F05105" w:rsidRPr="00736D5D" w:rsidRDefault="00F05105" w:rsidP="003570A4">
            <w:pPr>
              <w:pStyle w:val="ListParagraph"/>
              <w:numPr>
                <w:ilvl w:val="0"/>
                <w:numId w:val="11"/>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Yes</w:t>
            </w:r>
          </w:p>
          <w:p w14:paraId="3CAFEEBB" w14:textId="77777777" w:rsidR="00F05105" w:rsidRPr="00736D5D" w:rsidRDefault="00F05105" w:rsidP="003570A4">
            <w:pPr>
              <w:pStyle w:val="ListParagraph"/>
              <w:numPr>
                <w:ilvl w:val="0"/>
                <w:numId w:val="11"/>
              </w:num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No</w:t>
            </w:r>
          </w:p>
        </w:tc>
      </w:tr>
      <w:tr w:rsidR="00F05105" w:rsidRPr="00F44764" w14:paraId="0DDA95A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4D89FE6"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Details of EPI</w:t>
            </w:r>
          </w:p>
          <w:p w14:paraId="257AF06E" w14:textId="77777777" w:rsidR="00F05105" w:rsidRPr="00736D5D" w:rsidRDefault="00F05105" w:rsidP="00F05105">
            <w:pPr>
              <w:autoSpaceDE w:val="0"/>
              <w:autoSpaceDN w:val="0"/>
              <w:adjustRightInd w:val="0"/>
              <w:spacing w:after="0" w:line="240" w:lineRule="auto"/>
              <w:rPr>
                <w:rFonts w:ascii="OpenSans-Italic" w:hAnsi="OpenSans-Italic" w:cs="OpenSans-Italic"/>
                <w:i/>
                <w:iCs/>
                <w:color w:val="666666"/>
                <w:sz w:val="20"/>
                <w:szCs w:val="20"/>
                <w:lang w:val="en-ZA"/>
              </w:rPr>
            </w:pPr>
            <w:r w:rsidRPr="00736D5D">
              <w:rPr>
                <w:rFonts w:ascii="OpenSans-Italic" w:hAnsi="OpenSans-Italic" w:cs="OpenSans-Italic"/>
                <w:i/>
                <w:iCs/>
                <w:color w:val="666666"/>
                <w:sz w:val="20"/>
                <w:szCs w:val="20"/>
                <w:lang w:val="en-ZA"/>
              </w:rPr>
              <w:t>Please indicate the age of first vaccinations in childhood</w:t>
            </w:r>
            <w:r>
              <w:rPr>
                <w:rFonts w:ascii="OpenSans-Italic" w:hAnsi="OpenSans-Italic" w:cs="OpenSans-Italic"/>
                <w:i/>
                <w:iCs/>
                <w:color w:val="666666"/>
                <w:sz w:val="20"/>
                <w:szCs w:val="20"/>
                <w:lang w:val="en-ZA"/>
              </w:rPr>
              <w:t xml:space="preserve"> </w:t>
            </w:r>
            <w:r w:rsidRPr="00736D5D">
              <w:rPr>
                <w:rFonts w:ascii="OpenSans-Italic" w:hAnsi="OpenSans-Italic" w:cs="OpenSans-Italic"/>
                <w:i/>
                <w:iCs/>
                <w:color w:val="666666"/>
                <w:sz w:val="20"/>
                <w:szCs w:val="20"/>
                <w:lang w:val="en-ZA"/>
              </w:rPr>
              <w:t>(birth, 6 weeks, 2 months, other), Does your country EPI</w:t>
            </w:r>
            <w:r>
              <w:rPr>
                <w:rFonts w:ascii="OpenSans-Italic" w:hAnsi="OpenSans-Italic" w:cs="OpenSans-Italic"/>
                <w:i/>
                <w:iCs/>
                <w:color w:val="666666"/>
                <w:sz w:val="20"/>
                <w:szCs w:val="20"/>
                <w:lang w:val="en-ZA"/>
              </w:rPr>
              <w:t xml:space="preserve"> </w:t>
            </w:r>
            <w:r w:rsidRPr="00736D5D">
              <w:rPr>
                <w:rFonts w:ascii="OpenSans-Italic" w:hAnsi="OpenSans-Italic" w:cs="OpenSans-Italic"/>
                <w:i/>
                <w:iCs/>
                <w:color w:val="666666"/>
                <w:sz w:val="20"/>
                <w:szCs w:val="20"/>
                <w:lang w:val="en-ZA"/>
              </w:rPr>
              <w:t>follow WHO recommendations? If not, please describe in</w:t>
            </w:r>
            <w:r>
              <w:rPr>
                <w:rFonts w:ascii="OpenSans-Italic" w:hAnsi="OpenSans-Italic" w:cs="OpenSans-Italic"/>
                <w:i/>
                <w:iCs/>
                <w:color w:val="666666"/>
                <w:sz w:val="20"/>
                <w:szCs w:val="20"/>
                <w:lang w:val="en-ZA"/>
              </w:rPr>
              <w:t xml:space="preserve"> </w:t>
            </w:r>
            <w:r w:rsidRPr="00736D5D">
              <w:rPr>
                <w:rFonts w:ascii="OpenSans-Italic" w:hAnsi="OpenSans-Italic" w:cs="OpenSans-Italic"/>
                <w:i/>
                <w:iCs/>
                <w:color w:val="666666"/>
                <w:sz w:val="20"/>
                <w:szCs w:val="20"/>
                <w:lang w:val="en-ZA"/>
              </w:rPr>
              <w:t>detail below</w:t>
            </w:r>
          </w:p>
        </w:tc>
        <w:tc>
          <w:tcPr>
            <w:tcW w:w="4253" w:type="dxa"/>
            <w:tcBorders>
              <w:top w:val="nil"/>
              <w:left w:val="single" w:sz="4" w:space="0" w:color="auto"/>
              <w:bottom w:val="single" w:sz="4" w:space="0" w:color="auto"/>
              <w:right w:val="single" w:sz="4" w:space="0" w:color="auto"/>
            </w:tcBorders>
            <w:shd w:val="clear" w:color="000000" w:fill="FFFFFF"/>
          </w:tcPr>
          <w:p w14:paraId="7866767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26471C2D"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FFFFFF" w:themeFill="background1"/>
            <w:noWrap/>
          </w:tcPr>
          <w:p w14:paraId="15AC2853" w14:textId="77777777" w:rsidR="00F05105" w:rsidRPr="00736D5D" w:rsidRDefault="00F05105" w:rsidP="00F05105">
            <w:pPr>
              <w:autoSpaceDE w:val="0"/>
              <w:autoSpaceDN w:val="0"/>
              <w:adjustRightInd w:val="0"/>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Please describe any challenges associated</w:t>
            </w:r>
          </w:p>
          <w:p w14:paraId="0893A6E9" w14:textId="77777777" w:rsidR="00F05105" w:rsidRPr="00736D5D" w:rsidRDefault="00F05105" w:rsidP="00F05105">
            <w:p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with EPI vaccinations (if any)</w:t>
            </w:r>
          </w:p>
        </w:tc>
        <w:tc>
          <w:tcPr>
            <w:tcW w:w="4253" w:type="dxa"/>
            <w:tcBorders>
              <w:top w:val="nil"/>
              <w:left w:val="single" w:sz="4" w:space="0" w:color="auto"/>
              <w:bottom w:val="single" w:sz="4" w:space="0" w:color="auto"/>
              <w:right w:val="single" w:sz="4" w:space="0" w:color="auto"/>
            </w:tcBorders>
            <w:shd w:val="clear" w:color="auto" w:fill="FFFFFF" w:themeFill="background1"/>
          </w:tcPr>
          <w:p w14:paraId="2376F94F" w14:textId="77777777" w:rsidR="00F05105" w:rsidRPr="00736D5D" w:rsidRDefault="00F05105" w:rsidP="00F05105">
            <w:pPr>
              <w:spacing w:after="0" w:line="240" w:lineRule="auto"/>
              <w:rPr>
                <w:rFonts w:ascii="Calibri" w:eastAsia="Times New Roman" w:hAnsi="Calibri" w:cs="Calibri"/>
                <w:color w:val="000000" w:themeColor="text1"/>
                <w:sz w:val="20"/>
                <w:szCs w:val="20"/>
                <w:lang w:val="en-ZA" w:eastAsia="en-ZA"/>
              </w:rPr>
            </w:pPr>
            <w:r w:rsidRPr="00736D5D">
              <w:rPr>
                <w:rFonts w:ascii="Calibri" w:eastAsia="Times New Roman" w:hAnsi="Calibri" w:cs="Calibri"/>
                <w:color w:val="000000" w:themeColor="text1"/>
                <w:sz w:val="20"/>
                <w:szCs w:val="20"/>
                <w:lang w:val="en-ZA" w:eastAsia="en-ZA"/>
              </w:rPr>
              <w:t>Text</w:t>
            </w:r>
          </w:p>
        </w:tc>
      </w:tr>
      <w:tr w:rsidR="00F05105" w:rsidRPr="00F44764" w14:paraId="775F9DF2"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9CC2E5" w:themeFill="accent1" w:themeFillTint="99"/>
            <w:noWrap/>
          </w:tcPr>
          <w:p w14:paraId="1110A0F9"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FORM 3: Ethics, regulatory and other committees</w:t>
            </w:r>
          </w:p>
        </w:tc>
        <w:tc>
          <w:tcPr>
            <w:tcW w:w="4253" w:type="dxa"/>
            <w:tcBorders>
              <w:top w:val="nil"/>
              <w:left w:val="single" w:sz="4" w:space="0" w:color="auto"/>
              <w:bottom w:val="single" w:sz="4" w:space="0" w:color="auto"/>
              <w:right w:val="single" w:sz="4" w:space="0" w:color="auto"/>
            </w:tcBorders>
            <w:shd w:val="clear" w:color="auto" w:fill="9CC2E5" w:themeFill="accent1" w:themeFillTint="99"/>
          </w:tcPr>
          <w:p w14:paraId="45FC33E4"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16DBBF2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tcPr>
          <w:p w14:paraId="2A3B513D"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Details of ethics committee(s) (repeating section/ form)</w:t>
            </w:r>
          </w:p>
        </w:tc>
        <w:tc>
          <w:tcPr>
            <w:tcW w:w="4253" w:type="dxa"/>
            <w:tcBorders>
              <w:top w:val="nil"/>
              <w:left w:val="single" w:sz="4" w:space="0" w:color="auto"/>
              <w:bottom w:val="single" w:sz="4" w:space="0" w:color="auto"/>
              <w:right w:val="single" w:sz="4" w:space="0" w:color="auto"/>
            </w:tcBorders>
            <w:shd w:val="clear" w:color="000000" w:fill="D9D9D9"/>
          </w:tcPr>
          <w:p w14:paraId="40A8629C"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Number of ethics committees utilised in country</w:t>
            </w:r>
          </w:p>
        </w:tc>
      </w:tr>
      <w:tr w:rsidR="00F05105" w:rsidRPr="00F44764" w14:paraId="2682705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tcPr>
          <w:p w14:paraId="07413C2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Name of ethics committee</w:t>
            </w:r>
          </w:p>
        </w:tc>
        <w:tc>
          <w:tcPr>
            <w:tcW w:w="4253" w:type="dxa"/>
            <w:tcBorders>
              <w:top w:val="nil"/>
              <w:left w:val="single" w:sz="4" w:space="0" w:color="auto"/>
              <w:bottom w:val="single" w:sz="4" w:space="0" w:color="auto"/>
              <w:right w:val="single" w:sz="4" w:space="0" w:color="auto"/>
            </w:tcBorders>
            <w:shd w:val="clear" w:color="000000" w:fill="FFFFFF"/>
          </w:tcPr>
          <w:p w14:paraId="6CAC3BE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3830B70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51DBE8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Institution affiliated to (e.g. university/ MOH)</w:t>
            </w:r>
          </w:p>
        </w:tc>
        <w:tc>
          <w:tcPr>
            <w:tcW w:w="4253" w:type="dxa"/>
            <w:tcBorders>
              <w:top w:val="nil"/>
              <w:left w:val="single" w:sz="4" w:space="0" w:color="auto"/>
              <w:bottom w:val="single" w:sz="4" w:space="0" w:color="auto"/>
              <w:right w:val="single" w:sz="4" w:space="0" w:color="auto"/>
            </w:tcBorders>
            <w:shd w:val="clear" w:color="000000" w:fill="FFFFFF"/>
          </w:tcPr>
          <w:p w14:paraId="112449D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6FD0207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FEB960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How often are ethics committee meetings held?</w:t>
            </w:r>
          </w:p>
        </w:tc>
        <w:tc>
          <w:tcPr>
            <w:tcW w:w="4253" w:type="dxa"/>
            <w:tcBorders>
              <w:top w:val="nil"/>
              <w:left w:val="single" w:sz="4" w:space="0" w:color="auto"/>
              <w:bottom w:val="single" w:sz="4" w:space="0" w:color="auto"/>
              <w:right w:val="single" w:sz="4" w:space="0" w:color="auto"/>
            </w:tcBorders>
            <w:shd w:val="clear" w:color="000000" w:fill="FFFFFF"/>
          </w:tcPr>
          <w:p w14:paraId="4BE6C99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20D9783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E7A25B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Average time for approval by ethics (from submission)- non-COVID-19 project/ protocol</w:t>
            </w:r>
            <w:r>
              <w:rPr>
                <w:rFonts w:ascii="Calibri" w:eastAsia="Times New Roman" w:hAnsi="Calibri" w:cs="Calibri"/>
                <w:color w:val="000000" w:themeColor="text1"/>
                <w:sz w:val="20"/>
                <w:szCs w:val="20"/>
                <w:lang w:val="en-ZA" w:eastAsia="en-ZA"/>
              </w:rPr>
              <w:t xml:space="preserve"> (number of days)</w:t>
            </w:r>
          </w:p>
        </w:tc>
        <w:tc>
          <w:tcPr>
            <w:tcW w:w="4253" w:type="dxa"/>
            <w:tcBorders>
              <w:top w:val="nil"/>
              <w:left w:val="single" w:sz="4" w:space="0" w:color="auto"/>
              <w:bottom w:val="single" w:sz="4" w:space="0" w:color="auto"/>
              <w:right w:val="single" w:sz="4" w:space="0" w:color="auto"/>
            </w:tcBorders>
            <w:shd w:val="clear" w:color="000000" w:fill="FFFFFF"/>
          </w:tcPr>
          <w:p w14:paraId="4F057EA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Text </w:t>
            </w:r>
            <w:r>
              <w:rPr>
                <w:rFonts w:ascii="Calibri" w:eastAsia="Times New Roman" w:hAnsi="Calibri" w:cs="Calibri"/>
                <w:color w:val="000000" w:themeColor="text1"/>
                <w:sz w:val="20"/>
                <w:szCs w:val="20"/>
                <w:lang w:val="en-ZA" w:eastAsia="en-ZA"/>
              </w:rPr>
              <w:t>(n</w:t>
            </w:r>
            <w:r w:rsidRPr="00F44764">
              <w:rPr>
                <w:rFonts w:ascii="Calibri" w:eastAsia="Times New Roman" w:hAnsi="Calibri" w:cs="Calibri"/>
                <w:color w:val="000000" w:themeColor="text1"/>
                <w:sz w:val="20"/>
                <w:szCs w:val="20"/>
                <w:lang w:val="en-ZA" w:eastAsia="en-ZA"/>
              </w:rPr>
              <w:t>umber</w:t>
            </w:r>
            <w:r>
              <w:rPr>
                <w:rFonts w:ascii="Calibri" w:eastAsia="Times New Roman" w:hAnsi="Calibri" w:cs="Calibri"/>
                <w:color w:val="000000" w:themeColor="text1"/>
                <w:sz w:val="20"/>
                <w:szCs w:val="20"/>
                <w:lang w:val="en-ZA" w:eastAsia="en-ZA"/>
              </w:rPr>
              <w:t>, Min: 1, Max: 365)</w:t>
            </w:r>
          </w:p>
        </w:tc>
      </w:tr>
      <w:tr w:rsidR="00F05105" w:rsidRPr="00F44764" w14:paraId="2104F3A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1E650E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Average time for approval by ethics (from submission)- COVID-19 related project/ protocol</w:t>
            </w:r>
            <w:r>
              <w:rPr>
                <w:rFonts w:ascii="Calibri" w:eastAsia="Times New Roman" w:hAnsi="Calibri" w:cs="Calibri"/>
                <w:color w:val="000000" w:themeColor="text1"/>
                <w:sz w:val="20"/>
                <w:szCs w:val="20"/>
                <w:lang w:val="en-ZA" w:eastAsia="en-ZA"/>
              </w:rPr>
              <w:t xml:space="preserve"> (number of days)</w:t>
            </w:r>
          </w:p>
        </w:tc>
        <w:tc>
          <w:tcPr>
            <w:tcW w:w="4253" w:type="dxa"/>
            <w:tcBorders>
              <w:top w:val="nil"/>
              <w:left w:val="single" w:sz="4" w:space="0" w:color="auto"/>
              <w:bottom w:val="single" w:sz="4" w:space="0" w:color="auto"/>
              <w:right w:val="single" w:sz="4" w:space="0" w:color="auto"/>
            </w:tcBorders>
            <w:shd w:val="clear" w:color="000000" w:fill="FFFFFF"/>
          </w:tcPr>
          <w:p w14:paraId="0BBB06E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Text </w:t>
            </w:r>
            <w:r>
              <w:rPr>
                <w:rFonts w:ascii="Calibri" w:eastAsia="Times New Roman" w:hAnsi="Calibri" w:cs="Calibri"/>
                <w:color w:val="000000" w:themeColor="text1"/>
                <w:sz w:val="20"/>
                <w:szCs w:val="20"/>
                <w:lang w:val="en-ZA" w:eastAsia="en-ZA"/>
              </w:rPr>
              <w:t>(n</w:t>
            </w:r>
            <w:r w:rsidRPr="00F44764">
              <w:rPr>
                <w:rFonts w:ascii="Calibri" w:eastAsia="Times New Roman" w:hAnsi="Calibri" w:cs="Calibri"/>
                <w:color w:val="000000" w:themeColor="text1"/>
                <w:sz w:val="20"/>
                <w:szCs w:val="20"/>
                <w:lang w:val="en-ZA" w:eastAsia="en-ZA"/>
              </w:rPr>
              <w:t>umber</w:t>
            </w:r>
            <w:r>
              <w:rPr>
                <w:rFonts w:ascii="Calibri" w:eastAsia="Times New Roman" w:hAnsi="Calibri" w:cs="Calibri"/>
                <w:color w:val="000000" w:themeColor="text1"/>
                <w:sz w:val="20"/>
                <w:szCs w:val="20"/>
                <w:lang w:val="en-ZA" w:eastAsia="en-ZA"/>
              </w:rPr>
              <w:t>, Min: 1, Max: 365)</w:t>
            </w:r>
          </w:p>
        </w:tc>
      </w:tr>
      <w:tr w:rsidR="00F05105" w:rsidRPr="00F44764" w14:paraId="39AFDB4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6054EA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submission to ethics</w:t>
            </w:r>
          </w:p>
        </w:tc>
        <w:tc>
          <w:tcPr>
            <w:tcW w:w="4253" w:type="dxa"/>
            <w:tcBorders>
              <w:top w:val="nil"/>
              <w:left w:val="single" w:sz="4" w:space="0" w:color="auto"/>
              <w:bottom w:val="single" w:sz="4" w:space="0" w:color="auto"/>
              <w:right w:val="single" w:sz="4" w:space="0" w:color="auto"/>
            </w:tcBorders>
            <w:shd w:val="clear" w:color="000000" w:fill="FFFFFF"/>
          </w:tcPr>
          <w:p w14:paraId="24A71A7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w:t>
            </w:r>
            <w:r>
              <w:rPr>
                <w:rFonts w:ascii="Calibri" w:eastAsia="Times New Roman" w:hAnsi="Calibri" w:cs="Calibri"/>
                <w:color w:val="000000" w:themeColor="text1"/>
                <w:sz w:val="20"/>
                <w:szCs w:val="20"/>
                <w:lang w:val="en-ZA" w:eastAsia="en-ZA"/>
              </w:rPr>
              <w:t xml:space="preserve"> (DD-MM-YYYY)</w:t>
            </w:r>
          </w:p>
        </w:tc>
      </w:tr>
      <w:tr w:rsidR="00F05105" w:rsidRPr="00F44764" w14:paraId="660B78D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A7B9FD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reviewers’ responses received</w:t>
            </w:r>
          </w:p>
        </w:tc>
        <w:tc>
          <w:tcPr>
            <w:tcW w:w="4253" w:type="dxa"/>
            <w:tcBorders>
              <w:top w:val="nil"/>
              <w:left w:val="single" w:sz="4" w:space="0" w:color="auto"/>
              <w:bottom w:val="single" w:sz="4" w:space="0" w:color="auto"/>
              <w:right w:val="single" w:sz="4" w:space="0" w:color="auto"/>
            </w:tcBorders>
            <w:shd w:val="clear" w:color="000000" w:fill="FFFFFF"/>
          </w:tcPr>
          <w:p w14:paraId="63AFB04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w:t>
            </w:r>
            <w:r>
              <w:rPr>
                <w:rFonts w:ascii="Calibri" w:eastAsia="Times New Roman" w:hAnsi="Calibri" w:cs="Calibri"/>
                <w:color w:val="000000" w:themeColor="text1"/>
                <w:sz w:val="20"/>
                <w:szCs w:val="20"/>
                <w:lang w:val="en-ZA" w:eastAsia="en-ZA"/>
              </w:rPr>
              <w:t xml:space="preserve"> (DD-MM-YYYY)</w:t>
            </w:r>
          </w:p>
        </w:tc>
      </w:tr>
      <w:tr w:rsidR="00F05105" w:rsidRPr="00F44764" w14:paraId="5F9322D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127245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approval</w:t>
            </w:r>
          </w:p>
        </w:tc>
        <w:tc>
          <w:tcPr>
            <w:tcW w:w="4253" w:type="dxa"/>
            <w:tcBorders>
              <w:top w:val="nil"/>
              <w:left w:val="single" w:sz="4" w:space="0" w:color="auto"/>
              <w:bottom w:val="single" w:sz="4" w:space="0" w:color="auto"/>
              <w:right w:val="single" w:sz="4" w:space="0" w:color="auto"/>
            </w:tcBorders>
            <w:shd w:val="clear" w:color="000000" w:fill="FFFFFF"/>
          </w:tcPr>
          <w:p w14:paraId="35AA412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w:t>
            </w:r>
          </w:p>
        </w:tc>
      </w:tr>
      <w:tr w:rsidR="00F05105" w:rsidRPr="00F44764" w14:paraId="242203D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AAC03C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days from submission to approval</w:t>
            </w:r>
          </w:p>
        </w:tc>
        <w:tc>
          <w:tcPr>
            <w:tcW w:w="4253" w:type="dxa"/>
            <w:tcBorders>
              <w:top w:val="nil"/>
              <w:left w:val="single" w:sz="4" w:space="0" w:color="auto"/>
              <w:bottom w:val="single" w:sz="4" w:space="0" w:color="auto"/>
              <w:right w:val="single" w:sz="4" w:space="0" w:color="auto"/>
            </w:tcBorders>
            <w:shd w:val="clear" w:color="000000" w:fill="FFFFFF"/>
          </w:tcPr>
          <w:p w14:paraId="241A685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Calculated (approval</w:t>
            </w:r>
            <w:r>
              <w:rPr>
                <w:rFonts w:ascii="Calibri" w:eastAsia="Times New Roman" w:hAnsi="Calibri" w:cs="Calibri"/>
                <w:color w:val="000000" w:themeColor="text1"/>
                <w:sz w:val="20"/>
                <w:szCs w:val="20"/>
                <w:lang w:val="en-ZA" w:eastAsia="en-ZA"/>
              </w:rPr>
              <w:t xml:space="preserve"> date</w:t>
            </w:r>
            <w:r w:rsidRPr="00F44764">
              <w:rPr>
                <w:rFonts w:ascii="Calibri" w:eastAsia="Times New Roman" w:hAnsi="Calibri" w:cs="Calibri"/>
                <w:color w:val="000000" w:themeColor="text1"/>
                <w:sz w:val="20"/>
                <w:szCs w:val="20"/>
                <w:lang w:val="en-ZA" w:eastAsia="en-ZA"/>
              </w:rPr>
              <w:t>-submission</w:t>
            </w:r>
            <w:r>
              <w:rPr>
                <w:rFonts w:ascii="Calibri" w:eastAsia="Times New Roman" w:hAnsi="Calibri" w:cs="Calibri"/>
                <w:color w:val="000000" w:themeColor="text1"/>
                <w:sz w:val="20"/>
                <w:szCs w:val="20"/>
                <w:lang w:val="en-ZA" w:eastAsia="en-ZA"/>
              </w:rPr>
              <w:t xml:space="preserve"> date</w:t>
            </w:r>
            <w:r w:rsidRPr="00F44764">
              <w:rPr>
                <w:rFonts w:ascii="Calibri" w:eastAsia="Times New Roman" w:hAnsi="Calibri" w:cs="Calibri"/>
                <w:color w:val="000000" w:themeColor="text1"/>
                <w:sz w:val="20"/>
                <w:szCs w:val="20"/>
                <w:lang w:val="en-ZA" w:eastAsia="en-ZA"/>
              </w:rPr>
              <w:t>)</w:t>
            </w:r>
          </w:p>
        </w:tc>
      </w:tr>
      <w:tr w:rsidR="00F05105" w:rsidRPr="00F44764" w14:paraId="106CDC3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7FAED7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Is there any administrative fee/ charge for review of protocol? </w:t>
            </w:r>
          </w:p>
        </w:tc>
        <w:tc>
          <w:tcPr>
            <w:tcW w:w="4253" w:type="dxa"/>
            <w:tcBorders>
              <w:top w:val="nil"/>
              <w:left w:val="single" w:sz="4" w:space="0" w:color="auto"/>
              <w:bottom w:val="single" w:sz="4" w:space="0" w:color="auto"/>
              <w:right w:val="single" w:sz="4" w:space="0" w:color="auto"/>
            </w:tcBorders>
            <w:shd w:val="clear" w:color="000000" w:fill="FFFFFF"/>
          </w:tcPr>
          <w:p w14:paraId="00756A5E" w14:textId="77777777" w:rsidR="00F05105" w:rsidRPr="000C4130" w:rsidRDefault="00F05105" w:rsidP="003570A4">
            <w:pPr>
              <w:pStyle w:val="ListParagraph"/>
              <w:numPr>
                <w:ilvl w:val="0"/>
                <w:numId w:val="12"/>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337E5418" w14:textId="77777777" w:rsidR="00F05105" w:rsidRPr="000C4130" w:rsidRDefault="00F05105" w:rsidP="003570A4">
            <w:pPr>
              <w:pStyle w:val="ListParagraph"/>
              <w:numPr>
                <w:ilvl w:val="0"/>
                <w:numId w:val="12"/>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No</w:t>
            </w:r>
          </w:p>
        </w:tc>
      </w:tr>
      <w:tr w:rsidR="00F05105" w:rsidRPr="00F44764" w14:paraId="4B14FB4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B47D6A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If yes, what is cost for initial review (Local currency/ US$)?</w:t>
            </w:r>
          </w:p>
        </w:tc>
        <w:tc>
          <w:tcPr>
            <w:tcW w:w="4253" w:type="dxa"/>
            <w:tcBorders>
              <w:top w:val="nil"/>
              <w:left w:val="single" w:sz="4" w:space="0" w:color="auto"/>
              <w:bottom w:val="single" w:sz="4" w:space="0" w:color="auto"/>
              <w:right w:val="single" w:sz="4" w:space="0" w:color="auto"/>
            </w:tcBorders>
            <w:shd w:val="clear" w:color="000000" w:fill="FFFFFF"/>
          </w:tcPr>
          <w:p w14:paraId="4E0258C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49855C1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EF8879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What is cost for amendment/ revision? </w:t>
            </w:r>
          </w:p>
        </w:tc>
        <w:tc>
          <w:tcPr>
            <w:tcW w:w="4253" w:type="dxa"/>
            <w:tcBorders>
              <w:top w:val="nil"/>
              <w:left w:val="single" w:sz="4" w:space="0" w:color="auto"/>
              <w:bottom w:val="single" w:sz="4" w:space="0" w:color="auto"/>
              <w:right w:val="single" w:sz="4" w:space="0" w:color="auto"/>
            </w:tcBorders>
            <w:shd w:val="clear" w:color="000000" w:fill="FFFFFF"/>
          </w:tcPr>
          <w:p w14:paraId="1F77946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647EB7C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C2A669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Have you had any challenges in obtaining approval?</w:t>
            </w:r>
          </w:p>
        </w:tc>
        <w:tc>
          <w:tcPr>
            <w:tcW w:w="4253" w:type="dxa"/>
            <w:tcBorders>
              <w:top w:val="nil"/>
              <w:left w:val="single" w:sz="4" w:space="0" w:color="auto"/>
              <w:bottom w:val="single" w:sz="4" w:space="0" w:color="auto"/>
              <w:right w:val="single" w:sz="4" w:space="0" w:color="auto"/>
            </w:tcBorders>
            <w:shd w:val="clear" w:color="000000" w:fill="FFFFFF"/>
          </w:tcPr>
          <w:p w14:paraId="21AED4AD" w14:textId="77777777" w:rsidR="00F05105" w:rsidRDefault="00F05105" w:rsidP="003570A4">
            <w:pPr>
              <w:pStyle w:val="ListParagraph"/>
              <w:numPr>
                <w:ilvl w:val="0"/>
                <w:numId w:val="13"/>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4B21A333" w14:textId="77777777" w:rsidR="00F05105" w:rsidRPr="000C4130" w:rsidRDefault="00F05105" w:rsidP="003570A4">
            <w:pPr>
              <w:pStyle w:val="ListParagraph"/>
              <w:numPr>
                <w:ilvl w:val="0"/>
                <w:numId w:val="13"/>
              </w:num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N</w:t>
            </w:r>
            <w:r w:rsidRPr="000C4130">
              <w:rPr>
                <w:rFonts w:ascii="Calibri" w:eastAsia="Times New Roman" w:hAnsi="Calibri" w:cs="Calibri"/>
                <w:color w:val="000000" w:themeColor="text1"/>
                <w:sz w:val="20"/>
                <w:szCs w:val="20"/>
                <w:lang w:val="en-ZA" w:eastAsia="en-ZA"/>
              </w:rPr>
              <w:t>o</w:t>
            </w:r>
          </w:p>
        </w:tc>
      </w:tr>
      <w:tr w:rsidR="00F05105" w:rsidRPr="00F44764" w14:paraId="185C3D0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C5CA4A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If yes, </w:t>
            </w:r>
            <w:r>
              <w:rPr>
                <w:rFonts w:ascii="Calibri" w:eastAsia="Times New Roman" w:hAnsi="Calibri" w:cs="Calibri"/>
                <w:color w:val="000000" w:themeColor="text1"/>
                <w:sz w:val="20"/>
                <w:szCs w:val="20"/>
                <w:lang w:val="en-ZA" w:eastAsia="en-ZA"/>
              </w:rPr>
              <w:t xml:space="preserve">please provide </w:t>
            </w:r>
            <w:r w:rsidRPr="00F44764">
              <w:rPr>
                <w:rFonts w:ascii="Calibri" w:eastAsia="Times New Roman" w:hAnsi="Calibri" w:cs="Calibri"/>
                <w:color w:val="000000" w:themeColor="text1"/>
                <w:sz w:val="20"/>
                <w:szCs w:val="20"/>
                <w:lang w:val="en-ZA" w:eastAsia="en-ZA"/>
              </w:rPr>
              <w:t>details</w:t>
            </w:r>
          </w:p>
        </w:tc>
        <w:tc>
          <w:tcPr>
            <w:tcW w:w="4253" w:type="dxa"/>
            <w:tcBorders>
              <w:top w:val="nil"/>
              <w:left w:val="single" w:sz="4" w:space="0" w:color="auto"/>
              <w:bottom w:val="single" w:sz="4" w:space="0" w:color="auto"/>
              <w:right w:val="single" w:sz="4" w:space="0" w:color="auto"/>
            </w:tcBorders>
            <w:shd w:val="clear" w:color="000000" w:fill="FFFFFF"/>
          </w:tcPr>
          <w:p w14:paraId="3926962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77497391"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BFBFBF" w:themeFill="background1" w:themeFillShade="BF"/>
          </w:tcPr>
          <w:p w14:paraId="259CFE1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Details of other local/ regional/ institutional committee(s) that needed to review/ approval project (repeating section/ form)</w:t>
            </w:r>
          </w:p>
        </w:tc>
        <w:tc>
          <w:tcPr>
            <w:tcW w:w="4253" w:type="dxa"/>
            <w:tcBorders>
              <w:top w:val="nil"/>
              <w:left w:val="single" w:sz="4" w:space="0" w:color="auto"/>
              <w:bottom w:val="single" w:sz="4" w:space="0" w:color="auto"/>
              <w:right w:val="single" w:sz="4" w:space="0" w:color="auto"/>
            </w:tcBorders>
            <w:shd w:val="clear" w:color="auto" w:fill="BFBFBF" w:themeFill="background1" w:themeFillShade="BF"/>
          </w:tcPr>
          <w:p w14:paraId="12CDABE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Number of ‘other’ committees utilised in country</w:t>
            </w:r>
          </w:p>
        </w:tc>
      </w:tr>
      <w:tr w:rsidR="00F05105" w:rsidRPr="00F44764" w14:paraId="5A44509C"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auto"/>
          </w:tcPr>
          <w:p w14:paraId="57E38506"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Pr>
                <w:rFonts w:ascii="Calibri" w:eastAsia="Times New Roman" w:hAnsi="Calibri" w:cs="Calibri"/>
                <w:color w:val="000000" w:themeColor="text1"/>
                <w:sz w:val="20"/>
                <w:szCs w:val="20"/>
                <w:lang w:val="en-ZA" w:eastAsia="en-ZA"/>
              </w:rPr>
              <w:t>Number of ‘other’ committees involved before study could be approved</w:t>
            </w:r>
          </w:p>
        </w:tc>
        <w:tc>
          <w:tcPr>
            <w:tcW w:w="4253" w:type="dxa"/>
            <w:tcBorders>
              <w:top w:val="nil"/>
              <w:left w:val="single" w:sz="4" w:space="0" w:color="auto"/>
              <w:bottom w:val="single" w:sz="4" w:space="0" w:color="auto"/>
              <w:right w:val="single" w:sz="4" w:space="0" w:color="auto"/>
            </w:tcBorders>
            <w:shd w:val="clear" w:color="auto" w:fill="auto"/>
          </w:tcPr>
          <w:p w14:paraId="4E73210E" w14:textId="77777777" w:rsidR="00F05105" w:rsidRPr="000C4130"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1</w:t>
            </w:r>
          </w:p>
          <w:p w14:paraId="31C7E2D0" w14:textId="77777777" w:rsidR="00F05105" w:rsidRPr="000C4130"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2</w:t>
            </w:r>
          </w:p>
          <w:p w14:paraId="5C551F66" w14:textId="77777777" w:rsidR="00F05105" w:rsidRPr="000C4130"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3</w:t>
            </w:r>
          </w:p>
          <w:p w14:paraId="48A28417" w14:textId="77777777" w:rsidR="00F05105"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4</w:t>
            </w:r>
          </w:p>
          <w:p w14:paraId="1DB23FBF" w14:textId="77777777" w:rsidR="00F05105" w:rsidRPr="000C4130"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5</w:t>
            </w:r>
          </w:p>
        </w:tc>
      </w:tr>
      <w:tr w:rsidR="00F05105" w:rsidRPr="00F44764" w14:paraId="3E29C94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9D562C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Name of ‘Other’ committee</w:t>
            </w:r>
          </w:p>
        </w:tc>
        <w:tc>
          <w:tcPr>
            <w:tcW w:w="4253" w:type="dxa"/>
            <w:tcBorders>
              <w:top w:val="nil"/>
              <w:left w:val="single" w:sz="4" w:space="0" w:color="auto"/>
              <w:bottom w:val="single" w:sz="4" w:space="0" w:color="auto"/>
              <w:right w:val="single" w:sz="4" w:space="0" w:color="auto"/>
            </w:tcBorders>
            <w:shd w:val="clear" w:color="000000" w:fill="FFFFFF"/>
          </w:tcPr>
          <w:p w14:paraId="5A3BAB5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w:t>
            </w:r>
            <w:r w:rsidRPr="00F44764">
              <w:rPr>
                <w:rFonts w:ascii="Calibri" w:eastAsia="Times New Roman" w:hAnsi="Calibri" w:cs="Calibri"/>
                <w:color w:val="000000" w:themeColor="text1"/>
                <w:sz w:val="20"/>
                <w:szCs w:val="20"/>
                <w:lang w:val="en-ZA" w:eastAsia="en-ZA"/>
              </w:rPr>
              <w:t>ext</w:t>
            </w:r>
          </w:p>
        </w:tc>
      </w:tr>
      <w:tr w:rsidR="00F05105" w:rsidRPr="00F44764" w14:paraId="5A9DD98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41C89D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Affiliation of ‘Other’ committee</w:t>
            </w:r>
          </w:p>
        </w:tc>
        <w:tc>
          <w:tcPr>
            <w:tcW w:w="4253" w:type="dxa"/>
            <w:tcBorders>
              <w:top w:val="nil"/>
              <w:left w:val="single" w:sz="4" w:space="0" w:color="auto"/>
              <w:bottom w:val="single" w:sz="4" w:space="0" w:color="auto"/>
              <w:right w:val="single" w:sz="4" w:space="0" w:color="auto"/>
            </w:tcBorders>
            <w:shd w:val="clear" w:color="000000" w:fill="FFFFFF"/>
          </w:tcPr>
          <w:p w14:paraId="35E16C34"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Regulatory</w:t>
            </w:r>
          </w:p>
          <w:p w14:paraId="2400D1F9"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Regional MOH</w:t>
            </w:r>
          </w:p>
          <w:p w14:paraId="4E83F115"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Local MOH</w:t>
            </w:r>
          </w:p>
          <w:p w14:paraId="36C4923D"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Facility (hospital/ HCF)</w:t>
            </w:r>
          </w:p>
          <w:p w14:paraId="2E2AFF4F"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Institutional</w:t>
            </w:r>
          </w:p>
          <w:p w14:paraId="429148AC" w14:textId="77777777" w:rsidR="00F05105" w:rsidRPr="00F44764" w:rsidRDefault="00F05105" w:rsidP="003570A4">
            <w:pPr>
              <w:pStyle w:val="ListParagraph"/>
              <w:numPr>
                <w:ilvl w:val="0"/>
                <w:numId w:val="14"/>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Other</w:t>
            </w:r>
          </w:p>
        </w:tc>
      </w:tr>
      <w:tr w:rsidR="00F05105" w:rsidRPr="00F44764" w14:paraId="56BC0BE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4B00C1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Institution affiliated to (e.g. university/ MOH)</w:t>
            </w:r>
          </w:p>
        </w:tc>
        <w:tc>
          <w:tcPr>
            <w:tcW w:w="4253" w:type="dxa"/>
            <w:tcBorders>
              <w:top w:val="nil"/>
              <w:left w:val="single" w:sz="4" w:space="0" w:color="auto"/>
              <w:bottom w:val="single" w:sz="4" w:space="0" w:color="auto"/>
              <w:right w:val="single" w:sz="4" w:space="0" w:color="auto"/>
            </w:tcBorders>
            <w:shd w:val="clear" w:color="000000" w:fill="FFFFFF"/>
          </w:tcPr>
          <w:p w14:paraId="20CC3FE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070EFC1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7229E3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How often are ‘Other’ committee meetings held?</w:t>
            </w:r>
          </w:p>
        </w:tc>
        <w:tc>
          <w:tcPr>
            <w:tcW w:w="4253" w:type="dxa"/>
            <w:tcBorders>
              <w:top w:val="nil"/>
              <w:left w:val="single" w:sz="4" w:space="0" w:color="auto"/>
              <w:bottom w:val="single" w:sz="4" w:space="0" w:color="auto"/>
              <w:right w:val="single" w:sz="4" w:space="0" w:color="auto"/>
            </w:tcBorders>
            <w:shd w:val="clear" w:color="000000" w:fill="FFFFFF"/>
          </w:tcPr>
          <w:p w14:paraId="561BE43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2379E2B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4E96CE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Average time for approval by ‘Other’ committees (from submission)- non-COVID-19 project/ protocol</w:t>
            </w:r>
            <w:r>
              <w:rPr>
                <w:rFonts w:ascii="Calibri" w:eastAsia="Times New Roman" w:hAnsi="Calibri" w:cs="Calibri"/>
                <w:color w:val="000000" w:themeColor="text1"/>
                <w:sz w:val="20"/>
                <w:szCs w:val="20"/>
                <w:lang w:val="en-ZA" w:eastAsia="en-ZA"/>
              </w:rPr>
              <w:t xml:space="preserve"> (number of days)</w:t>
            </w:r>
          </w:p>
        </w:tc>
        <w:tc>
          <w:tcPr>
            <w:tcW w:w="4253" w:type="dxa"/>
            <w:tcBorders>
              <w:top w:val="nil"/>
              <w:left w:val="single" w:sz="4" w:space="0" w:color="auto"/>
              <w:bottom w:val="single" w:sz="4" w:space="0" w:color="auto"/>
              <w:right w:val="single" w:sz="4" w:space="0" w:color="auto"/>
            </w:tcBorders>
            <w:shd w:val="clear" w:color="000000" w:fill="FFFFFF"/>
          </w:tcPr>
          <w:p w14:paraId="6A03810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A1D92">
              <w:rPr>
                <w:rFonts w:ascii="Calibri" w:eastAsia="Times New Roman" w:hAnsi="Calibri" w:cs="Calibri"/>
                <w:color w:val="000000" w:themeColor="text1"/>
                <w:sz w:val="20"/>
                <w:szCs w:val="20"/>
                <w:lang w:val="en-ZA" w:eastAsia="en-ZA"/>
              </w:rPr>
              <w:t>Text (number, Min: 1, Max: 365)</w:t>
            </w:r>
          </w:p>
        </w:tc>
      </w:tr>
      <w:tr w:rsidR="00F05105" w:rsidRPr="00F44764" w14:paraId="2C93914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5FAE23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Average time for approval by ‘Other’ committees (from submission)- COVID-19 related project/ protocol</w:t>
            </w:r>
            <w:r>
              <w:rPr>
                <w:rFonts w:ascii="Calibri" w:eastAsia="Times New Roman" w:hAnsi="Calibri" w:cs="Calibri"/>
                <w:color w:val="000000" w:themeColor="text1"/>
                <w:sz w:val="20"/>
                <w:szCs w:val="20"/>
                <w:lang w:val="en-ZA" w:eastAsia="en-ZA"/>
              </w:rPr>
              <w:t xml:space="preserve"> (number of days)</w:t>
            </w:r>
          </w:p>
        </w:tc>
        <w:tc>
          <w:tcPr>
            <w:tcW w:w="4253" w:type="dxa"/>
            <w:tcBorders>
              <w:top w:val="nil"/>
              <w:left w:val="single" w:sz="4" w:space="0" w:color="auto"/>
              <w:bottom w:val="single" w:sz="4" w:space="0" w:color="auto"/>
              <w:right w:val="single" w:sz="4" w:space="0" w:color="auto"/>
            </w:tcBorders>
            <w:shd w:val="clear" w:color="000000" w:fill="FFFFFF"/>
          </w:tcPr>
          <w:p w14:paraId="54C5351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A1D92">
              <w:rPr>
                <w:rFonts w:ascii="Calibri" w:eastAsia="Times New Roman" w:hAnsi="Calibri" w:cs="Calibri"/>
                <w:color w:val="000000" w:themeColor="text1"/>
                <w:sz w:val="20"/>
                <w:szCs w:val="20"/>
                <w:lang w:val="en-ZA" w:eastAsia="en-ZA"/>
              </w:rPr>
              <w:t>Text (number, Min: 1, Max: 365)</w:t>
            </w:r>
          </w:p>
        </w:tc>
      </w:tr>
      <w:tr w:rsidR="00F05105" w:rsidRPr="00F44764" w14:paraId="23427D6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438E7F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submission to ‘Other’ committees</w:t>
            </w:r>
          </w:p>
        </w:tc>
        <w:tc>
          <w:tcPr>
            <w:tcW w:w="4253" w:type="dxa"/>
            <w:tcBorders>
              <w:top w:val="nil"/>
              <w:left w:val="single" w:sz="4" w:space="0" w:color="auto"/>
              <w:bottom w:val="single" w:sz="4" w:space="0" w:color="auto"/>
              <w:right w:val="single" w:sz="4" w:space="0" w:color="auto"/>
            </w:tcBorders>
            <w:shd w:val="clear" w:color="000000" w:fill="FFFFFF"/>
          </w:tcPr>
          <w:p w14:paraId="06270DA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1A2ECA4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8D0CC4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reviewers’ responses received</w:t>
            </w:r>
          </w:p>
        </w:tc>
        <w:tc>
          <w:tcPr>
            <w:tcW w:w="4253" w:type="dxa"/>
            <w:tcBorders>
              <w:top w:val="nil"/>
              <w:left w:val="single" w:sz="4" w:space="0" w:color="auto"/>
              <w:bottom w:val="single" w:sz="4" w:space="0" w:color="auto"/>
              <w:right w:val="single" w:sz="4" w:space="0" w:color="auto"/>
            </w:tcBorders>
            <w:shd w:val="clear" w:color="000000" w:fill="FFFFFF"/>
          </w:tcPr>
          <w:p w14:paraId="0D3A8C8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3F525C3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011C89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approval</w:t>
            </w:r>
          </w:p>
        </w:tc>
        <w:tc>
          <w:tcPr>
            <w:tcW w:w="4253" w:type="dxa"/>
            <w:tcBorders>
              <w:top w:val="nil"/>
              <w:left w:val="single" w:sz="4" w:space="0" w:color="auto"/>
              <w:bottom w:val="single" w:sz="4" w:space="0" w:color="auto"/>
              <w:right w:val="single" w:sz="4" w:space="0" w:color="auto"/>
            </w:tcBorders>
            <w:shd w:val="clear" w:color="000000" w:fill="FFFFFF"/>
          </w:tcPr>
          <w:p w14:paraId="15497D2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0D96AE6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5A976A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days from submission to approval</w:t>
            </w:r>
          </w:p>
        </w:tc>
        <w:tc>
          <w:tcPr>
            <w:tcW w:w="4253" w:type="dxa"/>
            <w:tcBorders>
              <w:top w:val="nil"/>
              <w:left w:val="single" w:sz="4" w:space="0" w:color="auto"/>
              <w:bottom w:val="single" w:sz="4" w:space="0" w:color="auto"/>
              <w:right w:val="single" w:sz="4" w:space="0" w:color="auto"/>
            </w:tcBorders>
            <w:shd w:val="clear" w:color="000000" w:fill="FFFFFF"/>
          </w:tcPr>
          <w:p w14:paraId="613A1DD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Calculated (approval</w:t>
            </w:r>
            <w:r>
              <w:rPr>
                <w:rFonts w:ascii="Calibri" w:eastAsia="Times New Roman" w:hAnsi="Calibri" w:cs="Calibri"/>
                <w:color w:val="000000" w:themeColor="text1"/>
                <w:sz w:val="20"/>
                <w:szCs w:val="20"/>
                <w:lang w:val="en-ZA" w:eastAsia="en-ZA"/>
              </w:rPr>
              <w:t xml:space="preserve"> date</w:t>
            </w:r>
            <w:r w:rsidRPr="00F44764">
              <w:rPr>
                <w:rFonts w:ascii="Calibri" w:eastAsia="Times New Roman" w:hAnsi="Calibri" w:cs="Calibri"/>
                <w:color w:val="000000" w:themeColor="text1"/>
                <w:sz w:val="20"/>
                <w:szCs w:val="20"/>
                <w:lang w:val="en-ZA" w:eastAsia="en-ZA"/>
              </w:rPr>
              <w:t>-submission</w:t>
            </w:r>
            <w:r>
              <w:rPr>
                <w:rFonts w:ascii="Calibri" w:eastAsia="Times New Roman" w:hAnsi="Calibri" w:cs="Calibri"/>
                <w:color w:val="000000" w:themeColor="text1"/>
                <w:sz w:val="20"/>
                <w:szCs w:val="20"/>
                <w:lang w:val="en-ZA" w:eastAsia="en-ZA"/>
              </w:rPr>
              <w:t xml:space="preserve"> date</w:t>
            </w:r>
            <w:r w:rsidRPr="00F44764">
              <w:rPr>
                <w:rFonts w:ascii="Calibri" w:eastAsia="Times New Roman" w:hAnsi="Calibri" w:cs="Calibri"/>
                <w:color w:val="000000" w:themeColor="text1"/>
                <w:sz w:val="20"/>
                <w:szCs w:val="20"/>
                <w:lang w:val="en-ZA" w:eastAsia="en-ZA"/>
              </w:rPr>
              <w:t>)</w:t>
            </w:r>
          </w:p>
        </w:tc>
      </w:tr>
      <w:tr w:rsidR="00F05105" w:rsidRPr="00F44764" w14:paraId="02313C5A"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8AD3FD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Is there any administrative fee/ charge for review of protocol? </w:t>
            </w:r>
          </w:p>
        </w:tc>
        <w:tc>
          <w:tcPr>
            <w:tcW w:w="4253" w:type="dxa"/>
            <w:tcBorders>
              <w:top w:val="nil"/>
              <w:left w:val="single" w:sz="4" w:space="0" w:color="auto"/>
              <w:bottom w:val="single" w:sz="4" w:space="0" w:color="auto"/>
              <w:right w:val="single" w:sz="4" w:space="0" w:color="auto"/>
            </w:tcBorders>
            <w:shd w:val="clear" w:color="000000" w:fill="FFFFFF"/>
          </w:tcPr>
          <w:p w14:paraId="5978060F" w14:textId="77777777" w:rsidR="00F05105" w:rsidRPr="000C4130" w:rsidRDefault="00F05105" w:rsidP="003570A4">
            <w:pPr>
              <w:pStyle w:val="ListParagraph"/>
              <w:numPr>
                <w:ilvl w:val="0"/>
                <w:numId w:val="15"/>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6C8D4231" w14:textId="77777777" w:rsidR="00F05105" w:rsidRPr="00F44764" w:rsidRDefault="00F05105" w:rsidP="003570A4">
            <w:pPr>
              <w:pStyle w:val="ListParagraph"/>
              <w:numPr>
                <w:ilvl w:val="0"/>
                <w:numId w:val="15"/>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No</w:t>
            </w:r>
          </w:p>
        </w:tc>
      </w:tr>
      <w:tr w:rsidR="00F05105" w:rsidRPr="00F44764" w14:paraId="2F6DFDC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5E5079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W</w:t>
            </w:r>
            <w:r w:rsidRPr="00F44764">
              <w:rPr>
                <w:rFonts w:ascii="Calibri" w:eastAsia="Times New Roman" w:hAnsi="Calibri" w:cs="Calibri"/>
                <w:color w:val="000000" w:themeColor="text1"/>
                <w:sz w:val="20"/>
                <w:szCs w:val="20"/>
                <w:lang w:val="en-ZA" w:eastAsia="en-ZA"/>
              </w:rPr>
              <w:t xml:space="preserve">hat is </w:t>
            </w:r>
            <w:r>
              <w:rPr>
                <w:rFonts w:ascii="Calibri" w:eastAsia="Times New Roman" w:hAnsi="Calibri" w:cs="Calibri"/>
                <w:color w:val="000000" w:themeColor="text1"/>
                <w:sz w:val="20"/>
                <w:szCs w:val="20"/>
                <w:lang w:val="en-ZA" w:eastAsia="en-ZA"/>
              </w:rPr>
              <w:t xml:space="preserve">the </w:t>
            </w:r>
            <w:r w:rsidRPr="00F44764">
              <w:rPr>
                <w:rFonts w:ascii="Calibri" w:eastAsia="Times New Roman" w:hAnsi="Calibri" w:cs="Calibri"/>
                <w:color w:val="000000" w:themeColor="text1"/>
                <w:sz w:val="20"/>
                <w:szCs w:val="20"/>
                <w:lang w:val="en-ZA" w:eastAsia="en-ZA"/>
              </w:rPr>
              <w:t>cost for initial review (Local currency/ US$)?</w:t>
            </w:r>
          </w:p>
        </w:tc>
        <w:tc>
          <w:tcPr>
            <w:tcW w:w="4253" w:type="dxa"/>
            <w:tcBorders>
              <w:top w:val="nil"/>
              <w:left w:val="single" w:sz="4" w:space="0" w:color="auto"/>
              <w:bottom w:val="single" w:sz="4" w:space="0" w:color="auto"/>
              <w:right w:val="single" w:sz="4" w:space="0" w:color="auto"/>
            </w:tcBorders>
            <w:shd w:val="clear" w:color="000000" w:fill="FFFFFF"/>
          </w:tcPr>
          <w:p w14:paraId="2E5FE20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6EADA1C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9AE9F9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What is </w:t>
            </w:r>
            <w:r>
              <w:rPr>
                <w:rFonts w:ascii="Calibri" w:eastAsia="Times New Roman" w:hAnsi="Calibri" w:cs="Calibri"/>
                <w:color w:val="000000" w:themeColor="text1"/>
                <w:sz w:val="20"/>
                <w:szCs w:val="20"/>
                <w:lang w:val="en-ZA" w:eastAsia="en-ZA"/>
              </w:rPr>
              <w:t xml:space="preserve">the </w:t>
            </w:r>
            <w:r w:rsidRPr="00F44764">
              <w:rPr>
                <w:rFonts w:ascii="Calibri" w:eastAsia="Times New Roman" w:hAnsi="Calibri" w:cs="Calibri"/>
                <w:color w:val="000000" w:themeColor="text1"/>
                <w:sz w:val="20"/>
                <w:szCs w:val="20"/>
                <w:lang w:val="en-ZA" w:eastAsia="en-ZA"/>
              </w:rPr>
              <w:t xml:space="preserve">cost for amendment/ revision? </w:t>
            </w:r>
          </w:p>
        </w:tc>
        <w:tc>
          <w:tcPr>
            <w:tcW w:w="4253" w:type="dxa"/>
            <w:tcBorders>
              <w:top w:val="nil"/>
              <w:left w:val="single" w:sz="4" w:space="0" w:color="auto"/>
              <w:bottom w:val="single" w:sz="4" w:space="0" w:color="auto"/>
              <w:right w:val="single" w:sz="4" w:space="0" w:color="auto"/>
            </w:tcBorders>
            <w:shd w:val="clear" w:color="000000" w:fill="FFFFFF"/>
          </w:tcPr>
          <w:p w14:paraId="2B2CBF2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05D95DF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623C64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Have you had any challenges in obtaining approval?</w:t>
            </w:r>
          </w:p>
        </w:tc>
        <w:tc>
          <w:tcPr>
            <w:tcW w:w="4253" w:type="dxa"/>
            <w:tcBorders>
              <w:top w:val="nil"/>
              <w:left w:val="single" w:sz="4" w:space="0" w:color="auto"/>
              <w:bottom w:val="single" w:sz="4" w:space="0" w:color="auto"/>
              <w:right w:val="single" w:sz="4" w:space="0" w:color="auto"/>
            </w:tcBorders>
            <w:shd w:val="clear" w:color="000000" w:fill="FFFFFF"/>
          </w:tcPr>
          <w:p w14:paraId="757B599A" w14:textId="77777777" w:rsidR="00F05105" w:rsidRDefault="00F05105" w:rsidP="003570A4">
            <w:pPr>
              <w:pStyle w:val="ListParagraph"/>
              <w:numPr>
                <w:ilvl w:val="0"/>
                <w:numId w:val="16"/>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18295CCA" w14:textId="77777777" w:rsidR="00F05105" w:rsidRPr="000C4130" w:rsidRDefault="00F05105" w:rsidP="003570A4">
            <w:pPr>
              <w:pStyle w:val="ListParagraph"/>
              <w:numPr>
                <w:ilvl w:val="0"/>
                <w:numId w:val="16"/>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No</w:t>
            </w:r>
          </w:p>
        </w:tc>
      </w:tr>
      <w:tr w:rsidR="00F05105" w:rsidRPr="00F44764" w14:paraId="2619A43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EF6A97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If yes,</w:t>
            </w:r>
            <w:r>
              <w:rPr>
                <w:rFonts w:ascii="Calibri" w:eastAsia="Times New Roman" w:hAnsi="Calibri" w:cs="Calibri"/>
                <w:color w:val="000000" w:themeColor="text1"/>
                <w:sz w:val="20"/>
                <w:szCs w:val="20"/>
                <w:lang w:val="en-ZA" w:eastAsia="en-ZA"/>
              </w:rPr>
              <w:t xml:space="preserve"> please provide</w:t>
            </w:r>
            <w:r w:rsidRPr="00F44764">
              <w:rPr>
                <w:rFonts w:ascii="Calibri" w:eastAsia="Times New Roman" w:hAnsi="Calibri" w:cs="Calibri"/>
                <w:color w:val="000000" w:themeColor="text1"/>
                <w:sz w:val="20"/>
                <w:szCs w:val="20"/>
                <w:lang w:val="en-ZA" w:eastAsia="en-ZA"/>
              </w:rPr>
              <w:t xml:space="preserve"> details</w:t>
            </w:r>
          </w:p>
        </w:tc>
        <w:tc>
          <w:tcPr>
            <w:tcW w:w="4253" w:type="dxa"/>
            <w:tcBorders>
              <w:top w:val="nil"/>
              <w:left w:val="single" w:sz="4" w:space="0" w:color="auto"/>
              <w:bottom w:val="single" w:sz="4" w:space="0" w:color="auto"/>
              <w:right w:val="single" w:sz="4" w:space="0" w:color="auto"/>
            </w:tcBorders>
            <w:shd w:val="clear" w:color="000000" w:fill="FFFFFF"/>
          </w:tcPr>
          <w:p w14:paraId="57D11BAB"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p w14:paraId="0C1F415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21E409E6" w14:textId="77777777" w:rsidTr="00F05105">
        <w:trPr>
          <w:trHeight w:val="57"/>
        </w:trPr>
        <w:tc>
          <w:tcPr>
            <w:tcW w:w="4673" w:type="dxa"/>
            <w:tcBorders>
              <w:top w:val="nil"/>
              <w:left w:val="single" w:sz="4" w:space="0" w:color="auto"/>
              <w:bottom w:val="single" w:sz="4" w:space="0" w:color="auto"/>
              <w:right w:val="single" w:sz="4" w:space="0" w:color="auto"/>
            </w:tcBorders>
            <w:shd w:val="clear" w:color="auto" w:fill="9CC2E5" w:themeFill="accent1" w:themeFillTint="99"/>
          </w:tcPr>
          <w:p w14:paraId="40BE432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FORM 4: COVID-19 pandemic &amp; vaccination information</w:t>
            </w:r>
          </w:p>
        </w:tc>
        <w:tc>
          <w:tcPr>
            <w:tcW w:w="4253" w:type="dxa"/>
            <w:tcBorders>
              <w:top w:val="nil"/>
              <w:left w:val="single" w:sz="4" w:space="0" w:color="auto"/>
              <w:bottom w:val="single" w:sz="4" w:space="0" w:color="auto"/>
              <w:right w:val="single" w:sz="4" w:space="0" w:color="auto"/>
            </w:tcBorders>
            <w:shd w:val="clear" w:color="auto" w:fill="9CC2E5" w:themeFill="accent1" w:themeFillTint="99"/>
          </w:tcPr>
          <w:p w14:paraId="5E23E3B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78C62D6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445C804A"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COVID-19 information</w:t>
            </w:r>
          </w:p>
        </w:tc>
        <w:tc>
          <w:tcPr>
            <w:tcW w:w="4253" w:type="dxa"/>
            <w:tcBorders>
              <w:top w:val="nil"/>
              <w:left w:val="single" w:sz="4" w:space="0" w:color="auto"/>
              <w:bottom w:val="single" w:sz="4" w:space="0" w:color="auto"/>
              <w:right w:val="single" w:sz="4" w:space="0" w:color="auto"/>
            </w:tcBorders>
            <w:shd w:val="clear" w:color="000000" w:fill="D9D9D9"/>
          </w:tcPr>
          <w:p w14:paraId="2BB27884"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4AE5C46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65C9A7C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Is COVID-19 notifiable?</w:t>
            </w:r>
          </w:p>
        </w:tc>
        <w:tc>
          <w:tcPr>
            <w:tcW w:w="4253" w:type="dxa"/>
            <w:tcBorders>
              <w:top w:val="nil"/>
              <w:left w:val="single" w:sz="4" w:space="0" w:color="auto"/>
              <w:bottom w:val="single" w:sz="4" w:space="0" w:color="auto"/>
              <w:right w:val="single" w:sz="4" w:space="0" w:color="auto"/>
            </w:tcBorders>
            <w:shd w:val="clear" w:color="000000" w:fill="FFFFFF"/>
          </w:tcPr>
          <w:p w14:paraId="04358C61" w14:textId="77777777" w:rsidR="00F05105" w:rsidRDefault="00F05105" w:rsidP="003570A4">
            <w:pPr>
              <w:pStyle w:val="ListParagraph"/>
              <w:numPr>
                <w:ilvl w:val="0"/>
                <w:numId w:val="17"/>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155722FB" w14:textId="77777777" w:rsidR="00F05105" w:rsidRPr="000C4130" w:rsidRDefault="00F05105" w:rsidP="003570A4">
            <w:pPr>
              <w:pStyle w:val="ListParagraph"/>
              <w:numPr>
                <w:ilvl w:val="0"/>
                <w:numId w:val="17"/>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No</w:t>
            </w:r>
          </w:p>
        </w:tc>
      </w:tr>
      <w:tr w:rsidR="00F05105" w:rsidRPr="00F44764" w14:paraId="661385B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6BADBA9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Is individual level COVID-19 vaccination history available</w:t>
            </w:r>
          </w:p>
        </w:tc>
        <w:tc>
          <w:tcPr>
            <w:tcW w:w="4253" w:type="dxa"/>
            <w:tcBorders>
              <w:top w:val="nil"/>
              <w:left w:val="single" w:sz="4" w:space="0" w:color="auto"/>
              <w:bottom w:val="single" w:sz="4" w:space="0" w:color="auto"/>
              <w:right w:val="single" w:sz="4" w:space="0" w:color="auto"/>
            </w:tcBorders>
            <w:shd w:val="clear" w:color="000000" w:fill="FFFFFF"/>
          </w:tcPr>
          <w:p w14:paraId="02DB9AF5" w14:textId="77777777" w:rsidR="00F05105" w:rsidRPr="009F1A11"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Checkbox:</w:t>
            </w:r>
          </w:p>
          <w:p w14:paraId="3DD45EBA" w14:textId="77777777" w:rsidR="00F05105" w:rsidRPr="00F44764" w:rsidRDefault="00F05105" w:rsidP="003570A4">
            <w:pPr>
              <w:pStyle w:val="ListParagraph"/>
              <w:numPr>
                <w:ilvl w:val="0"/>
                <w:numId w:val="18"/>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Electronic</w:t>
            </w:r>
          </w:p>
          <w:p w14:paraId="1742E87B" w14:textId="77777777" w:rsidR="00F05105" w:rsidRPr="00F44764" w:rsidRDefault="00F05105" w:rsidP="003570A4">
            <w:pPr>
              <w:pStyle w:val="ListParagraph"/>
              <w:numPr>
                <w:ilvl w:val="0"/>
                <w:numId w:val="18"/>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Paper- patient held</w:t>
            </w:r>
          </w:p>
          <w:p w14:paraId="7CDD782B" w14:textId="77777777" w:rsidR="00F05105" w:rsidRPr="00F44764" w:rsidRDefault="00F05105" w:rsidP="003570A4">
            <w:pPr>
              <w:pStyle w:val="ListParagraph"/>
              <w:numPr>
                <w:ilvl w:val="0"/>
                <w:numId w:val="18"/>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Paper- facility held</w:t>
            </w:r>
          </w:p>
          <w:p w14:paraId="57580062" w14:textId="77777777" w:rsidR="00F05105" w:rsidRPr="00F44764" w:rsidRDefault="00F05105" w:rsidP="003570A4">
            <w:pPr>
              <w:pStyle w:val="ListParagraph"/>
              <w:numPr>
                <w:ilvl w:val="0"/>
                <w:numId w:val="18"/>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Other</w:t>
            </w:r>
          </w:p>
        </w:tc>
      </w:tr>
      <w:tr w:rsidR="00F05105" w:rsidRPr="00F44764" w14:paraId="072A88A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15FCCC3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specify if other</w:t>
            </w:r>
          </w:p>
        </w:tc>
        <w:tc>
          <w:tcPr>
            <w:tcW w:w="4253" w:type="dxa"/>
            <w:tcBorders>
              <w:top w:val="nil"/>
              <w:left w:val="single" w:sz="4" w:space="0" w:color="auto"/>
              <w:bottom w:val="single" w:sz="4" w:space="0" w:color="auto"/>
              <w:right w:val="single" w:sz="4" w:space="0" w:color="auto"/>
            </w:tcBorders>
            <w:shd w:val="clear" w:color="000000" w:fill="FFFFFF"/>
          </w:tcPr>
          <w:p w14:paraId="1E323511"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69648C8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05C9EA8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COVID-19 va</w:t>
            </w:r>
            <w:r>
              <w:rPr>
                <w:rFonts w:ascii="Calibri" w:eastAsia="Times New Roman" w:hAnsi="Calibri" w:cs="Calibri"/>
                <w:color w:val="000000" w:themeColor="text1"/>
                <w:sz w:val="20"/>
                <w:szCs w:val="20"/>
                <w:lang w:val="en-ZA" w:eastAsia="en-ZA"/>
              </w:rPr>
              <w:t>ccination</w:t>
            </w:r>
            <w:r w:rsidRPr="00F44764">
              <w:rPr>
                <w:rFonts w:ascii="Calibri" w:eastAsia="Times New Roman" w:hAnsi="Calibri" w:cs="Calibri"/>
                <w:color w:val="000000" w:themeColor="text1"/>
                <w:sz w:val="20"/>
                <w:szCs w:val="20"/>
                <w:lang w:val="en-ZA" w:eastAsia="en-ZA"/>
              </w:rPr>
              <w:t xml:space="preserve"> date recorded</w:t>
            </w:r>
          </w:p>
        </w:tc>
        <w:tc>
          <w:tcPr>
            <w:tcW w:w="4253" w:type="dxa"/>
            <w:tcBorders>
              <w:top w:val="nil"/>
              <w:left w:val="single" w:sz="4" w:space="0" w:color="auto"/>
              <w:bottom w:val="single" w:sz="4" w:space="0" w:color="auto"/>
              <w:right w:val="single" w:sz="4" w:space="0" w:color="auto"/>
            </w:tcBorders>
            <w:shd w:val="clear" w:color="000000" w:fill="FFFFFF"/>
          </w:tcPr>
          <w:p w14:paraId="2E361D4C" w14:textId="77777777" w:rsidR="00F05105" w:rsidRDefault="00F05105" w:rsidP="003570A4">
            <w:pPr>
              <w:pStyle w:val="ListParagraph"/>
              <w:numPr>
                <w:ilvl w:val="0"/>
                <w:numId w:val="19"/>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6D0EBC8E" w14:textId="77777777" w:rsidR="00F05105" w:rsidRPr="009F1A11" w:rsidRDefault="00F05105" w:rsidP="003570A4">
            <w:pPr>
              <w:pStyle w:val="ListParagraph"/>
              <w:numPr>
                <w:ilvl w:val="0"/>
                <w:numId w:val="19"/>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74CE423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516FAAC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COVID-19 va</w:t>
            </w:r>
            <w:r>
              <w:rPr>
                <w:rFonts w:ascii="Calibri" w:eastAsia="Times New Roman" w:hAnsi="Calibri" w:cs="Calibri"/>
                <w:color w:val="000000" w:themeColor="text1"/>
                <w:sz w:val="20"/>
                <w:szCs w:val="20"/>
                <w:lang w:val="en-ZA" w:eastAsia="en-ZA"/>
              </w:rPr>
              <w:t>ccination</w:t>
            </w:r>
            <w:r w:rsidRPr="00F44764">
              <w:rPr>
                <w:rFonts w:ascii="Calibri" w:eastAsia="Times New Roman" w:hAnsi="Calibri" w:cs="Calibri"/>
                <w:color w:val="000000" w:themeColor="text1"/>
                <w:sz w:val="20"/>
                <w:szCs w:val="20"/>
                <w:lang w:val="en-ZA" w:eastAsia="en-ZA"/>
              </w:rPr>
              <w:t xml:space="preserve"> brand/ name recorded</w:t>
            </w:r>
          </w:p>
        </w:tc>
        <w:tc>
          <w:tcPr>
            <w:tcW w:w="4253" w:type="dxa"/>
            <w:tcBorders>
              <w:top w:val="nil"/>
              <w:left w:val="single" w:sz="4" w:space="0" w:color="auto"/>
              <w:bottom w:val="single" w:sz="4" w:space="0" w:color="auto"/>
              <w:right w:val="single" w:sz="4" w:space="0" w:color="auto"/>
            </w:tcBorders>
            <w:shd w:val="clear" w:color="000000" w:fill="FFFFFF"/>
          </w:tcPr>
          <w:p w14:paraId="43F658D3" w14:textId="77777777" w:rsidR="00F05105" w:rsidRDefault="00F05105" w:rsidP="003570A4">
            <w:pPr>
              <w:pStyle w:val="ListParagraph"/>
              <w:numPr>
                <w:ilvl w:val="0"/>
                <w:numId w:val="20"/>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5CBA5EA8" w14:textId="77777777" w:rsidR="00F05105" w:rsidRPr="009F1A11" w:rsidRDefault="00F05105" w:rsidP="003570A4">
            <w:pPr>
              <w:pStyle w:val="ListParagraph"/>
              <w:numPr>
                <w:ilvl w:val="0"/>
                <w:numId w:val="20"/>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336AD7D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7CF73D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COVID-19 va</w:t>
            </w:r>
            <w:r>
              <w:rPr>
                <w:rFonts w:ascii="Calibri" w:eastAsia="Times New Roman" w:hAnsi="Calibri" w:cs="Calibri"/>
                <w:color w:val="000000" w:themeColor="text1"/>
                <w:sz w:val="20"/>
                <w:szCs w:val="20"/>
                <w:lang w:val="en-ZA" w:eastAsia="en-ZA"/>
              </w:rPr>
              <w:t>ccination</w:t>
            </w:r>
            <w:r w:rsidRPr="00F44764">
              <w:rPr>
                <w:rFonts w:ascii="Calibri" w:eastAsia="Times New Roman" w:hAnsi="Calibri" w:cs="Calibri"/>
                <w:color w:val="000000" w:themeColor="text1"/>
                <w:sz w:val="20"/>
                <w:szCs w:val="20"/>
                <w:lang w:val="en-ZA" w:eastAsia="en-ZA"/>
              </w:rPr>
              <w:t xml:space="preserve"> batch </w:t>
            </w:r>
            <w:r>
              <w:rPr>
                <w:rFonts w:ascii="Calibri" w:eastAsia="Times New Roman" w:hAnsi="Calibri" w:cs="Calibri"/>
                <w:color w:val="000000" w:themeColor="text1"/>
                <w:sz w:val="20"/>
                <w:szCs w:val="20"/>
                <w:lang w:val="en-ZA" w:eastAsia="en-ZA"/>
              </w:rPr>
              <w:t>number</w:t>
            </w:r>
            <w:r w:rsidRPr="00F44764">
              <w:rPr>
                <w:rFonts w:ascii="Calibri" w:eastAsia="Times New Roman" w:hAnsi="Calibri" w:cs="Calibri"/>
                <w:color w:val="000000" w:themeColor="text1"/>
                <w:sz w:val="20"/>
                <w:szCs w:val="20"/>
                <w:lang w:val="en-ZA" w:eastAsia="en-ZA"/>
              </w:rPr>
              <w:t xml:space="preserve"> recorded</w:t>
            </w:r>
          </w:p>
        </w:tc>
        <w:tc>
          <w:tcPr>
            <w:tcW w:w="4253" w:type="dxa"/>
            <w:tcBorders>
              <w:top w:val="nil"/>
              <w:left w:val="single" w:sz="4" w:space="0" w:color="auto"/>
              <w:bottom w:val="single" w:sz="4" w:space="0" w:color="auto"/>
              <w:right w:val="single" w:sz="4" w:space="0" w:color="auto"/>
            </w:tcBorders>
            <w:shd w:val="clear" w:color="000000" w:fill="FFFFFF"/>
          </w:tcPr>
          <w:p w14:paraId="5C9B4DE0" w14:textId="77777777" w:rsidR="00F05105" w:rsidRDefault="00F05105" w:rsidP="003570A4">
            <w:pPr>
              <w:pStyle w:val="ListParagraph"/>
              <w:numPr>
                <w:ilvl w:val="0"/>
                <w:numId w:val="21"/>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4D077D9D" w14:textId="77777777" w:rsidR="00F05105" w:rsidRPr="009F1A11" w:rsidRDefault="00F05105" w:rsidP="003570A4">
            <w:pPr>
              <w:pStyle w:val="ListParagraph"/>
              <w:numPr>
                <w:ilvl w:val="0"/>
                <w:numId w:val="21"/>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0E98B93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4E60FF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COVID-19 vax manufacturer recorded</w:t>
            </w:r>
          </w:p>
        </w:tc>
        <w:tc>
          <w:tcPr>
            <w:tcW w:w="4253" w:type="dxa"/>
            <w:tcBorders>
              <w:top w:val="nil"/>
              <w:left w:val="single" w:sz="4" w:space="0" w:color="auto"/>
              <w:bottom w:val="single" w:sz="4" w:space="0" w:color="auto"/>
              <w:right w:val="single" w:sz="4" w:space="0" w:color="auto"/>
            </w:tcBorders>
            <w:shd w:val="clear" w:color="000000" w:fill="FFFFFF"/>
          </w:tcPr>
          <w:p w14:paraId="29005D6A" w14:textId="77777777" w:rsidR="00F05105" w:rsidRDefault="00F05105" w:rsidP="003570A4">
            <w:pPr>
              <w:pStyle w:val="ListParagraph"/>
              <w:numPr>
                <w:ilvl w:val="0"/>
                <w:numId w:val="22"/>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0E0C72B1" w14:textId="77777777" w:rsidR="00F05105" w:rsidRPr="009F1A11" w:rsidRDefault="00F05105" w:rsidP="003570A4">
            <w:pPr>
              <w:pStyle w:val="ListParagraph"/>
              <w:numPr>
                <w:ilvl w:val="0"/>
                <w:numId w:val="22"/>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60E7B0B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405F5F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Established AEFI </w:t>
            </w:r>
            <w:r>
              <w:rPr>
                <w:rFonts w:ascii="Calibri" w:eastAsia="Times New Roman" w:hAnsi="Calibri" w:cs="Calibri"/>
                <w:color w:val="000000" w:themeColor="text1"/>
                <w:sz w:val="20"/>
                <w:szCs w:val="20"/>
                <w:lang w:val="en-ZA" w:eastAsia="en-ZA"/>
              </w:rPr>
              <w:t xml:space="preserve">(Adverse Events Following Immunization) </w:t>
            </w:r>
            <w:r w:rsidRPr="00F44764">
              <w:rPr>
                <w:rFonts w:ascii="Calibri" w:eastAsia="Times New Roman" w:hAnsi="Calibri" w:cs="Calibri"/>
                <w:color w:val="000000" w:themeColor="text1"/>
                <w:sz w:val="20"/>
                <w:szCs w:val="20"/>
                <w:lang w:val="en-ZA" w:eastAsia="en-ZA"/>
              </w:rPr>
              <w:t>for EPI</w:t>
            </w:r>
          </w:p>
        </w:tc>
        <w:tc>
          <w:tcPr>
            <w:tcW w:w="4253" w:type="dxa"/>
            <w:tcBorders>
              <w:top w:val="nil"/>
              <w:left w:val="single" w:sz="4" w:space="0" w:color="auto"/>
              <w:bottom w:val="single" w:sz="4" w:space="0" w:color="auto"/>
              <w:right w:val="single" w:sz="4" w:space="0" w:color="auto"/>
            </w:tcBorders>
            <w:shd w:val="clear" w:color="000000" w:fill="FFFFFF"/>
          </w:tcPr>
          <w:p w14:paraId="43BA5BDA" w14:textId="77777777" w:rsidR="00F05105" w:rsidRDefault="00F05105" w:rsidP="003570A4">
            <w:pPr>
              <w:pStyle w:val="ListParagraph"/>
              <w:numPr>
                <w:ilvl w:val="0"/>
                <w:numId w:val="23"/>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5F62807A" w14:textId="77777777" w:rsidR="00F05105" w:rsidRPr="009F1A11" w:rsidRDefault="00F05105" w:rsidP="003570A4">
            <w:pPr>
              <w:pStyle w:val="ListParagraph"/>
              <w:numPr>
                <w:ilvl w:val="0"/>
                <w:numId w:val="23"/>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450335B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3372777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Details EPI AEFI</w:t>
            </w:r>
          </w:p>
        </w:tc>
        <w:tc>
          <w:tcPr>
            <w:tcW w:w="4253" w:type="dxa"/>
            <w:tcBorders>
              <w:top w:val="nil"/>
              <w:left w:val="single" w:sz="4" w:space="0" w:color="auto"/>
              <w:bottom w:val="single" w:sz="4" w:space="0" w:color="auto"/>
              <w:right w:val="single" w:sz="4" w:space="0" w:color="auto"/>
            </w:tcBorders>
            <w:shd w:val="clear" w:color="000000" w:fill="FFFFFF"/>
          </w:tcPr>
          <w:p w14:paraId="495E62D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w:t>
            </w:r>
            <w:r w:rsidRPr="00F44764">
              <w:rPr>
                <w:rFonts w:ascii="Calibri" w:eastAsia="Times New Roman" w:hAnsi="Calibri" w:cs="Calibri"/>
                <w:color w:val="000000" w:themeColor="text1"/>
                <w:sz w:val="20"/>
                <w:szCs w:val="20"/>
                <w:lang w:val="en-ZA" w:eastAsia="en-ZA"/>
              </w:rPr>
              <w:t>ext</w:t>
            </w:r>
          </w:p>
        </w:tc>
      </w:tr>
      <w:tr w:rsidR="00F05105" w:rsidRPr="00F44764" w14:paraId="4F5C2CDA"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73166C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Established AEFI for COVID-19</w:t>
            </w:r>
          </w:p>
        </w:tc>
        <w:tc>
          <w:tcPr>
            <w:tcW w:w="4253" w:type="dxa"/>
            <w:tcBorders>
              <w:top w:val="nil"/>
              <w:left w:val="single" w:sz="4" w:space="0" w:color="auto"/>
              <w:bottom w:val="single" w:sz="4" w:space="0" w:color="auto"/>
              <w:right w:val="single" w:sz="4" w:space="0" w:color="auto"/>
            </w:tcBorders>
            <w:shd w:val="clear" w:color="000000" w:fill="FFFFFF"/>
          </w:tcPr>
          <w:p w14:paraId="2D3FE4D0" w14:textId="77777777" w:rsidR="00F05105" w:rsidRDefault="00F05105" w:rsidP="003570A4">
            <w:pPr>
              <w:pStyle w:val="ListParagraph"/>
              <w:numPr>
                <w:ilvl w:val="0"/>
                <w:numId w:val="2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0739CC38" w14:textId="77777777" w:rsidR="00F05105" w:rsidRPr="009F1A11" w:rsidRDefault="00F05105" w:rsidP="003570A4">
            <w:pPr>
              <w:pStyle w:val="ListParagraph"/>
              <w:numPr>
                <w:ilvl w:val="0"/>
                <w:numId w:val="24"/>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46D32BD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E317CF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Details COVID</w:t>
            </w:r>
            <w:r>
              <w:rPr>
                <w:rFonts w:ascii="Calibri" w:eastAsia="Times New Roman" w:hAnsi="Calibri" w:cs="Calibri"/>
                <w:color w:val="000000" w:themeColor="text1"/>
                <w:sz w:val="20"/>
                <w:szCs w:val="20"/>
                <w:lang w:val="en-ZA" w:eastAsia="en-ZA"/>
              </w:rPr>
              <w:t>-</w:t>
            </w:r>
            <w:r w:rsidRPr="00F44764">
              <w:rPr>
                <w:rFonts w:ascii="Calibri" w:eastAsia="Times New Roman" w:hAnsi="Calibri" w:cs="Calibri"/>
                <w:color w:val="000000" w:themeColor="text1"/>
                <w:sz w:val="20"/>
                <w:szCs w:val="20"/>
                <w:lang w:val="en-ZA" w:eastAsia="en-ZA"/>
              </w:rPr>
              <w:t>19 AEFI</w:t>
            </w:r>
          </w:p>
        </w:tc>
        <w:tc>
          <w:tcPr>
            <w:tcW w:w="4253" w:type="dxa"/>
            <w:tcBorders>
              <w:top w:val="nil"/>
              <w:left w:val="single" w:sz="4" w:space="0" w:color="auto"/>
              <w:bottom w:val="single" w:sz="4" w:space="0" w:color="auto"/>
              <w:right w:val="single" w:sz="4" w:space="0" w:color="auto"/>
            </w:tcBorders>
            <w:shd w:val="clear" w:color="000000" w:fill="FFFFFF"/>
          </w:tcPr>
          <w:p w14:paraId="6B94CEE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51C5534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E45DDE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Confirmed COVID-19 cases </w:t>
            </w:r>
            <w:r>
              <w:rPr>
                <w:rFonts w:ascii="Calibri" w:eastAsia="Times New Roman" w:hAnsi="Calibri" w:cs="Calibri"/>
                <w:color w:val="000000" w:themeColor="text1"/>
                <w:sz w:val="20"/>
                <w:szCs w:val="20"/>
                <w:lang w:val="en-ZA" w:eastAsia="en-ZA"/>
              </w:rPr>
              <w:t>(since 15 December</w:t>
            </w:r>
            <w:r w:rsidRPr="00F44764">
              <w:rPr>
                <w:rFonts w:ascii="Calibri" w:eastAsia="Times New Roman" w:hAnsi="Calibri" w:cs="Calibri"/>
                <w:color w:val="000000" w:themeColor="text1"/>
                <w:sz w:val="20"/>
                <w:szCs w:val="20"/>
                <w:lang w:val="en-ZA" w:eastAsia="en-ZA"/>
              </w:rPr>
              <w:t xml:space="preserve"> 2022)</w:t>
            </w:r>
          </w:p>
        </w:tc>
        <w:tc>
          <w:tcPr>
            <w:tcW w:w="4253" w:type="dxa"/>
            <w:tcBorders>
              <w:top w:val="nil"/>
              <w:left w:val="single" w:sz="4" w:space="0" w:color="auto"/>
              <w:bottom w:val="single" w:sz="4" w:space="0" w:color="auto"/>
              <w:right w:val="single" w:sz="4" w:space="0" w:color="auto"/>
            </w:tcBorders>
            <w:shd w:val="clear" w:color="000000" w:fill="FFFFFF"/>
          </w:tcPr>
          <w:p w14:paraId="495EB7F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(number, Min: 1)</w:t>
            </w:r>
          </w:p>
        </w:tc>
      </w:tr>
      <w:tr w:rsidR="00F05105" w:rsidRPr="00F44764" w14:paraId="47FB4CE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A18B9F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COVID-19- attributable deaths (</w:t>
            </w:r>
            <w:r>
              <w:rPr>
                <w:rFonts w:ascii="Calibri" w:eastAsia="Times New Roman" w:hAnsi="Calibri" w:cs="Calibri"/>
                <w:color w:val="000000" w:themeColor="text1"/>
                <w:sz w:val="20"/>
                <w:szCs w:val="20"/>
                <w:lang w:val="en-ZA" w:eastAsia="en-ZA"/>
              </w:rPr>
              <w:t xml:space="preserve">since 15 December </w:t>
            </w:r>
            <w:r w:rsidRPr="00F44764">
              <w:rPr>
                <w:rFonts w:ascii="Calibri" w:eastAsia="Times New Roman" w:hAnsi="Calibri" w:cs="Calibri"/>
                <w:color w:val="000000" w:themeColor="text1"/>
                <w:sz w:val="20"/>
                <w:szCs w:val="20"/>
                <w:lang w:val="en-ZA" w:eastAsia="en-ZA"/>
              </w:rPr>
              <w:t>2022)</w:t>
            </w:r>
          </w:p>
        </w:tc>
        <w:tc>
          <w:tcPr>
            <w:tcW w:w="4253" w:type="dxa"/>
            <w:tcBorders>
              <w:top w:val="nil"/>
              <w:left w:val="single" w:sz="4" w:space="0" w:color="auto"/>
              <w:bottom w:val="single" w:sz="4" w:space="0" w:color="auto"/>
              <w:right w:val="single" w:sz="4" w:space="0" w:color="auto"/>
            </w:tcBorders>
            <w:shd w:val="clear" w:color="000000" w:fill="FFFFFF"/>
          </w:tcPr>
          <w:p w14:paraId="41A3E7A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(number)</w:t>
            </w:r>
          </w:p>
        </w:tc>
      </w:tr>
      <w:tr w:rsidR="00F05105" w:rsidRPr="00F44764" w14:paraId="4107D35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0EC24C8E"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r w:rsidRPr="00F44764">
              <w:rPr>
                <w:rFonts w:ascii="Calibri" w:eastAsia="Times New Roman" w:hAnsi="Calibri" w:cs="Calibri"/>
                <w:b/>
                <w:bCs/>
                <w:color w:val="000000" w:themeColor="text1"/>
                <w:sz w:val="20"/>
                <w:szCs w:val="20"/>
                <w:lang w:val="en-ZA" w:eastAsia="en-ZA"/>
              </w:rPr>
              <w:t>COVID-19 vaccine roll out</w:t>
            </w:r>
          </w:p>
        </w:tc>
        <w:tc>
          <w:tcPr>
            <w:tcW w:w="4253" w:type="dxa"/>
            <w:tcBorders>
              <w:top w:val="nil"/>
              <w:left w:val="single" w:sz="4" w:space="0" w:color="auto"/>
              <w:bottom w:val="single" w:sz="4" w:space="0" w:color="auto"/>
              <w:right w:val="single" w:sz="4" w:space="0" w:color="auto"/>
            </w:tcBorders>
            <w:shd w:val="clear" w:color="000000" w:fill="D9D9D9"/>
          </w:tcPr>
          <w:p w14:paraId="4EFFA91E" w14:textId="77777777" w:rsidR="00F05105" w:rsidRPr="00F44764" w:rsidRDefault="00F05105" w:rsidP="00F05105">
            <w:pPr>
              <w:spacing w:after="0" w:line="240" w:lineRule="auto"/>
              <w:rPr>
                <w:rFonts w:ascii="Calibri" w:eastAsia="Times New Roman" w:hAnsi="Calibri" w:cs="Calibri"/>
                <w:b/>
                <w:bCs/>
                <w:color w:val="000000" w:themeColor="text1"/>
                <w:sz w:val="20"/>
                <w:szCs w:val="20"/>
                <w:lang w:val="en-ZA" w:eastAsia="en-ZA"/>
              </w:rPr>
            </w:pPr>
          </w:p>
        </w:tc>
      </w:tr>
      <w:tr w:rsidR="00F05105" w:rsidRPr="00F44764" w14:paraId="180F8B46"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6442A81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Obtaining through COVAX?</w:t>
            </w:r>
          </w:p>
        </w:tc>
        <w:tc>
          <w:tcPr>
            <w:tcW w:w="4253" w:type="dxa"/>
            <w:tcBorders>
              <w:top w:val="nil"/>
              <w:left w:val="single" w:sz="4" w:space="0" w:color="auto"/>
              <w:bottom w:val="single" w:sz="4" w:space="0" w:color="auto"/>
              <w:right w:val="single" w:sz="4" w:space="0" w:color="auto"/>
            </w:tcBorders>
            <w:shd w:val="clear" w:color="000000" w:fill="FFFFFF"/>
          </w:tcPr>
          <w:p w14:paraId="6C372FC7" w14:textId="77777777" w:rsidR="00F05105" w:rsidRDefault="00F05105" w:rsidP="003570A4">
            <w:pPr>
              <w:pStyle w:val="ListParagraph"/>
              <w:numPr>
                <w:ilvl w:val="0"/>
                <w:numId w:val="25"/>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1C30D2B1" w14:textId="77777777" w:rsidR="00F05105" w:rsidRPr="009F1A11" w:rsidRDefault="00F05105" w:rsidP="003570A4">
            <w:pPr>
              <w:pStyle w:val="ListParagraph"/>
              <w:numPr>
                <w:ilvl w:val="0"/>
                <w:numId w:val="25"/>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1E38161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75EAE0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Obtaining through non-COVAX?</w:t>
            </w:r>
          </w:p>
        </w:tc>
        <w:tc>
          <w:tcPr>
            <w:tcW w:w="4253" w:type="dxa"/>
            <w:tcBorders>
              <w:top w:val="nil"/>
              <w:left w:val="single" w:sz="4" w:space="0" w:color="auto"/>
              <w:bottom w:val="single" w:sz="4" w:space="0" w:color="auto"/>
              <w:right w:val="single" w:sz="4" w:space="0" w:color="auto"/>
            </w:tcBorders>
            <w:shd w:val="clear" w:color="000000" w:fill="FFFFFF"/>
          </w:tcPr>
          <w:p w14:paraId="76474C2F" w14:textId="77777777" w:rsidR="00F05105" w:rsidRDefault="00F05105" w:rsidP="003570A4">
            <w:pPr>
              <w:pStyle w:val="ListParagraph"/>
              <w:numPr>
                <w:ilvl w:val="0"/>
                <w:numId w:val="26"/>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28429AC4" w14:textId="77777777" w:rsidR="00F05105" w:rsidRPr="009F1A11" w:rsidRDefault="00F05105" w:rsidP="003570A4">
            <w:pPr>
              <w:pStyle w:val="ListParagraph"/>
              <w:numPr>
                <w:ilvl w:val="0"/>
                <w:numId w:val="26"/>
              </w:numPr>
              <w:spacing w:after="0" w:line="240" w:lineRule="auto"/>
              <w:rPr>
                <w:rFonts w:ascii="Calibri" w:eastAsia="Times New Roman" w:hAnsi="Calibri" w:cs="Calibri"/>
                <w:color w:val="000000" w:themeColor="text1"/>
                <w:sz w:val="20"/>
                <w:szCs w:val="20"/>
                <w:lang w:val="en-ZA" w:eastAsia="en-ZA"/>
              </w:rPr>
            </w:pPr>
            <w:r w:rsidRPr="009F1A11">
              <w:rPr>
                <w:rFonts w:ascii="Calibri" w:eastAsia="Times New Roman" w:hAnsi="Calibri" w:cs="Calibri"/>
                <w:color w:val="000000" w:themeColor="text1"/>
                <w:sz w:val="20"/>
                <w:szCs w:val="20"/>
                <w:lang w:val="en-ZA" w:eastAsia="en-ZA"/>
              </w:rPr>
              <w:t>No</w:t>
            </w:r>
          </w:p>
        </w:tc>
      </w:tr>
      <w:tr w:rsidR="00F05105" w:rsidRPr="00F44764" w14:paraId="317FF20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68B33AE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Please provide more details how COVID-19 vaccines are obtained</w:t>
            </w:r>
          </w:p>
        </w:tc>
        <w:tc>
          <w:tcPr>
            <w:tcW w:w="4253" w:type="dxa"/>
            <w:tcBorders>
              <w:top w:val="nil"/>
              <w:left w:val="single" w:sz="4" w:space="0" w:color="auto"/>
              <w:bottom w:val="single" w:sz="4" w:space="0" w:color="auto"/>
              <w:right w:val="single" w:sz="4" w:space="0" w:color="auto"/>
            </w:tcBorders>
            <w:shd w:val="clear" w:color="000000" w:fill="FFFFFF"/>
          </w:tcPr>
          <w:p w14:paraId="3EE6A62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444D011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475505D" w14:textId="77777777" w:rsidR="00F05105" w:rsidRPr="009F1A11" w:rsidRDefault="00F05105" w:rsidP="00F05105">
            <w:pPr>
              <w:spacing w:after="0" w:line="240" w:lineRule="auto"/>
              <w:rPr>
                <w:rFonts w:ascii="Calibri" w:eastAsia="Times New Roman" w:hAnsi="Calibri" w:cs="Calibri"/>
                <w:bCs/>
                <w:color w:val="000000" w:themeColor="text1"/>
                <w:sz w:val="20"/>
                <w:szCs w:val="20"/>
                <w:lang w:val="en-ZA" w:eastAsia="en-ZA"/>
              </w:rPr>
            </w:pPr>
            <w:r w:rsidRPr="009F1A11">
              <w:rPr>
                <w:rFonts w:ascii="Calibri" w:eastAsia="Times New Roman" w:hAnsi="Calibri" w:cs="Calibri"/>
                <w:bCs/>
                <w:color w:val="000000" w:themeColor="text1"/>
                <w:sz w:val="20"/>
                <w:szCs w:val="20"/>
                <w:lang w:val="en-ZA" w:eastAsia="en-ZA"/>
              </w:rPr>
              <w:t xml:space="preserve">Date of initiation of COVID-19 vaccination </w:t>
            </w:r>
            <w:r w:rsidRPr="009F1A11">
              <w:rPr>
                <w:rFonts w:ascii="Calibri" w:eastAsia="Times New Roman" w:hAnsi="Calibri" w:cs="Calibri"/>
                <w:b/>
                <w:color w:val="000000" w:themeColor="text1"/>
                <w:sz w:val="20"/>
                <w:szCs w:val="20"/>
                <w:lang w:val="en-ZA" w:eastAsia="en-ZA"/>
              </w:rPr>
              <w:t>for adults</w:t>
            </w:r>
            <w:r w:rsidRPr="009F1A11">
              <w:rPr>
                <w:rFonts w:ascii="Calibri" w:eastAsia="Times New Roman" w:hAnsi="Calibri" w:cs="Calibri"/>
                <w:bCs/>
                <w:color w:val="000000" w:themeColor="text1"/>
                <w:sz w:val="20"/>
                <w:szCs w:val="20"/>
                <w:lang w:val="en-ZA" w:eastAsia="en-ZA"/>
              </w:rPr>
              <w:t xml:space="preserve"> (&lt;=18 years)</w:t>
            </w:r>
          </w:p>
        </w:tc>
        <w:tc>
          <w:tcPr>
            <w:tcW w:w="4253" w:type="dxa"/>
            <w:tcBorders>
              <w:top w:val="nil"/>
              <w:left w:val="single" w:sz="4" w:space="0" w:color="auto"/>
              <w:bottom w:val="single" w:sz="4" w:space="0" w:color="auto"/>
              <w:right w:val="single" w:sz="4" w:space="0" w:color="auto"/>
            </w:tcBorders>
            <w:shd w:val="clear" w:color="000000" w:fill="FFFFFF"/>
          </w:tcPr>
          <w:p w14:paraId="7398B46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13B1A5D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592EF7E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1st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79E9A6D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w:t>
            </w:r>
            <w:r w:rsidRPr="00F44764">
              <w:rPr>
                <w:rFonts w:ascii="Calibri" w:eastAsia="Times New Roman" w:hAnsi="Calibri" w:cs="Calibri"/>
                <w:color w:val="000000" w:themeColor="text1"/>
                <w:sz w:val="20"/>
                <w:szCs w:val="20"/>
                <w:lang w:val="en-ZA" w:eastAsia="en-ZA"/>
              </w:rPr>
              <w:t>umber</w:t>
            </w:r>
            <w:r>
              <w:rPr>
                <w:rFonts w:ascii="Calibri" w:eastAsia="Times New Roman" w:hAnsi="Calibri" w:cs="Calibri"/>
                <w:color w:val="000000" w:themeColor="text1"/>
                <w:sz w:val="20"/>
                <w:szCs w:val="20"/>
                <w:lang w:val="en-ZA" w:eastAsia="en-ZA"/>
              </w:rPr>
              <w:t>)</w:t>
            </w:r>
          </w:p>
        </w:tc>
      </w:tr>
      <w:tr w:rsidR="00F05105" w:rsidRPr="00F44764" w14:paraId="6DE05D8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13359E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2nd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4A0CF35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6050ED">
              <w:rPr>
                <w:rFonts w:ascii="Calibri" w:eastAsia="Times New Roman" w:hAnsi="Calibri" w:cs="Calibri"/>
                <w:color w:val="000000" w:themeColor="text1"/>
                <w:sz w:val="20"/>
                <w:szCs w:val="20"/>
                <w:lang w:val="en-ZA" w:eastAsia="en-ZA"/>
              </w:rPr>
              <w:t>Text (number)</w:t>
            </w:r>
          </w:p>
        </w:tc>
      </w:tr>
      <w:tr w:rsidR="00F05105" w:rsidRPr="00F44764" w14:paraId="39FACA1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37190E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3rd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46D023D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6050ED">
              <w:rPr>
                <w:rFonts w:ascii="Calibri" w:eastAsia="Times New Roman" w:hAnsi="Calibri" w:cs="Calibri"/>
                <w:color w:val="000000" w:themeColor="text1"/>
                <w:sz w:val="20"/>
                <w:szCs w:val="20"/>
                <w:lang w:val="en-ZA" w:eastAsia="en-ZA"/>
              </w:rPr>
              <w:t>Text (number)</w:t>
            </w:r>
          </w:p>
        </w:tc>
      </w:tr>
      <w:tr w:rsidR="00F05105" w:rsidRPr="00F44764" w14:paraId="53B5B6B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528956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4</w:t>
            </w:r>
            <w:r w:rsidRPr="00F44764">
              <w:rPr>
                <w:rFonts w:ascii="Calibri" w:eastAsia="Times New Roman" w:hAnsi="Calibri" w:cs="Calibri"/>
                <w:color w:val="000000" w:themeColor="text1"/>
                <w:sz w:val="20"/>
                <w:szCs w:val="20"/>
                <w:vertAlign w:val="superscript"/>
                <w:lang w:val="en-ZA" w:eastAsia="en-ZA"/>
              </w:rPr>
              <w:t>th</w:t>
            </w:r>
            <w:r w:rsidRPr="00F44764">
              <w:rPr>
                <w:rFonts w:ascii="Calibri" w:eastAsia="Times New Roman" w:hAnsi="Calibri" w:cs="Calibri"/>
                <w:color w:val="000000" w:themeColor="text1"/>
                <w:sz w:val="20"/>
                <w:szCs w:val="20"/>
                <w:lang w:val="en-ZA" w:eastAsia="en-ZA"/>
              </w:rPr>
              <w:t xml:space="preserve">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60F936B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6050ED">
              <w:rPr>
                <w:rFonts w:ascii="Calibri" w:eastAsia="Times New Roman" w:hAnsi="Calibri" w:cs="Calibri"/>
                <w:color w:val="000000" w:themeColor="text1"/>
                <w:sz w:val="20"/>
                <w:szCs w:val="20"/>
                <w:lang w:val="en-ZA" w:eastAsia="en-ZA"/>
              </w:rPr>
              <w:t>Text (number)</w:t>
            </w:r>
          </w:p>
        </w:tc>
      </w:tr>
      <w:tr w:rsidR="00F05105" w:rsidRPr="00F44764" w14:paraId="565CE7A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D2F844F" w14:textId="77777777" w:rsidR="00F05105" w:rsidRPr="009F1A11" w:rsidRDefault="00F05105" w:rsidP="00F05105">
            <w:pPr>
              <w:spacing w:after="0" w:line="240" w:lineRule="auto"/>
              <w:rPr>
                <w:rFonts w:ascii="Calibri" w:eastAsia="Times New Roman" w:hAnsi="Calibri" w:cs="Calibri"/>
                <w:bCs/>
                <w:color w:val="000000" w:themeColor="text1"/>
                <w:sz w:val="20"/>
                <w:szCs w:val="20"/>
                <w:lang w:val="en-ZA" w:eastAsia="en-ZA"/>
              </w:rPr>
            </w:pPr>
            <w:r w:rsidRPr="009F1A11">
              <w:rPr>
                <w:rFonts w:ascii="Calibri" w:eastAsia="Times New Roman" w:hAnsi="Calibri" w:cs="Calibri"/>
                <w:bCs/>
                <w:color w:val="000000" w:themeColor="text1"/>
                <w:sz w:val="20"/>
                <w:szCs w:val="20"/>
                <w:lang w:val="en-ZA" w:eastAsia="en-ZA"/>
              </w:rPr>
              <w:t>Are teenagers &lt;18 years eligible for COVID-19 vaccination?</w:t>
            </w:r>
          </w:p>
        </w:tc>
        <w:tc>
          <w:tcPr>
            <w:tcW w:w="4253" w:type="dxa"/>
            <w:tcBorders>
              <w:top w:val="nil"/>
              <w:left w:val="single" w:sz="4" w:space="0" w:color="auto"/>
              <w:bottom w:val="single" w:sz="4" w:space="0" w:color="auto"/>
              <w:right w:val="single" w:sz="4" w:space="0" w:color="auto"/>
            </w:tcBorders>
            <w:shd w:val="clear" w:color="000000" w:fill="FFFFFF"/>
          </w:tcPr>
          <w:p w14:paraId="22F3D83E" w14:textId="77777777" w:rsidR="00F05105" w:rsidRDefault="00F05105" w:rsidP="003570A4">
            <w:pPr>
              <w:pStyle w:val="ListParagraph"/>
              <w:numPr>
                <w:ilvl w:val="0"/>
                <w:numId w:val="27"/>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7FBB7AA4" w14:textId="77777777" w:rsidR="00F05105" w:rsidRPr="002921DB" w:rsidRDefault="00F05105" w:rsidP="003570A4">
            <w:pPr>
              <w:pStyle w:val="ListParagraph"/>
              <w:numPr>
                <w:ilvl w:val="0"/>
                <w:numId w:val="27"/>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No</w:t>
            </w:r>
          </w:p>
        </w:tc>
      </w:tr>
      <w:tr w:rsidR="00F05105" w:rsidRPr="00F44764" w14:paraId="2FCDCD9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52FD81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Date of initiation of COVID-19 vaccination </w:t>
            </w:r>
            <w:r w:rsidRPr="002921DB">
              <w:rPr>
                <w:rFonts w:ascii="Calibri" w:eastAsia="Times New Roman" w:hAnsi="Calibri" w:cs="Calibri"/>
                <w:b/>
                <w:bCs/>
                <w:color w:val="000000" w:themeColor="text1"/>
                <w:sz w:val="20"/>
                <w:szCs w:val="20"/>
                <w:lang w:val="en-ZA" w:eastAsia="en-ZA"/>
              </w:rPr>
              <w:t>for teenagers</w:t>
            </w:r>
            <w:r w:rsidRPr="00F44764">
              <w:rPr>
                <w:rFonts w:ascii="Calibri" w:eastAsia="Times New Roman" w:hAnsi="Calibri" w:cs="Calibri"/>
                <w:color w:val="000000" w:themeColor="text1"/>
                <w:sz w:val="20"/>
                <w:szCs w:val="20"/>
                <w:lang w:val="en-ZA" w:eastAsia="en-ZA"/>
              </w:rPr>
              <w:t xml:space="preserve"> (&lt;=18 years)</w:t>
            </w:r>
          </w:p>
        </w:tc>
        <w:tc>
          <w:tcPr>
            <w:tcW w:w="4253" w:type="dxa"/>
            <w:tcBorders>
              <w:top w:val="nil"/>
              <w:left w:val="single" w:sz="4" w:space="0" w:color="auto"/>
              <w:bottom w:val="single" w:sz="4" w:space="0" w:color="auto"/>
              <w:right w:val="single" w:sz="4" w:space="0" w:color="auto"/>
            </w:tcBorders>
            <w:shd w:val="clear" w:color="000000" w:fill="FFFFFF"/>
          </w:tcPr>
          <w:p w14:paraId="5781F62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5B86BCA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554673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1st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120817D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 (n</w:t>
            </w:r>
            <w:r w:rsidRPr="00F44764">
              <w:rPr>
                <w:rFonts w:ascii="Calibri" w:eastAsia="Times New Roman" w:hAnsi="Calibri" w:cs="Calibri"/>
                <w:color w:val="000000" w:themeColor="text1"/>
                <w:sz w:val="20"/>
                <w:szCs w:val="20"/>
                <w:lang w:val="en-ZA" w:eastAsia="en-ZA"/>
              </w:rPr>
              <w:t>umber</w:t>
            </w:r>
            <w:r>
              <w:rPr>
                <w:rFonts w:ascii="Calibri" w:eastAsia="Times New Roman" w:hAnsi="Calibri" w:cs="Calibri"/>
                <w:color w:val="000000" w:themeColor="text1"/>
                <w:sz w:val="20"/>
                <w:szCs w:val="20"/>
                <w:lang w:val="en-ZA" w:eastAsia="en-ZA"/>
              </w:rPr>
              <w:t>)</w:t>
            </w:r>
          </w:p>
        </w:tc>
      </w:tr>
      <w:tr w:rsidR="00F05105" w:rsidRPr="00F44764" w14:paraId="3FF83F3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AFFA1E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2nd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1BF2782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4C91207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19E130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3rd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w:t>
            </w:r>
            <w:r>
              <w:rPr>
                <w:rFonts w:ascii="Calibri" w:eastAsia="Times New Roman" w:hAnsi="Calibri" w:cs="Calibri"/>
                <w:color w:val="000000" w:themeColor="text1"/>
                <w:sz w:val="20"/>
                <w:szCs w:val="20"/>
                <w:lang w:val="en-ZA" w:eastAsia="en-ZA"/>
              </w:rPr>
              <w:t>e</w:t>
            </w:r>
          </w:p>
        </w:tc>
        <w:tc>
          <w:tcPr>
            <w:tcW w:w="4253" w:type="dxa"/>
            <w:tcBorders>
              <w:top w:val="nil"/>
              <w:left w:val="single" w:sz="4" w:space="0" w:color="auto"/>
              <w:bottom w:val="single" w:sz="4" w:space="0" w:color="auto"/>
              <w:right w:val="single" w:sz="4" w:space="0" w:color="auto"/>
            </w:tcBorders>
            <w:shd w:val="clear" w:color="000000" w:fill="FFFFFF"/>
          </w:tcPr>
          <w:p w14:paraId="184C923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7691CC5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696633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4</w:t>
            </w:r>
            <w:r w:rsidRPr="00F44764">
              <w:rPr>
                <w:rFonts w:ascii="Calibri" w:eastAsia="Times New Roman" w:hAnsi="Calibri" w:cs="Calibri"/>
                <w:color w:val="000000" w:themeColor="text1"/>
                <w:sz w:val="20"/>
                <w:szCs w:val="20"/>
                <w:vertAlign w:val="superscript"/>
                <w:lang w:val="en-ZA" w:eastAsia="en-ZA"/>
              </w:rPr>
              <w:t>th</w:t>
            </w:r>
            <w:r w:rsidRPr="00F44764">
              <w:rPr>
                <w:rFonts w:ascii="Calibri" w:eastAsia="Times New Roman" w:hAnsi="Calibri" w:cs="Calibri"/>
                <w:color w:val="000000" w:themeColor="text1"/>
                <w:sz w:val="20"/>
                <w:szCs w:val="20"/>
                <w:lang w:val="en-ZA" w:eastAsia="en-ZA"/>
              </w:rPr>
              <w:t xml:space="preserve">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02684E5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54008FD5"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259586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bCs/>
                <w:color w:val="000000" w:themeColor="text1"/>
                <w:sz w:val="20"/>
                <w:szCs w:val="20"/>
                <w:lang w:val="en-ZA" w:eastAsia="en-ZA"/>
              </w:rPr>
              <w:t xml:space="preserve">Are </w:t>
            </w:r>
            <w:r w:rsidRPr="00F44764">
              <w:rPr>
                <w:rFonts w:ascii="Calibri" w:eastAsia="Times New Roman" w:hAnsi="Calibri" w:cs="Calibri"/>
                <w:b/>
                <w:color w:val="000000" w:themeColor="text1"/>
                <w:sz w:val="20"/>
                <w:szCs w:val="20"/>
                <w:lang w:val="en-ZA" w:eastAsia="en-ZA"/>
              </w:rPr>
              <w:t xml:space="preserve">children </w:t>
            </w:r>
            <w:r>
              <w:rPr>
                <w:rFonts w:ascii="Centaur" w:eastAsia="Times New Roman" w:hAnsi="Centaur" w:cs="Calibri"/>
                <w:b/>
                <w:color w:val="000000" w:themeColor="text1"/>
                <w:sz w:val="20"/>
                <w:szCs w:val="20"/>
                <w:lang w:val="en-ZA" w:eastAsia="en-ZA"/>
              </w:rPr>
              <w:t>≤</w:t>
            </w:r>
            <w:r w:rsidRPr="00F44764">
              <w:rPr>
                <w:rFonts w:ascii="Calibri" w:eastAsia="Times New Roman" w:hAnsi="Calibri" w:cs="Calibri"/>
                <w:b/>
                <w:color w:val="000000" w:themeColor="text1"/>
                <w:sz w:val="20"/>
                <w:szCs w:val="20"/>
                <w:lang w:val="en-ZA" w:eastAsia="en-ZA"/>
              </w:rPr>
              <w:t xml:space="preserve">12 years </w:t>
            </w:r>
            <w:r w:rsidRPr="002921DB">
              <w:rPr>
                <w:rFonts w:ascii="Calibri" w:eastAsia="Times New Roman" w:hAnsi="Calibri" w:cs="Calibri"/>
                <w:bCs/>
                <w:color w:val="000000" w:themeColor="text1"/>
                <w:sz w:val="20"/>
                <w:szCs w:val="20"/>
                <w:lang w:val="en-ZA" w:eastAsia="en-ZA"/>
              </w:rPr>
              <w:t>eligible for COVID-19 vaccination?</w:t>
            </w:r>
          </w:p>
        </w:tc>
        <w:tc>
          <w:tcPr>
            <w:tcW w:w="4253" w:type="dxa"/>
            <w:tcBorders>
              <w:top w:val="nil"/>
              <w:left w:val="single" w:sz="4" w:space="0" w:color="auto"/>
              <w:bottom w:val="single" w:sz="4" w:space="0" w:color="auto"/>
              <w:right w:val="single" w:sz="4" w:space="0" w:color="auto"/>
            </w:tcBorders>
            <w:shd w:val="clear" w:color="000000" w:fill="FFFFFF"/>
          </w:tcPr>
          <w:p w14:paraId="48A0A7A7" w14:textId="77777777" w:rsidR="00F05105" w:rsidRDefault="00F05105" w:rsidP="003570A4">
            <w:pPr>
              <w:pStyle w:val="ListParagraph"/>
              <w:numPr>
                <w:ilvl w:val="0"/>
                <w:numId w:val="28"/>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564C9BC4" w14:textId="77777777" w:rsidR="00F05105" w:rsidRPr="002921DB" w:rsidRDefault="00F05105" w:rsidP="003570A4">
            <w:pPr>
              <w:pStyle w:val="ListParagraph"/>
              <w:numPr>
                <w:ilvl w:val="0"/>
                <w:numId w:val="28"/>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No</w:t>
            </w:r>
          </w:p>
        </w:tc>
      </w:tr>
      <w:tr w:rsidR="00F05105" w:rsidRPr="00F44764" w14:paraId="608A10E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49AD23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Date of initiation of COVID-19 vaccination for children (</w:t>
            </w:r>
            <w:r>
              <w:rPr>
                <w:rFonts w:ascii="Centaur" w:eastAsia="Times New Roman" w:hAnsi="Centaur" w:cs="Calibri"/>
                <w:b/>
                <w:color w:val="000000" w:themeColor="text1"/>
                <w:sz w:val="20"/>
                <w:szCs w:val="20"/>
                <w:lang w:val="en-ZA" w:eastAsia="en-ZA"/>
              </w:rPr>
              <w:t>≤</w:t>
            </w:r>
            <w:r w:rsidRPr="00F44764">
              <w:rPr>
                <w:rFonts w:ascii="Calibri" w:eastAsia="Times New Roman" w:hAnsi="Calibri" w:cs="Calibri"/>
                <w:color w:val="000000" w:themeColor="text1"/>
                <w:sz w:val="20"/>
                <w:szCs w:val="20"/>
                <w:lang w:val="en-ZA" w:eastAsia="en-ZA"/>
              </w:rPr>
              <w:t>12 years)</w:t>
            </w:r>
          </w:p>
        </w:tc>
        <w:tc>
          <w:tcPr>
            <w:tcW w:w="4253" w:type="dxa"/>
            <w:tcBorders>
              <w:top w:val="nil"/>
              <w:left w:val="single" w:sz="4" w:space="0" w:color="auto"/>
              <w:bottom w:val="single" w:sz="4" w:space="0" w:color="auto"/>
              <w:right w:val="single" w:sz="4" w:space="0" w:color="auto"/>
            </w:tcBorders>
            <w:shd w:val="clear" w:color="000000" w:fill="FFFFFF"/>
          </w:tcPr>
          <w:p w14:paraId="327F812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408E516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BB74B0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Number of 1st doses to </w:t>
            </w:r>
            <w:r>
              <w:rPr>
                <w:rFonts w:ascii="Calibri" w:eastAsia="Times New Roman" w:hAnsi="Calibri" w:cs="Calibri"/>
                <w:color w:val="000000" w:themeColor="text1"/>
                <w:sz w:val="20"/>
                <w:szCs w:val="20"/>
                <w:lang w:val="en-ZA" w:eastAsia="en-ZA"/>
              </w:rPr>
              <w:t xml:space="preserve">current </w:t>
            </w:r>
            <w:r w:rsidRPr="00F44764">
              <w:rPr>
                <w:rFonts w:ascii="Calibri" w:eastAsia="Times New Roman" w:hAnsi="Calibri" w:cs="Calibri"/>
                <w:color w:val="000000" w:themeColor="text1"/>
                <w:sz w:val="20"/>
                <w:szCs w:val="20"/>
                <w:lang w:val="en-ZA" w:eastAsia="en-ZA"/>
              </w:rPr>
              <w:t>date</w:t>
            </w:r>
          </w:p>
        </w:tc>
        <w:tc>
          <w:tcPr>
            <w:tcW w:w="4253" w:type="dxa"/>
            <w:tcBorders>
              <w:top w:val="nil"/>
              <w:left w:val="single" w:sz="4" w:space="0" w:color="auto"/>
              <w:bottom w:val="single" w:sz="4" w:space="0" w:color="auto"/>
              <w:right w:val="single" w:sz="4" w:space="0" w:color="auto"/>
            </w:tcBorders>
            <w:shd w:val="clear" w:color="000000" w:fill="FFFFFF"/>
          </w:tcPr>
          <w:p w14:paraId="31C7297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682B5B7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ED4FB5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2nd doses to</w:t>
            </w:r>
            <w:r>
              <w:rPr>
                <w:rFonts w:ascii="Calibri" w:eastAsia="Times New Roman" w:hAnsi="Calibri" w:cs="Calibri"/>
                <w:color w:val="000000" w:themeColor="text1"/>
                <w:sz w:val="20"/>
                <w:szCs w:val="20"/>
                <w:lang w:val="en-ZA" w:eastAsia="en-ZA"/>
              </w:rPr>
              <w:t xml:space="preserve"> current</w:t>
            </w:r>
            <w:r w:rsidRPr="00F44764">
              <w:rPr>
                <w:rFonts w:ascii="Calibri" w:eastAsia="Times New Roman" w:hAnsi="Calibri" w:cs="Calibri"/>
                <w:color w:val="000000" w:themeColor="text1"/>
                <w:sz w:val="20"/>
                <w:szCs w:val="20"/>
                <w:lang w:val="en-ZA" w:eastAsia="en-ZA"/>
              </w:rPr>
              <w:t xml:space="preserve"> date</w:t>
            </w:r>
          </w:p>
        </w:tc>
        <w:tc>
          <w:tcPr>
            <w:tcW w:w="4253" w:type="dxa"/>
            <w:tcBorders>
              <w:top w:val="nil"/>
              <w:left w:val="single" w:sz="4" w:space="0" w:color="auto"/>
              <w:bottom w:val="single" w:sz="4" w:space="0" w:color="auto"/>
              <w:right w:val="single" w:sz="4" w:space="0" w:color="auto"/>
            </w:tcBorders>
            <w:shd w:val="clear" w:color="000000" w:fill="FFFFFF"/>
          </w:tcPr>
          <w:p w14:paraId="3BB9F65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3144148A"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261B0F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Number of 3rd doses to date*</w:t>
            </w:r>
          </w:p>
        </w:tc>
        <w:tc>
          <w:tcPr>
            <w:tcW w:w="4253" w:type="dxa"/>
            <w:tcBorders>
              <w:top w:val="nil"/>
              <w:left w:val="single" w:sz="4" w:space="0" w:color="auto"/>
              <w:bottom w:val="single" w:sz="4" w:space="0" w:color="auto"/>
              <w:right w:val="single" w:sz="4" w:space="0" w:color="auto"/>
            </w:tcBorders>
            <w:shd w:val="clear" w:color="000000" w:fill="FFFFFF"/>
          </w:tcPr>
          <w:p w14:paraId="58CFA6E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1DC8725A"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BD4B35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Strategy for </w:t>
            </w:r>
            <w:r>
              <w:rPr>
                <w:rFonts w:ascii="Calibri" w:eastAsia="Times New Roman" w:hAnsi="Calibri" w:cs="Calibri"/>
                <w:color w:val="000000" w:themeColor="text1"/>
                <w:sz w:val="20"/>
                <w:szCs w:val="20"/>
                <w:lang w:val="en-ZA" w:eastAsia="en-ZA"/>
              </w:rPr>
              <w:t>COVID-19</w:t>
            </w:r>
            <w:r w:rsidRPr="00F44764">
              <w:rPr>
                <w:rFonts w:ascii="Calibri" w:eastAsia="Times New Roman" w:hAnsi="Calibri" w:cs="Calibri"/>
                <w:color w:val="000000" w:themeColor="text1"/>
                <w:sz w:val="20"/>
                <w:szCs w:val="20"/>
                <w:lang w:val="en-ZA" w:eastAsia="en-ZA"/>
              </w:rPr>
              <w:t xml:space="preserve"> roll-out</w:t>
            </w:r>
          </w:p>
        </w:tc>
        <w:tc>
          <w:tcPr>
            <w:tcW w:w="4253" w:type="dxa"/>
            <w:tcBorders>
              <w:top w:val="nil"/>
              <w:left w:val="single" w:sz="4" w:space="0" w:color="auto"/>
              <w:bottom w:val="single" w:sz="4" w:space="0" w:color="auto"/>
              <w:right w:val="single" w:sz="4" w:space="0" w:color="auto"/>
            </w:tcBorders>
            <w:shd w:val="clear" w:color="000000" w:fill="FFFFFF"/>
          </w:tcPr>
          <w:p w14:paraId="49F02BA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37F9AA4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hideMark/>
          </w:tcPr>
          <w:p w14:paraId="2DD7ACC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COVID-19 vaccines </w:t>
            </w:r>
            <w:r w:rsidRPr="00233FE7">
              <w:rPr>
                <w:rFonts w:ascii="Calibri" w:eastAsia="Times New Roman" w:hAnsi="Calibri" w:cs="Calibri"/>
                <w:b/>
                <w:bCs/>
                <w:color w:val="000000" w:themeColor="text1"/>
                <w:sz w:val="20"/>
                <w:szCs w:val="20"/>
                <w:lang w:val="en-ZA" w:eastAsia="en-ZA"/>
              </w:rPr>
              <w:t>received</w:t>
            </w:r>
            <w:r w:rsidRPr="00F44764">
              <w:rPr>
                <w:rFonts w:ascii="Calibri" w:eastAsia="Times New Roman" w:hAnsi="Calibri" w:cs="Calibri"/>
                <w:color w:val="000000" w:themeColor="text1"/>
                <w:sz w:val="20"/>
                <w:szCs w:val="20"/>
                <w:lang w:val="en-ZA" w:eastAsia="en-ZA"/>
              </w:rPr>
              <w:t xml:space="preserve"> in country to date</w:t>
            </w:r>
          </w:p>
        </w:tc>
        <w:tc>
          <w:tcPr>
            <w:tcW w:w="4253" w:type="dxa"/>
            <w:tcBorders>
              <w:top w:val="nil"/>
              <w:left w:val="single" w:sz="4" w:space="0" w:color="auto"/>
              <w:bottom w:val="single" w:sz="4" w:space="0" w:color="auto"/>
              <w:right w:val="single" w:sz="4" w:space="0" w:color="auto"/>
            </w:tcBorders>
            <w:shd w:val="clear" w:color="000000" w:fill="D9D9D9"/>
          </w:tcPr>
          <w:p w14:paraId="460B3B9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06327B71"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000750C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Manufacturer</w:t>
            </w:r>
          </w:p>
        </w:tc>
        <w:tc>
          <w:tcPr>
            <w:tcW w:w="4253" w:type="dxa"/>
            <w:tcBorders>
              <w:top w:val="nil"/>
              <w:left w:val="single" w:sz="4" w:space="0" w:color="auto"/>
              <w:bottom w:val="single" w:sz="4" w:space="0" w:color="auto"/>
              <w:right w:val="single" w:sz="4" w:space="0" w:color="auto"/>
            </w:tcBorders>
            <w:shd w:val="clear" w:color="000000" w:fill="FFFFFF"/>
          </w:tcPr>
          <w:p w14:paraId="33B18422" w14:textId="77777777" w:rsidR="00F05105" w:rsidRPr="002921DB"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Checkbox:</w:t>
            </w:r>
          </w:p>
          <w:p w14:paraId="3C26D08A"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Pfizer-BioNTech</w:t>
            </w:r>
          </w:p>
          <w:p w14:paraId="381B0A7C"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Oxford-AstraZeneca</w:t>
            </w:r>
          </w:p>
          <w:p w14:paraId="006E1469"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Sinopharm BIBP</w:t>
            </w:r>
          </w:p>
          <w:p w14:paraId="1A11C010"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Moderna</w:t>
            </w:r>
          </w:p>
          <w:p w14:paraId="3601D6F8"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Janssen</w:t>
            </w:r>
          </w:p>
          <w:p w14:paraId="7FA0AD10"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CoronaVac</w:t>
            </w:r>
          </w:p>
          <w:p w14:paraId="521C338D"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Covaxin</w:t>
            </w:r>
          </w:p>
          <w:p w14:paraId="1EF28210"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Novavax</w:t>
            </w:r>
          </w:p>
          <w:p w14:paraId="5874717C" w14:textId="77777777" w:rsidR="00F05105" w:rsidRPr="002921DB" w:rsidRDefault="00F05105" w:rsidP="003570A4">
            <w:pPr>
              <w:pStyle w:val="ListParagraph"/>
              <w:numPr>
                <w:ilvl w:val="0"/>
                <w:numId w:val="29"/>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Convidecia</w:t>
            </w:r>
          </w:p>
        </w:tc>
      </w:tr>
      <w:tr w:rsidR="00F05105" w:rsidRPr="00F44764" w14:paraId="12421DD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59B645E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Number of Pfizer-BioNTech</w:t>
            </w:r>
            <w:r>
              <w:rPr>
                <w:rFonts w:ascii="Calibri" w:eastAsia="Times New Roman" w:hAnsi="Calibri" w:cs="Calibri"/>
                <w:color w:val="000000" w:themeColor="text1"/>
                <w:sz w:val="20"/>
                <w:szCs w:val="20"/>
                <w:lang w:val="en-ZA" w:eastAsia="en-ZA"/>
              </w:rPr>
              <w:t xml:space="preserve"> d</w:t>
            </w:r>
            <w:r w:rsidRPr="00F44764">
              <w:rPr>
                <w:rFonts w:ascii="Calibri" w:eastAsia="Times New Roman" w:hAnsi="Calibri" w:cs="Calibri"/>
                <w:color w:val="000000" w:themeColor="text1"/>
                <w:sz w:val="20"/>
                <w:szCs w:val="20"/>
                <w:lang w:val="en-ZA" w:eastAsia="en-ZA"/>
              </w:rPr>
              <w:t>oses</w:t>
            </w:r>
            <w:r>
              <w:rPr>
                <w:rFonts w:ascii="Calibri" w:eastAsia="Times New Roman" w:hAnsi="Calibri" w:cs="Calibri"/>
                <w:color w:val="000000" w:themeColor="text1"/>
                <w:sz w:val="20"/>
                <w:szCs w:val="20"/>
                <w:lang w:val="en-ZA" w:eastAsia="en-ZA"/>
              </w:rPr>
              <w:t xml:space="preserve"> provided</w:t>
            </w:r>
          </w:p>
        </w:tc>
        <w:tc>
          <w:tcPr>
            <w:tcW w:w="4253" w:type="dxa"/>
            <w:tcBorders>
              <w:top w:val="nil"/>
              <w:left w:val="single" w:sz="4" w:space="0" w:color="auto"/>
              <w:bottom w:val="single" w:sz="4" w:space="0" w:color="auto"/>
              <w:right w:val="single" w:sz="4" w:space="0" w:color="auto"/>
            </w:tcBorders>
            <w:shd w:val="clear" w:color="000000" w:fill="FFFFFF"/>
          </w:tcPr>
          <w:p w14:paraId="40A4EDC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1D7AD3">
              <w:rPr>
                <w:rFonts w:ascii="Calibri" w:eastAsia="Times New Roman" w:hAnsi="Calibri" w:cs="Calibri"/>
                <w:color w:val="000000" w:themeColor="text1"/>
                <w:sz w:val="20"/>
                <w:szCs w:val="20"/>
                <w:lang w:val="en-ZA" w:eastAsia="en-ZA"/>
              </w:rPr>
              <w:t>Text (number)</w:t>
            </w:r>
          </w:p>
        </w:tc>
      </w:tr>
      <w:tr w:rsidR="00F05105" w:rsidRPr="00F44764" w14:paraId="29DC107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0D7EBBD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Oxford-AstraZeneca</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51F7C8B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1F2DCFB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7A71567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Sinopharm BIBP</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690FD36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5CCC84E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3B875DC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Moderna</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5325662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4BA15BA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D12E47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Janssen</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48D26CB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19E92E9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846183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CoronaVac</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041AF9A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3F42128E"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1AC973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Covaxin</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7532F73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419FEB4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4CE9FE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Novavax</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65D89A2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1A267553"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F127D8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Convidecia</w:t>
            </w:r>
            <w:r w:rsidRPr="00D25358">
              <w:rPr>
                <w:rFonts w:ascii="Calibri" w:eastAsia="Times New Roman" w:hAnsi="Calibri" w:cs="Calibri"/>
                <w:color w:val="000000" w:themeColor="text1"/>
                <w:sz w:val="20"/>
                <w:szCs w:val="20"/>
                <w:lang w:val="en-ZA" w:eastAsia="en-ZA"/>
              </w:rPr>
              <w:t xml:space="preserve"> doses provided</w:t>
            </w:r>
          </w:p>
        </w:tc>
        <w:tc>
          <w:tcPr>
            <w:tcW w:w="4253" w:type="dxa"/>
            <w:tcBorders>
              <w:top w:val="nil"/>
              <w:left w:val="single" w:sz="4" w:space="0" w:color="auto"/>
              <w:bottom w:val="single" w:sz="4" w:space="0" w:color="auto"/>
              <w:right w:val="single" w:sz="4" w:space="0" w:color="auto"/>
            </w:tcBorders>
            <w:shd w:val="clear" w:color="000000" w:fill="FFFFFF"/>
          </w:tcPr>
          <w:p w14:paraId="73658ED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58AB4F1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D9D9D9"/>
            <w:noWrap/>
            <w:hideMark/>
          </w:tcPr>
          <w:p w14:paraId="506FBE1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COVID-19 vaccines </w:t>
            </w:r>
            <w:r w:rsidRPr="00233FE7">
              <w:rPr>
                <w:rFonts w:ascii="Calibri" w:eastAsia="Times New Roman" w:hAnsi="Calibri" w:cs="Calibri"/>
                <w:b/>
                <w:bCs/>
                <w:color w:val="000000" w:themeColor="text1"/>
                <w:sz w:val="20"/>
                <w:szCs w:val="20"/>
                <w:lang w:val="en-ZA" w:eastAsia="en-ZA"/>
              </w:rPr>
              <w:t>expected to arrive</w:t>
            </w:r>
            <w:r w:rsidRPr="00F44764">
              <w:rPr>
                <w:rFonts w:ascii="Calibri" w:eastAsia="Times New Roman" w:hAnsi="Calibri" w:cs="Calibri"/>
                <w:color w:val="000000" w:themeColor="text1"/>
                <w:sz w:val="20"/>
                <w:szCs w:val="20"/>
                <w:lang w:val="en-ZA" w:eastAsia="en-ZA"/>
              </w:rPr>
              <w:t xml:space="preserve"> in country</w:t>
            </w:r>
          </w:p>
        </w:tc>
        <w:tc>
          <w:tcPr>
            <w:tcW w:w="4253" w:type="dxa"/>
            <w:tcBorders>
              <w:top w:val="nil"/>
              <w:left w:val="single" w:sz="4" w:space="0" w:color="auto"/>
              <w:bottom w:val="single" w:sz="4" w:space="0" w:color="auto"/>
              <w:right w:val="single" w:sz="4" w:space="0" w:color="auto"/>
            </w:tcBorders>
            <w:shd w:val="clear" w:color="000000" w:fill="D9D9D9"/>
          </w:tcPr>
          <w:p w14:paraId="69DCDA3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51EFECE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3F06BFB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Manufacturer</w:t>
            </w:r>
          </w:p>
        </w:tc>
        <w:tc>
          <w:tcPr>
            <w:tcW w:w="4253" w:type="dxa"/>
            <w:tcBorders>
              <w:top w:val="nil"/>
              <w:left w:val="single" w:sz="4" w:space="0" w:color="auto"/>
              <w:bottom w:val="single" w:sz="4" w:space="0" w:color="auto"/>
              <w:right w:val="single" w:sz="4" w:space="0" w:color="auto"/>
            </w:tcBorders>
            <w:shd w:val="clear" w:color="000000" w:fill="FFFFFF"/>
          </w:tcPr>
          <w:p w14:paraId="00F4869A" w14:textId="77777777" w:rsidR="00F05105" w:rsidRPr="002921DB"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Checkbox:</w:t>
            </w:r>
          </w:p>
          <w:p w14:paraId="3FDC763F"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Pfizer-BioNTech</w:t>
            </w:r>
          </w:p>
          <w:p w14:paraId="07B1207D"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Oxford-AstraZeneca</w:t>
            </w:r>
          </w:p>
          <w:p w14:paraId="313812EF"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Sinopharm BIBP</w:t>
            </w:r>
          </w:p>
          <w:p w14:paraId="4F3B2527"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Moderna</w:t>
            </w:r>
          </w:p>
          <w:p w14:paraId="2B0D2A34"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Janssen</w:t>
            </w:r>
          </w:p>
          <w:p w14:paraId="3318C8FC"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CoronaVac</w:t>
            </w:r>
          </w:p>
          <w:p w14:paraId="58E338F2" w14:textId="77777777" w:rsidR="00F05105" w:rsidRPr="002921DB"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Covaxin</w:t>
            </w:r>
          </w:p>
          <w:p w14:paraId="200C8E1B" w14:textId="77777777" w:rsidR="00F05105"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Novavax</w:t>
            </w:r>
          </w:p>
          <w:p w14:paraId="1CB474C2" w14:textId="77777777" w:rsidR="00F05105" w:rsidRPr="00233FE7" w:rsidRDefault="00F05105" w:rsidP="003570A4">
            <w:pPr>
              <w:pStyle w:val="ListParagraph"/>
              <w:numPr>
                <w:ilvl w:val="0"/>
                <w:numId w:val="30"/>
              </w:numPr>
              <w:spacing w:after="0" w:line="240" w:lineRule="auto"/>
              <w:rPr>
                <w:rFonts w:ascii="Calibri" w:eastAsia="Times New Roman" w:hAnsi="Calibri" w:cs="Calibri"/>
                <w:color w:val="000000" w:themeColor="text1"/>
                <w:sz w:val="20"/>
                <w:szCs w:val="20"/>
                <w:lang w:val="en-ZA" w:eastAsia="en-ZA"/>
              </w:rPr>
            </w:pPr>
            <w:r w:rsidRPr="00233FE7">
              <w:rPr>
                <w:rFonts w:ascii="Calibri" w:eastAsia="Times New Roman" w:hAnsi="Calibri" w:cs="Calibri"/>
                <w:color w:val="000000" w:themeColor="text1"/>
                <w:sz w:val="20"/>
                <w:szCs w:val="20"/>
                <w:lang w:val="en-ZA" w:eastAsia="en-ZA"/>
              </w:rPr>
              <w:t>Convidecia</w:t>
            </w:r>
          </w:p>
        </w:tc>
      </w:tr>
      <w:tr w:rsidR="00F05105" w:rsidRPr="00F44764" w14:paraId="235FA54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7C5F224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2921DB">
              <w:rPr>
                <w:rFonts w:ascii="Calibri" w:eastAsia="Times New Roman" w:hAnsi="Calibri" w:cs="Calibri"/>
                <w:color w:val="000000" w:themeColor="text1"/>
                <w:sz w:val="20"/>
                <w:szCs w:val="20"/>
                <w:lang w:val="en-ZA" w:eastAsia="en-ZA"/>
              </w:rPr>
              <w:t>Number of Pfizer-BioNTech</w:t>
            </w:r>
            <w:r>
              <w:rPr>
                <w:rFonts w:ascii="Calibri" w:eastAsia="Times New Roman" w:hAnsi="Calibri" w:cs="Calibri"/>
                <w:color w:val="000000" w:themeColor="text1"/>
                <w:sz w:val="20"/>
                <w:szCs w:val="20"/>
                <w:lang w:val="en-ZA" w:eastAsia="en-ZA"/>
              </w:rPr>
              <w:t xml:space="preserve"> d</w:t>
            </w:r>
            <w:r w:rsidRPr="00F44764">
              <w:rPr>
                <w:rFonts w:ascii="Calibri" w:eastAsia="Times New Roman" w:hAnsi="Calibri" w:cs="Calibri"/>
                <w:color w:val="000000" w:themeColor="text1"/>
                <w:sz w:val="20"/>
                <w:szCs w:val="20"/>
                <w:lang w:val="en-ZA" w:eastAsia="en-ZA"/>
              </w:rPr>
              <w:t>oses</w:t>
            </w:r>
            <w:r>
              <w:rPr>
                <w:rFonts w:ascii="Calibri" w:eastAsia="Times New Roman" w:hAnsi="Calibri" w:cs="Calibri"/>
                <w:color w:val="000000" w:themeColor="text1"/>
                <w:sz w:val="20"/>
                <w:szCs w:val="20"/>
                <w:lang w:val="en-ZA" w:eastAsia="en-ZA"/>
              </w:rPr>
              <w:t xml:space="preserve"> expected</w:t>
            </w:r>
          </w:p>
        </w:tc>
        <w:tc>
          <w:tcPr>
            <w:tcW w:w="4253" w:type="dxa"/>
            <w:tcBorders>
              <w:top w:val="nil"/>
              <w:left w:val="single" w:sz="4" w:space="0" w:color="auto"/>
              <w:bottom w:val="single" w:sz="4" w:space="0" w:color="auto"/>
              <w:right w:val="single" w:sz="4" w:space="0" w:color="auto"/>
            </w:tcBorders>
            <w:shd w:val="clear" w:color="000000" w:fill="FFFFFF"/>
          </w:tcPr>
          <w:p w14:paraId="68B2833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5644671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27544A4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67B2ED3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7224975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934026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Oxford-AstraZeneca</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7B4DC8F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4218F61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0CF6B3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305182F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231B705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52A6ECC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Sinopharm BIBP</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68D7350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10E1EAB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EB0B48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0C0AAED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106DF71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5F7017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Moderna</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300023E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4C44EEB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5ACDA3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333D286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7623866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B8775E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Janssen</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66C3871E"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5298C40B"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BE8FF7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449CE8B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04AAB497"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9A5B4B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CoronaVac</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751368D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205A26E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23DEB14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314432B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6B24767D"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3D92CA3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Covaxin</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4363EA6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5717E8D4"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70E28A0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3DD608A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44804262"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4B4C034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Novavax</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3E25A03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03688F4C"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077F92B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442CBD5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2C3AF189"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5D4DFE2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D25358">
              <w:rPr>
                <w:rFonts w:ascii="Calibri" w:eastAsia="Times New Roman" w:hAnsi="Calibri" w:cs="Calibri"/>
                <w:color w:val="000000" w:themeColor="text1"/>
                <w:sz w:val="20"/>
                <w:szCs w:val="20"/>
                <w:lang w:val="en-ZA" w:eastAsia="en-ZA"/>
              </w:rPr>
              <w:t xml:space="preserve">Number of </w:t>
            </w:r>
            <w:r>
              <w:rPr>
                <w:rFonts w:ascii="Calibri" w:eastAsia="Times New Roman" w:hAnsi="Calibri" w:cs="Calibri"/>
                <w:color w:val="000000" w:themeColor="text1"/>
                <w:sz w:val="20"/>
                <w:szCs w:val="20"/>
                <w:lang w:val="en-ZA" w:eastAsia="en-ZA"/>
              </w:rPr>
              <w:t>Convidecia</w:t>
            </w:r>
            <w:r w:rsidRPr="00D25358">
              <w:rPr>
                <w:rFonts w:ascii="Calibri" w:eastAsia="Times New Roman" w:hAnsi="Calibri" w:cs="Calibri"/>
                <w:color w:val="000000" w:themeColor="text1"/>
                <w:sz w:val="20"/>
                <w:szCs w:val="20"/>
                <w:lang w:val="en-ZA" w:eastAsia="en-ZA"/>
              </w:rPr>
              <w:t xml:space="preserve"> doses </w:t>
            </w:r>
            <w:r>
              <w:rPr>
                <w:rFonts w:ascii="Calibri" w:eastAsia="Times New Roman" w:hAnsi="Calibri" w:cs="Calibri"/>
                <w:color w:val="000000" w:themeColor="text1"/>
                <w:sz w:val="20"/>
                <w:szCs w:val="20"/>
                <w:lang w:val="en-ZA" w:eastAsia="en-ZA"/>
              </w:rPr>
              <w:t>expected</w:t>
            </w:r>
          </w:p>
        </w:tc>
        <w:tc>
          <w:tcPr>
            <w:tcW w:w="4253" w:type="dxa"/>
            <w:tcBorders>
              <w:top w:val="nil"/>
              <w:left w:val="single" w:sz="4" w:space="0" w:color="auto"/>
              <w:bottom w:val="single" w:sz="4" w:space="0" w:color="auto"/>
              <w:right w:val="single" w:sz="4" w:space="0" w:color="auto"/>
            </w:tcBorders>
            <w:shd w:val="clear" w:color="000000" w:fill="FFFFFF"/>
          </w:tcPr>
          <w:p w14:paraId="141CB43B"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B6A71">
              <w:rPr>
                <w:rFonts w:ascii="Calibri" w:eastAsia="Times New Roman" w:hAnsi="Calibri" w:cs="Calibri"/>
                <w:color w:val="000000" w:themeColor="text1"/>
                <w:sz w:val="20"/>
                <w:szCs w:val="20"/>
                <w:lang w:val="en-ZA" w:eastAsia="en-ZA"/>
              </w:rPr>
              <w:t>Text (number)</w:t>
            </w:r>
          </w:p>
        </w:tc>
      </w:tr>
      <w:tr w:rsidR="00F05105" w:rsidRPr="00F44764" w14:paraId="0773E540"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tcPr>
          <w:p w14:paraId="6C50CDC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Anticipated arrival date</w:t>
            </w:r>
          </w:p>
        </w:tc>
        <w:tc>
          <w:tcPr>
            <w:tcW w:w="4253" w:type="dxa"/>
            <w:tcBorders>
              <w:top w:val="nil"/>
              <w:left w:val="single" w:sz="4" w:space="0" w:color="auto"/>
              <w:bottom w:val="single" w:sz="4" w:space="0" w:color="auto"/>
              <w:right w:val="single" w:sz="4" w:space="0" w:color="auto"/>
            </w:tcBorders>
            <w:shd w:val="clear" w:color="000000" w:fill="FFFFFF"/>
          </w:tcPr>
          <w:p w14:paraId="72F3A0F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03328F">
              <w:rPr>
                <w:rFonts w:ascii="Calibri" w:eastAsia="Times New Roman" w:hAnsi="Calibri" w:cs="Calibri"/>
                <w:color w:val="000000" w:themeColor="text1"/>
                <w:sz w:val="20"/>
                <w:szCs w:val="20"/>
                <w:lang w:val="en-ZA" w:eastAsia="en-ZA"/>
              </w:rPr>
              <w:t>Date (DD-MM-YYYY)</w:t>
            </w:r>
          </w:p>
        </w:tc>
      </w:tr>
      <w:tr w:rsidR="00F05105" w:rsidRPr="00F44764" w14:paraId="3670A208"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noWrap/>
            <w:hideMark/>
          </w:tcPr>
          <w:p w14:paraId="042E8BE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 xml:space="preserve">Are </w:t>
            </w:r>
            <w:r w:rsidRPr="00F44764">
              <w:rPr>
                <w:rFonts w:ascii="Calibri" w:eastAsia="Times New Roman" w:hAnsi="Calibri" w:cs="Calibri"/>
                <w:color w:val="000000" w:themeColor="text1"/>
                <w:sz w:val="20"/>
                <w:szCs w:val="20"/>
                <w:lang w:val="en-ZA" w:eastAsia="en-ZA"/>
              </w:rPr>
              <w:t>pregnant women being excluded from COVID-19 vaccination</w:t>
            </w:r>
            <w:r>
              <w:rPr>
                <w:rFonts w:ascii="Calibri" w:eastAsia="Times New Roman" w:hAnsi="Calibri" w:cs="Calibri"/>
                <w:color w:val="000000" w:themeColor="text1"/>
                <w:sz w:val="20"/>
                <w:szCs w:val="20"/>
                <w:lang w:val="en-ZA" w:eastAsia="en-ZA"/>
              </w:rPr>
              <w:t>?</w:t>
            </w:r>
          </w:p>
        </w:tc>
        <w:tc>
          <w:tcPr>
            <w:tcW w:w="4253" w:type="dxa"/>
            <w:tcBorders>
              <w:top w:val="nil"/>
              <w:left w:val="single" w:sz="4" w:space="0" w:color="auto"/>
              <w:bottom w:val="single" w:sz="4" w:space="0" w:color="auto"/>
              <w:right w:val="single" w:sz="4" w:space="0" w:color="auto"/>
            </w:tcBorders>
            <w:shd w:val="clear" w:color="000000" w:fill="FFFFFF"/>
          </w:tcPr>
          <w:p w14:paraId="08BA4450" w14:textId="77777777" w:rsidR="00F05105" w:rsidRDefault="00F05105" w:rsidP="003570A4">
            <w:pPr>
              <w:pStyle w:val="ListParagraph"/>
              <w:numPr>
                <w:ilvl w:val="0"/>
                <w:numId w:val="31"/>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6CDB5C4B" w14:textId="77777777" w:rsidR="00F05105" w:rsidRPr="00233FE7" w:rsidRDefault="00F05105" w:rsidP="003570A4">
            <w:pPr>
              <w:pStyle w:val="ListParagraph"/>
              <w:numPr>
                <w:ilvl w:val="0"/>
                <w:numId w:val="31"/>
              </w:numPr>
              <w:spacing w:after="0" w:line="240" w:lineRule="auto"/>
              <w:rPr>
                <w:rFonts w:ascii="Calibri" w:eastAsia="Times New Roman" w:hAnsi="Calibri" w:cs="Calibri"/>
                <w:color w:val="000000" w:themeColor="text1"/>
                <w:sz w:val="20"/>
                <w:szCs w:val="20"/>
                <w:lang w:val="en-ZA" w:eastAsia="en-ZA"/>
              </w:rPr>
            </w:pPr>
            <w:r w:rsidRPr="00233FE7">
              <w:rPr>
                <w:rFonts w:ascii="Calibri" w:eastAsia="Times New Roman" w:hAnsi="Calibri" w:cs="Calibri"/>
                <w:color w:val="000000" w:themeColor="text1"/>
                <w:sz w:val="20"/>
                <w:szCs w:val="20"/>
                <w:lang w:val="en-ZA" w:eastAsia="en-ZA"/>
              </w:rPr>
              <w:t>No</w:t>
            </w:r>
          </w:p>
        </w:tc>
      </w:tr>
      <w:tr w:rsidR="00F05105" w:rsidRPr="00F44764" w14:paraId="0628A10F" w14:textId="77777777" w:rsidTr="00F05105">
        <w:trPr>
          <w:trHeight w:val="57"/>
        </w:trPr>
        <w:tc>
          <w:tcPr>
            <w:tcW w:w="4673" w:type="dxa"/>
            <w:tcBorders>
              <w:top w:val="nil"/>
              <w:left w:val="single" w:sz="4" w:space="0" w:color="auto"/>
              <w:bottom w:val="single" w:sz="4" w:space="0" w:color="auto"/>
              <w:right w:val="single" w:sz="4" w:space="0" w:color="auto"/>
            </w:tcBorders>
            <w:shd w:val="clear" w:color="000000" w:fill="FFFFFF"/>
            <w:hideMark/>
          </w:tcPr>
          <w:p w14:paraId="1A04DF4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Comments</w:t>
            </w:r>
            <w:r>
              <w:rPr>
                <w:rFonts w:ascii="Calibri" w:eastAsia="Times New Roman" w:hAnsi="Calibri" w:cs="Calibri"/>
                <w:color w:val="000000" w:themeColor="text1"/>
                <w:sz w:val="20"/>
                <w:szCs w:val="20"/>
                <w:lang w:val="en-ZA" w:eastAsia="en-ZA"/>
              </w:rPr>
              <w:t xml:space="preserve"> regarding COVID-19</w:t>
            </w:r>
          </w:p>
        </w:tc>
        <w:tc>
          <w:tcPr>
            <w:tcW w:w="4253" w:type="dxa"/>
            <w:tcBorders>
              <w:top w:val="nil"/>
              <w:left w:val="single" w:sz="4" w:space="0" w:color="auto"/>
              <w:bottom w:val="single" w:sz="4" w:space="0" w:color="auto"/>
              <w:right w:val="single" w:sz="4" w:space="0" w:color="auto"/>
            </w:tcBorders>
            <w:shd w:val="clear" w:color="000000" w:fill="FFFFFF"/>
          </w:tcPr>
          <w:p w14:paraId="47F58BFE"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p>
          <w:p w14:paraId="32085EC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32E8B174"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FB768BB" w14:textId="77777777" w:rsidR="00F05105" w:rsidRPr="00F44764" w:rsidRDefault="00F05105" w:rsidP="00F05105">
            <w:pPr>
              <w:spacing w:after="0" w:line="240" w:lineRule="auto"/>
              <w:rPr>
                <w:rFonts w:ascii="Calibri" w:eastAsia="Times New Roman" w:hAnsi="Calibri" w:cs="Calibri"/>
                <w:b/>
                <w:color w:val="000000" w:themeColor="text1"/>
                <w:sz w:val="20"/>
                <w:szCs w:val="20"/>
                <w:lang w:val="en-ZA" w:eastAsia="en-ZA"/>
              </w:rPr>
            </w:pPr>
            <w:r w:rsidRPr="00F44764">
              <w:rPr>
                <w:rFonts w:ascii="Calibri" w:eastAsia="Times New Roman" w:hAnsi="Calibri" w:cs="Calibri"/>
                <w:b/>
                <w:color w:val="000000" w:themeColor="text1"/>
                <w:sz w:val="20"/>
                <w:szCs w:val="20"/>
                <w:lang w:val="en-ZA" w:eastAsia="en-ZA"/>
              </w:rPr>
              <w:t>Form 5: Connectivity</w:t>
            </w:r>
          </w:p>
        </w:tc>
        <w:tc>
          <w:tcPr>
            <w:tcW w:w="425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A39B530" w14:textId="77777777" w:rsidR="00F05105" w:rsidRPr="00F44764" w:rsidRDefault="00F05105" w:rsidP="00F05105">
            <w:pPr>
              <w:spacing w:after="0" w:line="240" w:lineRule="auto"/>
              <w:rPr>
                <w:rFonts w:ascii="Calibri" w:eastAsia="Times New Roman" w:hAnsi="Calibri" w:cs="Calibri"/>
                <w:b/>
                <w:color w:val="000000" w:themeColor="text1"/>
                <w:sz w:val="20"/>
                <w:szCs w:val="20"/>
                <w:lang w:val="en-ZA" w:eastAsia="en-ZA"/>
              </w:rPr>
            </w:pPr>
          </w:p>
        </w:tc>
      </w:tr>
      <w:tr w:rsidR="00F05105" w:rsidRPr="00F44764" w14:paraId="1525A63B"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23EC7FC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What platform is used for connectivity?</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42EE46C3" w14:textId="77777777" w:rsidR="00F05105" w:rsidRPr="00F44764" w:rsidRDefault="00F05105" w:rsidP="003570A4">
            <w:pPr>
              <w:pStyle w:val="ListParagraph"/>
              <w:numPr>
                <w:ilvl w:val="0"/>
                <w:numId w:val="1"/>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Cellular</w:t>
            </w:r>
          </w:p>
          <w:p w14:paraId="4A1D8865" w14:textId="77777777" w:rsidR="00F05105" w:rsidRPr="00F44764" w:rsidRDefault="00F05105" w:rsidP="003570A4">
            <w:pPr>
              <w:pStyle w:val="ListParagraph"/>
              <w:numPr>
                <w:ilvl w:val="0"/>
                <w:numId w:val="1"/>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Fibre</w:t>
            </w:r>
          </w:p>
          <w:p w14:paraId="6A06778F" w14:textId="77777777" w:rsidR="00F05105" w:rsidRPr="00233FE7" w:rsidRDefault="00F05105" w:rsidP="003570A4">
            <w:pPr>
              <w:pStyle w:val="ListParagraph"/>
              <w:numPr>
                <w:ilvl w:val="0"/>
                <w:numId w:val="1"/>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Combination</w:t>
            </w:r>
          </w:p>
        </w:tc>
      </w:tr>
      <w:tr w:rsidR="00F05105" w:rsidRPr="00F44764" w14:paraId="69014925"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6066F3E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Is there </w:t>
            </w:r>
            <w:r>
              <w:rPr>
                <w:rFonts w:ascii="Calibri" w:eastAsia="Times New Roman" w:hAnsi="Calibri" w:cs="Calibri"/>
                <w:color w:val="000000" w:themeColor="text1"/>
                <w:sz w:val="20"/>
                <w:szCs w:val="20"/>
                <w:lang w:val="en-ZA" w:eastAsia="en-ZA"/>
              </w:rPr>
              <w:t>W</w:t>
            </w:r>
            <w:r w:rsidRPr="00F44764">
              <w:rPr>
                <w:rFonts w:ascii="Calibri" w:eastAsia="Times New Roman" w:hAnsi="Calibri" w:cs="Calibri"/>
                <w:color w:val="000000" w:themeColor="text1"/>
                <w:sz w:val="20"/>
                <w:szCs w:val="20"/>
                <w:lang w:val="en-ZA" w:eastAsia="en-ZA"/>
              </w:rPr>
              <w:t>i</w:t>
            </w:r>
            <w:r>
              <w:rPr>
                <w:rFonts w:ascii="Calibri" w:eastAsia="Times New Roman" w:hAnsi="Calibri" w:cs="Calibri"/>
                <w:color w:val="000000" w:themeColor="text1"/>
                <w:sz w:val="20"/>
                <w:szCs w:val="20"/>
                <w:lang w:val="en-ZA" w:eastAsia="en-ZA"/>
              </w:rPr>
              <w:t>-F</w:t>
            </w:r>
            <w:r w:rsidRPr="00F44764">
              <w:rPr>
                <w:rFonts w:ascii="Calibri" w:eastAsia="Times New Roman" w:hAnsi="Calibri" w:cs="Calibri"/>
                <w:color w:val="000000" w:themeColor="text1"/>
                <w:sz w:val="20"/>
                <w:szCs w:val="20"/>
                <w:lang w:val="en-ZA" w:eastAsia="en-ZA"/>
              </w:rPr>
              <w:t>i available for study staff to use at facilities?</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68A705C2" w14:textId="77777777" w:rsidR="00F05105" w:rsidRDefault="00F05105" w:rsidP="003570A4">
            <w:pPr>
              <w:pStyle w:val="ListParagraph"/>
              <w:numPr>
                <w:ilvl w:val="0"/>
                <w:numId w:val="32"/>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6A94C974" w14:textId="77777777" w:rsidR="00F05105" w:rsidRPr="00233FE7" w:rsidRDefault="00F05105" w:rsidP="003570A4">
            <w:pPr>
              <w:pStyle w:val="ListParagraph"/>
              <w:numPr>
                <w:ilvl w:val="0"/>
                <w:numId w:val="32"/>
              </w:numPr>
              <w:spacing w:after="0" w:line="240" w:lineRule="auto"/>
              <w:rPr>
                <w:rFonts w:ascii="Calibri" w:eastAsia="Times New Roman" w:hAnsi="Calibri" w:cs="Calibri"/>
                <w:color w:val="000000" w:themeColor="text1"/>
                <w:sz w:val="20"/>
                <w:szCs w:val="20"/>
                <w:lang w:val="en-ZA" w:eastAsia="en-ZA"/>
              </w:rPr>
            </w:pPr>
            <w:r w:rsidRPr="00233FE7">
              <w:rPr>
                <w:rFonts w:ascii="Calibri" w:eastAsia="Times New Roman" w:hAnsi="Calibri" w:cs="Calibri"/>
                <w:color w:val="000000" w:themeColor="text1"/>
                <w:sz w:val="20"/>
                <w:szCs w:val="20"/>
                <w:lang w:val="en-ZA" w:eastAsia="en-ZA"/>
              </w:rPr>
              <w:t>No</w:t>
            </w:r>
          </w:p>
        </w:tc>
      </w:tr>
      <w:tr w:rsidR="00F05105" w:rsidRPr="00F44764" w14:paraId="52E0CB94"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16000C2"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Was it difficult to access the REDCap database during any time of the study period?</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0B09F709" w14:textId="77777777" w:rsidR="00F05105" w:rsidRDefault="00F05105" w:rsidP="003570A4">
            <w:pPr>
              <w:pStyle w:val="ListParagraph"/>
              <w:numPr>
                <w:ilvl w:val="0"/>
                <w:numId w:val="33"/>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1856BEC2" w14:textId="77777777" w:rsidR="00F05105" w:rsidRPr="00233FE7" w:rsidRDefault="00F05105" w:rsidP="003570A4">
            <w:pPr>
              <w:pStyle w:val="ListParagraph"/>
              <w:numPr>
                <w:ilvl w:val="0"/>
                <w:numId w:val="33"/>
              </w:numPr>
              <w:spacing w:after="0" w:line="240" w:lineRule="auto"/>
              <w:rPr>
                <w:rFonts w:ascii="Calibri" w:eastAsia="Times New Roman" w:hAnsi="Calibri" w:cs="Calibri"/>
                <w:color w:val="000000" w:themeColor="text1"/>
                <w:sz w:val="20"/>
                <w:szCs w:val="20"/>
                <w:lang w:val="en-ZA" w:eastAsia="en-ZA"/>
              </w:rPr>
            </w:pPr>
            <w:r w:rsidRPr="00233FE7">
              <w:rPr>
                <w:rFonts w:ascii="Calibri" w:eastAsia="Times New Roman" w:hAnsi="Calibri" w:cs="Calibri"/>
                <w:color w:val="000000" w:themeColor="text1"/>
                <w:sz w:val="20"/>
                <w:szCs w:val="20"/>
                <w:lang w:val="en-ZA" w:eastAsia="en-ZA"/>
              </w:rPr>
              <w:t>No</w:t>
            </w:r>
          </w:p>
        </w:tc>
      </w:tr>
      <w:tr w:rsidR="00F05105" w:rsidRPr="00F44764" w14:paraId="0D86465B"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14EEC1F6"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If yes, please provide detail of when and the reason why it was difficult to gain access to the REDCap database</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2693C20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1C05B3AE"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345C80E" w14:textId="77777777" w:rsidR="00F05105" w:rsidRPr="00F44764" w:rsidRDefault="00F05105" w:rsidP="00F05105">
            <w:pPr>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 xml:space="preserve">Are you able to continue your duties if you are unable to access the REDCap database? </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5718A75D" w14:textId="77777777" w:rsidR="00F05105" w:rsidRDefault="00F05105" w:rsidP="003570A4">
            <w:pPr>
              <w:pStyle w:val="ListParagraph"/>
              <w:numPr>
                <w:ilvl w:val="0"/>
                <w:numId w:val="34"/>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67D97260" w14:textId="77777777" w:rsidR="00F05105" w:rsidRPr="00323C6C" w:rsidRDefault="00F05105" w:rsidP="003570A4">
            <w:pPr>
              <w:pStyle w:val="ListParagraph"/>
              <w:numPr>
                <w:ilvl w:val="0"/>
                <w:numId w:val="34"/>
              </w:numPr>
              <w:spacing w:after="0" w:line="240" w:lineRule="auto"/>
              <w:rPr>
                <w:rFonts w:ascii="Calibri" w:eastAsia="Times New Roman" w:hAnsi="Calibri" w:cs="Calibri"/>
                <w:color w:val="000000" w:themeColor="text1"/>
                <w:sz w:val="20"/>
                <w:szCs w:val="20"/>
                <w:lang w:val="en-ZA" w:eastAsia="en-ZA"/>
              </w:rPr>
            </w:pPr>
            <w:r w:rsidRPr="00323C6C">
              <w:rPr>
                <w:rFonts w:ascii="Calibri" w:eastAsia="Times New Roman" w:hAnsi="Calibri" w:cs="Calibri"/>
                <w:color w:val="000000" w:themeColor="text1"/>
                <w:sz w:val="20"/>
                <w:szCs w:val="20"/>
                <w:lang w:val="en-ZA" w:eastAsia="en-ZA"/>
              </w:rPr>
              <w:t>No</w:t>
            </w:r>
          </w:p>
        </w:tc>
      </w:tr>
      <w:tr w:rsidR="00F05105" w:rsidRPr="00F44764" w14:paraId="2985C71C"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21CAD5C8"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Does the team have a contingency plan</w:t>
            </w:r>
          </w:p>
          <w:p w14:paraId="7D781CA4" w14:textId="77777777" w:rsidR="00F05105" w:rsidRPr="00F44764" w:rsidRDefault="00F05105" w:rsidP="00F05105">
            <w:pPr>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(back-up plan) when the database system was down/not available</w:t>
            </w:r>
            <w:r>
              <w:rPr>
                <w:rFonts w:ascii="DejaVuSansCondensed" w:hAnsi="DejaVuSansCondensed" w:cs="DejaVuSansCondensed"/>
                <w:color w:val="000000" w:themeColor="text1"/>
                <w:sz w:val="20"/>
                <w:szCs w:val="20"/>
                <w:lang w:val="en-ZA"/>
              </w:rPr>
              <w:t>?</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03EFA842" w14:textId="77777777" w:rsidR="00F05105" w:rsidRDefault="00F05105" w:rsidP="003570A4">
            <w:pPr>
              <w:pStyle w:val="ListParagraph"/>
              <w:numPr>
                <w:ilvl w:val="0"/>
                <w:numId w:val="35"/>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1C169604" w14:textId="77777777" w:rsidR="00F05105" w:rsidRPr="00323C6C" w:rsidRDefault="00F05105" w:rsidP="003570A4">
            <w:pPr>
              <w:pStyle w:val="ListParagraph"/>
              <w:numPr>
                <w:ilvl w:val="0"/>
                <w:numId w:val="35"/>
              </w:numPr>
              <w:spacing w:after="0" w:line="240" w:lineRule="auto"/>
              <w:rPr>
                <w:rFonts w:ascii="Calibri" w:eastAsia="Times New Roman" w:hAnsi="Calibri" w:cs="Calibri"/>
                <w:color w:val="000000" w:themeColor="text1"/>
                <w:sz w:val="20"/>
                <w:szCs w:val="20"/>
                <w:lang w:val="en-ZA" w:eastAsia="en-ZA"/>
              </w:rPr>
            </w:pPr>
            <w:r w:rsidRPr="00323C6C">
              <w:rPr>
                <w:rFonts w:ascii="Calibri" w:eastAsia="Times New Roman" w:hAnsi="Calibri" w:cs="Calibri"/>
                <w:color w:val="000000" w:themeColor="text1"/>
                <w:sz w:val="20"/>
                <w:szCs w:val="20"/>
                <w:lang w:val="en-ZA" w:eastAsia="en-ZA"/>
              </w:rPr>
              <w:t>No</w:t>
            </w:r>
          </w:p>
        </w:tc>
      </w:tr>
      <w:tr w:rsidR="00F05105" w:rsidRPr="00F44764" w14:paraId="2DE9D52F"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0C3444BB"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If so, please explain how smooth the change</w:t>
            </w:r>
            <w:r>
              <w:rPr>
                <w:rFonts w:ascii="DejaVuSansCondensed" w:hAnsi="DejaVuSansCondensed" w:cs="DejaVuSansCondensed"/>
                <w:color w:val="000000" w:themeColor="text1"/>
                <w:sz w:val="20"/>
                <w:szCs w:val="20"/>
                <w:lang w:val="en-ZA"/>
              </w:rPr>
              <w:t xml:space="preserve"> was</w:t>
            </w:r>
            <w:r w:rsidRPr="00F44764">
              <w:rPr>
                <w:rFonts w:ascii="DejaVuSansCondensed" w:hAnsi="DejaVuSansCondensed" w:cs="DejaVuSansCondensed"/>
                <w:color w:val="000000" w:themeColor="text1"/>
                <w:sz w:val="20"/>
                <w:szCs w:val="20"/>
                <w:lang w:val="en-ZA"/>
              </w:rPr>
              <w:t xml:space="preserve"> in</w:t>
            </w:r>
          </w:p>
          <w:p w14:paraId="4C3D7F51"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the provided comment section below.</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6E4A27E8"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2C69D201"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EA4471C" w14:textId="77777777" w:rsidR="00F05105" w:rsidRPr="00F44764" w:rsidRDefault="00F05105" w:rsidP="00F05105">
            <w:pPr>
              <w:spacing w:after="0" w:line="240" w:lineRule="auto"/>
              <w:rPr>
                <w:rFonts w:ascii="Calibri" w:eastAsia="Times New Roman" w:hAnsi="Calibri" w:cs="Calibri"/>
                <w:b/>
                <w:color w:val="000000" w:themeColor="text1"/>
                <w:sz w:val="20"/>
                <w:szCs w:val="20"/>
                <w:lang w:val="en-ZA" w:eastAsia="en-ZA"/>
              </w:rPr>
            </w:pPr>
            <w:r w:rsidRPr="00F44764">
              <w:rPr>
                <w:rFonts w:ascii="Calibri" w:eastAsia="Times New Roman" w:hAnsi="Calibri" w:cs="Calibri"/>
                <w:b/>
                <w:color w:val="000000" w:themeColor="text1"/>
                <w:sz w:val="20"/>
                <w:szCs w:val="20"/>
                <w:lang w:val="en-ZA" w:eastAsia="en-ZA"/>
              </w:rPr>
              <w:t>Form 6: Data capturing forms, existing databases &amp; data processes</w:t>
            </w:r>
          </w:p>
        </w:tc>
        <w:tc>
          <w:tcPr>
            <w:tcW w:w="4253"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F48F19B" w14:textId="77777777" w:rsidR="00F05105" w:rsidRPr="00F44764" w:rsidRDefault="00F05105" w:rsidP="00F05105">
            <w:pPr>
              <w:spacing w:after="0" w:line="240" w:lineRule="auto"/>
              <w:rPr>
                <w:rFonts w:ascii="Calibri" w:eastAsia="Times New Roman" w:hAnsi="Calibri" w:cs="Calibri"/>
                <w:b/>
                <w:color w:val="000000" w:themeColor="text1"/>
                <w:sz w:val="20"/>
                <w:szCs w:val="20"/>
                <w:lang w:val="en-ZA" w:eastAsia="en-ZA"/>
              </w:rPr>
            </w:pPr>
          </w:p>
        </w:tc>
      </w:tr>
      <w:tr w:rsidR="00F05105" w:rsidRPr="00F44764" w14:paraId="17146772"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2AA2C3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Are the case investigation forms (CIFs) simply and easy to understand?</w:t>
            </w:r>
          </w:p>
        </w:tc>
        <w:tc>
          <w:tcPr>
            <w:tcW w:w="4253" w:type="dxa"/>
            <w:vMerge w:val="restart"/>
            <w:tcBorders>
              <w:top w:val="single" w:sz="4" w:space="0" w:color="auto"/>
              <w:left w:val="single" w:sz="4" w:space="0" w:color="auto"/>
              <w:right w:val="single" w:sz="4" w:space="0" w:color="auto"/>
            </w:tcBorders>
            <w:shd w:val="clear" w:color="000000" w:fill="FFFFFF"/>
          </w:tcPr>
          <w:p w14:paraId="056FB24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Please indicate the extent to which you agree or disagree with the following statements</w:t>
            </w:r>
          </w:p>
          <w:p w14:paraId="2917BF9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p w14:paraId="0F1DBD41"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Likert scale: 1-5</w:t>
            </w:r>
          </w:p>
          <w:p w14:paraId="02F21F5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p w14:paraId="1DA8ECF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1-Strongly Disagree</w:t>
            </w:r>
          </w:p>
          <w:p w14:paraId="7497F84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2-Disagree</w:t>
            </w:r>
          </w:p>
          <w:p w14:paraId="051CBB4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3-Neutral</w:t>
            </w:r>
          </w:p>
          <w:p w14:paraId="3A4838A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4-Agree</w:t>
            </w:r>
          </w:p>
          <w:p w14:paraId="7FB3280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5-Strongly Agee</w:t>
            </w:r>
          </w:p>
        </w:tc>
      </w:tr>
      <w:tr w:rsidR="00F05105" w:rsidRPr="00F44764" w14:paraId="4BB8BF66"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04D14979"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am confident that I will be able</w:t>
            </w:r>
            <w:r>
              <w:rPr>
                <w:rFonts w:ascii="DejaVuSansCondensed" w:hAnsi="DejaVuSansCondensed" w:cs="DejaVuSansCondensed"/>
                <w:color w:val="000000" w:themeColor="text1"/>
                <w:sz w:val="20"/>
                <w:szCs w:val="20"/>
                <w:lang w:val="en-ZA"/>
              </w:rPr>
              <w:t xml:space="preserve"> </w:t>
            </w:r>
            <w:r w:rsidRPr="00F44764">
              <w:rPr>
                <w:rFonts w:ascii="DejaVuSansCondensed" w:hAnsi="DejaVuSansCondensed" w:cs="DejaVuSansCondensed"/>
                <w:color w:val="000000" w:themeColor="text1"/>
                <w:sz w:val="20"/>
                <w:szCs w:val="20"/>
                <w:lang w:val="en-ZA"/>
              </w:rPr>
              <w:t>to train other team members on how to complete the relevant CIFs</w:t>
            </w:r>
          </w:p>
        </w:tc>
        <w:tc>
          <w:tcPr>
            <w:tcW w:w="4253" w:type="dxa"/>
            <w:vMerge/>
            <w:tcBorders>
              <w:left w:val="single" w:sz="4" w:space="0" w:color="auto"/>
              <w:right w:val="single" w:sz="4" w:space="0" w:color="auto"/>
            </w:tcBorders>
            <w:shd w:val="clear" w:color="000000" w:fill="FFFFFF"/>
          </w:tcPr>
          <w:p w14:paraId="6BFC5E4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7F6E1E06"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09939987" w14:textId="77777777" w:rsidR="00F05105" w:rsidRPr="00323C6C"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find the Brighton Collaboration case</w:t>
            </w:r>
            <w:r>
              <w:rPr>
                <w:rFonts w:ascii="DejaVuSansCondensed" w:hAnsi="DejaVuSansCondensed" w:cs="DejaVuSansCondensed"/>
                <w:color w:val="000000" w:themeColor="text1"/>
                <w:sz w:val="20"/>
                <w:szCs w:val="20"/>
                <w:lang w:val="en-ZA"/>
              </w:rPr>
              <w:t xml:space="preserve"> </w:t>
            </w:r>
            <w:r w:rsidRPr="00F44764">
              <w:rPr>
                <w:rFonts w:ascii="DejaVuSansCondensed" w:hAnsi="DejaVuSansCondensed" w:cs="DejaVuSansCondensed"/>
                <w:color w:val="000000" w:themeColor="text1"/>
                <w:sz w:val="20"/>
                <w:szCs w:val="20"/>
                <w:lang w:val="en-ZA"/>
              </w:rPr>
              <w:t>definitions easy to understand</w:t>
            </w:r>
          </w:p>
        </w:tc>
        <w:tc>
          <w:tcPr>
            <w:tcW w:w="4253" w:type="dxa"/>
            <w:vMerge/>
            <w:tcBorders>
              <w:left w:val="single" w:sz="4" w:space="0" w:color="auto"/>
              <w:right w:val="single" w:sz="4" w:space="0" w:color="auto"/>
            </w:tcBorders>
            <w:shd w:val="clear" w:color="000000" w:fill="FFFFFF"/>
          </w:tcPr>
          <w:p w14:paraId="7E7591F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3EDAD942"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3E82D646"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find it easy to identify cases who meet the</w:t>
            </w:r>
            <w:r>
              <w:rPr>
                <w:rFonts w:ascii="DejaVuSansCondensed" w:hAnsi="DejaVuSansCondensed" w:cs="DejaVuSansCondensed"/>
                <w:color w:val="000000" w:themeColor="text1"/>
                <w:sz w:val="20"/>
                <w:szCs w:val="20"/>
                <w:lang w:val="en-ZA"/>
              </w:rPr>
              <w:t xml:space="preserve"> </w:t>
            </w:r>
            <w:r w:rsidRPr="00F44764">
              <w:rPr>
                <w:rFonts w:ascii="DejaVuSansCondensed" w:hAnsi="DejaVuSansCondensed" w:cs="DejaVuSansCondensed"/>
                <w:color w:val="000000" w:themeColor="text1"/>
                <w:sz w:val="20"/>
                <w:szCs w:val="20"/>
                <w:lang w:val="en-ZA"/>
              </w:rPr>
              <w:t>surveillance case definitions</w:t>
            </w:r>
          </w:p>
        </w:tc>
        <w:tc>
          <w:tcPr>
            <w:tcW w:w="4253" w:type="dxa"/>
            <w:vMerge/>
            <w:tcBorders>
              <w:left w:val="single" w:sz="4" w:space="0" w:color="auto"/>
              <w:right w:val="single" w:sz="4" w:space="0" w:color="auto"/>
            </w:tcBorders>
            <w:shd w:val="clear" w:color="000000" w:fill="FFFFFF"/>
          </w:tcPr>
          <w:p w14:paraId="3C630C4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12ABF51D"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6CCD8E2B"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find it a smooth and easy process to collect the necessary information from patients when I</w:t>
            </w:r>
          </w:p>
          <w:p w14:paraId="24D3F59E"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need to fill in the CIF and other related forms</w:t>
            </w:r>
          </w:p>
        </w:tc>
        <w:tc>
          <w:tcPr>
            <w:tcW w:w="4253" w:type="dxa"/>
            <w:vMerge/>
            <w:tcBorders>
              <w:left w:val="single" w:sz="4" w:space="0" w:color="auto"/>
              <w:right w:val="single" w:sz="4" w:space="0" w:color="auto"/>
            </w:tcBorders>
            <w:shd w:val="clear" w:color="000000" w:fill="FFFFFF"/>
          </w:tcPr>
          <w:p w14:paraId="72827AB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716876B9"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69E71999"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think our current data capturing systems are user</w:t>
            </w:r>
          </w:p>
          <w:p w14:paraId="61CDE808"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friendly and easy to rectify any mistakes captured onto the system</w:t>
            </w:r>
          </w:p>
        </w:tc>
        <w:tc>
          <w:tcPr>
            <w:tcW w:w="4253" w:type="dxa"/>
            <w:vMerge/>
            <w:tcBorders>
              <w:left w:val="single" w:sz="4" w:space="0" w:color="auto"/>
              <w:right w:val="single" w:sz="4" w:space="0" w:color="auto"/>
            </w:tcBorders>
            <w:shd w:val="clear" w:color="000000" w:fill="FFFFFF"/>
          </w:tcPr>
          <w:p w14:paraId="334B78DD"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2A25B75C"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4F9F7923"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I find it easy to go back to patient files to resolve data-related queries</w:t>
            </w:r>
          </w:p>
        </w:tc>
        <w:tc>
          <w:tcPr>
            <w:tcW w:w="4253" w:type="dxa"/>
            <w:vMerge/>
            <w:tcBorders>
              <w:left w:val="single" w:sz="4" w:space="0" w:color="auto"/>
              <w:bottom w:val="single" w:sz="4" w:space="0" w:color="auto"/>
              <w:right w:val="single" w:sz="4" w:space="0" w:color="auto"/>
            </w:tcBorders>
            <w:shd w:val="clear" w:color="000000" w:fill="FFFFFF"/>
          </w:tcPr>
          <w:p w14:paraId="33F71D24"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tc>
      </w:tr>
      <w:tr w:rsidR="00F05105" w:rsidRPr="00F44764" w14:paraId="1EE97E62"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03F810A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May you please provide reason/s why you disagreed with any of the above statements</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5EA2998C" w14:textId="77777777" w:rsidR="00F05105" w:rsidRPr="00323C6C"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tc>
      </w:tr>
      <w:tr w:rsidR="00F05105" w:rsidRPr="00F44764" w14:paraId="2C42CFCA"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EA2260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Which REDCap platform did your team utilise during the data collection process?</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2D98DB3E" w14:textId="77777777" w:rsidR="00F05105" w:rsidRPr="00F44764" w:rsidRDefault="00F05105" w:rsidP="003570A4">
            <w:pPr>
              <w:pStyle w:val="ListParagraph"/>
              <w:numPr>
                <w:ilvl w:val="0"/>
                <w:numId w:val="2"/>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REDCap mobile app (offline)</w:t>
            </w:r>
          </w:p>
          <w:p w14:paraId="5C1F9C22" w14:textId="77777777" w:rsidR="00F05105" w:rsidRPr="00F44764" w:rsidRDefault="00F05105" w:rsidP="003570A4">
            <w:pPr>
              <w:pStyle w:val="ListParagraph"/>
              <w:numPr>
                <w:ilvl w:val="0"/>
                <w:numId w:val="2"/>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REDCap online platform</w:t>
            </w:r>
          </w:p>
          <w:p w14:paraId="43B5B08C" w14:textId="77777777" w:rsidR="00F05105" w:rsidRPr="00F44764" w:rsidRDefault="00F05105" w:rsidP="003570A4">
            <w:pPr>
              <w:pStyle w:val="ListParagraph"/>
              <w:numPr>
                <w:ilvl w:val="0"/>
                <w:numId w:val="2"/>
              </w:num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Combination of both REDCap mobile app &amp; online platform</w:t>
            </w:r>
          </w:p>
        </w:tc>
      </w:tr>
      <w:tr w:rsidR="00F05105" w:rsidRPr="00F44764" w14:paraId="3B27C496"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1A2A4590"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Did you experience any difficulties using the REDCap mobile app? Eg. Difficulties syncing data onto the REDCap server, difficulties downloading app onto the tablets etc.</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62BB5C3C" w14:textId="77777777" w:rsidR="00F05105" w:rsidRDefault="00F05105" w:rsidP="003570A4">
            <w:pPr>
              <w:pStyle w:val="ListParagraph"/>
              <w:numPr>
                <w:ilvl w:val="0"/>
                <w:numId w:val="36"/>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48CE491B" w14:textId="77777777" w:rsidR="00F05105" w:rsidRPr="00323C6C" w:rsidRDefault="00F05105" w:rsidP="003570A4">
            <w:pPr>
              <w:pStyle w:val="ListParagraph"/>
              <w:numPr>
                <w:ilvl w:val="0"/>
                <w:numId w:val="36"/>
              </w:numPr>
              <w:spacing w:after="0" w:line="240" w:lineRule="auto"/>
              <w:rPr>
                <w:rFonts w:ascii="Calibri" w:eastAsia="Times New Roman" w:hAnsi="Calibri" w:cs="Calibri"/>
                <w:color w:val="000000" w:themeColor="text1"/>
                <w:sz w:val="20"/>
                <w:szCs w:val="20"/>
                <w:lang w:val="en-ZA" w:eastAsia="en-ZA"/>
              </w:rPr>
            </w:pPr>
            <w:r w:rsidRPr="00323C6C">
              <w:rPr>
                <w:rFonts w:ascii="Calibri" w:eastAsia="Times New Roman" w:hAnsi="Calibri" w:cs="Calibri"/>
                <w:color w:val="000000" w:themeColor="text1"/>
                <w:sz w:val="20"/>
                <w:szCs w:val="20"/>
                <w:lang w:val="en-ZA" w:eastAsia="en-ZA"/>
              </w:rPr>
              <w:t>No</w:t>
            </w:r>
          </w:p>
          <w:p w14:paraId="2CD76C73"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p>
          <w:p w14:paraId="5F6830DF"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Branching logic: To appear if team has used REDCap mobile app</w:t>
            </w:r>
          </w:p>
        </w:tc>
      </w:tr>
      <w:tr w:rsidR="00F05105" w:rsidRPr="00F44764" w14:paraId="6243C737"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FAD85B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If yes, please provide details of the challenges you have faced when using the REDCap mobile app</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3EEF5B14"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p w14:paraId="7F85DE83"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p w14:paraId="4DB63609"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Branching logic: To appear if team has used REDCap mobile app</w:t>
            </w:r>
          </w:p>
        </w:tc>
      </w:tr>
      <w:tr w:rsidR="00F05105" w:rsidRPr="00F44764" w14:paraId="0C029C48"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5D3E81E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Please provide recommendations on how the REDCap mobile app can be improved</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420ACE4A"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p w14:paraId="3398D662"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p>
          <w:p w14:paraId="09653DD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Branching logic: To appear if team has used REDCap mobile app</w:t>
            </w:r>
          </w:p>
        </w:tc>
      </w:tr>
      <w:tr w:rsidR="00F05105" w:rsidRPr="00F44764" w14:paraId="29FA3256"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5B321F97"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Did you experience any difficulties using the REDCap online platform? Eg. Difficulties capturing and or saving the forms, REDCap systematic bugs that prevents you from entering onto the database</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2CF2CEDB" w14:textId="77777777" w:rsidR="00F05105" w:rsidRDefault="00F05105" w:rsidP="003570A4">
            <w:pPr>
              <w:pStyle w:val="ListParagraph"/>
              <w:numPr>
                <w:ilvl w:val="0"/>
                <w:numId w:val="37"/>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79F669B8" w14:textId="77777777" w:rsidR="00F05105" w:rsidRPr="00323C6C" w:rsidRDefault="00F05105" w:rsidP="003570A4">
            <w:pPr>
              <w:pStyle w:val="ListParagraph"/>
              <w:numPr>
                <w:ilvl w:val="0"/>
                <w:numId w:val="37"/>
              </w:numPr>
              <w:spacing w:after="0" w:line="240" w:lineRule="auto"/>
              <w:rPr>
                <w:rFonts w:ascii="Calibri" w:eastAsia="Times New Roman" w:hAnsi="Calibri" w:cs="Calibri"/>
                <w:color w:val="000000" w:themeColor="text1"/>
                <w:sz w:val="20"/>
                <w:szCs w:val="20"/>
                <w:lang w:val="en-ZA" w:eastAsia="en-ZA"/>
              </w:rPr>
            </w:pPr>
            <w:r w:rsidRPr="00323C6C">
              <w:rPr>
                <w:rFonts w:ascii="Calibri" w:eastAsia="Times New Roman" w:hAnsi="Calibri" w:cs="Calibri"/>
                <w:color w:val="000000" w:themeColor="text1"/>
                <w:sz w:val="20"/>
                <w:szCs w:val="20"/>
                <w:lang w:val="en-ZA" w:eastAsia="en-ZA"/>
              </w:rPr>
              <w:t>No</w:t>
            </w:r>
          </w:p>
          <w:p w14:paraId="7D42A097"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p>
          <w:p w14:paraId="0017BEA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Branching logic: To appear if team has used REDCap </w:t>
            </w:r>
            <w:r>
              <w:rPr>
                <w:rFonts w:ascii="Calibri" w:eastAsia="Times New Roman" w:hAnsi="Calibri" w:cs="Calibri"/>
                <w:color w:val="000000" w:themeColor="text1"/>
                <w:sz w:val="20"/>
                <w:szCs w:val="20"/>
                <w:lang w:val="en-ZA" w:eastAsia="en-ZA"/>
              </w:rPr>
              <w:t>online platform</w:t>
            </w:r>
          </w:p>
        </w:tc>
      </w:tr>
      <w:tr w:rsidR="00F05105" w:rsidRPr="00F44764" w14:paraId="6821BF77"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E69D805"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If yes, please provide details of the challenges you have faced when using the REDCap online platform</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3D9129EF"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Pr>
                <w:rFonts w:ascii="Calibri" w:eastAsia="Times New Roman" w:hAnsi="Calibri" w:cs="Calibri"/>
                <w:color w:val="000000" w:themeColor="text1"/>
                <w:sz w:val="20"/>
                <w:szCs w:val="20"/>
                <w:lang w:val="en-ZA" w:eastAsia="en-ZA"/>
              </w:rPr>
              <w:t>Text</w:t>
            </w:r>
          </w:p>
          <w:p w14:paraId="050281E1"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p>
          <w:p w14:paraId="4C3D563A"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Branching logic: To appear if team has used REDCap online platform</w:t>
            </w:r>
          </w:p>
        </w:tc>
      </w:tr>
      <w:tr w:rsidR="00F05105" w:rsidRPr="00F44764" w14:paraId="177D8C65"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71BB349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Please provide recommendations on how the REDCap online platform can be improved</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35DE3298"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p w14:paraId="2847B6AE" w14:textId="77777777" w:rsidR="00F05105" w:rsidRDefault="00F05105" w:rsidP="00F05105">
            <w:pPr>
              <w:spacing w:after="0" w:line="240" w:lineRule="auto"/>
              <w:rPr>
                <w:rFonts w:ascii="Calibri" w:eastAsia="Times New Roman" w:hAnsi="Calibri" w:cs="Calibri"/>
                <w:color w:val="000000" w:themeColor="text1"/>
                <w:sz w:val="20"/>
                <w:szCs w:val="20"/>
                <w:lang w:val="en-ZA" w:eastAsia="en-ZA"/>
              </w:rPr>
            </w:pPr>
          </w:p>
          <w:p w14:paraId="6237F34C" w14:textId="77777777" w:rsidR="00F05105" w:rsidRPr="00F44764" w:rsidRDefault="00F05105" w:rsidP="00F05105">
            <w:pPr>
              <w:spacing w:after="0" w:line="240" w:lineRule="auto"/>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Branching logic: To appear if team has used REDCap online platform</w:t>
            </w:r>
          </w:p>
        </w:tc>
      </w:tr>
      <w:tr w:rsidR="00F05105" w:rsidRPr="00F44764" w14:paraId="5D08F7D9"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467FB3BE" w14:textId="77777777" w:rsidR="00F05105" w:rsidRPr="00F44764" w:rsidRDefault="00F05105" w:rsidP="00F05105">
            <w:pPr>
              <w:autoSpaceDE w:val="0"/>
              <w:autoSpaceDN w:val="0"/>
              <w:adjustRightInd w:val="0"/>
              <w:spacing w:after="0" w:line="240" w:lineRule="auto"/>
              <w:rPr>
                <w:rFonts w:ascii="Calibri" w:eastAsia="Times New Roman" w:hAnsi="Calibri" w:cs="Calibri"/>
                <w:color w:val="000000" w:themeColor="text1"/>
                <w:sz w:val="20"/>
                <w:szCs w:val="20"/>
                <w:lang w:val="en-ZA" w:eastAsia="en-ZA"/>
              </w:rPr>
            </w:pPr>
            <w:r w:rsidRPr="00F44764">
              <w:rPr>
                <w:rFonts w:ascii="DejaVuSansCondensed" w:hAnsi="DejaVuSansCondensed" w:cs="DejaVuSansCondensed"/>
                <w:color w:val="000000" w:themeColor="text1"/>
                <w:sz w:val="20"/>
                <w:szCs w:val="20"/>
                <w:lang w:val="en-ZA"/>
              </w:rPr>
              <w:t>Please provide an estimated time on how long it takes to enrol 1 patient</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2C1F4A94" w14:textId="77777777" w:rsidR="00F05105" w:rsidRPr="00F44764" w:rsidRDefault="00F05105" w:rsidP="003570A4">
            <w:pPr>
              <w:pStyle w:val="ListParagraph"/>
              <w:numPr>
                <w:ilvl w:val="0"/>
                <w:numId w:val="3"/>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&lt; 30minutes</w:t>
            </w:r>
          </w:p>
          <w:p w14:paraId="477CDF57" w14:textId="77777777" w:rsidR="00F05105" w:rsidRPr="00F44764" w:rsidRDefault="00F05105" w:rsidP="003570A4">
            <w:pPr>
              <w:pStyle w:val="ListParagraph"/>
              <w:numPr>
                <w:ilvl w:val="0"/>
                <w:numId w:val="3"/>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30min-1 hour</w:t>
            </w:r>
          </w:p>
          <w:p w14:paraId="1C90E2B3" w14:textId="77777777" w:rsidR="00F05105" w:rsidRPr="00F44764" w:rsidRDefault="00F05105" w:rsidP="003570A4">
            <w:pPr>
              <w:pStyle w:val="ListParagraph"/>
              <w:numPr>
                <w:ilvl w:val="0"/>
                <w:numId w:val="3"/>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1-3 hours</w:t>
            </w:r>
          </w:p>
          <w:p w14:paraId="7D55BB8C" w14:textId="77777777" w:rsidR="00F05105" w:rsidRPr="00F44764" w:rsidRDefault="00F05105" w:rsidP="003570A4">
            <w:pPr>
              <w:pStyle w:val="ListParagraph"/>
              <w:numPr>
                <w:ilvl w:val="0"/>
                <w:numId w:val="3"/>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&gt;3 hours</w:t>
            </w:r>
          </w:p>
        </w:tc>
      </w:tr>
      <w:tr w:rsidR="00F05105" w:rsidRPr="00F44764" w14:paraId="13885037"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3C1921C4"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Please provide an estimated time on how long it takes to</w:t>
            </w:r>
            <w:r>
              <w:rPr>
                <w:rFonts w:ascii="DejaVuSansCondensed" w:hAnsi="DejaVuSansCondensed" w:cs="DejaVuSansCondensed"/>
                <w:color w:val="000000" w:themeColor="text1"/>
                <w:sz w:val="20"/>
                <w:szCs w:val="20"/>
                <w:lang w:val="en-ZA"/>
              </w:rPr>
              <w:t xml:space="preserve"> </w:t>
            </w:r>
            <w:r w:rsidRPr="00F44764">
              <w:rPr>
                <w:rFonts w:ascii="DejaVuSansCondensed" w:hAnsi="DejaVuSansCondensed" w:cs="DejaVuSansCondensed"/>
                <w:color w:val="000000" w:themeColor="text1"/>
                <w:sz w:val="20"/>
                <w:szCs w:val="20"/>
                <w:lang w:val="en-ZA"/>
              </w:rPr>
              <w:t>collect all data needed in order to complete a CIF</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2B311F31"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&lt; 30minutes</w:t>
            </w:r>
          </w:p>
          <w:p w14:paraId="16865D1D"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30min-1 hour</w:t>
            </w:r>
          </w:p>
          <w:p w14:paraId="3BAEF1DC"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1-3 hours</w:t>
            </w:r>
          </w:p>
          <w:p w14:paraId="418153F9"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&lt; 1 week</w:t>
            </w:r>
          </w:p>
          <w:p w14:paraId="197F4323"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&gt;1week-≤2 weeks</w:t>
            </w:r>
          </w:p>
          <w:p w14:paraId="423F5AB9" w14:textId="77777777" w:rsidR="00F05105" w:rsidRPr="00F44764" w:rsidRDefault="00F05105" w:rsidP="003570A4">
            <w:pPr>
              <w:pStyle w:val="ListParagraph"/>
              <w:numPr>
                <w:ilvl w:val="0"/>
                <w:numId w:val="4"/>
              </w:num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&gt;2 weeks</w:t>
            </w:r>
          </w:p>
        </w:tc>
      </w:tr>
      <w:tr w:rsidR="00F05105" w:rsidRPr="00F44764" w14:paraId="097F9B38" w14:textId="77777777" w:rsidTr="00F05105">
        <w:trPr>
          <w:trHeight w:val="57"/>
        </w:trPr>
        <w:tc>
          <w:tcPr>
            <w:tcW w:w="4673" w:type="dxa"/>
            <w:tcBorders>
              <w:top w:val="single" w:sz="4" w:space="0" w:color="auto"/>
              <w:left w:val="single" w:sz="4" w:space="0" w:color="auto"/>
              <w:bottom w:val="single" w:sz="4" w:space="0" w:color="auto"/>
              <w:right w:val="single" w:sz="4" w:space="0" w:color="auto"/>
            </w:tcBorders>
            <w:shd w:val="clear" w:color="000000" w:fill="FFFFFF"/>
          </w:tcPr>
          <w:p w14:paraId="6F79FBC2"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What were the most common reasons for delays in</w:t>
            </w:r>
          </w:p>
          <w:p w14:paraId="35BC4101"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completing the CIFs?</w:t>
            </w:r>
          </w:p>
        </w:tc>
        <w:tc>
          <w:tcPr>
            <w:tcW w:w="4253" w:type="dxa"/>
            <w:tcBorders>
              <w:top w:val="single" w:sz="4" w:space="0" w:color="auto"/>
              <w:left w:val="single" w:sz="4" w:space="0" w:color="auto"/>
              <w:bottom w:val="single" w:sz="4" w:space="0" w:color="auto"/>
              <w:right w:val="single" w:sz="4" w:space="0" w:color="auto"/>
            </w:tcBorders>
            <w:shd w:val="clear" w:color="000000" w:fill="FFFFFF"/>
          </w:tcPr>
          <w:p w14:paraId="1216A333" w14:textId="77777777" w:rsidR="00F05105" w:rsidRPr="00F44764" w:rsidRDefault="00F05105" w:rsidP="00F05105">
            <w:pPr>
              <w:autoSpaceDE w:val="0"/>
              <w:autoSpaceDN w:val="0"/>
              <w:adjustRightInd w:val="0"/>
              <w:spacing w:after="0" w:line="240" w:lineRule="auto"/>
              <w:rPr>
                <w:rFonts w:ascii="DejaVuSansCondensed" w:hAnsi="DejaVuSansCondensed" w:cs="DejaVuSansCondensed"/>
                <w:color w:val="000000" w:themeColor="text1"/>
                <w:sz w:val="20"/>
                <w:szCs w:val="20"/>
                <w:lang w:val="en-ZA"/>
              </w:rPr>
            </w:pPr>
            <w:r w:rsidRPr="00F44764">
              <w:rPr>
                <w:rFonts w:ascii="DejaVuSansCondensed" w:hAnsi="DejaVuSansCondensed" w:cs="DejaVuSansCondensed"/>
                <w:color w:val="000000" w:themeColor="text1"/>
                <w:sz w:val="20"/>
                <w:szCs w:val="20"/>
                <w:lang w:val="en-ZA"/>
              </w:rPr>
              <w:t>Text</w:t>
            </w:r>
          </w:p>
        </w:tc>
      </w:tr>
    </w:tbl>
    <w:p w14:paraId="7F7275F4" w14:textId="77777777" w:rsidR="00F05105" w:rsidRPr="00F44764" w:rsidRDefault="00F05105" w:rsidP="00F05105">
      <w:pPr>
        <w:rPr>
          <w:b/>
          <w:color w:val="000000" w:themeColor="text1"/>
          <w:sz w:val="28"/>
          <w:u w:val="single"/>
        </w:rPr>
      </w:pPr>
    </w:p>
    <w:tbl>
      <w:tblPr>
        <w:tblStyle w:val="TableGrid"/>
        <w:tblW w:w="0" w:type="auto"/>
        <w:tblLook w:val="04A0" w:firstRow="1" w:lastRow="0" w:firstColumn="1" w:lastColumn="0" w:noHBand="0" w:noVBand="1"/>
      </w:tblPr>
      <w:tblGrid>
        <w:gridCol w:w="4508"/>
        <w:gridCol w:w="4508"/>
      </w:tblGrid>
      <w:tr w:rsidR="00F05105" w:rsidRPr="00F44764" w14:paraId="650A96A9" w14:textId="77777777" w:rsidTr="00F05105">
        <w:tc>
          <w:tcPr>
            <w:tcW w:w="4508" w:type="dxa"/>
            <w:shd w:val="clear" w:color="auto" w:fill="9CC2E5" w:themeFill="accent1" w:themeFillTint="99"/>
          </w:tcPr>
          <w:p w14:paraId="6523FDD6" w14:textId="77777777" w:rsidR="00F05105" w:rsidRPr="00F44764" w:rsidRDefault="00F05105" w:rsidP="00F05105">
            <w:pPr>
              <w:rPr>
                <w:rFonts w:ascii="Calibri" w:eastAsia="Times New Roman" w:hAnsi="Calibri" w:cs="Calibri"/>
                <w:b/>
                <w:color w:val="000000" w:themeColor="text1"/>
                <w:sz w:val="20"/>
                <w:szCs w:val="20"/>
                <w:lang w:val="en-ZA" w:eastAsia="en-ZA"/>
              </w:rPr>
            </w:pPr>
            <w:r w:rsidRPr="00F44764">
              <w:rPr>
                <w:rFonts w:ascii="Calibri" w:eastAsia="Times New Roman" w:hAnsi="Calibri" w:cs="Calibri"/>
                <w:b/>
                <w:color w:val="000000" w:themeColor="text1"/>
                <w:sz w:val="20"/>
                <w:szCs w:val="20"/>
                <w:lang w:val="en-ZA" w:eastAsia="en-ZA"/>
              </w:rPr>
              <w:t>Form 6: Challenges</w:t>
            </w:r>
          </w:p>
        </w:tc>
        <w:tc>
          <w:tcPr>
            <w:tcW w:w="4508" w:type="dxa"/>
            <w:shd w:val="clear" w:color="auto" w:fill="9CC2E5" w:themeFill="accent1" w:themeFillTint="99"/>
          </w:tcPr>
          <w:p w14:paraId="30CDDFAC" w14:textId="77777777" w:rsidR="00F05105" w:rsidRPr="00F44764" w:rsidRDefault="00F05105" w:rsidP="00F05105">
            <w:pPr>
              <w:rPr>
                <w:rFonts w:ascii="Calibri" w:eastAsia="Times New Roman" w:hAnsi="Calibri" w:cs="Calibri"/>
                <w:b/>
                <w:color w:val="000000" w:themeColor="text1"/>
                <w:sz w:val="20"/>
                <w:szCs w:val="20"/>
                <w:lang w:val="en-ZA" w:eastAsia="en-ZA"/>
              </w:rPr>
            </w:pPr>
          </w:p>
        </w:tc>
      </w:tr>
      <w:tr w:rsidR="00F05105" w:rsidRPr="00F44764" w14:paraId="020DF1CF" w14:textId="77777777" w:rsidTr="00F05105">
        <w:tc>
          <w:tcPr>
            <w:tcW w:w="4508" w:type="dxa"/>
          </w:tcPr>
          <w:p w14:paraId="6242AEAE" w14:textId="77777777" w:rsidR="00F05105" w:rsidRPr="00F44764" w:rsidRDefault="00F05105" w:rsidP="00F05105">
            <w:pPr>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Have you experienced any challenges (in addition to those mentioned in earlier forms) in rolling out this project? </w:t>
            </w:r>
          </w:p>
        </w:tc>
        <w:tc>
          <w:tcPr>
            <w:tcW w:w="4508" w:type="dxa"/>
          </w:tcPr>
          <w:p w14:paraId="33342885" w14:textId="77777777" w:rsidR="00F05105" w:rsidRDefault="00F05105" w:rsidP="003570A4">
            <w:pPr>
              <w:pStyle w:val="ListParagraph"/>
              <w:numPr>
                <w:ilvl w:val="0"/>
                <w:numId w:val="38"/>
              </w:numPr>
              <w:spacing w:after="0" w:line="240" w:lineRule="auto"/>
              <w:rPr>
                <w:rFonts w:ascii="Calibri" w:eastAsia="Times New Roman" w:hAnsi="Calibri" w:cs="Calibri"/>
                <w:color w:val="000000" w:themeColor="text1"/>
                <w:sz w:val="20"/>
                <w:szCs w:val="20"/>
                <w:lang w:val="en-ZA" w:eastAsia="en-ZA"/>
              </w:rPr>
            </w:pPr>
            <w:r w:rsidRPr="000C4130">
              <w:rPr>
                <w:rFonts w:ascii="Calibri" w:eastAsia="Times New Roman" w:hAnsi="Calibri" w:cs="Calibri"/>
                <w:color w:val="000000" w:themeColor="text1"/>
                <w:sz w:val="20"/>
                <w:szCs w:val="20"/>
                <w:lang w:val="en-ZA" w:eastAsia="en-ZA"/>
              </w:rPr>
              <w:t>Yes</w:t>
            </w:r>
          </w:p>
          <w:p w14:paraId="730351F3" w14:textId="77777777" w:rsidR="00F05105" w:rsidRPr="00323C6C" w:rsidRDefault="00F05105" w:rsidP="003570A4">
            <w:pPr>
              <w:pStyle w:val="ListParagraph"/>
              <w:numPr>
                <w:ilvl w:val="0"/>
                <w:numId w:val="38"/>
              </w:numPr>
              <w:spacing w:after="0" w:line="240" w:lineRule="auto"/>
              <w:rPr>
                <w:rFonts w:ascii="Calibri" w:eastAsia="Times New Roman" w:hAnsi="Calibri" w:cs="Calibri"/>
                <w:color w:val="000000" w:themeColor="text1"/>
                <w:sz w:val="20"/>
                <w:szCs w:val="20"/>
                <w:lang w:val="en-ZA" w:eastAsia="en-ZA"/>
              </w:rPr>
            </w:pPr>
            <w:r w:rsidRPr="00323C6C">
              <w:rPr>
                <w:rFonts w:ascii="Calibri" w:eastAsia="Times New Roman" w:hAnsi="Calibri" w:cs="Calibri"/>
                <w:color w:val="000000" w:themeColor="text1"/>
                <w:sz w:val="20"/>
                <w:szCs w:val="20"/>
                <w:lang w:val="en-ZA" w:eastAsia="en-ZA"/>
              </w:rPr>
              <w:t>No</w:t>
            </w:r>
          </w:p>
          <w:p w14:paraId="616BDD19" w14:textId="77777777" w:rsidR="00F05105" w:rsidRPr="00F44764" w:rsidRDefault="00F05105" w:rsidP="00F05105">
            <w:pPr>
              <w:rPr>
                <w:rFonts w:ascii="Calibri" w:eastAsia="Times New Roman" w:hAnsi="Calibri" w:cs="Calibri"/>
                <w:color w:val="000000" w:themeColor="text1"/>
                <w:sz w:val="20"/>
                <w:szCs w:val="20"/>
                <w:lang w:val="en-ZA" w:eastAsia="en-ZA"/>
              </w:rPr>
            </w:pPr>
          </w:p>
        </w:tc>
      </w:tr>
      <w:tr w:rsidR="00F05105" w:rsidRPr="00F44764" w14:paraId="39A98733" w14:textId="77777777" w:rsidTr="00F05105">
        <w:tc>
          <w:tcPr>
            <w:tcW w:w="4508" w:type="dxa"/>
          </w:tcPr>
          <w:p w14:paraId="6C0250FD" w14:textId="77777777" w:rsidR="00F05105" w:rsidRPr="00F44764" w:rsidRDefault="00F05105" w:rsidP="00F05105">
            <w:pPr>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 xml:space="preserve">If yes, </w:t>
            </w:r>
            <w:r>
              <w:rPr>
                <w:rFonts w:ascii="Calibri" w:eastAsia="Times New Roman" w:hAnsi="Calibri" w:cs="Calibri"/>
                <w:color w:val="000000" w:themeColor="text1"/>
                <w:sz w:val="20"/>
                <w:szCs w:val="20"/>
                <w:lang w:val="en-ZA" w:eastAsia="en-ZA"/>
              </w:rPr>
              <w:t xml:space="preserve">please provide </w:t>
            </w:r>
            <w:r w:rsidRPr="00F44764">
              <w:rPr>
                <w:rFonts w:ascii="Calibri" w:eastAsia="Times New Roman" w:hAnsi="Calibri" w:cs="Calibri"/>
                <w:color w:val="000000" w:themeColor="text1"/>
                <w:sz w:val="20"/>
                <w:szCs w:val="20"/>
                <w:lang w:val="en-ZA" w:eastAsia="en-ZA"/>
              </w:rPr>
              <w:t>details</w:t>
            </w:r>
            <w:r>
              <w:rPr>
                <w:rFonts w:ascii="Calibri" w:eastAsia="Times New Roman" w:hAnsi="Calibri" w:cs="Calibri"/>
                <w:color w:val="000000" w:themeColor="text1"/>
                <w:sz w:val="20"/>
                <w:szCs w:val="20"/>
                <w:lang w:val="en-ZA" w:eastAsia="en-ZA"/>
              </w:rPr>
              <w:t xml:space="preserve"> on your answer to the above</w:t>
            </w:r>
          </w:p>
        </w:tc>
        <w:tc>
          <w:tcPr>
            <w:tcW w:w="4508" w:type="dxa"/>
          </w:tcPr>
          <w:p w14:paraId="2FE9DBFF" w14:textId="77777777" w:rsidR="00F05105" w:rsidRPr="00F44764" w:rsidRDefault="00F05105" w:rsidP="00F05105">
            <w:pPr>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r w:rsidR="00F05105" w:rsidRPr="00F44764" w14:paraId="780D2749" w14:textId="77777777" w:rsidTr="00F05105">
        <w:tc>
          <w:tcPr>
            <w:tcW w:w="4508" w:type="dxa"/>
          </w:tcPr>
          <w:p w14:paraId="37B486E5" w14:textId="77777777" w:rsidR="00F05105" w:rsidRPr="00F44764" w:rsidRDefault="00F05105" w:rsidP="00F05105">
            <w:pPr>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Do you have any recommendations on how to improve the ACVaSS study</w:t>
            </w:r>
            <w:r>
              <w:rPr>
                <w:rFonts w:ascii="Calibri" w:eastAsia="Times New Roman" w:hAnsi="Calibri" w:cs="Calibri"/>
                <w:color w:val="000000" w:themeColor="text1"/>
                <w:sz w:val="20"/>
                <w:szCs w:val="20"/>
                <w:lang w:val="en-ZA" w:eastAsia="en-ZA"/>
              </w:rPr>
              <w:t>?</w:t>
            </w:r>
          </w:p>
        </w:tc>
        <w:tc>
          <w:tcPr>
            <w:tcW w:w="4508" w:type="dxa"/>
          </w:tcPr>
          <w:p w14:paraId="23A7D117" w14:textId="77777777" w:rsidR="00F05105" w:rsidRPr="00F44764" w:rsidRDefault="00F05105" w:rsidP="00F05105">
            <w:pPr>
              <w:rPr>
                <w:rFonts w:ascii="Calibri" w:eastAsia="Times New Roman" w:hAnsi="Calibri" w:cs="Calibri"/>
                <w:color w:val="000000" w:themeColor="text1"/>
                <w:sz w:val="20"/>
                <w:szCs w:val="20"/>
                <w:lang w:val="en-ZA" w:eastAsia="en-ZA"/>
              </w:rPr>
            </w:pPr>
            <w:r w:rsidRPr="00F44764">
              <w:rPr>
                <w:rFonts w:ascii="Calibri" w:eastAsia="Times New Roman" w:hAnsi="Calibri" w:cs="Calibri"/>
                <w:color w:val="000000" w:themeColor="text1"/>
                <w:sz w:val="20"/>
                <w:szCs w:val="20"/>
                <w:lang w:val="en-ZA" w:eastAsia="en-ZA"/>
              </w:rPr>
              <w:t>Text</w:t>
            </w:r>
          </w:p>
        </w:tc>
      </w:tr>
    </w:tbl>
    <w:p w14:paraId="2BA903BF" w14:textId="77777777" w:rsidR="00F05105" w:rsidRPr="00F44764" w:rsidRDefault="00F05105" w:rsidP="00F05105">
      <w:pPr>
        <w:rPr>
          <w:color w:val="000000" w:themeColor="text1"/>
        </w:rPr>
      </w:pPr>
    </w:p>
    <w:p w14:paraId="52035120" w14:textId="77777777" w:rsidR="00F05105" w:rsidRDefault="00F05105"/>
    <w:sectPr w:rsidR="00F0510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A16006" w14:textId="77777777" w:rsidR="00181DC1" w:rsidRDefault="00181DC1">
      <w:pPr>
        <w:spacing w:after="0" w:line="240" w:lineRule="auto"/>
      </w:pPr>
      <w:r>
        <w:separator/>
      </w:r>
    </w:p>
  </w:endnote>
  <w:endnote w:type="continuationSeparator" w:id="0">
    <w:p w14:paraId="7FC20143" w14:textId="77777777" w:rsidR="00181DC1" w:rsidRDefault="00181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ans-Italic">
    <w:altName w:val="Calibri"/>
    <w:panose1 w:val="00000000000000000000"/>
    <w:charset w:val="00"/>
    <w:family w:val="auto"/>
    <w:notTrueType/>
    <w:pitch w:val="default"/>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DejaVuSansCondense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483234"/>
      <w:docPartObj>
        <w:docPartGallery w:val="Page Numbers (Bottom of Page)"/>
        <w:docPartUnique/>
      </w:docPartObj>
    </w:sdtPr>
    <w:sdtEndPr>
      <w:rPr>
        <w:color w:val="7F7F7F" w:themeColor="background1" w:themeShade="7F"/>
        <w:spacing w:val="60"/>
      </w:rPr>
    </w:sdtEndPr>
    <w:sdtContent>
      <w:p w14:paraId="063307A0" w14:textId="6B0301D4" w:rsidR="00A61C6D" w:rsidRDefault="00A61C6D">
        <w:pPr>
          <w:pStyle w:val="Footer"/>
          <w:pBdr>
            <w:top w:val="single" w:sz="4" w:space="1" w:color="D9D9D9" w:themeColor="background1" w:themeShade="D9"/>
          </w:pBdr>
          <w:jc w:val="right"/>
        </w:pPr>
        <w:r>
          <w:fldChar w:fldCharType="begin"/>
        </w:r>
        <w:r>
          <w:instrText xml:space="preserve"> PAGE   \* MERGEFORMAT </w:instrText>
        </w:r>
        <w:r>
          <w:fldChar w:fldCharType="separate"/>
        </w:r>
        <w:r w:rsidR="003B3862">
          <w:rPr>
            <w:noProof/>
          </w:rPr>
          <w:t>1</w:t>
        </w:r>
        <w:r>
          <w:rPr>
            <w:noProof/>
          </w:rPr>
          <w:fldChar w:fldCharType="end"/>
        </w:r>
        <w:r>
          <w:t xml:space="preserve"> | </w:t>
        </w:r>
        <w:r>
          <w:rPr>
            <w:color w:val="7F7F7F" w:themeColor="background1" w:themeShade="7F"/>
            <w:spacing w:val="60"/>
          </w:rPr>
          <w:t>Page</w:t>
        </w:r>
      </w:p>
    </w:sdtContent>
  </w:sdt>
  <w:p w14:paraId="6EB82EDC" w14:textId="77777777" w:rsidR="00A61C6D" w:rsidRDefault="00A61C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AFFE4A" w14:textId="77777777" w:rsidR="00181DC1" w:rsidRDefault="00181DC1">
      <w:pPr>
        <w:spacing w:after="0" w:line="240" w:lineRule="auto"/>
      </w:pPr>
      <w:r>
        <w:separator/>
      </w:r>
    </w:p>
  </w:footnote>
  <w:footnote w:type="continuationSeparator" w:id="0">
    <w:p w14:paraId="049F9ADC" w14:textId="77777777" w:rsidR="00181DC1" w:rsidRDefault="00181D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263A3"/>
    <w:multiLevelType w:val="hybridMultilevel"/>
    <w:tmpl w:val="51E0984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21B05EC"/>
    <w:multiLevelType w:val="hybridMultilevel"/>
    <w:tmpl w:val="DD4C5C5C"/>
    <w:lvl w:ilvl="0" w:tplc="FFFFFFF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3D12973"/>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67737D"/>
    <w:multiLevelType w:val="hybridMultilevel"/>
    <w:tmpl w:val="34DC655C"/>
    <w:lvl w:ilvl="0" w:tplc="1C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6F80A06"/>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72F4FA4"/>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7836655"/>
    <w:multiLevelType w:val="hybridMultilevel"/>
    <w:tmpl w:val="F0C2F36A"/>
    <w:lvl w:ilvl="0" w:tplc="1C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7A74A9B"/>
    <w:multiLevelType w:val="hybridMultilevel"/>
    <w:tmpl w:val="C8F88DD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0CCD3637"/>
    <w:multiLevelType w:val="hybridMultilevel"/>
    <w:tmpl w:val="37F8908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0D2E47BF"/>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EA20904"/>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1F51F5C"/>
    <w:multiLevelType w:val="hybridMultilevel"/>
    <w:tmpl w:val="96B64CE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567" w:hanging="360"/>
      </w:pPr>
      <w:rPr>
        <w:rFonts w:ascii="Courier New" w:hAnsi="Courier New" w:cs="Courier New" w:hint="default"/>
      </w:rPr>
    </w:lvl>
    <w:lvl w:ilvl="2" w:tplc="1C090005" w:tentative="1">
      <w:start w:val="1"/>
      <w:numFmt w:val="bullet"/>
      <w:lvlText w:val=""/>
      <w:lvlJc w:val="left"/>
      <w:pPr>
        <w:ind w:left="2287" w:hanging="360"/>
      </w:pPr>
      <w:rPr>
        <w:rFonts w:ascii="Wingdings" w:hAnsi="Wingdings" w:hint="default"/>
      </w:rPr>
    </w:lvl>
    <w:lvl w:ilvl="3" w:tplc="1C090001" w:tentative="1">
      <w:start w:val="1"/>
      <w:numFmt w:val="bullet"/>
      <w:lvlText w:val=""/>
      <w:lvlJc w:val="left"/>
      <w:pPr>
        <w:ind w:left="3007" w:hanging="360"/>
      </w:pPr>
      <w:rPr>
        <w:rFonts w:ascii="Symbol" w:hAnsi="Symbol" w:hint="default"/>
      </w:rPr>
    </w:lvl>
    <w:lvl w:ilvl="4" w:tplc="1C090003" w:tentative="1">
      <w:start w:val="1"/>
      <w:numFmt w:val="bullet"/>
      <w:lvlText w:val="o"/>
      <w:lvlJc w:val="left"/>
      <w:pPr>
        <w:ind w:left="3727" w:hanging="360"/>
      </w:pPr>
      <w:rPr>
        <w:rFonts w:ascii="Courier New" w:hAnsi="Courier New" w:cs="Courier New" w:hint="default"/>
      </w:rPr>
    </w:lvl>
    <w:lvl w:ilvl="5" w:tplc="1C090005" w:tentative="1">
      <w:start w:val="1"/>
      <w:numFmt w:val="bullet"/>
      <w:lvlText w:val=""/>
      <w:lvlJc w:val="left"/>
      <w:pPr>
        <w:ind w:left="4447" w:hanging="360"/>
      </w:pPr>
      <w:rPr>
        <w:rFonts w:ascii="Wingdings" w:hAnsi="Wingdings" w:hint="default"/>
      </w:rPr>
    </w:lvl>
    <w:lvl w:ilvl="6" w:tplc="1C090001" w:tentative="1">
      <w:start w:val="1"/>
      <w:numFmt w:val="bullet"/>
      <w:lvlText w:val=""/>
      <w:lvlJc w:val="left"/>
      <w:pPr>
        <w:ind w:left="5167" w:hanging="360"/>
      </w:pPr>
      <w:rPr>
        <w:rFonts w:ascii="Symbol" w:hAnsi="Symbol" w:hint="default"/>
      </w:rPr>
    </w:lvl>
    <w:lvl w:ilvl="7" w:tplc="1C090003" w:tentative="1">
      <w:start w:val="1"/>
      <w:numFmt w:val="bullet"/>
      <w:lvlText w:val="o"/>
      <w:lvlJc w:val="left"/>
      <w:pPr>
        <w:ind w:left="5887" w:hanging="360"/>
      </w:pPr>
      <w:rPr>
        <w:rFonts w:ascii="Courier New" w:hAnsi="Courier New" w:cs="Courier New" w:hint="default"/>
      </w:rPr>
    </w:lvl>
    <w:lvl w:ilvl="8" w:tplc="1C090005" w:tentative="1">
      <w:start w:val="1"/>
      <w:numFmt w:val="bullet"/>
      <w:lvlText w:val=""/>
      <w:lvlJc w:val="left"/>
      <w:pPr>
        <w:ind w:left="6607" w:hanging="360"/>
      </w:pPr>
      <w:rPr>
        <w:rFonts w:ascii="Wingdings" w:hAnsi="Wingdings" w:hint="default"/>
      </w:rPr>
    </w:lvl>
  </w:abstractNum>
  <w:abstractNum w:abstractNumId="12" w15:restartNumberingAfterBreak="0">
    <w:nsid w:val="12AC0CAB"/>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2EB7E3B"/>
    <w:multiLevelType w:val="hybridMultilevel"/>
    <w:tmpl w:val="92F8B48E"/>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84D7D47"/>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A167CC6"/>
    <w:multiLevelType w:val="hybridMultilevel"/>
    <w:tmpl w:val="C5FCEAF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1C7C02DB"/>
    <w:multiLevelType w:val="hybridMultilevel"/>
    <w:tmpl w:val="8E783A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CC15570"/>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E833B00"/>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4481FB3"/>
    <w:multiLevelType w:val="hybridMultilevel"/>
    <w:tmpl w:val="944A72F6"/>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567" w:hanging="360"/>
      </w:pPr>
      <w:rPr>
        <w:rFonts w:ascii="Courier New" w:hAnsi="Courier New" w:cs="Courier New" w:hint="default"/>
      </w:rPr>
    </w:lvl>
    <w:lvl w:ilvl="2" w:tplc="1C090005" w:tentative="1">
      <w:start w:val="1"/>
      <w:numFmt w:val="bullet"/>
      <w:lvlText w:val=""/>
      <w:lvlJc w:val="left"/>
      <w:pPr>
        <w:ind w:left="2287" w:hanging="360"/>
      </w:pPr>
      <w:rPr>
        <w:rFonts w:ascii="Wingdings" w:hAnsi="Wingdings" w:hint="default"/>
      </w:rPr>
    </w:lvl>
    <w:lvl w:ilvl="3" w:tplc="1C090001" w:tentative="1">
      <w:start w:val="1"/>
      <w:numFmt w:val="bullet"/>
      <w:lvlText w:val=""/>
      <w:lvlJc w:val="left"/>
      <w:pPr>
        <w:ind w:left="3007" w:hanging="360"/>
      </w:pPr>
      <w:rPr>
        <w:rFonts w:ascii="Symbol" w:hAnsi="Symbol" w:hint="default"/>
      </w:rPr>
    </w:lvl>
    <w:lvl w:ilvl="4" w:tplc="1C090003" w:tentative="1">
      <w:start w:val="1"/>
      <w:numFmt w:val="bullet"/>
      <w:lvlText w:val="o"/>
      <w:lvlJc w:val="left"/>
      <w:pPr>
        <w:ind w:left="3727" w:hanging="360"/>
      </w:pPr>
      <w:rPr>
        <w:rFonts w:ascii="Courier New" w:hAnsi="Courier New" w:cs="Courier New" w:hint="default"/>
      </w:rPr>
    </w:lvl>
    <w:lvl w:ilvl="5" w:tplc="1C090005" w:tentative="1">
      <w:start w:val="1"/>
      <w:numFmt w:val="bullet"/>
      <w:lvlText w:val=""/>
      <w:lvlJc w:val="left"/>
      <w:pPr>
        <w:ind w:left="4447" w:hanging="360"/>
      </w:pPr>
      <w:rPr>
        <w:rFonts w:ascii="Wingdings" w:hAnsi="Wingdings" w:hint="default"/>
      </w:rPr>
    </w:lvl>
    <w:lvl w:ilvl="6" w:tplc="1C090001" w:tentative="1">
      <w:start w:val="1"/>
      <w:numFmt w:val="bullet"/>
      <w:lvlText w:val=""/>
      <w:lvlJc w:val="left"/>
      <w:pPr>
        <w:ind w:left="5167" w:hanging="360"/>
      </w:pPr>
      <w:rPr>
        <w:rFonts w:ascii="Symbol" w:hAnsi="Symbol" w:hint="default"/>
      </w:rPr>
    </w:lvl>
    <w:lvl w:ilvl="7" w:tplc="1C090003" w:tentative="1">
      <w:start w:val="1"/>
      <w:numFmt w:val="bullet"/>
      <w:lvlText w:val="o"/>
      <w:lvlJc w:val="left"/>
      <w:pPr>
        <w:ind w:left="5887" w:hanging="360"/>
      </w:pPr>
      <w:rPr>
        <w:rFonts w:ascii="Courier New" w:hAnsi="Courier New" w:cs="Courier New" w:hint="default"/>
      </w:rPr>
    </w:lvl>
    <w:lvl w:ilvl="8" w:tplc="1C090005" w:tentative="1">
      <w:start w:val="1"/>
      <w:numFmt w:val="bullet"/>
      <w:lvlText w:val=""/>
      <w:lvlJc w:val="left"/>
      <w:pPr>
        <w:ind w:left="6607" w:hanging="360"/>
      </w:pPr>
      <w:rPr>
        <w:rFonts w:ascii="Wingdings" w:hAnsi="Wingdings" w:hint="default"/>
      </w:rPr>
    </w:lvl>
  </w:abstractNum>
  <w:abstractNum w:abstractNumId="20" w15:restartNumberingAfterBreak="0">
    <w:nsid w:val="25817269"/>
    <w:multiLevelType w:val="hybridMultilevel"/>
    <w:tmpl w:val="05063A5E"/>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28D40EB3"/>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C114CD4"/>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24A73E6"/>
    <w:multiLevelType w:val="hybridMultilevel"/>
    <w:tmpl w:val="20407B0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340560FC"/>
    <w:multiLevelType w:val="hybridMultilevel"/>
    <w:tmpl w:val="D8F27E76"/>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37CD640A"/>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A726BAB"/>
    <w:multiLevelType w:val="hybridMultilevel"/>
    <w:tmpl w:val="953EEF0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15:restartNumberingAfterBreak="0">
    <w:nsid w:val="40972381"/>
    <w:multiLevelType w:val="hybridMultilevel"/>
    <w:tmpl w:val="8E783A52"/>
    <w:lvl w:ilvl="0" w:tplc="FFFFFFF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15:restartNumberingAfterBreak="0">
    <w:nsid w:val="4D631C3C"/>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DC0050A"/>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E194AD1"/>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E931B54"/>
    <w:multiLevelType w:val="hybridMultilevel"/>
    <w:tmpl w:val="8B7E057A"/>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FC44F66"/>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2CE7780"/>
    <w:multiLevelType w:val="hybridMultilevel"/>
    <w:tmpl w:val="5A1A0DF6"/>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CCA6952"/>
    <w:multiLevelType w:val="hybridMultilevel"/>
    <w:tmpl w:val="074433C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5D4C7C91"/>
    <w:multiLevelType w:val="hybridMultilevel"/>
    <w:tmpl w:val="47AAB50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6" w15:restartNumberingAfterBreak="0">
    <w:nsid w:val="5F0A3FBD"/>
    <w:multiLevelType w:val="hybridMultilevel"/>
    <w:tmpl w:val="B06EF992"/>
    <w:lvl w:ilvl="0" w:tplc="1C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FFC1A56"/>
    <w:multiLevelType w:val="hybridMultilevel"/>
    <w:tmpl w:val="359AC9BC"/>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35F0F28"/>
    <w:multiLevelType w:val="hybridMultilevel"/>
    <w:tmpl w:val="FF4CB466"/>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654E337A"/>
    <w:multiLevelType w:val="hybridMultilevel"/>
    <w:tmpl w:val="22E62302"/>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76734AF"/>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8B53637"/>
    <w:multiLevelType w:val="hybridMultilevel"/>
    <w:tmpl w:val="292ABE8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15:restartNumberingAfterBreak="0">
    <w:nsid w:val="68BF44C1"/>
    <w:multiLevelType w:val="hybridMultilevel"/>
    <w:tmpl w:val="CBAAF2DA"/>
    <w:lvl w:ilvl="0" w:tplc="FFFFFFF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3" w15:restartNumberingAfterBreak="0">
    <w:nsid w:val="6FE164FA"/>
    <w:multiLevelType w:val="hybridMultilevel"/>
    <w:tmpl w:val="3244AC28"/>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4" w15:restartNumberingAfterBreak="0">
    <w:nsid w:val="79284DBF"/>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A23625F"/>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AB84A51"/>
    <w:multiLevelType w:val="hybridMultilevel"/>
    <w:tmpl w:val="C764F2DE"/>
    <w:lvl w:ilvl="0" w:tplc="00621FD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AD33304"/>
    <w:multiLevelType w:val="hybridMultilevel"/>
    <w:tmpl w:val="A26EE8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C407323"/>
    <w:multiLevelType w:val="hybridMultilevel"/>
    <w:tmpl w:val="A26EE8A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15:restartNumberingAfterBreak="0">
    <w:nsid w:val="7D190787"/>
    <w:multiLevelType w:val="hybridMultilevel"/>
    <w:tmpl w:val="20407B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DED36BE"/>
    <w:multiLevelType w:val="hybridMultilevel"/>
    <w:tmpl w:val="B6961DC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5"/>
  </w:num>
  <w:num w:numId="2">
    <w:abstractNumId w:val="34"/>
  </w:num>
  <w:num w:numId="3">
    <w:abstractNumId w:val="8"/>
  </w:num>
  <w:num w:numId="4">
    <w:abstractNumId w:val="7"/>
  </w:num>
  <w:num w:numId="5">
    <w:abstractNumId w:val="50"/>
  </w:num>
  <w:num w:numId="6">
    <w:abstractNumId w:val="42"/>
  </w:num>
  <w:num w:numId="7">
    <w:abstractNumId w:val="41"/>
  </w:num>
  <w:num w:numId="8">
    <w:abstractNumId w:val="24"/>
  </w:num>
  <w:num w:numId="9">
    <w:abstractNumId w:val="35"/>
  </w:num>
  <w:num w:numId="10">
    <w:abstractNumId w:val="6"/>
  </w:num>
  <w:num w:numId="11">
    <w:abstractNumId w:val="0"/>
  </w:num>
  <w:num w:numId="12">
    <w:abstractNumId w:val="23"/>
  </w:num>
  <w:num w:numId="13">
    <w:abstractNumId w:val="49"/>
  </w:num>
  <w:num w:numId="14">
    <w:abstractNumId w:val="1"/>
  </w:num>
  <w:num w:numId="15">
    <w:abstractNumId w:val="48"/>
  </w:num>
  <w:num w:numId="16">
    <w:abstractNumId w:val="25"/>
  </w:num>
  <w:num w:numId="17">
    <w:abstractNumId w:val="12"/>
  </w:num>
  <w:num w:numId="18">
    <w:abstractNumId w:val="36"/>
  </w:num>
  <w:num w:numId="19">
    <w:abstractNumId w:val="28"/>
  </w:num>
  <w:num w:numId="20">
    <w:abstractNumId w:val="21"/>
  </w:num>
  <w:num w:numId="21">
    <w:abstractNumId w:val="29"/>
  </w:num>
  <w:num w:numId="22">
    <w:abstractNumId w:val="10"/>
  </w:num>
  <w:num w:numId="23">
    <w:abstractNumId w:val="32"/>
  </w:num>
  <w:num w:numId="24">
    <w:abstractNumId w:val="2"/>
  </w:num>
  <w:num w:numId="25">
    <w:abstractNumId w:val="40"/>
  </w:num>
  <w:num w:numId="26">
    <w:abstractNumId w:val="4"/>
  </w:num>
  <w:num w:numId="27">
    <w:abstractNumId w:val="5"/>
  </w:num>
  <w:num w:numId="28">
    <w:abstractNumId w:val="9"/>
  </w:num>
  <w:num w:numId="29">
    <w:abstractNumId w:val="27"/>
  </w:num>
  <w:num w:numId="30">
    <w:abstractNumId w:val="16"/>
  </w:num>
  <w:num w:numId="31">
    <w:abstractNumId w:val="14"/>
  </w:num>
  <w:num w:numId="32">
    <w:abstractNumId w:val="45"/>
  </w:num>
  <w:num w:numId="33">
    <w:abstractNumId w:val="30"/>
  </w:num>
  <w:num w:numId="34">
    <w:abstractNumId w:val="44"/>
  </w:num>
  <w:num w:numId="35">
    <w:abstractNumId w:val="17"/>
  </w:num>
  <w:num w:numId="36">
    <w:abstractNumId w:val="47"/>
  </w:num>
  <w:num w:numId="37">
    <w:abstractNumId w:val="18"/>
  </w:num>
  <w:num w:numId="38">
    <w:abstractNumId w:val="22"/>
  </w:num>
  <w:num w:numId="39">
    <w:abstractNumId w:val="20"/>
  </w:num>
  <w:num w:numId="40">
    <w:abstractNumId w:val="39"/>
  </w:num>
  <w:num w:numId="41">
    <w:abstractNumId w:val="13"/>
  </w:num>
  <w:num w:numId="42">
    <w:abstractNumId w:val="37"/>
  </w:num>
  <w:num w:numId="43">
    <w:abstractNumId w:val="3"/>
  </w:num>
  <w:num w:numId="44">
    <w:abstractNumId w:val="33"/>
  </w:num>
  <w:num w:numId="45">
    <w:abstractNumId w:val="46"/>
  </w:num>
  <w:num w:numId="46">
    <w:abstractNumId w:val="38"/>
  </w:num>
  <w:num w:numId="47">
    <w:abstractNumId w:val="31"/>
  </w:num>
  <w:num w:numId="48">
    <w:abstractNumId w:val="26"/>
  </w:num>
  <w:num w:numId="49">
    <w:abstractNumId w:val="19"/>
  </w:num>
  <w:num w:numId="50">
    <w:abstractNumId w:val="43"/>
  </w:num>
  <w:num w:numId="51">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ECE"/>
    <w:rsid w:val="00010022"/>
    <w:rsid w:val="000154F6"/>
    <w:rsid w:val="00022F9E"/>
    <w:rsid w:val="0002728B"/>
    <w:rsid w:val="00030C60"/>
    <w:rsid w:val="0003600C"/>
    <w:rsid w:val="00040280"/>
    <w:rsid w:val="000630A0"/>
    <w:rsid w:val="00094213"/>
    <w:rsid w:val="000A0722"/>
    <w:rsid w:val="000A5D9B"/>
    <w:rsid w:val="000B18F7"/>
    <w:rsid w:val="000D1356"/>
    <w:rsid w:val="000E7820"/>
    <w:rsid w:val="00106D3A"/>
    <w:rsid w:val="00140DB4"/>
    <w:rsid w:val="00153E59"/>
    <w:rsid w:val="00181DC1"/>
    <w:rsid w:val="001A3079"/>
    <w:rsid w:val="001E44A5"/>
    <w:rsid w:val="001F0D86"/>
    <w:rsid w:val="002053D1"/>
    <w:rsid w:val="00251355"/>
    <w:rsid w:val="00263105"/>
    <w:rsid w:val="00284BB0"/>
    <w:rsid w:val="0028531A"/>
    <w:rsid w:val="00290ACE"/>
    <w:rsid w:val="002D7850"/>
    <w:rsid w:val="002E38C1"/>
    <w:rsid w:val="002F2B0C"/>
    <w:rsid w:val="00326929"/>
    <w:rsid w:val="00333CE1"/>
    <w:rsid w:val="00337123"/>
    <w:rsid w:val="00355E7A"/>
    <w:rsid w:val="003570A4"/>
    <w:rsid w:val="00363D32"/>
    <w:rsid w:val="003A09CB"/>
    <w:rsid w:val="003B27BC"/>
    <w:rsid w:val="003B3862"/>
    <w:rsid w:val="003B49F1"/>
    <w:rsid w:val="003C41D3"/>
    <w:rsid w:val="003E7A5C"/>
    <w:rsid w:val="003F25D2"/>
    <w:rsid w:val="003F289B"/>
    <w:rsid w:val="00413607"/>
    <w:rsid w:val="004237A2"/>
    <w:rsid w:val="00446774"/>
    <w:rsid w:val="00451166"/>
    <w:rsid w:val="00473CB1"/>
    <w:rsid w:val="00485D26"/>
    <w:rsid w:val="004C7472"/>
    <w:rsid w:val="004D3D20"/>
    <w:rsid w:val="004E07C7"/>
    <w:rsid w:val="004F0272"/>
    <w:rsid w:val="004F1CFB"/>
    <w:rsid w:val="00500A1E"/>
    <w:rsid w:val="00534247"/>
    <w:rsid w:val="005375CA"/>
    <w:rsid w:val="0054395F"/>
    <w:rsid w:val="005660F5"/>
    <w:rsid w:val="0058129F"/>
    <w:rsid w:val="00584F10"/>
    <w:rsid w:val="005A54F2"/>
    <w:rsid w:val="005B2DC8"/>
    <w:rsid w:val="005F522E"/>
    <w:rsid w:val="00613780"/>
    <w:rsid w:val="006269BA"/>
    <w:rsid w:val="006378F8"/>
    <w:rsid w:val="006763C1"/>
    <w:rsid w:val="00677ECE"/>
    <w:rsid w:val="00692D35"/>
    <w:rsid w:val="006956A6"/>
    <w:rsid w:val="006A7847"/>
    <w:rsid w:val="006B3542"/>
    <w:rsid w:val="006C416C"/>
    <w:rsid w:val="006E418A"/>
    <w:rsid w:val="006F5B35"/>
    <w:rsid w:val="007177A1"/>
    <w:rsid w:val="00720177"/>
    <w:rsid w:val="007418E4"/>
    <w:rsid w:val="007501BB"/>
    <w:rsid w:val="00767CE0"/>
    <w:rsid w:val="007712A3"/>
    <w:rsid w:val="007818EE"/>
    <w:rsid w:val="007876BA"/>
    <w:rsid w:val="0079413C"/>
    <w:rsid w:val="00796169"/>
    <w:rsid w:val="007E58BF"/>
    <w:rsid w:val="007F50A7"/>
    <w:rsid w:val="00802B8A"/>
    <w:rsid w:val="008049E8"/>
    <w:rsid w:val="00815936"/>
    <w:rsid w:val="00846635"/>
    <w:rsid w:val="0085700C"/>
    <w:rsid w:val="008654F4"/>
    <w:rsid w:val="00897ECC"/>
    <w:rsid w:val="008B4EF8"/>
    <w:rsid w:val="008C3808"/>
    <w:rsid w:val="00913320"/>
    <w:rsid w:val="00943D94"/>
    <w:rsid w:val="00946D86"/>
    <w:rsid w:val="00953A19"/>
    <w:rsid w:val="00965551"/>
    <w:rsid w:val="009878CA"/>
    <w:rsid w:val="009C59AF"/>
    <w:rsid w:val="009E1A0F"/>
    <w:rsid w:val="00A104E5"/>
    <w:rsid w:val="00A276F0"/>
    <w:rsid w:val="00A61C6D"/>
    <w:rsid w:val="00A93340"/>
    <w:rsid w:val="00A933C6"/>
    <w:rsid w:val="00B042FD"/>
    <w:rsid w:val="00B0563C"/>
    <w:rsid w:val="00B2475C"/>
    <w:rsid w:val="00B33284"/>
    <w:rsid w:val="00B57986"/>
    <w:rsid w:val="00B62149"/>
    <w:rsid w:val="00B6724A"/>
    <w:rsid w:val="00B67BE1"/>
    <w:rsid w:val="00B7562A"/>
    <w:rsid w:val="00B77035"/>
    <w:rsid w:val="00B82E88"/>
    <w:rsid w:val="00BA6B58"/>
    <w:rsid w:val="00BB0D5C"/>
    <w:rsid w:val="00BF0BE8"/>
    <w:rsid w:val="00C5614C"/>
    <w:rsid w:val="00C7584C"/>
    <w:rsid w:val="00C85E4B"/>
    <w:rsid w:val="00C927DC"/>
    <w:rsid w:val="00CD0BD7"/>
    <w:rsid w:val="00CD5E66"/>
    <w:rsid w:val="00CF0978"/>
    <w:rsid w:val="00CF7387"/>
    <w:rsid w:val="00D0204B"/>
    <w:rsid w:val="00D07AD2"/>
    <w:rsid w:val="00D12EAC"/>
    <w:rsid w:val="00D15E89"/>
    <w:rsid w:val="00D242CE"/>
    <w:rsid w:val="00D45F35"/>
    <w:rsid w:val="00D806CB"/>
    <w:rsid w:val="00D93EF4"/>
    <w:rsid w:val="00DD2332"/>
    <w:rsid w:val="00DE47EC"/>
    <w:rsid w:val="00DE7134"/>
    <w:rsid w:val="00DE78A7"/>
    <w:rsid w:val="00DF6CCB"/>
    <w:rsid w:val="00DF796F"/>
    <w:rsid w:val="00E36AC3"/>
    <w:rsid w:val="00E654AF"/>
    <w:rsid w:val="00E654DA"/>
    <w:rsid w:val="00E74B67"/>
    <w:rsid w:val="00E90C7D"/>
    <w:rsid w:val="00ED44C9"/>
    <w:rsid w:val="00F004FC"/>
    <w:rsid w:val="00F016D3"/>
    <w:rsid w:val="00F0188C"/>
    <w:rsid w:val="00F05105"/>
    <w:rsid w:val="00F603CC"/>
    <w:rsid w:val="00F67632"/>
    <w:rsid w:val="00F73D46"/>
    <w:rsid w:val="00FB47FF"/>
    <w:rsid w:val="00FC2390"/>
    <w:rsid w:val="00FD200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45AE0"/>
  <w15:chartTrackingRefBased/>
  <w15:docId w15:val="{189E3725-FACE-4AEE-A827-A41191B6E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3570A4"/>
    <w:pPr>
      <w:keepNext/>
      <w:keepLines/>
      <w:spacing w:before="240" w:after="0" w:line="360" w:lineRule="auto"/>
      <w:outlineLvl w:val="0"/>
    </w:pPr>
    <w:rPr>
      <w:rFonts w:ascii="Arial" w:eastAsiaTheme="majorEastAsia" w:hAnsi="Arial" w:cs="Arial"/>
      <w:b/>
      <w:sz w:val="20"/>
      <w:szCs w:val="20"/>
      <w:lang w:val="en-ZA"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375CA"/>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375CA"/>
    <w:rPr>
      <w:sz w:val="16"/>
      <w:szCs w:val="16"/>
    </w:rPr>
  </w:style>
  <w:style w:type="paragraph" w:styleId="CommentText">
    <w:name w:val="annotation text"/>
    <w:basedOn w:val="Normal"/>
    <w:link w:val="CommentTextChar"/>
    <w:uiPriority w:val="99"/>
    <w:unhideWhenUsed/>
    <w:rsid w:val="005375CA"/>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375CA"/>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5375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75CA"/>
    <w:rPr>
      <w:rFonts w:ascii="Segoe UI" w:hAnsi="Segoe UI" w:cs="Segoe UI"/>
      <w:sz w:val="18"/>
      <w:szCs w:val="18"/>
    </w:rPr>
  </w:style>
  <w:style w:type="paragraph" w:styleId="NormalWeb">
    <w:name w:val="Normal (Web)"/>
    <w:basedOn w:val="Normal"/>
    <w:uiPriority w:val="99"/>
    <w:semiHidden/>
    <w:unhideWhenUsed/>
    <w:rsid w:val="0003600C"/>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styleId="Strong">
    <w:name w:val="Strong"/>
    <w:basedOn w:val="DefaultParagraphFont"/>
    <w:uiPriority w:val="22"/>
    <w:qFormat/>
    <w:rsid w:val="0003600C"/>
    <w:rPr>
      <w:b/>
      <w:bCs/>
    </w:rPr>
  </w:style>
  <w:style w:type="character" w:styleId="Emphasis">
    <w:name w:val="Emphasis"/>
    <w:basedOn w:val="DefaultParagraphFont"/>
    <w:uiPriority w:val="20"/>
    <w:qFormat/>
    <w:rsid w:val="0003600C"/>
    <w:rPr>
      <w:i/>
      <w:iCs/>
    </w:rPr>
  </w:style>
  <w:style w:type="character" w:styleId="Hyperlink">
    <w:name w:val="Hyperlink"/>
    <w:basedOn w:val="DefaultParagraphFont"/>
    <w:uiPriority w:val="99"/>
    <w:semiHidden/>
    <w:unhideWhenUsed/>
    <w:rsid w:val="0003600C"/>
    <w:rPr>
      <w:color w:val="0000FF"/>
      <w:u w:val="single"/>
    </w:rPr>
  </w:style>
  <w:style w:type="paragraph" w:styleId="ListParagraph">
    <w:name w:val="List Paragraph"/>
    <w:aliases w:val="PCA-§list,References,Liste couleur - Accent 11"/>
    <w:basedOn w:val="Normal"/>
    <w:link w:val="ListParagraphChar"/>
    <w:uiPriority w:val="34"/>
    <w:qFormat/>
    <w:rsid w:val="00F05105"/>
    <w:pPr>
      <w:spacing w:after="200" w:line="276" w:lineRule="auto"/>
      <w:ind w:left="720"/>
      <w:contextualSpacing/>
    </w:pPr>
  </w:style>
  <w:style w:type="table" w:styleId="TableGrid">
    <w:name w:val="Table Grid"/>
    <w:basedOn w:val="TableNormal"/>
    <w:uiPriority w:val="59"/>
    <w:rsid w:val="00F05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0942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213"/>
  </w:style>
  <w:style w:type="paragraph" w:styleId="Caption">
    <w:name w:val="caption"/>
    <w:basedOn w:val="Normal"/>
    <w:next w:val="Normal"/>
    <w:uiPriority w:val="35"/>
    <w:unhideWhenUsed/>
    <w:qFormat/>
    <w:rsid w:val="00A93340"/>
    <w:pPr>
      <w:spacing w:after="200" w:line="240" w:lineRule="auto"/>
    </w:pPr>
    <w:rPr>
      <w:i/>
      <w:iCs/>
      <w:color w:val="44546A" w:themeColor="text2"/>
      <w:sz w:val="18"/>
      <w:szCs w:val="18"/>
    </w:rPr>
  </w:style>
  <w:style w:type="character" w:customStyle="1" w:styleId="ListParagraphChar">
    <w:name w:val="List Paragraph Char"/>
    <w:aliases w:val="PCA-§list Char,References Char,Liste couleur - Accent 11 Char"/>
    <w:link w:val="ListParagraph"/>
    <w:uiPriority w:val="34"/>
    <w:locked/>
    <w:rsid w:val="00A93340"/>
  </w:style>
  <w:style w:type="paragraph" w:styleId="Revision">
    <w:name w:val="Revision"/>
    <w:hidden/>
    <w:uiPriority w:val="99"/>
    <w:semiHidden/>
    <w:rsid w:val="003F289B"/>
    <w:pPr>
      <w:spacing w:after="0" w:line="240" w:lineRule="auto"/>
    </w:pPr>
  </w:style>
  <w:style w:type="paragraph" w:styleId="CommentSubject">
    <w:name w:val="annotation subject"/>
    <w:basedOn w:val="CommentText"/>
    <w:next w:val="CommentText"/>
    <w:link w:val="CommentSubjectChar"/>
    <w:uiPriority w:val="99"/>
    <w:semiHidden/>
    <w:unhideWhenUsed/>
    <w:rsid w:val="00815936"/>
    <w:pPr>
      <w:overflowPunct/>
      <w:autoSpaceDE/>
      <w:autoSpaceDN/>
      <w:adjustRightInd/>
      <w:spacing w:after="160"/>
      <w:textAlignment w:val="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815936"/>
    <w:rPr>
      <w:rFonts w:ascii="Times New Roman" w:eastAsia="Times New Roman" w:hAnsi="Times New Roman" w:cs="Times New Roman"/>
      <w:b/>
      <w:bCs/>
      <w:sz w:val="20"/>
      <w:szCs w:val="20"/>
    </w:rPr>
  </w:style>
  <w:style w:type="character" w:customStyle="1" w:styleId="Heading1Char">
    <w:name w:val="Heading 1 Char"/>
    <w:basedOn w:val="DefaultParagraphFont"/>
    <w:link w:val="Heading1"/>
    <w:uiPriority w:val="9"/>
    <w:rsid w:val="003570A4"/>
    <w:rPr>
      <w:rFonts w:ascii="Arial" w:eastAsiaTheme="majorEastAsia" w:hAnsi="Arial" w:cs="Arial"/>
      <w:b/>
      <w:sz w:val="20"/>
      <w:szCs w:val="20"/>
      <w:lang w:val="en-ZA" w:eastAsia="en-ZA"/>
    </w:rPr>
  </w:style>
  <w:style w:type="paragraph" w:styleId="Header">
    <w:name w:val="header"/>
    <w:basedOn w:val="Normal"/>
    <w:link w:val="HeaderChar"/>
    <w:uiPriority w:val="99"/>
    <w:unhideWhenUsed/>
    <w:rsid w:val="006269B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69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86224">
      <w:bodyDiv w:val="1"/>
      <w:marLeft w:val="0"/>
      <w:marRight w:val="0"/>
      <w:marTop w:val="0"/>
      <w:marBottom w:val="0"/>
      <w:divBdr>
        <w:top w:val="none" w:sz="0" w:space="0" w:color="auto"/>
        <w:left w:val="none" w:sz="0" w:space="0" w:color="auto"/>
        <w:bottom w:val="none" w:sz="0" w:space="0" w:color="auto"/>
        <w:right w:val="none" w:sz="0" w:space="0" w:color="auto"/>
      </w:divBdr>
    </w:div>
    <w:div w:id="367804519">
      <w:bodyDiv w:val="1"/>
      <w:marLeft w:val="0"/>
      <w:marRight w:val="0"/>
      <w:marTop w:val="0"/>
      <w:marBottom w:val="0"/>
      <w:divBdr>
        <w:top w:val="none" w:sz="0" w:space="0" w:color="auto"/>
        <w:left w:val="none" w:sz="0" w:space="0" w:color="auto"/>
        <w:bottom w:val="none" w:sz="0" w:space="0" w:color="auto"/>
        <w:right w:val="none" w:sz="0" w:space="0" w:color="auto"/>
      </w:divBdr>
    </w:div>
    <w:div w:id="691145530">
      <w:bodyDiv w:val="1"/>
      <w:marLeft w:val="0"/>
      <w:marRight w:val="0"/>
      <w:marTop w:val="0"/>
      <w:marBottom w:val="0"/>
      <w:divBdr>
        <w:top w:val="none" w:sz="0" w:space="0" w:color="auto"/>
        <w:left w:val="none" w:sz="0" w:space="0" w:color="auto"/>
        <w:bottom w:val="none" w:sz="0" w:space="0" w:color="auto"/>
        <w:right w:val="none" w:sz="0" w:space="0" w:color="auto"/>
      </w:divBdr>
    </w:div>
    <w:div w:id="812331868">
      <w:bodyDiv w:val="1"/>
      <w:marLeft w:val="0"/>
      <w:marRight w:val="0"/>
      <w:marTop w:val="0"/>
      <w:marBottom w:val="0"/>
      <w:divBdr>
        <w:top w:val="none" w:sz="0" w:space="0" w:color="auto"/>
        <w:left w:val="none" w:sz="0" w:space="0" w:color="auto"/>
        <w:bottom w:val="none" w:sz="0" w:space="0" w:color="auto"/>
        <w:right w:val="none" w:sz="0" w:space="0" w:color="auto"/>
      </w:divBdr>
    </w:div>
    <w:div w:id="1117869595">
      <w:bodyDiv w:val="1"/>
      <w:marLeft w:val="0"/>
      <w:marRight w:val="0"/>
      <w:marTop w:val="0"/>
      <w:marBottom w:val="0"/>
      <w:divBdr>
        <w:top w:val="none" w:sz="0" w:space="0" w:color="auto"/>
        <w:left w:val="none" w:sz="0" w:space="0" w:color="auto"/>
        <w:bottom w:val="none" w:sz="0" w:space="0" w:color="auto"/>
        <w:right w:val="none" w:sz="0" w:space="0" w:color="auto"/>
      </w:divBdr>
    </w:div>
    <w:div w:id="1356271005">
      <w:bodyDiv w:val="1"/>
      <w:marLeft w:val="0"/>
      <w:marRight w:val="0"/>
      <w:marTop w:val="0"/>
      <w:marBottom w:val="0"/>
      <w:divBdr>
        <w:top w:val="none" w:sz="0" w:space="0" w:color="auto"/>
        <w:left w:val="none" w:sz="0" w:space="0" w:color="auto"/>
        <w:bottom w:val="none" w:sz="0" w:space="0" w:color="auto"/>
        <w:right w:val="none" w:sz="0" w:space="0" w:color="auto"/>
      </w:divBdr>
    </w:div>
    <w:div w:id="1501233397">
      <w:bodyDiv w:val="1"/>
      <w:marLeft w:val="0"/>
      <w:marRight w:val="0"/>
      <w:marTop w:val="0"/>
      <w:marBottom w:val="0"/>
      <w:divBdr>
        <w:top w:val="none" w:sz="0" w:space="0" w:color="auto"/>
        <w:left w:val="none" w:sz="0" w:space="0" w:color="auto"/>
        <w:bottom w:val="none" w:sz="0" w:space="0" w:color="auto"/>
        <w:right w:val="none" w:sz="0" w:space="0" w:color="auto"/>
      </w:divBdr>
    </w:div>
    <w:div w:id="1834569303">
      <w:bodyDiv w:val="1"/>
      <w:marLeft w:val="0"/>
      <w:marRight w:val="0"/>
      <w:marTop w:val="0"/>
      <w:marBottom w:val="0"/>
      <w:divBdr>
        <w:top w:val="none" w:sz="0" w:space="0" w:color="auto"/>
        <w:left w:val="none" w:sz="0" w:space="0" w:color="auto"/>
        <w:bottom w:val="none" w:sz="0" w:space="0" w:color="auto"/>
        <w:right w:val="none" w:sz="0" w:space="0" w:color="auto"/>
      </w:divBdr>
    </w:div>
    <w:div w:id="1839232222">
      <w:bodyDiv w:val="1"/>
      <w:marLeft w:val="0"/>
      <w:marRight w:val="0"/>
      <w:marTop w:val="0"/>
      <w:marBottom w:val="0"/>
      <w:divBdr>
        <w:top w:val="none" w:sz="0" w:space="0" w:color="auto"/>
        <w:left w:val="none" w:sz="0" w:space="0" w:color="auto"/>
        <w:bottom w:val="none" w:sz="0" w:space="0" w:color="auto"/>
        <w:right w:val="none" w:sz="0" w:space="0" w:color="auto"/>
      </w:divBdr>
    </w:div>
    <w:div w:id="1847088190">
      <w:bodyDiv w:val="1"/>
      <w:marLeft w:val="0"/>
      <w:marRight w:val="0"/>
      <w:marTop w:val="0"/>
      <w:marBottom w:val="0"/>
      <w:divBdr>
        <w:top w:val="none" w:sz="0" w:space="0" w:color="auto"/>
        <w:left w:val="none" w:sz="0" w:space="0" w:color="auto"/>
        <w:bottom w:val="none" w:sz="0" w:space="0" w:color="auto"/>
        <w:right w:val="none" w:sz="0" w:space="0" w:color="auto"/>
      </w:divBdr>
      <w:divsChild>
        <w:div w:id="760834062">
          <w:blockQuote w:val="1"/>
          <w:marLeft w:val="0"/>
          <w:marRight w:val="0"/>
          <w:marTop w:val="0"/>
          <w:marBottom w:val="360"/>
          <w:divBdr>
            <w:top w:val="none" w:sz="0" w:space="0" w:color="auto"/>
            <w:left w:val="single" w:sz="36" w:space="15" w:color="EEEEEE"/>
            <w:bottom w:val="none" w:sz="0" w:space="0" w:color="auto"/>
            <w:right w:val="none" w:sz="0" w:space="0" w:color="auto"/>
          </w:divBdr>
        </w:div>
      </w:divsChild>
    </w:div>
    <w:div w:id="1999572511">
      <w:bodyDiv w:val="1"/>
      <w:marLeft w:val="0"/>
      <w:marRight w:val="0"/>
      <w:marTop w:val="0"/>
      <w:marBottom w:val="0"/>
      <w:divBdr>
        <w:top w:val="none" w:sz="0" w:space="0" w:color="auto"/>
        <w:left w:val="none" w:sz="0" w:space="0" w:color="auto"/>
        <w:bottom w:val="none" w:sz="0" w:space="0" w:color="auto"/>
        <w:right w:val="none" w:sz="0" w:space="0" w:color="auto"/>
      </w:divBdr>
    </w:div>
    <w:div w:id="2111268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projectredcap.org/resources/citation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EFEF2665BCB134E8826691C89D718D4" ma:contentTypeVersion="15" ma:contentTypeDescription="Create a new document." ma:contentTypeScope="" ma:versionID="81ff485ddd84ba4f77420399ab1c02e4">
  <xsd:schema xmlns:xsd="http://www.w3.org/2001/XMLSchema" xmlns:xs="http://www.w3.org/2001/XMLSchema" xmlns:p="http://schemas.microsoft.com/office/2006/metadata/properties" xmlns:ns3="1bdd4aed-6d8d-4139-b003-9a12e6a72539" targetNamespace="http://schemas.microsoft.com/office/2006/metadata/properties" ma:root="true" ma:fieldsID="f42c4cf2ea538bba1d304ee2cb1c6f15" ns3:_="">
    <xsd:import namespace="1bdd4aed-6d8d-4139-b003-9a12e6a7253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LengthInSecond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dd4aed-6d8d-4139-b003-9a12e6a725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bdd4aed-6d8d-4139-b003-9a12e6a72539" xsi:nil="true"/>
  </documentManagement>
</p:properties>
</file>

<file path=customXml/itemProps1.xml><?xml version="1.0" encoding="utf-8"?>
<ds:datastoreItem xmlns:ds="http://schemas.openxmlformats.org/officeDocument/2006/customXml" ds:itemID="{5C7FB57C-82E4-4724-B56F-97F266E8EBF3}">
  <ds:schemaRefs>
    <ds:schemaRef ds:uri="http://schemas.microsoft.com/sharepoint/v3/contenttype/forms"/>
  </ds:schemaRefs>
</ds:datastoreItem>
</file>

<file path=customXml/itemProps2.xml><?xml version="1.0" encoding="utf-8"?>
<ds:datastoreItem xmlns:ds="http://schemas.openxmlformats.org/officeDocument/2006/customXml" ds:itemID="{D41B483C-8028-47CE-9EEF-EDDADBF0DA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dd4aed-6d8d-4139-b003-9a12e6a725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0550A9-C53B-47C3-BCC4-E4634B1663BD}">
  <ds:schemaRefs>
    <ds:schemaRef ds:uri="1bdd4aed-6d8d-4139-b003-9a12e6a72539"/>
    <ds:schemaRef ds:uri="http://schemas.microsoft.com/office/2006/documentManagement/types"/>
    <ds:schemaRef ds:uri="http://schemas.microsoft.com/office/2006/metadata/properties"/>
    <ds:schemaRef ds:uri="http://purl.org/dc/dcmitype/"/>
    <ds:schemaRef ds:uri="http://purl.org/dc/elements/1.1/"/>
    <ds:schemaRef ds:uri="http://schemas.microsoft.com/office/infopath/2007/PartnerControls"/>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10182</Words>
  <Characters>58041</Characters>
  <Application>Microsoft Office Word</Application>
  <DocSecurity>4</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Cutland</dc:creator>
  <cp:keywords/>
  <dc:description/>
  <cp:lastModifiedBy>Clare Cutland</cp:lastModifiedBy>
  <cp:revision>2</cp:revision>
  <dcterms:created xsi:type="dcterms:W3CDTF">2024-10-24T16:16:00Z</dcterms:created>
  <dcterms:modified xsi:type="dcterms:W3CDTF">2024-10-24T16:16:00Z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0x0101000EFEF2665BCB134E8826691C89D718D4</vt:lpwstr>
  </property>
</Properties>
</file>