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70F56" w14:textId="2E7D6A50" w:rsidR="0083486F" w:rsidRDefault="0083486F">
      <w:pPr>
        <w:rPr>
          <w:b/>
          <w:bCs/>
          <w:lang w:val="en-US"/>
        </w:rPr>
      </w:pPr>
      <w:r w:rsidRPr="0083486F">
        <w:rPr>
          <w:b/>
          <w:bCs/>
          <w:lang w:val="en-US"/>
        </w:rPr>
        <w:t xml:space="preserve">Supplementary </w:t>
      </w:r>
      <w:r w:rsidR="00466076">
        <w:rPr>
          <w:b/>
          <w:bCs/>
          <w:lang w:val="en-US"/>
        </w:rPr>
        <w:t>Material</w:t>
      </w:r>
    </w:p>
    <w:p w14:paraId="50770A4E" w14:textId="54737C07" w:rsidR="0086656F" w:rsidRDefault="002642CB" w:rsidP="0086656F">
      <w:pPr>
        <w:spacing w:after="0" w:line="360" w:lineRule="auto"/>
        <w:jc w:val="both"/>
        <w:rPr>
          <w:rFonts w:cstheme="minorHAnsi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2EF3521F" wp14:editId="11E6519A">
            <wp:simplePos x="0" y="0"/>
            <wp:positionH relativeFrom="column">
              <wp:posOffset>361950</wp:posOffset>
            </wp:positionH>
            <wp:positionV relativeFrom="paragraph">
              <wp:posOffset>663575</wp:posOffset>
            </wp:positionV>
            <wp:extent cx="5731510" cy="3373120"/>
            <wp:effectExtent l="0" t="0" r="2540" b="0"/>
            <wp:wrapTopAndBottom/>
            <wp:docPr id="59" name="Picture 59" descr="Char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Picture 59" descr="Chart&#10;&#10;Description automatically generated with medium confidenc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373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6656F" w:rsidRPr="009E2996">
        <w:rPr>
          <w:rFonts w:cstheme="minorHAnsi"/>
        </w:rPr>
        <w:t>Raman spectroscopy was performed using a</w:t>
      </w:r>
      <w:r w:rsidR="0086656F">
        <w:rPr>
          <w:rFonts w:cstheme="minorHAnsi"/>
        </w:rPr>
        <w:t xml:space="preserve"> </w:t>
      </w:r>
      <w:r w:rsidR="0086656F" w:rsidRPr="009E2996">
        <w:rPr>
          <w:rFonts w:cstheme="minorHAnsi"/>
        </w:rPr>
        <w:t xml:space="preserve">Cora 5700 Raman spectrophotometer (Anton </w:t>
      </w:r>
      <w:proofErr w:type="spellStart"/>
      <w:r w:rsidR="0086656F" w:rsidRPr="009E2996">
        <w:rPr>
          <w:rFonts w:cstheme="minorHAnsi"/>
        </w:rPr>
        <w:t>Paar</w:t>
      </w:r>
      <w:proofErr w:type="spellEnd"/>
      <w:r w:rsidR="0086656F" w:rsidRPr="009E2996">
        <w:rPr>
          <w:rFonts w:cstheme="minorHAnsi"/>
        </w:rPr>
        <w:t>, Graz, Austria).  The wavelength was set to 1064</w:t>
      </w:r>
      <w:r w:rsidR="0086656F">
        <w:rPr>
          <w:rFonts w:cstheme="minorHAnsi"/>
        </w:rPr>
        <w:t xml:space="preserve"> </w:t>
      </w:r>
      <w:r w:rsidR="0086656F" w:rsidRPr="009E2996">
        <w:rPr>
          <w:rFonts w:cstheme="minorHAnsi"/>
        </w:rPr>
        <w:t>nm and scans were collected across the range of 200 – 2000 cm</w:t>
      </w:r>
      <w:r w:rsidR="0086656F" w:rsidRPr="009E2996">
        <w:rPr>
          <w:rFonts w:cstheme="minorHAnsi"/>
          <w:vertAlign w:val="superscript"/>
        </w:rPr>
        <w:t>-1</w:t>
      </w:r>
      <w:r w:rsidR="0086656F" w:rsidRPr="009E2996">
        <w:rPr>
          <w:rFonts w:cstheme="minorHAnsi"/>
        </w:rPr>
        <w:t>.</w:t>
      </w:r>
    </w:p>
    <w:p w14:paraId="1C645755" w14:textId="77777777" w:rsidR="0086656F" w:rsidRDefault="0086656F">
      <w:pPr>
        <w:rPr>
          <w:lang w:val="en-US"/>
        </w:rPr>
      </w:pPr>
    </w:p>
    <w:p w14:paraId="64E45105" w14:textId="29664BB7" w:rsidR="0083486F" w:rsidRDefault="0083486F" w:rsidP="0083486F">
      <w:pPr>
        <w:spacing w:line="360" w:lineRule="auto"/>
        <w:ind w:left="709"/>
        <w:jc w:val="both"/>
        <w:rPr>
          <w:rFonts w:ascii="Arial" w:hAnsi="Arial" w:cs="Arial"/>
        </w:rPr>
      </w:pPr>
    </w:p>
    <w:p w14:paraId="2605289A" w14:textId="798E8EB9" w:rsidR="0083486F" w:rsidRPr="00D7106C" w:rsidRDefault="0083486F" w:rsidP="0083486F">
      <w:pPr>
        <w:spacing w:line="276" w:lineRule="auto"/>
        <w:jc w:val="both"/>
        <w:rPr>
          <w:rFonts w:cstheme="minorHAnsi"/>
        </w:rPr>
      </w:pPr>
      <w:r>
        <w:rPr>
          <w:rFonts w:cstheme="minorHAnsi"/>
          <w:b/>
        </w:rPr>
        <w:t>Supplementary figure 1</w:t>
      </w:r>
      <w:r w:rsidRPr="00D7106C">
        <w:rPr>
          <w:rFonts w:cstheme="minorHAnsi"/>
          <w:b/>
        </w:rPr>
        <w:t>:</w:t>
      </w:r>
      <w:r w:rsidRPr="00D7106C">
        <w:rPr>
          <w:rFonts w:cstheme="minorHAnsi"/>
        </w:rPr>
        <w:t xml:space="preserve"> Overlay of the Raman spectra obtained for </w:t>
      </w:r>
      <w:r>
        <w:rPr>
          <w:rFonts w:cstheme="minorHAnsi"/>
        </w:rPr>
        <w:t xml:space="preserve">pure ivermectin (IVM) and a </w:t>
      </w:r>
      <w:r w:rsidRPr="00D7106C">
        <w:rPr>
          <w:rFonts w:cstheme="minorHAnsi"/>
        </w:rPr>
        <w:t xml:space="preserve">veterinary formulation </w:t>
      </w:r>
      <w:r>
        <w:rPr>
          <w:rFonts w:cstheme="minorHAnsi"/>
        </w:rPr>
        <w:t>(V-IVM)</w:t>
      </w:r>
      <w:r w:rsidR="00EE329A">
        <w:rPr>
          <w:rFonts w:cstheme="minorHAnsi"/>
        </w:rPr>
        <w:t>.</w:t>
      </w:r>
    </w:p>
    <w:p w14:paraId="0898B1A9" w14:textId="2C647253" w:rsidR="0083486F" w:rsidRDefault="0083486F">
      <w:pPr>
        <w:rPr>
          <w:lang w:val="en-US"/>
        </w:rPr>
      </w:pPr>
    </w:p>
    <w:p w14:paraId="458205F9" w14:textId="7146C0D7" w:rsidR="00EE329A" w:rsidRPr="00D94B15" w:rsidRDefault="00EE329A" w:rsidP="00EE329A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The</w:t>
      </w:r>
      <w:r w:rsidRPr="00D94B15">
        <w:rPr>
          <w:rFonts w:cstheme="minorHAnsi"/>
        </w:rPr>
        <w:t xml:space="preserve"> V-IVM exhibited more Raman spectroscopy scattering peaks than the IVM, with distinct scattering observed at 839 and 1465 cm</w:t>
      </w:r>
      <w:r w:rsidRPr="00D94B15">
        <w:rPr>
          <w:rFonts w:cstheme="minorHAnsi"/>
          <w:vertAlign w:val="superscript"/>
        </w:rPr>
        <w:t>-1</w:t>
      </w:r>
      <w:r>
        <w:rPr>
          <w:rFonts w:cstheme="minorHAnsi"/>
        </w:rPr>
        <w:t>.</w:t>
      </w:r>
      <w:r w:rsidRPr="00D94B15">
        <w:rPr>
          <w:rFonts w:cstheme="minorHAnsi"/>
        </w:rPr>
        <w:t xml:space="preserve"> From the Raman scattering, it was not possible to confirm that the veterinary formulation contained ivermectin. </w:t>
      </w:r>
      <w:r>
        <w:rPr>
          <w:rFonts w:cstheme="minorHAnsi"/>
        </w:rPr>
        <w:t>It is probable that t</w:t>
      </w:r>
      <w:r w:rsidRPr="00D94B15">
        <w:rPr>
          <w:rFonts w:cstheme="minorHAnsi"/>
        </w:rPr>
        <w:t>he Raman scattering shift could be ascribed to a different solid-state form of ivermectin</w:t>
      </w:r>
      <w:r>
        <w:rPr>
          <w:rFonts w:cstheme="minorHAnsi"/>
        </w:rPr>
        <w:t>, as this has been reported previously.</w:t>
      </w:r>
      <w:r>
        <w:rPr>
          <w:rFonts w:cstheme="minorHAnsi"/>
        </w:rPr>
        <w:t xml:space="preserve"> </w:t>
      </w:r>
      <w:r w:rsidRPr="00D94B15">
        <w:rPr>
          <w:rFonts w:cstheme="minorHAnsi"/>
        </w:rPr>
        <w:t xml:space="preserve">Based on this, HPLC analysis was used to conclusively identify </w:t>
      </w:r>
      <w:r>
        <w:rPr>
          <w:rFonts w:cstheme="minorHAnsi"/>
        </w:rPr>
        <w:t>ivermectin</w:t>
      </w:r>
      <w:r w:rsidRPr="00D94B15">
        <w:rPr>
          <w:rFonts w:cstheme="minorHAnsi"/>
        </w:rPr>
        <w:t xml:space="preserve"> in both samples.</w:t>
      </w:r>
    </w:p>
    <w:p w14:paraId="2482B5B7" w14:textId="77777777" w:rsidR="00EE329A" w:rsidRPr="0083486F" w:rsidRDefault="00EE329A">
      <w:pPr>
        <w:rPr>
          <w:lang w:val="en-US"/>
        </w:rPr>
      </w:pPr>
    </w:p>
    <w:sectPr w:rsidR="00EE329A" w:rsidRPr="0083486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86F"/>
    <w:rsid w:val="002642CB"/>
    <w:rsid w:val="00466076"/>
    <w:rsid w:val="0083486F"/>
    <w:rsid w:val="0086656F"/>
    <w:rsid w:val="00AD1F14"/>
    <w:rsid w:val="00EE3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07A5CE9"/>
  <w15:chartTrackingRefBased/>
  <w15:docId w15:val="{F70F6CE5-EC54-40A6-BAC1-30BC0B3BB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Stellenbosch University</Company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Carine, Prof [csmith@sun.ac.za]</dc:creator>
  <cp:keywords/>
  <dc:description/>
  <cp:lastModifiedBy>Smith, Carine, Prof [csmith@sun.ac.za]</cp:lastModifiedBy>
  <cp:revision>3</cp:revision>
  <dcterms:created xsi:type="dcterms:W3CDTF">2022-06-30T06:57:00Z</dcterms:created>
  <dcterms:modified xsi:type="dcterms:W3CDTF">2022-06-30T13:25:00Z</dcterms:modified>
</cp:coreProperties>
</file>