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asciiTheme="minorHAnsi" w:eastAsiaTheme="minorHAnsi" w:hAnsiTheme="minorHAnsi" w:cstheme="minorBidi"/>
          <w:color w:val="auto"/>
          <w:kern w:val="2"/>
          <w:sz w:val="24"/>
          <w:szCs w:val="24"/>
          <w:lang w:val="en-ZA"/>
          <w14:ligatures w14:val="standardContextual"/>
        </w:rPr>
        <w:id w:val="-1826735872"/>
        <w:docPartObj>
          <w:docPartGallery w:val="Table of Contents"/>
          <w:docPartUnique/>
        </w:docPartObj>
      </w:sdtPr>
      <w:sdtEndPr>
        <w:rPr>
          <w:b/>
          <w:bCs/>
          <w:noProof/>
        </w:rPr>
      </w:sdtEndPr>
      <w:sdtContent>
        <w:p w14:paraId="4E4D207D" w14:textId="06E991EA" w:rsidR="00221361" w:rsidRDefault="00221361">
          <w:pPr>
            <w:pStyle w:val="TOCHeading"/>
          </w:pPr>
          <w:r>
            <w:t>Contents</w:t>
          </w:r>
        </w:p>
        <w:p w14:paraId="2669757D" w14:textId="2E5EB7D3" w:rsidR="00221361" w:rsidRDefault="00221361">
          <w:pPr>
            <w:pStyle w:val="TOC1"/>
            <w:tabs>
              <w:tab w:val="left" w:pos="480"/>
              <w:tab w:val="right" w:leader="dot" w:pos="13948"/>
            </w:tabs>
            <w:rPr>
              <w:rFonts w:eastAsiaTheme="minorEastAsia"/>
              <w:noProof/>
              <w:lang w:eastAsia="en-ZA"/>
            </w:rPr>
          </w:pPr>
          <w:r>
            <w:fldChar w:fldCharType="begin"/>
          </w:r>
          <w:r>
            <w:instrText xml:space="preserve"> TOC \o "1-3" \h \z \u </w:instrText>
          </w:r>
          <w:r>
            <w:fldChar w:fldCharType="separate"/>
          </w:r>
          <w:hyperlink w:anchor="_Toc207632491" w:history="1">
            <w:r w:rsidRPr="00A071DD">
              <w:rPr>
                <w:rStyle w:val="Hyperlink"/>
                <w:noProof/>
              </w:rPr>
              <w:t>I.</w:t>
            </w:r>
            <w:r>
              <w:rPr>
                <w:rFonts w:eastAsiaTheme="minorEastAsia"/>
                <w:noProof/>
                <w:lang w:eastAsia="en-ZA"/>
              </w:rPr>
              <w:tab/>
            </w:r>
            <w:r w:rsidRPr="00A071DD">
              <w:rPr>
                <w:rStyle w:val="Hyperlink"/>
                <w:b/>
                <w:bCs/>
                <w:noProof/>
              </w:rPr>
              <w:t>S1</w:t>
            </w:r>
            <w:r w:rsidRPr="00A071DD">
              <w:rPr>
                <w:rStyle w:val="Hyperlink"/>
                <w:noProof/>
              </w:rPr>
              <w:t>: Search Strategy</w:t>
            </w:r>
            <w:r>
              <w:rPr>
                <w:noProof/>
                <w:webHidden/>
              </w:rPr>
              <w:tab/>
            </w:r>
            <w:r>
              <w:rPr>
                <w:noProof/>
                <w:webHidden/>
              </w:rPr>
              <w:fldChar w:fldCharType="begin"/>
            </w:r>
            <w:r>
              <w:rPr>
                <w:noProof/>
                <w:webHidden/>
              </w:rPr>
              <w:instrText xml:space="preserve"> PAGEREF _Toc207632491 \h </w:instrText>
            </w:r>
            <w:r>
              <w:rPr>
                <w:noProof/>
                <w:webHidden/>
              </w:rPr>
            </w:r>
            <w:r>
              <w:rPr>
                <w:noProof/>
                <w:webHidden/>
              </w:rPr>
              <w:fldChar w:fldCharType="separate"/>
            </w:r>
            <w:r>
              <w:rPr>
                <w:noProof/>
                <w:webHidden/>
              </w:rPr>
              <w:t>2</w:t>
            </w:r>
            <w:r>
              <w:rPr>
                <w:noProof/>
                <w:webHidden/>
              </w:rPr>
              <w:fldChar w:fldCharType="end"/>
            </w:r>
          </w:hyperlink>
        </w:p>
        <w:p w14:paraId="36CD07F0" w14:textId="715F4827" w:rsidR="00221361" w:rsidRDefault="0086217E">
          <w:pPr>
            <w:pStyle w:val="TOC1"/>
            <w:tabs>
              <w:tab w:val="left" w:pos="480"/>
              <w:tab w:val="right" w:leader="dot" w:pos="13948"/>
            </w:tabs>
            <w:rPr>
              <w:rFonts w:eastAsiaTheme="minorEastAsia"/>
              <w:noProof/>
              <w:lang w:eastAsia="en-ZA"/>
            </w:rPr>
          </w:pPr>
          <w:hyperlink w:anchor="_Toc207632492" w:history="1">
            <w:r w:rsidR="00221361" w:rsidRPr="00A071DD">
              <w:rPr>
                <w:rStyle w:val="Hyperlink"/>
                <w:noProof/>
              </w:rPr>
              <w:t>II.</w:t>
            </w:r>
            <w:r w:rsidR="00221361">
              <w:rPr>
                <w:rFonts w:eastAsiaTheme="minorEastAsia"/>
                <w:noProof/>
                <w:lang w:eastAsia="en-ZA"/>
              </w:rPr>
              <w:tab/>
            </w:r>
            <w:r w:rsidR="00221361" w:rsidRPr="00A071DD">
              <w:rPr>
                <w:rStyle w:val="Hyperlink"/>
                <w:b/>
                <w:bCs/>
                <w:noProof/>
              </w:rPr>
              <w:t>S2</w:t>
            </w:r>
            <w:r w:rsidR="00221361" w:rsidRPr="00A071DD">
              <w:rPr>
                <w:rStyle w:val="Hyperlink"/>
                <w:noProof/>
              </w:rPr>
              <w:t>: Quality appraisal of included studies</w:t>
            </w:r>
            <w:r w:rsidR="00221361">
              <w:rPr>
                <w:noProof/>
                <w:webHidden/>
              </w:rPr>
              <w:tab/>
            </w:r>
            <w:r w:rsidR="00221361">
              <w:rPr>
                <w:noProof/>
                <w:webHidden/>
              </w:rPr>
              <w:fldChar w:fldCharType="begin"/>
            </w:r>
            <w:r w:rsidR="00221361">
              <w:rPr>
                <w:noProof/>
                <w:webHidden/>
              </w:rPr>
              <w:instrText xml:space="preserve"> PAGEREF _Toc207632492 \h </w:instrText>
            </w:r>
            <w:r w:rsidR="00221361">
              <w:rPr>
                <w:noProof/>
                <w:webHidden/>
              </w:rPr>
            </w:r>
            <w:r w:rsidR="00221361">
              <w:rPr>
                <w:noProof/>
                <w:webHidden/>
              </w:rPr>
              <w:fldChar w:fldCharType="separate"/>
            </w:r>
            <w:r w:rsidR="00221361">
              <w:rPr>
                <w:noProof/>
                <w:webHidden/>
              </w:rPr>
              <w:t>15</w:t>
            </w:r>
            <w:r w:rsidR="00221361">
              <w:rPr>
                <w:noProof/>
                <w:webHidden/>
              </w:rPr>
              <w:fldChar w:fldCharType="end"/>
            </w:r>
          </w:hyperlink>
        </w:p>
        <w:p w14:paraId="72B65F9F" w14:textId="4D634E92" w:rsidR="00221361" w:rsidRDefault="0086217E">
          <w:pPr>
            <w:pStyle w:val="TOC1"/>
            <w:tabs>
              <w:tab w:val="left" w:pos="720"/>
              <w:tab w:val="right" w:leader="dot" w:pos="13948"/>
            </w:tabs>
            <w:rPr>
              <w:rFonts w:eastAsiaTheme="minorEastAsia"/>
              <w:noProof/>
              <w:lang w:eastAsia="en-ZA"/>
            </w:rPr>
          </w:pPr>
          <w:hyperlink w:anchor="_Toc207632493" w:history="1">
            <w:r w:rsidR="00221361" w:rsidRPr="00A071DD">
              <w:rPr>
                <w:rStyle w:val="Hyperlink"/>
                <w:noProof/>
              </w:rPr>
              <w:t>III.</w:t>
            </w:r>
            <w:r w:rsidR="00221361">
              <w:rPr>
                <w:rFonts w:eastAsiaTheme="minorEastAsia"/>
                <w:noProof/>
                <w:lang w:eastAsia="en-ZA"/>
              </w:rPr>
              <w:tab/>
            </w:r>
            <w:r w:rsidR="00221361" w:rsidRPr="00A071DD">
              <w:rPr>
                <w:rStyle w:val="Hyperlink"/>
                <w:b/>
                <w:bCs/>
                <w:noProof/>
              </w:rPr>
              <w:t>S3</w:t>
            </w:r>
            <w:r w:rsidR="00221361" w:rsidRPr="00A071DD">
              <w:rPr>
                <w:rStyle w:val="Hyperlink"/>
                <w:noProof/>
              </w:rPr>
              <w:t>: Forest plot for hearing loss</w:t>
            </w:r>
            <w:r w:rsidR="00221361">
              <w:rPr>
                <w:noProof/>
                <w:webHidden/>
              </w:rPr>
              <w:tab/>
            </w:r>
            <w:r w:rsidR="00221361">
              <w:rPr>
                <w:noProof/>
                <w:webHidden/>
              </w:rPr>
              <w:fldChar w:fldCharType="begin"/>
            </w:r>
            <w:r w:rsidR="00221361">
              <w:rPr>
                <w:noProof/>
                <w:webHidden/>
              </w:rPr>
              <w:instrText xml:space="preserve"> PAGEREF _Toc207632493 \h </w:instrText>
            </w:r>
            <w:r w:rsidR="00221361">
              <w:rPr>
                <w:noProof/>
                <w:webHidden/>
              </w:rPr>
            </w:r>
            <w:r w:rsidR="00221361">
              <w:rPr>
                <w:noProof/>
                <w:webHidden/>
              </w:rPr>
              <w:fldChar w:fldCharType="separate"/>
            </w:r>
            <w:r w:rsidR="00221361">
              <w:rPr>
                <w:noProof/>
                <w:webHidden/>
              </w:rPr>
              <w:t>17</w:t>
            </w:r>
            <w:r w:rsidR="00221361">
              <w:rPr>
                <w:noProof/>
                <w:webHidden/>
              </w:rPr>
              <w:fldChar w:fldCharType="end"/>
            </w:r>
          </w:hyperlink>
        </w:p>
        <w:p w14:paraId="597F4402" w14:textId="64B410DF" w:rsidR="00221361" w:rsidRDefault="0086217E">
          <w:pPr>
            <w:pStyle w:val="TOC1"/>
            <w:tabs>
              <w:tab w:val="left" w:pos="720"/>
              <w:tab w:val="right" w:leader="dot" w:pos="13948"/>
            </w:tabs>
            <w:rPr>
              <w:rFonts w:eastAsiaTheme="minorEastAsia"/>
              <w:noProof/>
              <w:lang w:eastAsia="en-ZA"/>
            </w:rPr>
          </w:pPr>
          <w:hyperlink w:anchor="_Toc207632494" w:history="1">
            <w:r w:rsidR="00221361" w:rsidRPr="00A071DD">
              <w:rPr>
                <w:rStyle w:val="Hyperlink"/>
                <w:noProof/>
              </w:rPr>
              <w:t>IV.</w:t>
            </w:r>
            <w:r w:rsidR="00221361">
              <w:rPr>
                <w:rFonts w:eastAsiaTheme="minorEastAsia"/>
                <w:noProof/>
                <w:lang w:eastAsia="en-ZA"/>
              </w:rPr>
              <w:tab/>
            </w:r>
            <w:r w:rsidR="00221361" w:rsidRPr="00A071DD">
              <w:rPr>
                <w:rStyle w:val="Hyperlink"/>
                <w:b/>
                <w:bCs/>
                <w:noProof/>
              </w:rPr>
              <w:t>S4</w:t>
            </w:r>
            <w:r w:rsidR="00221361" w:rsidRPr="00A071DD">
              <w:rPr>
                <w:rStyle w:val="Hyperlink"/>
                <w:noProof/>
              </w:rPr>
              <w:t>: Forest plot for facial nerve palsy</w:t>
            </w:r>
            <w:r w:rsidR="00221361">
              <w:rPr>
                <w:noProof/>
                <w:webHidden/>
              </w:rPr>
              <w:tab/>
            </w:r>
            <w:r w:rsidR="00221361">
              <w:rPr>
                <w:noProof/>
                <w:webHidden/>
              </w:rPr>
              <w:fldChar w:fldCharType="begin"/>
            </w:r>
            <w:r w:rsidR="00221361">
              <w:rPr>
                <w:noProof/>
                <w:webHidden/>
              </w:rPr>
              <w:instrText xml:space="preserve"> PAGEREF _Toc207632494 \h </w:instrText>
            </w:r>
            <w:r w:rsidR="00221361">
              <w:rPr>
                <w:noProof/>
                <w:webHidden/>
              </w:rPr>
            </w:r>
            <w:r w:rsidR="00221361">
              <w:rPr>
                <w:noProof/>
                <w:webHidden/>
              </w:rPr>
              <w:fldChar w:fldCharType="separate"/>
            </w:r>
            <w:r w:rsidR="00221361">
              <w:rPr>
                <w:noProof/>
                <w:webHidden/>
              </w:rPr>
              <w:t>18</w:t>
            </w:r>
            <w:r w:rsidR="00221361">
              <w:rPr>
                <w:noProof/>
                <w:webHidden/>
              </w:rPr>
              <w:fldChar w:fldCharType="end"/>
            </w:r>
          </w:hyperlink>
        </w:p>
        <w:p w14:paraId="0260D447" w14:textId="4F6F0560" w:rsidR="00221361" w:rsidRDefault="0086217E">
          <w:pPr>
            <w:pStyle w:val="TOC1"/>
            <w:tabs>
              <w:tab w:val="left" w:pos="480"/>
              <w:tab w:val="right" w:leader="dot" w:pos="13948"/>
            </w:tabs>
            <w:rPr>
              <w:rFonts w:eastAsiaTheme="minorEastAsia"/>
              <w:noProof/>
              <w:lang w:eastAsia="en-ZA"/>
            </w:rPr>
          </w:pPr>
          <w:hyperlink w:anchor="_Toc207632495" w:history="1">
            <w:r w:rsidR="00221361" w:rsidRPr="00A071DD">
              <w:rPr>
                <w:rStyle w:val="Hyperlink"/>
                <w:noProof/>
              </w:rPr>
              <w:t>V.</w:t>
            </w:r>
            <w:r w:rsidR="00221361">
              <w:rPr>
                <w:rFonts w:eastAsiaTheme="minorEastAsia"/>
                <w:noProof/>
                <w:lang w:eastAsia="en-ZA"/>
              </w:rPr>
              <w:tab/>
            </w:r>
            <w:r w:rsidR="00221361" w:rsidRPr="00A071DD">
              <w:rPr>
                <w:rStyle w:val="Hyperlink"/>
                <w:b/>
                <w:bCs/>
                <w:noProof/>
              </w:rPr>
              <w:t>S5</w:t>
            </w:r>
            <w:r w:rsidR="00221361" w:rsidRPr="00A071DD">
              <w:rPr>
                <w:rStyle w:val="Hyperlink"/>
                <w:noProof/>
              </w:rPr>
              <w:t>: Forest plot for intracranial complications</w:t>
            </w:r>
            <w:r w:rsidR="00221361">
              <w:rPr>
                <w:noProof/>
                <w:webHidden/>
              </w:rPr>
              <w:tab/>
            </w:r>
            <w:r w:rsidR="00221361">
              <w:rPr>
                <w:noProof/>
                <w:webHidden/>
              </w:rPr>
              <w:fldChar w:fldCharType="begin"/>
            </w:r>
            <w:r w:rsidR="00221361">
              <w:rPr>
                <w:noProof/>
                <w:webHidden/>
              </w:rPr>
              <w:instrText xml:space="preserve"> PAGEREF _Toc207632495 \h </w:instrText>
            </w:r>
            <w:r w:rsidR="00221361">
              <w:rPr>
                <w:noProof/>
                <w:webHidden/>
              </w:rPr>
            </w:r>
            <w:r w:rsidR="00221361">
              <w:rPr>
                <w:noProof/>
                <w:webHidden/>
              </w:rPr>
              <w:fldChar w:fldCharType="separate"/>
            </w:r>
            <w:r w:rsidR="00221361">
              <w:rPr>
                <w:noProof/>
                <w:webHidden/>
              </w:rPr>
              <w:t>20</w:t>
            </w:r>
            <w:r w:rsidR="00221361">
              <w:rPr>
                <w:noProof/>
                <w:webHidden/>
              </w:rPr>
              <w:fldChar w:fldCharType="end"/>
            </w:r>
          </w:hyperlink>
        </w:p>
        <w:p w14:paraId="57BC4936" w14:textId="1223D0E0" w:rsidR="00221361" w:rsidRDefault="0086217E">
          <w:pPr>
            <w:pStyle w:val="TOC1"/>
            <w:tabs>
              <w:tab w:val="left" w:pos="720"/>
              <w:tab w:val="right" w:leader="dot" w:pos="13948"/>
            </w:tabs>
            <w:rPr>
              <w:rFonts w:eastAsiaTheme="minorEastAsia"/>
              <w:noProof/>
              <w:lang w:eastAsia="en-ZA"/>
            </w:rPr>
          </w:pPr>
          <w:hyperlink w:anchor="_Toc207632496" w:history="1">
            <w:r w:rsidR="00221361" w:rsidRPr="00A071DD">
              <w:rPr>
                <w:rStyle w:val="Hyperlink"/>
                <w:noProof/>
              </w:rPr>
              <w:t>VI.</w:t>
            </w:r>
            <w:r w:rsidR="00221361">
              <w:rPr>
                <w:rFonts w:eastAsiaTheme="minorEastAsia"/>
                <w:noProof/>
                <w:lang w:eastAsia="en-ZA"/>
              </w:rPr>
              <w:tab/>
            </w:r>
            <w:r w:rsidR="00221361" w:rsidRPr="00A071DD">
              <w:rPr>
                <w:rStyle w:val="Hyperlink"/>
                <w:b/>
                <w:bCs/>
                <w:noProof/>
              </w:rPr>
              <w:t>S6a</w:t>
            </w:r>
            <w:r w:rsidR="00221361" w:rsidRPr="00A071DD">
              <w:rPr>
                <w:rStyle w:val="Hyperlink"/>
                <w:noProof/>
              </w:rPr>
              <w:t>: Forest plot for canal wall down (Individuals)</w:t>
            </w:r>
            <w:r w:rsidR="00221361">
              <w:rPr>
                <w:noProof/>
                <w:webHidden/>
              </w:rPr>
              <w:tab/>
            </w:r>
            <w:r w:rsidR="00221361">
              <w:rPr>
                <w:noProof/>
                <w:webHidden/>
              </w:rPr>
              <w:fldChar w:fldCharType="begin"/>
            </w:r>
            <w:r w:rsidR="00221361">
              <w:rPr>
                <w:noProof/>
                <w:webHidden/>
              </w:rPr>
              <w:instrText xml:space="preserve"> PAGEREF _Toc207632496 \h </w:instrText>
            </w:r>
            <w:r w:rsidR="00221361">
              <w:rPr>
                <w:noProof/>
                <w:webHidden/>
              </w:rPr>
            </w:r>
            <w:r w:rsidR="00221361">
              <w:rPr>
                <w:noProof/>
                <w:webHidden/>
              </w:rPr>
              <w:fldChar w:fldCharType="separate"/>
            </w:r>
            <w:r w:rsidR="00221361">
              <w:rPr>
                <w:noProof/>
                <w:webHidden/>
              </w:rPr>
              <w:t>21</w:t>
            </w:r>
            <w:r w:rsidR="00221361">
              <w:rPr>
                <w:noProof/>
                <w:webHidden/>
              </w:rPr>
              <w:fldChar w:fldCharType="end"/>
            </w:r>
          </w:hyperlink>
        </w:p>
        <w:p w14:paraId="6D5176E8" w14:textId="38E1F3EF" w:rsidR="00221361" w:rsidRDefault="0086217E">
          <w:pPr>
            <w:pStyle w:val="TOC1"/>
            <w:tabs>
              <w:tab w:val="left" w:pos="720"/>
              <w:tab w:val="right" w:leader="dot" w:pos="13948"/>
            </w:tabs>
            <w:rPr>
              <w:rFonts w:eastAsiaTheme="minorEastAsia"/>
              <w:noProof/>
              <w:lang w:eastAsia="en-ZA"/>
            </w:rPr>
          </w:pPr>
          <w:hyperlink w:anchor="_Toc207632497" w:history="1">
            <w:r w:rsidR="00221361" w:rsidRPr="00A071DD">
              <w:rPr>
                <w:rStyle w:val="Hyperlink"/>
                <w:noProof/>
              </w:rPr>
              <w:t>VII.</w:t>
            </w:r>
            <w:r w:rsidR="00221361">
              <w:rPr>
                <w:rFonts w:eastAsiaTheme="minorEastAsia"/>
                <w:noProof/>
                <w:lang w:eastAsia="en-ZA"/>
              </w:rPr>
              <w:tab/>
            </w:r>
            <w:r w:rsidR="00221361" w:rsidRPr="00A071DD">
              <w:rPr>
                <w:rStyle w:val="Hyperlink"/>
                <w:b/>
                <w:bCs/>
                <w:noProof/>
              </w:rPr>
              <w:t>S6b</w:t>
            </w:r>
            <w:r w:rsidR="00221361" w:rsidRPr="00A071DD">
              <w:rPr>
                <w:rStyle w:val="Hyperlink"/>
                <w:noProof/>
              </w:rPr>
              <w:t>: Forest plot for canal wall down (Ears)</w:t>
            </w:r>
            <w:r w:rsidR="00221361">
              <w:rPr>
                <w:noProof/>
                <w:webHidden/>
              </w:rPr>
              <w:tab/>
            </w:r>
            <w:r w:rsidR="00221361">
              <w:rPr>
                <w:noProof/>
                <w:webHidden/>
              </w:rPr>
              <w:fldChar w:fldCharType="begin"/>
            </w:r>
            <w:r w:rsidR="00221361">
              <w:rPr>
                <w:noProof/>
                <w:webHidden/>
              </w:rPr>
              <w:instrText xml:space="preserve"> PAGEREF _Toc207632497 \h </w:instrText>
            </w:r>
            <w:r w:rsidR="00221361">
              <w:rPr>
                <w:noProof/>
                <w:webHidden/>
              </w:rPr>
            </w:r>
            <w:r w:rsidR="00221361">
              <w:rPr>
                <w:noProof/>
                <w:webHidden/>
              </w:rPr>
              <w:fldChar w:fldCharType="separate"/>
            </w:r>
            <w:r w:rsidR="00221361">
              <w:rPr>
                <w:noProof/>
                <w:webHidden/>
              </w:rPr>
              <w:t>22</w:t>
            </w:r>
            <w:r w:rsidR="00221361">
              <w:rPr>
                <w:noProof/>
                <w:webHidden/>
              </w:rPr>
              <w:fldChar w:fldCharType="end"/>
            </w:r>
          </w:hyperlink>
        </w:p>
        <w:p w14:paraId="694B8E67" w14:textId="7D491F22" w:rsidR="00221361" w:rsidRDefault="0086217E">
          <w:pPr>
            <w:pStyle w:val="TOC1"/>
            <w:tabs>
              <w:tab w:val="left" w:pos="720"/>
              <w:tab w:val="right" w:leader="dot" w:pos="13948"/>
            </w:tabs>
            <w:rPr>
              <w:rFonts w:eastAsiaTheme="minorEastAsia"/>
              <w:noProof/>
              <w:lang w:eastAsia="en-ZA"/>
            </w:rPr>
          </w:pPr>
          <w:hyperlink w:anchor="_Toc207632498" w:history="1">
            <w:r w:rsidR="00221361" w:rsidRPr="00A071DD">
              <w:rPr>
                <w:rStyle w:val="Hyperlink"/>
                <w:noProof/>
              </w:rPr>
              <w:t>VIII.</w:t>
            </w:r>
            <w:r w:rsidR="00221361">
              <w:rPr>
                <w:rFonts w:eastAsiaTheme="minorEastAsia"/>
                <w:noProof/>
                <w:lang w:eastAsia="en-ZA"/>
              </w:rPr>
              <w:tab/>
            </w:r>
            <w:r w:rsidR="00221361" w:rsidRPr="00A071DD">
              <w:rPr>
                <w:rStyle w:val="Hyperlink"/>
                <w:b/>
                <w:bCs/>
                <w:noProof/>
              </w:rPr>
              <w:t>S7a:</w:t>
            </w:r>
            <w:r w:rsidR="00221361" w:rsidRPr="00A071DD">
              <w:rPr>
                <w:rStyle w:val="Hyperlink"/>
                <w:noProof/>
              </w:rPr>
              <w:t xml:space="preserve"> Forest plot for canal wall up (Individuals)</w:t>
            </w:r>
            <w:r w:rsidR="00221361">
              <w:rPr>
                <w:noProof/>
                <w:webHidden/>
              </w:rPr>
              <w:tab/>
            </w:r>
            <w:r w:rsidR="00221361">
              <w:rPr>
                <w:noProof/>
                <w:webHidden/>
              </w:rPr>
              <w:fldChar w:fldCharType="begin"/>
            </w:r>
            <w:r w:rsidR="00221361">
              <w:rPr>
                <w:noProof/>
                <w:webHidden/>
              </w:rPr>
              <w:instrText xml:space="preserve"> PAGEREF _Toc207632498 \h </w:instrText>
            </w:r>
            <w:r w:rsidR="00221361">
              <w:rPr>
                <w:noProof/>
                <w:webHidden/>
              </w:rPr>
            </w:r>
            <w:r w:rsidR="00221361">
              <w:rPr>
                <w:noProof/>
                <w:webHidden/>
              </w:rPr>
              <w:fldChar w:fldCharType="separate"/>
            </w:r>
            <w:r w:rsidR="00221361">
              <w:rPr>
                <w:noProof/>
                <w:webHidden/>
              </w:rPr>
              <w:t>23</w:t>
            </w:r>
            <w:r w:rsidR="00221361">
              <w:rPr>
                <w:noProof/>
                <w:webHidden/>
              </w:rPr>
              <w:fldChar w:fldCharType="end"/>
            </w:r>
          </w:hyperlink>
        </w:p>
        <w:p w14:paraId="12A2E375" w14:textId="1CD03A0E" w:rsidR="00221361" w:rsidRDefault="0086217E">
          <w:pPr>
            <w:pStyle w:val="TOC1"/>
            <w:tabs>
              <w:tab w:val="left" w:pos="720"/>
              <w:tab w:val="right" w:leader="dot" w:pos="13948"/>
            </w:tabs>
            <w:rPr>
              <w:rFonts w:eastAsiaTheme="minorEastAsia"/>
              <w:noProof/>
              <w:lang w:eastAsia="en-ZA"/>
            </w:rPr>
          </w:pPr>
          <w:hyperlink w:anchor="_Toc207632499" w:history="1">
            <w:r w:rsidR="00221361" w:rsidRPr="00A071DD">
              <w:rPr>
                <w:rStyle w:val="Hyperlink"/>
                <w:noProof/>
              </w:rPr>
              <w:t>IX.</w:t>
            </w:r>
            <w:r w:rsidR="00221361">
              <w:rPr>
                <w:rFonts w:eastAsiaTheme="minorEastAsia"/>
                <w:noProof/>
                <w:lang w:eastAsia="en-ZA"/>
              </w:rPr>
              <w:tab/>
            </w:r>
            <w:r w:rsidR="00221361" w:rsidRPr="00A071DD">
              <w:rPr>
                <w:rStyle w:val="Hyperlink"/>
                <w:b/>
                <w:bCs/>
                <w:noProof/>
              </w:rPr>
              <w:t>S7b:</w:t>
            </w:r>
            <w:r w:rsidR="00221361" w:rsidRPr="00A071DD">
              <w:rPr>
                <w:rStyle w:val="Hyperlink"/>
                <w:noProof/>
              </w:rPr>
              <w:t xml:space="preserve"> Forest plot for canal wall up (Ears)</w:t>
            </w:r>
            <w:r w:rsidR="00221361">
              <w:rPr>
                <w:noProof/>
                <w:webHidden/>
              </w:rPr>
              <w:tab/>
            </w:r>
            <w:r w:rsidR="00221361">
              <w:rPr>
                <w:noProof/>
                <w:webHidden/>
              </w:rPr>
              <w:fldChar w:fldCharType="begin"/>
            </w:r>
            <w:r w:rsidR="00221361">
              <w:rPr>
                <w:noProof/>
                <w:webHidden/>
              </w:rPr>
              <w:instrText xml:space="preserve"> PAGEREF _Toc207632499 \h </w:instrText>
            </w:r>
            <w:r w:rsidR="00221361">
              <w:rPr>
                <w:noProof/>
                <w:webHidden/>
              </w:rPr>
            </w:r>
            <w:r w:rsidR="00221361">
              <w:rPr>
                <w:noProof/>
                <w:webHidden/>
              </w:rPr>
              <w:fldChar w:fldCharType="separate"/>
            </w:r>
            <w:r w:rsidR="00221361">
              <w:rPr>
                <w:noProof/>
                <w:webHidden/>
              </w:rPr>
              <w:t>24</w:t>
            </w:r>
            <w:r w:rsidR="00221361">
              <w:rPr>
                <w:noProof/>
                <w:webHidden/>
              </w:rPr>
              <w:fldChar w:fldCharType="end"/>
            </w:r>
          </w:hyperlink>
        </w:p>
        <w:p w14:paraId="0DFCB169" w14:textId="44926F88" w:rsidR="00221361" w:rsidRDefault="0086217E">
          <w:pPr>
            <w:pStyle w:val="TOC1"/>
            <w:tabs>
              <w:tab w:val="left" w:pos="480"/>
              <w:tab w:val="right" w:leader="dot" w:pos="13948"/>
            </w:tabs>
            <w:rPr>
              <w:rFonts w:eastAsiaTheme="minorEastAsia"/>
              <w:noProof/>
              <w:lang w:eastAsia="en-ZA"/>
            </w:rPr>
          </w:pPr>
          <w:hyperlink w:anchor="_Toc207632500" w:history="1">
            <w:r w:rsidR="00221361" w:rsidRPr="00A071DD">
              <w:rPr>
                <w:rStyle w:val="Hyperlink"/>
                <w:noProof/>
              </w:rPr>
              <w:t>X.</w:t>
            </w:r>
            <w:r w:rsidR="00221361">
              <w:rPr>
                <w:rFonts w:eastAsiaTheme="minorEastAsia"/>
                <w:noProof/>
                <w:lang w:eastAsia="en-ZA"/>
              </w:rPr>
              <w:tab/>
            </w:r>
            <w:r w:rsidR="00221361" w:rsidRPr="00A071DD">
              <w:rPr>
                <w:rStyle w:val="Hyperlink"/>
                <w:b/>
                <w:bCs/>
                <w:noProof/>
              </w:rPr>
              <w:t>S8a:</w:t>
            </w:r>
            <w:r w:rsidR="00221361" w:rsidRPr="00A071DD">
              <w:rPr>
                <w:rStyle w:val="Hyperlink"/>
                <w:noProof/>
              </w:rPr>
              <w:t xml:space="preserve"> Forest plot for recidivistic cholesteatoma (Individuals)</w:t>
            </w:r>
            <w:r w:rsidR="00221361">
              <w:rPr>
                <w:noProof/>
                <w:webHidden/>
              </w:rPr>
              <w:tab/>
            </w:r>
            <w:r w:rsidR="00221361">
              <w:rPr>
                <w:noProof/>
                <w:webHidden/>
              </w:rPr>
              <w:fldChar w:fldCharType="begin"/>
            </w:r>
            <w:r w:rsidR="00221361">
              <w:rPr>
                <w:noProof/>
                <w:webHidden/>
              </w:rPr>
              <w:instrText xml:space="preserve"> PAGEREF _Toc207632500 \h </w:instrText>
            </w:r>
            <w:r w:rsidR="00221361">
              <w:rPr>
                <w:noProof/>
                <w:webHidden/>
              </w:rPr>
            </w:r>
            <w:r w:rsidR="00221361">
              <w:rPr>
                <w:noProof/>
                <w:webHidden/>
              </w:rPr>
              <w:fldChar w:fldCharType="separate"/>
            </w:r>
            <w:r w:rsidR="00221361">
              <w:rPr>
                <w:noProof/>
                <w:webHidden/>
              </w:rPr>
              <w:t>25</w:t>
            </w:r>
            <w:r w:rsidR="00221361">
              <w:rPr>
                <w:noProof/>
                <w:webHidden/>
              </w:rPr>
              <w:fldChar w:fldCharType="end"/>
            </w:r>
          </w:hyperlink>
        </w:p>
        <w:p w14:paraId="322EBB93" w14:textId="2AE7C0C4" w:rsidR="00221361" w:rsidRDefault="0086217E">
          <w:pPr>
            <w:pStyle w:val="TOC1"/>
            <w:tabs>
              <w:tab w:val="left" w:pos="720"/>
              <w:tab w:val="right" w:leader="dot" w:pos="13948"/>
            </w:tabs>
            <w:rPr>
              <w:rFonts w:eastAsiaTheme="minorEastAsia"/>
              <w:noProof/>
              <w:lang w:eastAsia="en-ZA"/>
            </w:rPr>
          </w:pPr>
          <w:hyperlink w:anchor="_Toc207632501" w:history="1">
            <w:r w:rsidR="00221361" w:rsidRPr="00A071DD">
              <w:rPr>
                <w:rStyle w:val="Hyperlink"/>
                <w:noProof/>
              </w:rPr>
              <w:t>XI.</w:t>
            </w:r>
            <w:r w:rsidR="00221361">
              <w:rPr>
                <w:rFonts w:eastAsiaTheme="minorEastAsia"/>
                <w:noProof/>
                <w:lang w:eastAsia="en-ZA"/>
              </w:rPr>
              <w:tab/>
            </w:r>
            <w:r w:rsidR="00221361" w:rsidRPr="00A071DD">
              <w:rPr>
                <w:rStyle w:val="Hyperlink"/>
                <w:b/>
                <w:bCs/>
                <w:noProof/>
              </w:rPr>
              <w:t>S8b:</w:t>
            </w:r>
            <w:r w:rsidR="00221361" w:rsidRPr="00A071DD">
              <w:rPr>
                <w:rStyle w:val="Hyperlink"/>
                <w:noProof/>
              </w:rPr>
              <w:t xml:space="preserve"> Forest plot for recidivistic cholesteatoma (Ears)</w:t>
            </w:r>
            <w:r w:rsidR="00221361">
              <w:rPr>
                <w:noProof/>
                <w:webHidden/>
              </w:rPr>
              <w:tab/>
            </w:r>
            <w:r w:rsidR="00221361">
              <w:rPr>
                <w:noProof/>
                <w:webHidden/>
              </w:rPr>
              <w:fldChar w:fldCharType="begin"/>
            </w:r>
            <w:r w:rsidR="00221361">
              <w:rPr>
                <w:noProof/>
                <w:webHidden/>
              </w:rPr>
              <w:instrText xml:space="preserve"> PAGEREF _Toc207632501 \h </w:instrText>
            </w:r>
            <w:r w:rsidR="00221361">
              <w:rPr>
                <w:noProof/>
                <w:webHidden/>
              </w:rPr>
            </w:r>
            <w:r w:rsidR="00221361">
              <w:rPr>
                <w:noProof/>
                <w:webHidden/>
              </w:rPr>
              <w:fldChar w:fldCharType="separate"/>
            </w:r>
            <w:r w:rsidR="00221361">
              <w:rPr>
                <w:noProof/>
                <w:webHidden/>
              </w:rPr>
              <w:t>26</w:t>
            </w:r>
            <w:r w:rsidR="00221361">
              <w:rPr>
                <w:noProof/>
                <w:webHidden/>
              </w:rPr>
              <w:fldChar w:fldCharType="end"/>
            </w:r>
          </w:hyperlink>
        </w:p>
        <w:p w14:paraId="45DEB33E" w14:textId="4218E024" w:rsidR="00221361" w:rsidRDefault="0086217E">
          <w:pPr>
            <w:pStyle w:val="TOC1"/>
            <w:tabs>
              <w:tab w:val="left" w:pos="720"/>
              <w:tab w:val="right" w:leader="dot" w:pos="13948"/>
            </w:tabs>
            <w:rPr>
              <w:rFonts w:eastAsiaTheme="minorEastAsia"/>
              <w:noProof/>
              <w:lang w:eastAsia="en-ZA"/>
            </w:rPr>
          </w:pPr>
          <w:hyperlink w:anchor="_Toc207632502" w:history="1">
            <w:r w:rsidR="00221361" w:rsidRPr="00A071DD">
              <w:rPr>
                <w:rStyle w:val="Hyperlink"/>
                <w:noProof/>
              </w:rPr>
              <w:t>XII.</w:t>
            </w:r>
            <w:r w:rsidR="00221361">
              <w:rPr>
                <w:rFonts w:eastAsiaTheme="minorEastAsia"/>
                <w:noProof/>
                <w:lang w:eastAsia="en-ZA"/>
              </w:rPr>
              <w:tab/>
            </w:r>
            <w:r w:rsidR="00221361" w:rsidRPr="00A071DD">
              <w:rPr>
                <w:rStyle w:val="Hyperlink"/>
                <w:b/>
                <w:bCs/>
                <w:noProof/>
              </w:rPr>
              <w:t>S9</w:t>
            </w:r>
            <w:r w:rsidR="00221361" w:rsidRPr="00A071DD">
              <w:rPr>
                <w:rStyle w:val="Hyperlink"/>
                <w:noProof/>
              </w:rPr>
              <w:t>: Funnel plot for global prevalence</w:t>
            </w:r>
            <w:r w:rsidR="00221361">
              <w:rPr>
                <w:noProof/>
                <w:webHidden/>
              </w:rPr>
              <w:tab/>
            </w:r>
            <w:r w:rsidR="00221361">
              <w:rPr>
                <w:noProof/>
                <w:webHidden/>
              </w:rPr>
              <w:fldChar w:fldCharType="begin"/>
            </w:r>
            <w:r w:rsidR="00221361">
              <w:rPr>
                <w:noProof/>
                <w:webHidden/>
              </w:rPr>
              <w:instrText xml:space="preserve"> PAGEREF _Toc207632502 \h </w:instrText>
            </w:r>
            <w:r w:rsidR="00221361">
              <w:rPr>
                <w:noProof/>
                <w:webHidden/>
              </w:rPr>
            </w:r>
            <w:r w:rsidR="00221361">
              <w:rPr>
                <w:noProof/>
                <w:webHidden/>
              </w:rPr>
              <w:fldChar w:fldCharType="separate"/>
            </w:r>
            <w:r w:rsidR="00221361">
              <w:rPr>
                <w:noProof/>
                <w:webHidden/>
              </w:rPr>
              <w:t>27</w:t>
            </w:r>
            <w:r w:rsidR="00221361">
              <w:rPr>
                <w:noProof/>
                <w:webHidden/>
              </w:rPr>
              <w:fldChar w:fldCharType="end"/>
            </w:r>
          </w:hyperlink>
        </w:p>
        <w:p w14:paraId="0B8F3E3F" w14:textId="0771001E" w:rsidR="00221361" w:rsidRDefault="0086217E">
          <w:pPr>
            <w:pStyle w:val="TOC1"/>
            <w:tabs>
              <w:tab w:val="left" w:pos="720"/>
              <w:tab w:val="right" w:leader="dot" w:pos="13948"/>
            </w:tabs>
            <w:rPr>
              <w:rFonts w:eastAsiaTheme="minorEastAsia"/>
              <w:noProof/>
              <w:lang w:eastAsia="en-ZA"/>
            </w:rPr>
          </w:pPr>
          <w:hyperlink w:anchor="_Toc207632503" w:history="1">
            <w:r w:rsidR="00221361" w:rsidRPr="00A071DD">
              <w:rPr>
                <w:rStyle w:val="Hyperlink"/>
                <w:noProof/>
              </w:rPr>
              <w:t>XIII.</w:t>
            </w:r>
            <w:r w:rsidR="00221361">
              <w:rPr>
                <w:rFonts w:eastAsiaTheme="minorEastAsia"/>
                <w:noProof/>
                <w:lang w:eastAsia="en-ZA"/>
              </w:rPr>
              <w:tab/>
            </w:r>
            <w:r w:rsidR="00221361" w:rsidRPr="00A071DD">
              <w:rPr>
                <w:rStyle w:val="Hyperlink"/>
                <w:b/>
                <w:bCs/>
                <w:noProof/>
              </w:rPr>
              <w:t>S10:</w:t>
            </w:r>
            <w:r w:rsidR="00221361" w:rsidRPr="00A071DD">
              <w:rPr>
                <w:rStyle w:val="Hyperlink"/>
                <w:noProof/>
              </w:rPr>
              <w:t xml:space="preserve"> Funnel plot for hearing loss</w:t>
            </w:r>
            <w:r w:rsidR="00221361">
              <w:rPr>
                <w:noProof/>
                <w:webHidden/>
              </w:rPr>
              <w:tab/>
            </w:r>
            <w:r w:rsidR="00221361">
              <w:rPr>
                <w:noProof/>
                <w:webHidden/>
              </w:rPr>
              <w:fldChar w:fldCharType="begin"/>
            </w:r>
            <w:r w:rsidR="00221361">
              <w:rPr>
                <w:noProof/>
                <w:webHidden/>
              </w:rPr>
              <w:instrText xml:space="preserve"> PAGEREF _Toc207632503 \h </w:instrText>
            </w:r>
            <w:r w:rsidR="00221361">
              <w:rPr>
                <w:noProof/>
                <w:webHidden/>
              </w:rPr>
            </w:r>
            <w:r w:rsidR="00221361">
              <w:rPr>
                <w:noProof/>
                <w:webHidden/>
              </w:rPr>
              <w:fldChar w:fldCharType="separate"/>
            </w:r>
            <w:r w:rsidR="00221361">
              <w:rPr>
                <w:noProof/>
                <w:webHidden/>
              </w:rPr>
              <w:t>28</w:t>
            </w:r>
            <w:r w:rsidR="00221361">
              <w:rPr>
                <w:noProof/>
                <w:webHidden/>
              </w:rPr>
              <w:fldChar w:fldCharType="end"/>
            </w:r>
          </w:hyperlink>
        </w:p>
        <w:p w14:paraId="1153BFDF" w14:textId="4376936D" w:rsidR="00221361" w:rsidRDefault="0086217E">
          <w:pPr>
            <w:pStyle w:val="TOC1"/>
            <w:tabs>
              <w:tab w:val="left" w:pos="720"/>
              <w:tab w:val="right" w:leader="dot" w:pos="13948"/>
            </w:tabs>
            <w:rPr>
              <w:rFonts w:eastAsiaTheme="minorEastAsia"/>
              <w:noProof/>
              <w:lang w:eastAsia="en-ZA"/>
            </w:rPr>
          </w:pPr>
          <w:hyperlink w:anchor="_Toc207632504" w:history="1">
            <w:r w:rsidR="00221361" w:rsidRPr="00A071DD">
              <w:rPr>
                <w:rStyle w:val="Hyperlink"/>
                <w:noProof/>
              </w:rPr>
              <w:t>XIV.</w:t>
            </w:r>
            <w:r w:rsidR="00221361">
              <w:rPr>
                <w:rFonts w:eastAsiaTheme="minorEastAsia"/>
                <w:noProof/>
                <w:lang w:eastAsia="en-ZA"/>
              </w:rPr>
              <w:tab/>
            </w:r>
            <w:r w:rsidR="00221361" w:rsidRPr="00A071DD">
              <w:rPr>
                <w:rStyle w:val="Hyperlink"/>
                <w:b/>
                <w:bCs/>
                <w:noProof/>
              </w:rPr>
              <w:t>S11</w:t>
            </w:r>
            <w:r w:rsidR="00221361" w:rsidRPr="00A071DD">
              <w:rPr>
                <w:rStyle w:val="Hyperlink"/>
                <w:noProof/>
              </w:rPr>
              <w:t>: Funnel plot for Facial nerve palsy</w:t>
            </w:r>
            <w:r w:rsidR="00221361">
              <w:rPr>
                <w:noProof/>
                <w:webHidden/>
              </w:rPr>
              <w:tab/>
            </w:r>
            <w:r w:rsidR="00221361">
              <w:rPr>
                <w:noProof/>
                <w:webHidden/>
              </w:rPr>
              <w:fldChar w:fldCharType="begin"/>
            </w:r>
            <w:r w:rsidR="00221361">
              <w:rPr>
                <w:noProof/>
                <w:webHidden/>
              </w:rPr>
              <w:instrText xml:space="preserve"> PAGEREF _Toc207632504 \h </w:instrText>
            </w:r>
            <w:r w:rsidR="00221361">
              <w:rPr>
                <w:noProof/>
                <w:webHidden/>
              </w:rPr>
            </w:r>
            <w:r w:rsidR="00221361">
              <w:rPr>
                <w:noProof/>
                <w:webHidden/>
              </w:rPr>
              <w:fldChar w:fldCharType="separate"/>
            </w:r>
            <w:r w:rsidR="00221361">
              <w:rPr>
                <w:noProof/>
                <w:webHidden/>
              </w:rPr>
              <w:t>29</w:t>
            </w:r>
            <w:r w:rsidR="00221361">
              <w:rPr>
                <w:noProof/>
                <w:webHidden/>
              </w:rPr>
              <w:fldChar w:fldCharType="end"/>
            </w:r>
          </w:hyperlink>
        </w:p>
        <w:p w14:paraId="54F47E57" w14:textId="77E228E9" w:rsidR="00221361" w:rsidRDefault="0086217E">
          <w:pPr>
            <w:pStyle w:val="TOC1"/>
            <w:tabs>
              <w:tab w:val="left" w:pos="720"/>
              <w:tab w:val="right" w:leader="dot" w:pos="13948"/>
            </w:tabs>
            <w:rPr>
              <w:rFonts w:eastAsiaTheme="minorEastAsia"/>
              <w:noProof/>
              <w:lang w:eastAsia="en-ZA"/>
            </w:rPr>
          </w:pPr>
          <w:hyperlink w:anchor="_Toc207632505" w:history="1">
            <w:r w:rsidR="00221361" w:rsidRPr="00A071DD">
              <w:rPr>
                <w:rStyle w:val="Hyperlink"/>
                <w:noProof/>
              </w:rPr>
              <w:t>XV.</w:t>
            </w:r>
            <w:r w:rsidR="00221361">
              <w:rPr>
                <w:rFonts w:eastAsiaTheme="minorEastAsia"/>
                <w:noProof/>
                <w:lang w:eastAsia="en-ZA"/>
              </w:rPr>
              <w:tab/>
            </w:r>
            <w:r w:rsidR="00221361" w:rsidRPr="00A071DD">
              <w:rPr>
                <w:rStyle w:val="Hyperlink"/>
                <w:noProof/>
              </w:rPr>
              <w:t>GBC PRISMA Checklist</w:t>
            </w:r>
            <w:r w:rsidR="00221361">
              <w:rPr>
                <w:noProof/>
                <w:webHidden/>
              </w:rPr>
              <w:tab/>
            </w:r>
            <w:r w:rsidR="00221361">
              <w:rPr>
                <w:noProof/>
                <w:webHidden/>
              </w:rPr>
              <w:fldChar w:fldCharType="begin"/>
            </w:r>
            <w:r w:rsidR="00221361">
              <w:rPr>
                <w:noProof/>
                <w:webHidden/>
              </w:rPr>
              <w:instrText xml:space="preserve"> PAGEREF _Toc207632505 \h </w:instrText>
            </w:r>
            <w:r w:rsidR="00221361">
              <w:rPr>
                <w:noProof/>
                <w:webHidden/>
              </w:rPr>
            </w:r>
            <w:r w:rsidR="00221361">
              <w:rPr>
                <w:noProof/>
                <w:webHidden/>
              </w:rPr>
              <w:fldChar w:fldCharType="separate"/>
            </w:r>
            <w:r w:rsidR="00221361">
              <w:rPr>
                <w:noProof/>
                <w:webHidden/>
              </w:rPr>
              <w:t>31</w:t>
            </w:r>
            <w:r w:rsidR="00221361">
              <w:rPr>
                <w:noProof/>
                <w:webHidden/>
              </w:rPr>
              <w:fldChar w:fldCharType="end"/>
            </w:r>
          </w:hyperlink>
        </w:p>
        <w:p w14:paraId="7FE43B77" w14:textId="3A4868CF" w:rsidR="00221361" w:rsidRDefault="00221361">
          <w:r>
            <w:rPr>
              <w:b/>
              <w:bCs/>
              <w:noProof/>
            </w:rPr>
            <w:fldChar w:fldCharType="end"/>
          </w:r>
        </w:p>
      </w:sdtContent>
    </w:sdt>
    <w:p w14:paraId="53429FBC" w14:textId="77777777" w:rsidR="00F2785C" w:rsidRDefault="00F2785C">
      <w:pPr>
        <w:rPr>
          <w:rFonts w:ascii="Times New Roman" w:hAnsi="Times New Roman" w:cs="Times New Roman"/>
        </w:rPr>
      </w:pPr>
    </w:p>
    <w:p w14:paraId="424995F6" w14:textId="77777777" w:rsidR="00F2785C" w:rsidRDefault="00F2785C">
      <w:pPr>
        <w:rPr>
          <w:rFonts w:ascii="Times New Roman" w:hAnsi="Times New Roman" w:cs="Times New Roman"/>
        </w:rPr>
      </w:pPr>
    </w:p>
    <w:p w14:paraId="666BA28E" w14:textId="77777777" w:rsidR="00F2785C" w:rsidRDefault="00F2785C">
      <w:pPr>
        <w:rPr>
          <w:rFonts w:ascii="Times New Roman" w:hAnsi="Times New Roman" w:cs="Times New Roman"/>
        </w:rPr>
      </w:pPr>
    </w:p>
    <w:p w14:paraId="4E748EB5" w14:textId="0E02D17F" w:rsidR="00F2785C" w:rsidRPr="00EA6BB5" w:rsidRDefault="00C57560" w:rsidP="00EA6BB5">
      <w:pPr>
        <w:pStyle w:val="Heading1"/>
      </w:pPr>
      <w:bookmarkStart w:id="1" w:name="_Toc207632491"/>
      <w:r w:rsidRPr="00EA6BB5">
        <w:rPr>
          <w:b/>
          <w:bCs/>
        </w:rPr>
        <w:lastRenderedPageBreak/>
        <w:t>S1</w:t>
      </w:r>
      <w:r w:rsidRPr="00EA6BB5">
        <w:t>: Search Strategy</w:t>
      </w:r>
      <w:bookmarkEnd w:id="1"/>
    </w:p>
    <w:p w14:paraId="479D96C6" w14:textId="77777777" w:rsidR="00B931AE" w:rsidRDefault="00B931AE" w:rsidP="00B931AE">
      <w:r>
        <w:t>05 April 2025</w:t>
      </w:r>
    </w:p>
    <w:tbl>
      <w:tblPr>
        <w:tblStyle w:val="TableGrid"/>
        <w:tblW w:w="0" w:type="auto"/>
        <w:tblLook w:val="04A0" w:firstRow="1" w:lastRow="0" w:firstColumn="1" w:lastColumn="0" w:noHBand="0" w:noVBand="1"/>
      </w:tblPr>
      <w:tblGrid>
        <w:gridCol w:w="6761"/>
        <w:gridCol w:w="1881"/>
        <w:gridCol w:w="1843"/>
      </w:tblGrid>
      <w:tr w:rsidR="00B931AE" w14:paraId="63E7EA3E" w14:textId="77777777" w:rsidTr="00B931AE">
        <w:tc>
          <w:tcPr>
            <w:tcW w:w="6761" w:type="dxa"/>
          </w:tcPr>
          <w:p w14:paraId="03ADF370" w14:textId="77777777" w:rsidR="00B931AE" w:rsidRDefault="00B931AE" w:rsidP="00190017">
            <w:r>
              <w:t>Querry</w:t>
            </w:r>
          </w:p>
        </w:tc>
        <w:tc>
          <w:tcPr>
            <w:tcW w:w="1881" w:type="dxa"/>
          </w:tcPr>
          <w:p w14:paraId="4360CA6E" w14:textId="77777777" w:rsidR="00B931AE" w:rsidRDefault="00B931AE" w:rsidP="00190017">
            <w:r>
              <w:t>Result</w:t>
            </w:r>
          </w:p>
        </w:tc>
        <w:tc>
          <w:tcPr>
            <w:tcW w:w="1843" w:type="dxa"/>
          </w:tcPr>
          <w:p w14:paraId="7342C762" w14:textId="77777777" w:rsidR="00B931AE" w:rsidRDefault="00B931AE" w:rsidP="00190017">
            <w:r>
              <w:t xml:space="preserve">Time </w:t>
            </w:r>
          </w:p>
        </w:tc>
      </w:tr>
      <w:tr w:rsidR="00B931AE" w14:paraId="0A4F3A01" w14:textId="77777777" w:rsidTr="00B931AE">
        <w:tc>
          <w:tcPr>
            <w:tcW w:w="6761" w:type="dxa"/>
          </w:tcPr>
          <w:p w14:paraId="53123F3D" w14:textId="77777777" w:rsidR="00B931AE" w:rsidRPr="0065539A" w:rsidRDefault="00B931AE" w:rsidP="00190017">
            <w:r w:rsidRPr="0065539A">
              <w:t xml:space="preserve">(((ALL=(burden of cholesteatoma)) OR ALL=(prevalence of cholesteatoma OR incidence of cholesteatoma OR epidemiology of cholesteatoma OR risk factors, cholesteatoma OR recidivists cholesteatoma or recidivism and cholesteatoma OR recurrence cholesteatoma or residual cholesteatoma )) OR ALL=(socioeconomic factors and cholesteatoma OR poverty and cholesteatoma impacts of cholesteatoma OR treatment of cholesteatoma, canal wall-down or canal wall up OR complication of cholesteatoma OR hearing loss and cholesteatoma, facial nerve palsy and cholesteatoma )) OR ALL=(intracranial complications of cholesteatoma, cholesteatoma and brain abscess, cholesteatoma and meningitis, lateral sinus thrombosis in cholesteatoma OR hearing loss and cholesteatoma dizziness and cholesteatoma OR vertigo and cholesteatoma OR extracranial complication of cholesteatoma OR congenital cholesteatoma OR acquired cholesteatoma) </w:t>
            </w:r>
          </w:p>
        </w:tc>
        <w:tc>
          <w:tcPr>
            <w:tcW w:w="1881" w:type="dxa"/>
          </w:tcPr>
          <w:p w14:paraId="7E10E484" w14:textId="77777777" w:rsidR="00B931AE" w:rsidRPr="00464981" w:rsidRDefault="00B931AE" w:rsidP="00190017">
            <w:r w:rsidRPr="00464981">
              <w:t>2,708 results</w:t>
            </w:r>
          </w:p>
          <w:p w14:paraId="691BA897" w14:textId="77777777" w:rsidR="00B931AE" w:rsidRPr="003E140E" w:rsidRDefault="00B931AE" w:rsidP="00190017">
            <w:pPr>
              <w:rPr>
                <w:highlight w:val="darkGray"/>
              </w:rPr>
            </w:pPr>
            <w:r w:rsidRPr="00464981">
              <w:t>Web of Science</w:t>
            </w:r>
          </w:p>
        </w:tc>
        <w:tc>
          <w:tcPr>
            <w:tcW w:w="1843" w:type="dxa"/>
          </w:tcPr>
          <w:p w14:paraId="651FA6CF" w14:textId="77777777" w:rsidR="00B931AE" w:rsidRPr="003E140E" w:rsidRDefault="00B931AE" w:rsidP="00190017">
            <w:pPr>
              <w:rPr>
                <w:highlight w:val="darkGray"/>
              </w:rPr>
            </w:pPr>
            <w:r w:rsidRPr="00464981">
              <w:t>05/04/2025</w:t>
            </w:r>
          </w:p>
        </w:tc>
      </w:tr>
      <w:tr w:rsidR="00B931AE" w14:paraId="61BB9902" w14:textId="77777777" w:rsidTr="00B931AE">
        <w:tc>
          <w:tcPr>
            <w:tcW w:w="6761" w:type="dxa"/>
          </w:tcPr>
          <w:p w14:paraId="1C70F3EF" w14:textId="77777777" w:rsidR="00B931AE" w:rsidRPr="0065539A" w:rsidRDefault="00B931AE" w:rsidP="00190017">
            <w:r w:rsidRPr="0065539A">
              <w:t xml:space="preserve">Search: prevalence of cholesteatoma OR incidence of cholesteatoma OR epidemiology of cholesteatoma OR risk factors, cholesteatoma OR recidivistic cholesteatoma or recidivism and cholesteatoma OR recurrence cholesteatoma or residual cholesteatoma OR socioeconomic factors and cholesteatoma OR poverty and cholesteatoma impacts of cholesteatoma OR treatment of cholesteatoma, canal wall-down or canal wall up OR complication of cholesteatoma OR hearing loss and cholesteatoma, facial nerve palsy and cholesteatoma OR intracranial complications </w:t>
            </w:r>
            <w:r w:rsidRPr="0065539A">
              <w:lastRenderedPageBreak/>
              <w:t>of cholesteatoma, cholesteatoma and brain abscess, cholesteatoma and meningitis, lateral sinus thrombosis in cholesteatoma OR hearing loss and cholesteatoma dizziness and cholesteatoma OR vertigo and cholesteatoma OR extracranial complication of cholesteatoma OR congenital cholesteatoma OR acquired cholesteatoma Filters: Abstract, Free full text, Full text, from 2005/1/1 - 2025/3/30</w:t>
            </w:r>
          </w:p>
          <w:p w14:paraId="344ADAD0" w14:textId="77777777" w:rsidR="00B931AE" w:rsidRPr="0065539A" w:rsidRDefault="00B931AE" w:rsidP="00190017">
            <w:r w:rsidRPr="0065539A">
              <w:t xml:space="preserve">((("epidemiology"[MeSH Subheading] OR "epidemiology"[All Fields] OR "prevalence"[All Fields] OR "prevalence"[MeSH Terms] OR "prevalance"[All Fields] OR "prevalences"[All Fields] OR "prevalence s"[All Fields] OR "prevalent"[All Fields] OR "prevalently"[All Fields] OR "prevalents"[All Fields]) AND ("cholesteatoma"[MeSH Terms] OR "cholesteatoma"[All Fields] OR "cholesteatomas"[All Fields])) OR (("epidemiology"[MeSH Subheading] OR "epidemiology"[All Fields] OR "incidence"[All Fields] OR "incidence"[MeSH Terms] OR "incidences"[All Fields] OR "incident"[All Fields] OR "incidents"[All Fields]) AND ("cholesteatoma"[MeSH Terms] OR "cholesteatoma"[All Fields] OR "cholesteatomas"[All Fields])) OR (("epidemiologies"[All Fields] OR "epidemiology"[MeSH Subheading] OR "epidemiology"[All Fields] OR "epidemiology"[MeSH Terms] OR "epidemiology s"[All Fields]) AND ("cholesteatoma"[MeSH Terms] OR "cholesteatoma"[All Fields] OR "cholesteatomas"[All Fields])) OR (("risk factors"[MeSH Terms] OR ("risk"[All Fields] AND "factors"[All Fields]) OR "risk factors"[All Fields]) AND ("cholesteatoma"[MeSH Terms] OR "cholesteatoma"[All Fields] OR "cholesteatomas"[All Fields])) OR (("recidivist"[All Fields] OR "recidivistic"[All Fields] OR "recidivists"[All Fields]) AND ("cholesteatoma"[MeSH Terms] OR "cholesteatoma"[All Fields] OR "cholesteatomas"[All Fields])) OR (("recidivate"[All Fields] OR "recidivated"[All Fields] OR </w:t>
            </w:r>
            <w:r w:rsidRPr="0065539A">
              <w:lastRenderedPageBreak/>
              <w:t xml:space="preserve">"recidivating"[All Fields] OR "recidivism"[MeSH Terms] OR "recidivism"[All Fields] OR "recidivisms"[All Fields]) AND ("cholesteatoma"[MeSH Terms] OR "cholesteatoma"[All Fields] OR "cholesteatomas"[All Fields])) OR (("recurrance"[All Fields] OR "recurrence"[MeSH Terms] OR "recurrence"[All Fields] OR "recurrences"[All Fields] OR "recurrencies"[All Fields] OR "recurrency"[All Fields] OR "recurrent"[All Fields] OR "recurrently"[All Fields] OR "recurrents"[All Fields]) AND ("cholesteatoma"[MeSH Terms] OR "cholesteatoma"[All Fields] OR "cholesteatomas"[All Fields])) OR (("residual"[All Fields] OR "residuals"[All Fields]) AND ("cholesteatoma"[MeSH Terms] OR "cholesteatoma"[All Fields] OR "cholesteatomas"[All Fields])) OR (("socioeconomic factors"[MeSH Terms] OR ("socioeconomic"[All Fields] AND "factors"[All Fields]) OR "socioeconomic factors"[All Fields]) AND ("cholesteatoma"[MeSH Terms] OR "cholesteatoma"[All Fields] OR "cholesteatomas"[All Fields])) OR (("poverty"[MeSH Terms] OR "poverty"[All Fields] OR "poverty s"[All Fields]) AND ("cholesteatoma"[MeSH Terms] OR "cholesteatoma"[All Fields] OR "cholesteatomas"[All Fields]) AND ("impact"[All Fields] OR "impactful"[All Fields] OR "impacting"[All Fields] OR "impacts"[All Fields] OR "tooth, impacted"[MeSH Terms] OR ("tooth"[All Fields] AND "impacted"[All Fields]) OR "impacted tooth"[All Fields] OR "impacted"[All Fields]) AND ("cholesteatoma"[MeSH Terms] OR "cholesteatoma"[All Fields] OR "cholesteatomas"[All Fields])) OR (("therapeutics"[MeSH Terms] OR "therapeutics"[All Fields] OR "treatments"[All Fields] OR "therapy"[MeSH Subheading] OR "therapy"[All Fields] OR "treatment"[All Fields] OR "treatment s"[All Fields]) AND ("cholesteatoma"[MeSH Terms] OR "cholesteatoma"[All Fields] OR "cholesteatomas"[All Fields]) AND ("canal s"[All Fields] OR </w:t>
            </w:r>
            <w:r w:rsidRPr="0065539A">
              <w:lastRenderedPageBreak/>
              <w:t xml:space="preserve">"canaled"[All Fields] OR "canals"[All Fields] OR "dental pulp cavity"[MeSH Terms] OR ("dental"[All Fields] AND "pulp"[All Fields] AND "cavity"[All Fields]) OR "dental pulp cavity"[All Fields] OR "canal"[All Fields]) AND "wall-down"[All Fields]) OR (("canal s"[All Fields] OR "canaled"[All Fields] OR "canals"[All Fields] OR "dental pulp cavity"[MeSH Terms] OR ("dental"[All Fields] AND "pulp"[All Fields] AND "cavity"[All Fields]) OR "dental pulp cavity"[All Fields] OR "canal"[All Fields]) AND "wall"[All Fields] AND "up"[All Fields]) OR (("complicances"[All Fields] OR "complicate"[All Fields] OR "complicated"[All Fields] OR "complicates"[All Fields] OR "complicating"[All Fields] OR "complication"[All Fields] OR "complication s"[All Fields] OR "complications"[MeSH Subheading] OR "complications"[All Fields]) AND ("cholesteatoma"[MeSH Terms] OR "cholesteatoma"[All Fields] OR "cholesteatomas"[All Fields])) OR (("hearing loss"[MeSH Terms] OR ("hearing"[All Fields] AND "loss"[All Fields]) OR "hearing loss"[All Fields]) AND ("cholesteatoma"[MeSH Terms] OR "cholesteatoma"[All Fields] OR "cholesteatomas"[All Fields]) AND ("facial paralysis"[MeSH Terms] OR ("facial"[All Fields] AND "paralysis"[All Fields]) OR "facial paralysis"[All Fields] OR ("facial"[All Fields] AND "nerve"[All Fields] AND "palsy"[All Fields]) OR "facial nerve palsy"[All Fields]) AND ("cholesteatoma"[MeSH Terms] OR "cholesteatoma"[All Fields] OR "cholesteatomas"[All Fields])) OR (("intracranial"[All Fields] OR "intracranially"[All Fields]) AND ("complicances"[All Fields] OR "complicate"[All Fields] OR "complicated"[All Fields] OR "complicates"[All Fields] OR "complicating"[All Fields] OR "complication"[All Fields] OR "complication s"[All Fields] OR "complications"[MeSH Subheading] OR "complications"[All Fields]) AND ("cholesteatoma"[MeSH Terms] OR "cholesteatoma"[All Fields] OR "cholesteatomas"[All Fields]) AND </w:t>
            </w:r>
            <w:r w:rsidRPr="0065539A">
              <w:lastRenderedPageBreak/>
              <w:t>("cholesteatoma"[MeSH Terms] OR "cholesteatoma"[All Fields] OR "cholesteatomas"[All Fields]) AND ("brain abscess"[MeSH Terms] OR ("brain"[All Fields] AND "abscess"[All Fields]) OR "brain abscess"[All Fields]) AND ("cholesteatoma"[MeSH Terms] OR "cholesteatoma"[All Fields] OR "cholesteatomas"[All Fields]) AND ("meningeal"[All Fields] OR "meninges"[MeSH Terms] OR "meninges"[All Fields] OR "meninge"[All Fields] OR "meningism"[MeSH Terms] OR "meningism"[All Fields] OR "meningisms"[All Fields] OR "meningitis"[MeSH Terms] OR "meningitis"[All Fields] OR "meningitides"[All Fields]) AND ("lateral sinus thrombosis"[MeSH Terms] OR ("lateral"[All Fields] AND "sinus"[All Fields] AND "thrombosis"[All Fields]) OR "lateral sinus thrombosis"[All Fields]) AND ("cholesteatoma"[MeSH Terms] OR "cholesteatoma"[All Fields] OR "cholesteatomas"[All Fields])) OR (("hearing loss"[MeSH Terms] OR ("hearing"[All Fields] AND "loss"[All Fields]) OR "hearing loss"[All Fields]) AND ("cholesteatoma"[MeSH Terms] OR "cholesteatoma"[All Fields] OR "cholesteatomas"[All Fields]) AND ("dizziness"[MeSH Terms] OR "dizziness"[All Fields] OR "dizzy"[All Fields] OR "vertigo"[MeSH Terms] OR "vertigo"[All Fields]) AND ("cholesteatoma"[MeSH Terms] OR "cholesteatoma"[All Fields] OR "cholesteatomas"[All Fields])) OR (("vertigo"[MeSH Terms] OR "vertigo"[All Fields] OR "vertigos"[All Fields] OR "vertigoes"[All Fields]) AND ("cholesteatoma"[MeSH Terms] OR "cholesteatoma"[All Fields] OR "cholesteatomas"[All Fields])) OR (("extracranial"[All Fields] OR "extracranially"[All Fields]) AND ("complicances"[All Fields] OR "complicate"[All Fields] OR "complicated"[All Fields] OR "complicates"[All Fields] OR "complicating"[All Fields] OR "complication"[All Fields] OR "complication s"[All Fields] OR "complications"[MeSH Subheading] OR "complications"[All Fields]) AND ("cholesteatoma"[MeSH Terms] OR "cholesteatoma"[All Fields] OR "cholesteatomas"[All Fields])) OR (("congenital"[MeSH Subheading] OR "congenital"[All Fields] OR "congenitally"[All Fields]) AND ("cholesteatoma"[MeSH Terms] OR "cholesteatoma"[All Fields] OR "cholesteatomas"[All Fields])) OR (("acquirable"[All Fields] OR "acquire"[All Fields] OR "acquired"[All Fields] OR "acquirement"[All Fields] OR "acquirements"[All Fields] OR "acquires"[All Fields] OR "acquiring"[All Fields]) AND ("cholesteatoma"[MeSH Terms] OR "cholesteatoma"[All Fields] OR "cholesteatomas"[All Fields]))) AND ((ffrft[Filter]) AND (fha[Filter]) AND (fft[Filter]) AND (2005/1/1:2025/3/30[pdat]))</w:t>
            </w:r>
          </w:p>
          <w:p w14:paraId="36B91FE0" w14:textId="77777777" w:rsidR="00B931AE" w:rsidRPr="0065539A" w:rsidRDefault="00B931AE" w:rsidP="00190017">
            <w:r w:rsidRPr="0065539A">
              <w:t>Translations</w:t>
            </w:r>
          </w:p>
          <w:p w14:paraId="7708A4B2" w14:textId="77777777" w:rsidR="00B931AE" w:rsidRPr="0065539A" w:rsidRDefault="00B931AE" w:rsidP="00190017">
            <w:r w:rsidRPr="0065539A">
              <w:t>prevalence: "epidemiology"[Subheading] OR "epidemiology"[All Fields] OR "prevalence"[All Fields] OR "prevalence"[MeSH Terms] OR "prevalance"[All Fields] OR "prevalences"[All Fields] OR "prevalence's"[All Fields] OR "prevalent"[All Fields] OR "prevalently"[All Fields] OR "prevalents"[All Fields]</w:t>
            </w:r>
          </w:p>
          <w:p w14:paraId="21A33614" w14:textId="77777777" w:rsidR="00B931AE" w:rsidRPr="0065539A" w:rsidRDefault="00B931AE" w:rsidP="00190017">
            <w:r w:rsidRPr="0065539A">
              <w:t>cholesteatoma: "cholesteatoma"[MeSH Terms] OR "cholesteatoma"[All Fields] OR "cholesteatomas"[All Fields]</w:t>
            </w:r>
          </w:p>
          <w:p w14:paraId="0D5E6906" w14:textId="77777777" w:rsidR="00B931AE" w:rsidRPr="0065539A" w:rsidRDefault="00B931AE" w:rsidP="00190017">
            <w:r w:rsidRPr="0065539A">
              <w:t>incidence: "epidemiology"[Subheading] OR "epidemiology"[All Fields] OR "incidence"[All Fields] OR "incidence"[MeSH Terms] OR "incidences"[All Fields] OR "incident"[All Fields] OR "incidents"[All Fields]</w:t>
            </w:r>
          </w:p>
          <w:p w14:paraId="79EFB0CA" w14:textId="77777777" w:rsidR="00B931AE" w:rsidRPr="0065539A" w:rsidRDefault="00B931AE" w:rsidP="00190017">
            <w:r w:rsidRPr="0065539A">
              <w:t>cholesteatoma: "cholesteatoma"[MeSH Terms] OR "cholesteatoma"[All Fields] OR "cholesteatomas"[All Fields]</w:t>
            </w:r>
          </w:p>
          <w:p w14:paraId="7B5E3CA0" w14:textId="77777777" w:rsidR="00B931AE" w:rsidRPr="0065539A" w:rsidRDefault="00B931AE" w:rsidP="00190017">
            <w:r w:rsidRPr="0065539A">
              <w:t>epidemiology: "epidemiologies"[All Fields] OR "epidemiology"[Subheading] OR "epidemiology"[All Fields] OR "epidemiology"[MeSH Terms] OR "epidemiology's"[All Fields]</w:t>
            </w:r>
          </w:p>
          <w:p w14:paraId="6948C115" w14:textId="77777777" w:rsidR="00B931AE" w:rsidRPr="0065539A" w:rsidRDefault="00B931AE" w:rsidP="00190017">
            <w:r w:rsidRPr="0065539A">
              <w:t>cholesteatoma: "cholesteatoma"[MeSH Terms] OR "cholesteatoma"[All Fields] OR "cholesteatomas"[All Fields]</w:t>
            </w:r>
          </w:p>
          <w:p w14:paraId="27241F51" w14:textId="77777777" w:rsidR="00B931AE" w:rsidRPr="0065539A" w:rsidRDefault="00B931AE" w:rsidP="00190017">
            <w:r w:rsidRPr="0065539A">
              <w:t>risk factors: "risk factors"[MeSH Terms] OR ("risk"[All Fields] AND "factors"[All Fields]) OR "risk factors"[All Fields]</w:t>
            </w:r>
          </w:p>
          <w:p w14:paraId="2FD2345A" w14:textId="77777777" w:rsidR="00B931AE" w:rsidRPr="0065539A" w:rsidRDefault="00B931AE" w:rsidP="00190017">
            <w:r w:rsidRPr="0065539A">
              <w:t>, cholesteatoma: "cholesteatoma"[MeSH Terms] OR "cholesteatoma"[All Fields] OR "cholesteatomas"[All Fields]</w:t>
            </w:r>
          </w:p>
          <w:p w14:paraId="2E2F36F0" w14:textId="77777777" w:rsidR="00B931AE" w:rsidRPr="0065539A" w:rsidRDefault="00B931AE" w:rsidP="00190017">
            <w:r w:rsidRPr="0065539A">
              <w:t>recidivistic: "recidivist"[All Fields] OR "recidivistic"[All Fields] OR "recidivists"[All Fields]</w:t>
            </w:r>
          </w:p>
          <w:p w14:paraId="645B71A6" w14:textId="77777777" w:rsidR="00B931AE" w:rsidRPr="0065539A" w:rsidRDefault="00B931AE" w:rsidP="00190017">
            <w:r w:rsidRPr="0065539A">
              <w:t>cholesteatoma: "cholesteatoma"[MeSH Terms] OR "cholesteatoma"[All Fields] OR "cholesteatomas"[All Fields]</w:t>
            </w:r>
          </w:p>
          <w:p w14:paraId="2323CCB1" w14:textId="77777777" w:rsidR="00B931AE" w:rsidRPr="0065539A" w:rsidRDefault="00B931AE" w:rsidP="00190017">
            <w:r w:rsidRPr="0065539A">
              <w:t>recidivism: "recidivate"[All Fields] OR "recidivated"[All Fields] OR "recidivating"[All Fields] OR "recidivism"[MeSH Terms] OR "recidivism"[All Fields] OR "recidivisms"[All Fields]</w:t>
            </w:r>
          </w:p>
          <w:p w14:paraId="2F705E8B" w14:textId="77777777" w:rsidR="00B931AE" w:rsidRPr="0065539A" w:rsidRDefault="00B931AE" w:rsidP="00190017">
            <w:r w:rsidRPr="0065539A">
              <w:t>cholesteatoma: "cholesteatoma"[MeSH Terms] OR "cholesteatoma"[All Fields] OR "cholesteatomas"[All Fields]</w:t>
            </w:r>
          </w:p>
          <w:p w14:paraId="04E7D5D6" w14:textId="77777777" w:rsidR="00B931AE" w:rsidRPr="0065539A" w:rsidRDefault="00B931AE" w:rsidP="00190017">
            <w:r w:rsidRPr="0065539A">
              <w:t>recurrence: "recurrance"[All Fields] OR "recurrence"[MeSH Terms] OR "recurrence"[All Fields] OR "recurrences"[All Fields] OR "recurrencies"[All Fields] OR "recurrency"[All Fields] OR "recurrent"[All Fields] OR "recurrently"[All Fields] OR "recurrents"[All Fields]</w:t>
            </w:r>
          </w:p>
          <w:p w14:paraId="4D033654" w14:textId="77777777" w:rsidR="00B931AE" w:rsidRPr="0065539A" w:rsidRDefault="00B931AE" w:rsidP="00190017">
            <w:r w:rsidRPr="0065539A">
              <w:t>cholesteatoma: "cholesteatoma"[MeSH Terms] OR "cholesteatoma"[All Fields] OR "cholesteatomas"[All Fields]</w:t>
            </w:r>
          </w:p>
          <w:p w14:paraId="0F480837" w14:textId="77777777" w:rsidR="00B931AE" w:rsidRPr="0065539A" w:rsidRDefault="00B931AE" w:rsidP="00190017">
            <w:r w:rsidRPr="0065539A">
              <w:t>residual: "residual"[All Fields] OR "residuals"[All Fields]</w:t>
            </w:r>
          </w:p>
          <w:p w14:paraId="596FD555" w14:textId="77777777" w:rsidR="00B931AE" w:rsidRPr="0065539A" w:rsidRDefault="00B931AE" w:rsidP="00190017">
            <w:r w:rsidRPr="0065539A">
              <w:t>cholesteatoma: "cholesteatoma"[MeSH Terms] OR "cholesteatoma"[All Fields] OR "cholesteatomas"[All Fields]</w:t>
            </w:r>
          </w:p>
          <w:p w14:paraId="3258164A" w14:textId="77777777" w:rsidR="00B931AE" w:rsidRPr="0065539A" w:rsidRDefault="00B931AE" w:rsidP="00190017">
            <w:r w:rsidRPr="0065539A">
              <w:t>socioeconomic factors: "socioeconomic factors"[MeSH Terms] OR ("socioeconomic"[All Fields] AND "factors"[All Fields]) OR "socioeconomic factors"[All Fields]</w:t>
            </w:r>
          </w:p>
          <w:p w14:paraId="785BEABF" w14:textId="77777777" w:rsidR="00B931AE" w:rsidRPr="0065539A" w:rsidRDefault="00B931AE" w:rsidP="00190017">
            <w:r w:rsidRPr="0065539A">
              <w:t>cholesteatoma: "cholesteatoma"[MeSH Terms] OR "cholesteatoma"[All Fields] OR "cholesteatomas"[All Fields]</w:t>
            </w:r>
          </w:p>
          <w:p w14:paraId="7949A7BB" w14:textId="77777777" w:rsidR="00B931AE" w:rsidRPr="0065539A" w:rsidRDefault="00B931AE" w:rsidP="00190017">
            <w:r w:rsidRPr="0065539A">
              <w:t>poverty: "poverty"[MeSH Terms] OR "poverty"[All Fields] OR "poverty's"[All Fields]</w:t>
            </w:r>
          </w:p>
          <w:p w14:paraId="19B4A500" w14:textId="77777777" w:rsidR="00B931AE" w:rsidRPr="0065539A" w:rsidRDefault="00B931AE" w:rsidP="00190017">
            <w:r w:rsidRPr="0065539A">
              <w:t>cholesteatoma: "cholesteatoma"[MeSH Terms] OR "cholesteatoma"[All Fields] OR "cholesteatomas"[All Fields]</w:t>
            </w:r>
          </w:p>
          <w:p w14:paraId="422AB26A" w14:textId="77777777" w:rsidR="00B931AE" w:rsidRPr="0065539A" w:rsidRDefault="00B931AE" w:rsidP="00190017">
            <w:r w:rsidRPr="0065539A">
              <w:t>impacts: "impact"[All Fields] OR "impactful"[All Fields] OR "impacting"[All Fields] OR "impacts"[All Fields] OR "tooth, impacted"[MeSH Terms] OR ("tooth"[All Fields] AND "impacted"[All Fields]) OR "impacted tooth"[All Fields] OR "impacted"[All Fields]</w:t>
            </w:r>
          </w:p>
          <w:p w14:paraId="7B0B55EF" w14:textId="77777777" w:rsidR="00B931AE" w:rsidRPr="0065539A" w:rsidRDefault="00B931AE" w:rsidP="00190017">
            <w:r w:rsidRPr="0065539A">
              <w:t>cholesteatoma: "cholesteatoma"[MeSH Terms] OR "cholesteatoma"[All Fields] OR "cholesteatomas"[All Fields]</w:t>
            </w:r>
          </w:p>
          <w:p w14:paraId="7CECB253" w14:textId="77777777" w:rsidR="00B931AE" w:rsidRPr="0065539A" w:rsidRDefault="00B931AE" w:rsidP="00190017">
            <w:r w:rsidRPr="0065539A">
              <w:t>treatment: "therapeutics"[MeSH Terms] OR "therapeutics"[All Fields] OR "treatments"[All Fields] OR "therapy"[Subheading] OR "therapy"[All Fields] OR "treatment"[All Fields] OR "treatment's"[All Fields]</w:t>
            </w:r>
          </w:p>
          <w:p w14:paraId="1F8207C6" w14:textId="77777777" w:rsidR="00B931AE" w:rsidRPr="0065539A" w:rsidRDefault="00B931AE" w:rsidP="00190017">
            <w:r w:rsidRPr="0065539A">
              <w:t>cholesteatoma: "cholesteatoma"[MeSH Terms] OR "cholesteatoma"[All Fields] OR "cholesteatomas"[All Fields]</w:t>
            </w:r>
          </w:p>
          <w:p w14:paraId="5A7106E0" w14:textId="77777777" w:rsidR="00B931AE" w:rsidRPr="0065539A" w:rsidRDefault="00B931AE" w:rsidP="00190017">
            <w:r w:rsidRPr="0065539A">
              <w:t>, canal: "canal's"[All Fields] OR "canaled"[All Fields] OR "canals"[All Fields] OR "dental pulp cavity"[MeSH Terms] OR ("dental"[All Fields] AND "pulp"[All Fields] AND "cavity"[All Fields]) OR "dental pulp cavity"[All Fields] OR "canal"[All Fields]</w:t>
            </w:r>
          </w:p>
          <w:p w14:paraId="3D21B84F" w14:textId="77777777" w:rsidR="00B931AE" w:rsidRPr="0065539A" w:rsidRDefault="00B931AE" w:rsidP="00190017">
            <w:r w:rsidRPr="0065539A">
              <w:t>canal: "canal's"[All Fields] OR "canaled"[All Fields] OR "canals"[All Fields] OR "dental pulp cavity"[MeSH Terms] OR ("dental"[All Fields] AND "pulp"[All Fields] AND "cavity"[All Fields]) OR "dental pulp cavity"[All Fields] OR "canal"[All Fields]</w:t>
            </w:r>
          </w:p>
          <w:p w14:paraId="51A88EFB" w14:textId="77777777" w:rsidR="00B931AE" w:rsidRPr="0065539A" w:rsidRDefault="00B931AE" w:rsidP="00190017">
            <w:r w:rsidRPr="0065539A">
              <w:t>complication: "complicances"[All Fields] OR "complicate"[All Fields] OR "complicated"[All Fields] OR "complicates"[All Fields] OR "complicating"[All Fields] OR "complication"[All Fields] OR "complication's"[All Fields] OR "complications"[Subheading] OR "complications"[All Fields]</w:t>
            </w:r>
          </w:p>
          <w:p w14:paraId="4A821CAF" w14:textId="77777777" w:rsidR="00B931AE" w:rsidRPr="0065539A" w:rsidRDefault="00B931AE" w:rsidP="00190017">
            <w:r w:rsidRPr="0065539A">
              <w:t>cholesteatoma: "cholesteatoma"[MeSH Terms] OR "cholesteatoma"[All Fields] OR "cholesteatomas"[All Fields]</w:t>
            </w:r>
          </w:p>
          <w:p w14:paraId="7C9335D2" w14:textId="77777777" w:rsidR="00B931AE" w:rsidRPr="0065539A" w:rsidRDefault="00B931AE" w:rsidP="00190017">
            <w:r w:rsidRPr="0065539A">
              <w:t>hearing loss: "hearing loss"[MeSH Terms] OR ("hearing"[All Fields] AND "loss"[All Fields]) OR "hearing loss"[All Fields]</w:t>
            </w:r>
          </w:p>
          <w:p w14:paraId="3684A7BC" w14:textId="77777777" w:rsidR="00B931AE" w:rsidRPr="0065539A" w:rsidRDefault="00B931AE" w:rsidP="00190017">
            <w:r w:rsidRPr="0065539A">
              <w:t>cholesteatoma: "cholesteatoma"[MeSH Terms] OR "cholesteatoma"[All Fields] OR "cholesteatomas"[All Fields]</w:t>
            </w:r>
          </w:p>
          <w:p w14:paraId="1A23A73F" w14:textId="77777777" w:rsidR="00B931AE" w:rsidRPr="0065539A" w:rsidRDefault="00B931AE" w:rsidP="00190017">
            <w:r w:rsidRPr="0065539A">
              <w:t>, facial nerve palsy: "facial paralysis"[MeSH Terms] OR ("facial"[All Fields] AND "paralysis"[All Fields]) OR "facial paralysis"[All Fields] OR ("facial"[All Fields] AND "nerve"[All Fields] AND "palsy"[All Fields]) OR "facial nerve palsy"[All Fields]</w:t>
            </w:r>
          </w:p>
          <w:p w14:paraId="64D3EE75" w14:textId="77777777" w:rsidR="00B931AE" w:rsidRPr="0065539A" w:rsidRDefault="00B931AE" w:rsidP="00190017">
            <w:r w:rsidRPr="0065539A">
              <w:t>cholesteatoma: "cholesteatoma"[MeSH Terms] OR "cholesteatoma"[All Fields] OR "cholesteatomas"[All Fields]</w:t>
            </w:r>
          </w:p>
          <w:p w14:paraId="316FDECA" w14:textId="77777777" w:rsidR="00B931AE" w:rsidRPr="0065539A" w:rsidRDefault="00B931AE" w:rsidP="00190017">
            <w:r w:rsidRPr="0065539A">
              <w:t>intracranial: "intracranial"[All Fields] OR "intracranially"[All Fields]</w:t>
            </w:r>
          </w:p>
          <w:p w14:paraId="2BC2AE85" w14:textId="77777777" w:rsidR="00B931AE" w:rsidRPr="0065539A" w:rsidRDefault="00B931AE" w:rsidP="00190017">
            <w:r w:rsidRPr="0065539A">
              <w:t>complications: "complicances"[All Fields] OR "complicate"[All Fields] OR "complicated"[All Fields] OR "complicates"[All Fields] OR "complicating"[All Fields] OR "complication"[All Fields] OR "complication's"[All Fields] OR "complications"[Subheading] OR "complications"[All Fields]</w:t>
            </w:r>
          </w:p>
          <w:p w14:paraId="66ADF490" w14:textId="77777777" w:rsidR="00B931AE" w:rsidRPr="0065539A" w:rsidRDefault="00B931AE" w:rsidP="00190017">
            <w:r w:rsidRPr="0065539A">
              <w:t>cholesteatoma: "cholesteatoma"[MeSH Terms] OR "cholesteatoma"[All Fields] OR "cholesteatomas"[All Fields]</w:t>
            </w:r>
          </w:p>
          <w:p w14:paraId="3A8C26C2" w14:textId="77777777" w:rsidR="00B931AE" w:rsidRPr="0065539A" w:rsidRDefault="00B931AE" w:rsidP="00190017">
            <w:r w:rsidRPr="0065539A">
              <w:t>, cholesteatoma: "cholesteatoma"[MeSH Terms] OR "cholesteatoma"[All Fields] OR "cholesteatomas"[All Fields]</w:t>
            </w:r>
          </w:p>
          <w:p w14:paraId="2DB7B047" w14:textId="77777777" w:rsidR="00B931AE" w:rsidRPr="0065539A" w:rsidRDefault="00B931AE" w:rsidP="00190017">
            <w:r w:rsidRPr="0065539A">
              <w:t>brain abscess: "brain abscess"[MeSH Terms] OR ("brain"[All Fields] AND "abscess"[All Fields]) OR "brain abscess"[All Fields]</w:t>
            </w:r>
          </w:p>
          <w:p w14:paraId="7AF2586D" w14:textId="77777777" w:rsidR="00B931AE" w:rsidRPr="0065539A" w:rsidRDefault="00B931AE" w:rsidP="00190017">
            <w:r w:rsidRPr="0065539A">
              <w:t>, cholesteatoma: "cholesteatoma"[MeSH Terms] OR "cholesteatoma"[All Fields] OR "cholesteatomas"[All Fields]</w:t>
            </w:r>
          </w:p>
          <w:p w14:paraId="3E373620" w14:textId="77777777" w:rsidR="00B931AE" w:rsidRPr="0065539A" w:rsidRDefault="00B931AE" w:rsidP="00190017">
            <w:r w:rsidRPr="0065539A">
              <w:t>meningitis: "meningeal"[All Fields] OR "meninges"[MeSH Terms] OR "meninges"[All Fields] OR "meninge"[All Fields] OR "meningism"[MeSH Terms] OR "meningism"[All Fields] OR "meningisms"[All Fields] OR "meningitis"[MeSH Terms] OR "meningitis"[All Fields] OR "meningitides"[All Fields]</w:t>
            </w:r>
          </w:p>
          <w:p w14:paraId="67242C16" w14:textId="77777777" w:rsidR="00B931AE" w:rsidRPr="0065539A" w:rsidRDefault="00B931AE" w:rsidP="00190017">
            <w:r w:rsidRPr="0065539A">
              <w:t>, lateral sinus thrombosis: "lateral sinus thrombosis"[MeSH Terms] OR ("lateral"[All Fields] AND "sinus"[All Fields] AND "thrombosis"[All Fields]) OR "lateral sinus thrombosis"[All Fields]</w:t>
            </w:r>
          </w:p>
          <w:p w14:paraId="71BC2640" w14:textId="77777777" w:rsidR="00B931AE" w:rsidRPr="0065539A" w:rsidRDefault="00B931AE" w:rsidP="00190017">
            <w:r w:rsidRPr="0065539A">
              <w:t>cholesteatoma: "cholesteatoma"[MeSH Terms] OR "cholesteatoma"[All Fields] OR "cholesteatomas"[All Fields]</w:t>
            </w:r>
          </w:p>
          <w:p w14:paraId="5A14526B" w14:textId="77777777" w:rsidR="00B931AE" w:rsidRPr="0065539A" w:rsidRDefault="00B931AE" w:rsidP="00190017">
            <w:r w:rsidRPr="0065539A">
              <w:t>hearing loss: "hearing loss"[MeSH Terms] OR ("hearing"[All Fields] AND "loss"[All Fields]) OR "hearing loss"[All Fields]</w:t>
            </w:r>
          </w:p>
          <w:p w14:paraId="58AAC5BC" w14:textId="77777777" w:rsidR="00B931AE" w:rsidRPr="0065539A" w:rsidRDefault="00B931AE" w:rsidP="00190017">
            <w:r w:rsidRPr="0065539A">
              <w:t>cholesteatoma: "cholesteatoma"[MeSH Terms] OR "cholesteatoma"[All Fields] OR "cholesteatomas"[All Fields]</w:t>
            </w:r>
          </w:p>
          <w:p w14:paraId="2A70A899" w14:textId="77777777" w:rsidR="00B931AE" w:rsidRPr="0065539A" w:rsidRDefault="00B931AE" w:rsidP="00190017">
            <w:r w:rsidRPr="0065539A">
              <w:t>dizziness: "dizziness"[MeSH Terms] OR "dizziness"[All Fields] OR "dizzy"[All Fields] OR "vertigo"[MeSH Terms] OR "vertigo"[All Fields]</w:t>
            </w:r>
          </w:p>
          <w:p w14:paraId="3F00AD41" w14:textId="77777777" w:rsidR="00B931AE" w:rsidRPr="0065539A" w:rsidRDefault="00B931AE" w:rsidP="00190017">
            <w:r w:rsidRPr="0065539A">
              <w:t>cholesteatoma: "cholesteatoma"[MeSH Terms] OR "cholesteatoma"[All Fields] OR "cholesteatomas"[All Fields]</w:t>
            </w:r>
          </w:p>
          <w:p w14:paraId="18036EE2" w14:textId="77777777" w:rsidR="00B931AE" w:rsidRPr="0065539A" w:rsidRDefault="00B931AE" w:rsidP="00190017">
            <w:r w:rsidRPr="0065539A">
              <w:t>vertigo: "vertigo"[MeSH Terms] OR "vertigo"[All Fields] OR "vertigos"[All Fields] OR "vertigoes"[All Fields]</w:t>
            </w:r>
          </w:p>
          <w:p w14:paraId="56C18687" w14:textId="77777777" w:rsidR="00B931AE" w:rsidRPr="0065539A" w:rsidRDefault="00B931AE" w:rsidP="00190017">
            <w:r w:rsidRPr="0065539A">
              <w:t>cholesteatoma: "cholesteatoma"[MeSH Terms] OR "cholesteatoma"[All Fields] OR "cholesteatomas"[All Fields]</w:t>
            </w:r>
          </w:p>
          <w:p w14:paraId="5952CC3F" w14:textId="77777777" w:rsidR="00B931AE" w:rsidRPr="0065539A" w:rsidRDefault="00B931AE" w:rsidP="00190017">
            <w:r w:rsidRPr="0065539A">
              <w:t>extracranial: "extracranial"[All Fields] OR "extracranially"[All Fields]</w:t>
            </w:r>
          </w:p>
          <w:p w14:paraId="5872799B" w14:textId="77777777" w:rsidR="00B931AE" w:rsidRPr="0065539A" w:rsidRDefault="00B931AE" w:rsidP="00190017">
            <w:r w:rsidRPr="0065539A">
              <w:t>complication: "complicances"[All Fields] OR "complicate"[All Fields] OR "complicated"[All Fields] OR "complicates"[All Fields] OR "complicating"[All Fields] OR "complication"[All Fields] OR "complication's"[All Fields] OR "complications"[Subheading] OR "complications"[All Fields]</w:t>
            </w:r>
          </w:p>
          <w:p w14:paraId="3AB01EA7" w14:textId="77777777" w:rsidR="00B931AE" w:rsidRPr="0065539A" w:rsidRDefault="00B931AE" w:rsidP="00190017">
            <w:r w:rsidRPr="0065539A">
              <w:t>cholesteatoma: "cholesteatoma"[MeSH Terms] OR "cholesteatoma"[All Fields] OR "cholesteatomas"[All Fields]</w:t>
            </w:r>
          </w:p>
          <w:p w14:paraId="1194C35D" w14:textId="77777777" w:rsidR="00B931AE" w:rsidRPr="0065539A" w:rsidRDefault="00B931AE" w:rsidP="00190017">
            <w:r w:rsidRPr="0065539A">
              <w:t>congenital: "congenital"[Subheading] OR "congenital"[All Fields] OR "congenitally"[All Fields]</w:t>
            </w:r>
          </w:p>
          <w:p w14:paraId="13178055" w14:textId="77777777" w:rsidR="00B931AE" w:rsidRPr="0065539A" w:rsidRDefault="00B931AE" w:rsidP="00190017">
            <w:r w:rsidRPr="0065539A">
              <w:t>cholesteatoma: "cholesteatoma"[MeSH Terms] OR "cholesteatoma"[All Fields] OR "cholesteatomas"[All Fields]</w:t>
            </w:r>
          </w:p>
          <w:p w14:paraId="07A3038A" w14:textId="77777777" w:rsidR="00B931AE" w:rsidRPr="0065539A" w:rsidRDefault="00B931AE" w:rsidP="00190017">
            <w:r w:rsidRPr="0065539A">
              <w:t>acquired: "acquirable"[All Fields] OR "acquire"[All Fields] OR "acquired"[All Fields] OR "acquirement"[All Fields] OR "acquirements"[All Fields] OR "acquires"[All Fields] OR "acquiring"[All Fields]</w:t>
            </w:r>
          </w:p>
          <w:p w14:paraId="13CB83A0" w14:textId="77777777" w:rsidR="00B931AE" w:rsidRPr="0065539A" w:rsidRDefault="00B931AE" w:rsidP="00190017">
            <w:r w:rsidRPr="0065539A">
              <w:t>cholesteatoma: "cholesteatoma"[MeSH Terms] OR "cholesteatoma"[All Fields] OR "cholesteatomas"[All Fields]</w:t>
            </w:r>
          </w:p>
          <w:p w14:paraId="01855756" w14:textId="77777777" w:rsidR="00B931AE" w:rsidRPr="0065539A" w:rsidRDefault="00B931AE" w:rsidP="00190017">
            <w:r w:rsidRPr="0065539A">
              <w:t>Warnings</w:t>
            </w:r>
          </w:p>
          <w:p w14:paraId="73743948" w14:textId="77777777" w:rsidR="00B931AE" w:rsidRPr="0065539A" w:rsidRDefault="00B931AE" w:rsidP="00190017">
            <w:r w:rsidRPr="0065539A">
              <w:t>prevalence of cholesteatoma OR incidence of cholesteatoma OR epidemiology of cholesteatoma OR risk factors, cholesteatoma OR recidivistic cholesteatoma or recidivism and cholesteatoma OR recurrence cholesteatoma or residual cholesteatoma OR socioeconomic factors and cholesteatoma OR poverty and cholesteatoma impacts of cholesteatoma OR treatment of cholesteatoma, canal wall-down or canal wall up OR complication of cholesteatoma OR hearing loss and cholesteatoma, facial nerve palsy and cholesteatoma OR intracranial complications of cholesteatoma, cholesteatoma and brain abscess, cholesteatoma and meningitis, lateral sinus thrombosis in cholesteatoma OR hearing loss and cholesteatoma dizziness and cholesteatoma OR vertigo and cholesteatoma OR extracranial complication of cholesteatoma OR congenital cholesteatoma OR acquired cholesteatoma</w:t>
            </w:r>
          </w:p>
          <w:p w14:paraId="4CC68474" w14:textId="77777777" w:rsidR="00B931AE" w:rsidRPr="0065539A" w:rsidRDefault="00B931AE" w:rsidP="00190017">
            <w:r w:rsidRPr="0065539A">
              <w:t>Stop words: of, of, of, and, and, and, of, of, of, and, and, of, and, and, in, and, and, and, of</w:t>
            </w:r>
          </w:p>
        </w:tc>
        <w:tc>
          <w:tcPr>
            <w:tcW w:w="1881" w:type="dxa"/>
          </w:tcPr>
          <w:p w14:paraId="76D440E9" w14:textId="77777777" w:rsidR="00B931AE" w:rsidRPr="00911550" w:rsidRDefault="00B931AE" w:rsidP="00190017">
            <w:r w:rsidRPr="00911550">
              <w:lastRenderedPageBreak/>
              <w:t>1283</w:t>
            </w:r>
          </w:p>
          <w:p w14:paraId="47CB24A1" w14:textId="1E560B34" w:rsidR="00B931AE" w:rsidRPr="00911550" w:rsidRDefault="00911550" w:rsidP="00190017">
            <w:r>
              <w:t>P</w:t>
            </w:r>
            <w:r w:rsidR="00B931AE" w:rsidRPr="00911550">
              <w:t>ub</w:t>
            </w:r>
            <w:r>
              <w:t>M</w:t>
            </w:r>
            <w:r w:rsidR="00B931AE" w:rsidRPr="00911550">
              <w:t>ed</w:t>
            </w:r>
          </w:p>
        </w:tc>
        <w:tc>
          <w:tcPr>
            <w:tcW w:w="1843" w:type="dxa"/>
          </w:tcPr>
          <w:p w14:paraId="5749033D" w14:textId="77777777" w:rsidR="00B931AE" w:rsidRPr="00911550" w:rsidRDefault="00B931AE" w:rsidP="00190017">
            <w:r w:rsidRPr="00911550">
              <w:t>21:45:50</w:t>
            </w:r>
          </w:p>
          <w:p w14:paraId="270E1154" w14:textId="77777777" w:rsidR="00B931AE" w:rsidRPr="00911550" w:rsidRDefault="00B931AE" w:rsidP="00190017">
            <w:r w:rsidRPr="00911550">
              <w:t>05/04/25</w:t>
            </w:r>
          </w:p>
        </w:tc>
      </w:tr>
      <w:tr w:rsidR="00B931AE" w14:paraId="47417776" w14:textId="77777777" w:rsidTr="00B931AE">
        <w:tc>
          <w:tcPr>
            <w:tcW w:w="6761" w:type="dxa"/>
          </w:tcPr>
          <w:p w14:paraId="74E9C53A" w14:textId="77777777" w:rsidR="00B931AE" w:rsidRPr="0065539A" w:rsidRDefault="00B931AE" w:rsidP="00190017">
            <w:r w:rsidRPr="0065539A">
              <w:lastRenderedPageBreak/>
              <w:t>275 Trials matching Burden of cholesteatoma in Title Abstract Keyword OR prevalence of cholesteatoma OR incidence of cholesteatoma in Title Abstract Keyword OR incidence of cholesteatoma OR epidemiology of cholesteatoma in Title Abstract Keyword OR complication of cholesteatoma OR hearing loss and cholesteatoma, facial nerve palsy and cholesteatoma OR intracranial complications of cholesteatoma, cholesteatoma and brain abscess, cholesteatoma and meningitis, lateral sinus thrombosis in cholesteatoma OR hearing loss and cholesteatoma dizziness and cholesteatoma OR vertigo and cholesteatoma OR extracranial complication of cholesteatoma OR congenital cholesteatoma OR acquired cholesteatoma in Title Abstract Keyword OR risk factors, cholesteatoma OR recidivistic cholesteatoma or recidivism and cholesteatoma OR recurrence cholesteatoma or residual cholesteatoma OR socioeconomic factors and cholesteatoma OR poverty and cholesteatoma impacts of cholesteatoma OR treatment of cholesteatoma, canal wall-down or canal wall up in Title Abstract Keyword - (Word variations have been searched)</w:t>
            </w:r>
          </w:p>
        </w:tc>
        <w:tc>
          <w:tcPr>
            <w:tcW w:w="1881" w:type="dxa"/>
          </w:tcPr>
          <w:p w14:paraId="0B3C019C" w14:textId="34CCB820" w:rsidR="00B931AE" w:rsidRPr="00911550" w:rsidRDefault="00B931AE" w:rsidP="00190017">
            <w:r w:rsidRPr="00911550">
              <w:t>275 trial</w:t>
            </w:r>
            <w:r w:rsidR="007E58B0">
              <w:t>s</w:t>
            </w:r>
          </w:p>
          <w:p w14:paraId="47404AAA" w14:textId="1698BEE7" w:rsidR="0039728D" w:rsidRPr="00911550" w:rsidRDefault="0039728D" w:rsidP="00190017">
            <w:r w:rsidRPr="00911550">
              <w:t>Cochrane library</w:t>
            </w:r>
          </w:p>
        </w:tc>
        <w:tc>
          <w:tcPr>
            <w:tcW w:w="1843" w:type="dxa"/>
          </w:tcPr>
          <w:p w14:paraId="087D3AB2" w14:textId="77777777" w:rsidR="00B931AE" w:rsidRPr="00911550" w:rsidRDefault="00B931AE" w:rsidP="00190017">
            <w:r w:rsidRPr="00911550">
              <w:t>050425</w:t>
            </w:r>
          </w:p>
        </w:tc>
      </w:tr>
    </w:tbl>
    <w:p w14:paraId="110AD7B5" w14:textId="77777777" w:rsidR="00B931AE" w:rsidRDefault="00B931AE">
      <w:pPr>
        <w:rPr>
          <w:rFonts w:ascii="Times New Roman" w:hAnsi="Times New Roman" w:cs="Times New Roman"/>
        </w:rPr>
      </w:pPr>
    </w:p>
    <w:p w14:paraId="66C2626E" w14:textId="77777777" w:rsidR="00B931AE" w:rsidRDefault="00B931AE">
      <w:pPr>
        <w:rPr>
          <w:rFonts w:ascii="Times New Roman" w:hAnsi="Times New Roman" w:cs="Times New Roman"/>
        </w:rPr>
      </w:pPr>
    </w:p>
    <w:p w14:paraId="23A8C0C0" w14:textId="77777777" w:rsidR="00B931AE" w:rsidRDefault="00B931AE">
      <w:pPr>
        <w:rPr>
          <w:rFonts w:ascii="Times New Roman" w:hAnsi="Times New Roman" w:cs="Times New Roman"/>
        </w:rPr>
      </w:pPr>
    </w:p>
    <w:tbl>
      <w:tblPr>
        <w:tblStyle w:val="TableGrid"/>
        <w:tblW w:w="0" w:type="auto"/>
        <w:tblLook w:val="04A0" w:firstRow="1" w:lastRow="0" w:firstColumn="1" w:lastColumn="0" w:noHBand="0" w:noVBand="1"/>
      </w:tblPr>
      <w:tblGrid>
        <w:gridCol w:w="4508"/>
        <w:gridCol w:w="4508"/>
      </w:tblGrid>
      <w:tr w:rsidR="00AE4B33" w14:paraId="583D9DD2" w14:textId="77777777" w:rsidTr="00190017">
        <w:tc>
          <w:tcPr>
            <w:tcW w:w="4508" w:type="dxa"/>
          </w:tcPr>
          <w:p w14:paraId="14E989C7" w14:textId="77777777" w:rsidR="00AE4B33" w:rsidRDefault="00AE4B33" w:rsidP="00190017">
            <w:r>
              <w:t>PubMed</w:t>
            </w:r>
          </w:p>
        </w:tc>
        <w:tc>
          <w:tcPr>
            <w:tcW w:w="4508" w:type="dxa"/>
          </w:tcPr>
          <w:p w14:paraId="5E575AA7" w14:textId="77777777" w:rsidR="00AE4B33" w:rsidRDefault="00AE4B33" w:rsidP="00190017">
            <w:r>
              <w:t>1283</w:t>
            </w:r>
          </w:p>
        </w:tc>
      </w:tr>
      <w:tr w:rsidR="00AE4B33" w14:paraId="74FFF6C1" w14:textId="77777777" w:rsidTr="00190017">
        <w:tc>
          <w:tcPr>
            <w:tcW w:w="4508" w:type="dxa"/>
          </w:tcPr>
          <w:p w14:paraId="4EDC635F" w14:textId="77777777" w:rsidR="00AE4B33" w:rsidRDefault="00AE4B33" w:rsidP="00190017">
            <w:r>
              <w:t>Cochrane library</w:t>
            </w:r>
          </w:p>
        </w:tc>
        <w:tc>
          <w:tcPr>
            <w:tcW w:w="4508" w:type="dxa"/>
          </w:tcPr>
          <w:p w14:paraId="77DD046E" w14:textId="77777777" w:rsidR="00AE4B33" w:rsidRDefault="00AE4B33" w:rsidP="00190017">
            <w:r>
              <w:t>275 trials</w:t>
            </w:r>
          </w:p>
        </w:tc>
      </w:tr>
      <w:tr w:rsidR="00AE4B33" w14:paraId="0DF09807" w14:textId="77777777" w:rsidTr="00190017">
        <w:tc>
          <w:tcPr>
            <w:tcW w:w="4508" w:type="dxa"/>
          </w:tcPr>
          <w:p w14:paraId="1AAA41A0" w14:textId="77777777" w:rsidR="00AE4B33" w:rsidRDefault="00AE4B33" w:rsidP="00190017">
            <w:r>
              <w:t>Embase</w:t>
            </w:r>
          </w:p>
        </w:tc>
        <w:tc>
          <w:tcPr>
            <w:tcW w:w="4508" w:type="dxa"/>
          </w:tcPr>
          <w:p w14:paraId="10A4662D" w14:textId="77777777" w:rsidR="00AE4B33" w:rsidRDefault="00AE4B33" w:rsidP="00190017">
            <w:r>
              <w:t>81</w:t>
            </w:r>
          </w:p>
        </w:tc>
      </w:tr>
      <w:tr w:rsidR="00AE4B33" w14:paraId="67EEC436" w14:textId="77777777" w:rsidTr="00190017">
        <w:tc>
          <w:tcPr>
            <w:tcW w:w="4508" w:type="dxa"/>
          </w:tcPr>
          <w:p w14:paraId="6205098D" w14:textId="77777777" w:rsidR="00AE4B33" w:rsidRDefault="00AE4B33" w:rsidP="00190017">
            <w:r>
              <w:t>ICTRP</w:t>
            </w:r>
          </w:p>
        </w:tc>
        <w:tc>
          <w:tcPr>
            <w:tcW w:w="4508" w:type="dxa"/>
          </w:tcPr>
          <w:p w14:paraId="764C4B39" w14:textId="77777777" w:rsidR="00AE4B33" w:rsidRDefault="00AE4B33" w:rsidP="00190017">
            <w:r>
              <w:t>58</w:t>
            </w:r>
          </w:p>
        </w:tc>
      </w:tr>
      <w:tr w:rsidR="00AE4B33" w14:paraId="267C472B" w14:textId="77777777" w:rsidTr="00190017">
        <w:tc>
          <w:tcPr>
            <w:tcW w:w="4508" w:type="dxa"/>
          </w:tcPr>
          <w:p w14:paraId="22B04515" w14:textId="77777777" w:rsidR="00AE4B33" w:rsidRDefault="00AE4B33" w:rsidP="00190017">
            <w:r w:rsidRPr="00B52490">
              <w:t>CINAHL with Full Text</w:t>
            </w:r>
          </w:p>
        </w:tc>
        <w:tc>
          <w:tcPr>
            <w:tcW w:w="4508" w:type="dxa"/>
          </w:tcPr>
          <w:p w14:paraId="5F56F831" w14:textId="77777777" w:rsidR="00AE4B33" w:rsidRDefault="00AE4B33" w:rsidP="00190017">
            <w:r>
              <w:t>771</w:t>
            </w:r>
          </w:p>
        </w:tc>
      </w:tr>
      <w:tr w:rsidR="00AE4B33" w14:paraId="2578751D" w14:textId="77777777" w:rsidTr="00190017">
        <w:tc>
          <w:tcPr>
            <w:tcW w:w="4508" w:type="dxa"/>
          </w:tcPr>
          <w:p w14:paraId="08C30E85" w14:textId="77777777" w:rsidR="00AE4B33" w:rsidRPr="00B52490" w:rsidRDefault="00AE4B33" w:rsidP="00190017">
            <w:r w:rsidRPr="00F5371A">
              <w:t>APA PsycInfo</w:t>
            </w:r>
          </w:p>
        </w:tc>
        <w:tc>
          <w:tcPr>
            <w:tcW w:w="4508" w:type="dxa"/>
          </w:tcPr>
          <w:p w14:paraId="3E10CC3F" w14:textId="77777777" w:rsidR="00AE4B33" w:rsidRDefault="00AE4B33" w:rsidP="00190017">
            <w:r>
              <w:t>10</w:t>
            </w:r>
          </w:p>
        </w:tc>
      </w:tr>
      <w:tr w:rsidR="00AE4B33" w:rsidRPr="009C35C7" w14:paraId="7E52B429" w14:textId="77777777" w:rsidTr="00190017">
        <w:tc>
          <w:tcPr>
            <w:tcW w:w="4508" w:type="dxa"/>
          </w:tcPr>
          <w:p w14:paraId="1931A66A" w14:textId="77777777" w:rsidR="00AE4B33" w:rsidRPr="009C35C7" w:rsidRDefault="00AE4B33" w:rsidP="00190017">
            <w:pPr>
              <w:rPr>
                <w:color w:val="FF0000"/>
              </w:rPr>
            </w:pPr>
          </w:p>
        </w:tc>
        <w:tc>
          <w:tcPr>
            <w:tcW w:w="4508" w:type="dxa"/>
          </w:tcPr>
          <w:p w14:paraId="20C9F1EC" w14:textId="77777777" w:rsidR="00AE4B33" w:rsidRPr="009C35C7" w:rsidRDefault="00AE4B33" w:rsidP="00190017">
            <w:pPr>
              <w:rPr>
                <w:b/>
                <w:bCs/>
                <w:color w:val="FF0000"/>
              </w:rPr>
            </w:pPr>
            <w:r w:rsidRPr="009C35C7">
              <w:rPr>
                <w:b/>
                <w:bCs/>
                <w:color w:val="FF0000"/>
              </w:rPr>
              <w:t>2478</w:t>
            </w:r>
          </w:p>
        </w:tc>
      </w:tr>
    </w:tbl>
    <w:p w14:paraId="55E3AAFC" w14:textId="77777777" w:rsidR="00AE4B33" w:rsidRDefault="00AE4B33">
      <w:pPr>
        <w:rPr>
          <w:rFonts w:ascii="Times New Roman" w:hAnsi="Times New Roman" w:cs="Times New Roman"/>
        </w:rPr>
      </w:pPr>
    </w:p>
    <w:p w14:paraId="1BECC0A6" w14:textId="77777777" w:rsidR="00B81564" w:rsidRDefault="00B81564">
      <w:pPr>
        <w:rPr>
          <w:rFonts w:ascii="Times New Roman" w:hAnsi="Times New Roman" w:cs="Times New Roman"/>
          <w:b/>
          <w:bCs/>
        </w:rPr>
      </w:pPr>
    </w:p>
    <w:p w14:paraId="068D200F" w14:textId="77777777" w:rsidR="00B81564" w:rsidRDefault="00B81564">
      <w:pPr>
        <w:rPr>
          <w:rFonts w:ascii="Times New Roman" w:hAnsi="Times New Roman" w:cs="Times New Roman"/>
          <w:b/>
          <w:bCs/>
        </w:rPr>
      </w:pPr>
    </w:p>
    <w:p w14:paraId="5D517BC2" w14:textId="77777777" w:rsidR="00B81564" w:rsidRDefault="00B81564">
      <w:pPr>
        <w:rPr>
          <w:rFonts w:ascii="Times New Roman" w:hAnsi="Times New Roman" w:cs="Times New Roman"/>
          <w:b/>
          <w:bCs/>
        </w:rPr>
      </w:pPr>
    </w:p>
    <w:p w14:paraId="67EFD862" w14:textId="77777777" w:rsidR="00B81564" w:rsidRDefault="00B81564">
      <w:pPr>
        <w:rPr>
          <w:rFonts w:ascii="Times New Roman" w:hAnsi="Times New Roman" w:cs="Times New Roman"/>
          <w:b/>
          <w:bCs/>
        </w:rPr>
      </w:pPr>
    </w:p>
    <w:p w14:paraId="642570B7" w14:textId="77777777" w:rsidR="00B81564" w:rsidRDefault="00B81564">
      <w:pPr>
        <w:rPr>
          <w:rFonts w:ascii="Times New Roman" w:hAnsi="Times New Roman" w:cs="Times New Roman"/>
          <w:b/>
          <w:bCs/>
        </w:rPr>
      </w:pPr>
    </w:p>
    <w:p w14:paraId="4BB4511C" w14:textId="77777777" w:rsidR="00B81564" w:rsidRDefault="00B81564">
      <w:pPr>
        <w:rPr>
          <w:rFonts w:ascii="Times New Roman" w:hAnsi="Times New Roman" w:cs="Times New Roman"/>
          <w:b/>
          <w:bCs/>
        </w:rPr>
      </w:pPr>
    </w:p>
    <w:p w14:paraId="7A1EDA76" w14:textId="77777777" w:rsidR="00B81564" w:rsidRDefault="00B81564">
      <w:pPr>
        <w:rPr>
          <w:rFonts w:ascii="Times New Roman" w:hAnsi="Times New Roman" w:cs="Times New Roman"/>
          <w:b/>
          <w:bCs/>
        </w:rPr>
      </w:pPr>
    </w:p>
    <w:p w14:paraId="524EC1CD" w14:textId="77777777" w:rsidR="00B81564" w:rsidRDefault="00B81564">
      <w:pPr>
        <w:rPr>
          <w:rFonts w:ascii="Times New Roman" w:hAnsi="Times New Roman" w:cs="Times New Roman"/>
          <w:b/>
          <w:bCs/>
        </w:rPr>
      </w:pPr>
    </w:p>
    <w:p w14:paraId="385DDA08" w14:textId="77777777" w:rsidR="00B81564" w:rsidRDefault="00B81564">
      <w:pPr>
        <w:rPr>
          <w:rFonts w:ascii="Times New Roman" w:hAnsi="Times New Roman" w:cs="Times New Roman"/>
          <w:b/>
          <w:bCs/>
        </w:rPr>
      </w:pPr>
    </w:p>
    <w:p w14:paraId="36BC566A" w14:textId="77777777" w:rsidR="00B81564" w:rsidRDefault="00B81564">
      <w:pPr>
        <w:rPr>
          <w:rFonts w:ascii="Times New Roman" w:hAnsi="Times New Roman" w:cs="Times New Roman"/>
          <w:b/>
          <w:bCs/>
        </w:rPr>
      </w:pPr>
    </w:p>
    <w:p w14:paraId="64A83E58" w14:textId="77777777" w:rsidR="00B81564" w:rsidRDefault="00B81564">
      <w:pPr>
        <w:rPr>
          <w:rFonts w:ascii="Times New Roman" w:hAnsi="Times New Roman" w:cs="Times New Roman"/>
          <w:b/>
          <w:bCs/>
        </w:rPr>
      </w:pPr>
    </w:p>
    <w:p w14:paraId="51D87E3B" w14:textId="77777777" w:rsidR="00B81564" w:rsidRDefault="00B81564">
      <w:pPr>
        <w:rPr>
          <w:rFonts w:ascii="Times New Roman" w:hAnsi="Times New Roman" w:cs="Times New Roman"/>
          <w:b/>
          <w:bCs/>
        </w:rPr>
      </w:pPr>
    </w:p>
    <w:p w14:paraId="4616F4E4" w14:textId="77777777" w:rsidR="00B81564" w:rsidRDefault="00B81564">
      <w:pPr>
        <w:rPr>
          <w:rFonts w:ascii="Times New Roman" w:hAnsi="Times New Roman" w:cs="Times New Roman"/>
          <w:b/>
          <w:bCs/>
        </w:rPr>
      </w:pPr>
    </w:p>
    <w:p w14:paraId="4C7323CE" w14:textId="796F838F" w:rsidR="00C57560" w:rsidRDefault="00C57560" w:rsidP="00EA6BB5">
      <w:pPr>
        <w:pStyle w:val="Heading1"/>
      </w:pPr>
      <w:bookmarkStart w:id="2" w:name="_Toc207632492"/>
      <w:r w:rsidRPr="00F45257">
        <w:rPr>
          <w:b/>
          <w:bCs/>
        </w:rPr>
        <w:t>S2</w:t>
      </w:r>
      <w:r>
        <w:t xml:space="preserve">: Quality </w:t>
      </w:r>
      <w:r w:rsidR="005F1C21">
        <w:t>a</w:t>
      </w:r>
      <w:r>
        <w:t>ppraisal of included studies</w:t>
      </w:r>
      <w:bookmarkEnd w:id="2"/>
    </w:p>
    <w:tbl>
      <w:tblPr>
        <w:tblW w:w="14552" w:type="dxa"/>
        <w:tblLook w:val="04A0" w:firstRow="1" w:lastRow="0" w:firstColumn="1" w:lastColumn="0" w:noHBand="0" w:noVBand="1"/>
      </w:tblPr>
      <w:tblGrid>
        <w:gridCol w:w="2980"/>
        <w:gridCol w:w="960"/>
        <w:gridCol w:w="960"/>
        <w:gridCol w:w="960"/>
        <w:gridCol w:w="960"/>
        <w:gridCol w:w="960"/>
        <w:gridCol w:w="960"/>
        <w:gridCol w:w="960"/>
        <w:gridCol w:w="960"/>
        <w:gridCol w:w="960"/>
        <w:gridCol w:w="1052"/>
        <w:gridCol w:w="1880"/>
      </w:tblGrid>
      <w:tr w:rsidR="00F2785C" w:rsidRPr="00F2785C" w14:paraId="7BC1AFE6" w14:textId="77777777" w:rsidTr="002766CE">
        <w:trPr>
          <w:trHeight w:val="375"/>
        </w:trPr>
        <w:tc>
          <w:tcPr>
            <w:tcW w:w="2980" w:type="dxa"/>
            <w:tcBorders>
              <w:top w:val="single" w:sz="4" w:space="0" w:color="000000"/>
              <w:left w:val="single" w:sz="4" w:space="0" w:color="000000"/>
              <w:bottom w:val="single" w:sz="4" w:space="0" w:color="000000"/>
              <w:right w:val="single" w:sz="4" w:space="0" w:color="000000"/>
            </w:tcBorders>
            <w:shd w:val="clear" w:color="000000" w:fill="FFC000"/>
            <w:noWrap/>
            <w:vAlign w:val="bottom"/>
            <w:hideMark/>
          </w:tcPr>
          <w:p w14:paraId="09D516E0" w14:textId="77777777" w:rsidR="00F2785C" w:rsidRPr="00F2785C" w:rsidRDefault="00F2785C" w:rsidP="00F2785C">
            <w:pPr>
              <w:spacing w:after="0" w:line="240" w:lineRule="auto"/>
              <w:rPr>
                <w:rFonts w:ascii="Calibri" w:eastAsia="Times New Roman" w:hAnsi="Calibri" w:cs="Calibri"/>
                <w:b/>
                <w:bCs/>
                <w:color w:val="000000"/>
                <w:kern w:val="0"/>
                <w:sz w:val="28"/>
                <w:szCs w:val="28"/>
                <w:lang w:eastAsia="en-ZA"/>
                <w14:ligatures w14:val="none"/>
              </w:rPr>
            </w:pPr>
            <w:r w:rsidRPr="00F2785C">
              <w:rPr>
                <w:rFonts w:ascii="Calibri" w:eastAsia="Times New Roman" w:hAnsi="Calibri" w:cs="Calibri"/>
                <w:b/>
                <w:bCs/>
                <w:color w:val="000000"/>
                <w:kern w:val="0"/>
                <w:sz w:val="28"/>
                <w:szCs w:val="28"/>
                <w:lang w:eastAsia="en-ZA"/>
                <w14:ligatures w14:val="none"/>
              </w:rPr>
              <w:t xml:space="preserve">Study </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4EDB4C71"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Q1</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4E106650"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Q2</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6631EE0A"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Q3</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2485F3D0"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Q4</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41E747E8"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Q5</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60BE64D9"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Q6</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032FC34F"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Q7</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5A646572"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Q8</w:t>
            </w:r>
          </w:p>
        </w:tc>
        <w:tc>
          <w:tcPr>
            <w:tcW w:w="960" w:type="dxa"/>
            <w:tcBorders>
              <w:top w:val="single" w:sz="4" w:space="0" w:color="000000"/>
              <w:left w:val="nil"/>
              <w:bottom w:val="single" w:sz="4" w:space="0" w:color="000000"/>
              <w:right w:val="single" w:sz="4" w:space="0" w:color="000000"/>
            </w:tcBorders>
            <w:shd w:val="clear" w:color="000000" w:fill="FFC000"/>
            <w:noWrap/>
            <w:vAlign w:val="bottom"/>
            <w:hideMark/>
          </w:tcPr>
          <w:p w14:paraId="5894A5A6"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Q9</w:t>
            </w:r>
          </w:p>
        </w:tc>
        <w:tc>
          <w:tcPr>
            <w:tcW w:w="1052" w:type="dxa"/>
            <w:tcBorders>
              <w:top w:val="single" w:sz="4" w:space="0" w:color="000000"/>
              <w:left w:val="nil"/>
              <w:bottom w:val="single" w:sz="4" w:space="0" w:color="000000"/>
              <w:right w:val="single" w:sz="4" w:space="0" w:color="000000"/>
            </w:tcBorders>
            <w:shd w:val="clear" w:color="000000" w:fill="FFC000"/>
            <w:noWrap/>
            <w:vAlign w:val="bottom"/>
            <w:hideMark/>
          </w:tcPr>
          <w:p w14:paraId="59A3BCFA"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 Yes</w:t>
            </w:r>
          </w:p>
        </w:tc>
        <w:tc>
          <w:tcPr>
            <w:tcW w:w="1880" w:type="dxa"/>
            <w:tcBorders>
              <w:top w:val="single" w:sz="4" w:space="0" w:color="000000"/>
              <w:left w:val="nil"/>
              <w:bottom w:val="single" w:sz="4" w:space="0" w:color="000000"/>
              <w:right w:val="single" w:sz="4" w:space="0" w:color="000000"/>
            </w:tcBorders>
            <w:shd w:val="clear" w:color="000000" w:fill="FFC000"/>
            <w:noWrap/>
            <w:vAlign w:val="bottom"/>
            <w:hideMark/>
          </w:tcPr>
          <w:p w14:paraId="79959D55" w14:textId="77777777" w:rsidR="00F2785C" w:rsidRPr="00F2785C" w:rsidRDefault="00F2785C" w:rsidP="00F2785C">
            <w:pPr>
              <w:spacing w:after="0" w:line="240" w:lineRule="auto"/>
              <w:rPr>
                <w:rFonts w:ascii="Calibri" w:eastAsia="Times New Roman" w:hAnsi="Calibri" w:cs="Calibri"/>
                <w:b/>
                <w:bCs/>
                <w:color w:val="000000"/>
                <w:kern w:val="0"/>
                <w:sz w:val="22"/>
                <w:szCs w:val="22"/>
                <w:lang w:eastAsia="en-ZA"/>
                <w14:ligatures w14:val="none"/>
              </w:rPr>
            </w:pPr>
            <w:r w:rsidRPr="00F2785C">
              <w:rPr>
                <w:rFonts w:ascii="Calibri" w:eastAsia="Times New Roman" w:hAnsi="Calibri" w:cs="Calibri"/>
                <w:b/>
                <w:bCs/>
                <w:color w:val="000000"/>
                <w:kern w:val="0"/>
                <w:sz w:val="22"/>
                <w:szCs w:val="22"/>
                <w:lang w:eastAsia="en-ZA"/>
                <w14:ligatures w14:val="none"/>
              </w:rPr>
              <w:t>Study quality</w:t>
            </w:r>
          </w:p>
        </w:tc>
      </w:tr>
      <w:tr w:rsidR="00F2785C" w:rsidRPr="00F2785C" w14:paraId="231742C0"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50860BA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Spilsbury et al 2010</w:t>
            </w:r>
          </w:p>
        </w:tc>
        <w:tc>
          <w:tcPr>
            <w:tcW w:w="960" w:type="dxa"/>
            <w:tcBorders>
              <w:top w:val="nil"/>
              <w:left w:val="nil"/>
              <w:bottom w:val="single" w:sz="4" w:space="0" w:color="000000"/>
              <w:right w:val="single" w:sz="4" w:space="0" w:color="000000"/>
            </w:tcBorders>
            <w:shd w:val="clear" w:color="000000" w:fill="FFFFFF"/>
            <w:noWrap/>
            <w:vAlign w:val="bottom"/>
            <w:hideMark/>
          </w:tcPr>
          <w:p w14:paraId="417A04A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1120FC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F32DB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82D8DB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6A2685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8A361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44A46B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088521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8C32F1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52F2C8F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47159C3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401BA34B"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E6885E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Aubry et al 2010</w:t>
            </w:r>
          </w:p>
        </w:tc>
        <w:tc>
          <w:tcPr>
            <w:tcW w:w="960" w:type="dxa"/>
            <w:tcBorders>
              <w:top w:val="nil"/>
              <w:left w:val="nil"/>
              <w:bottom w:val="single" w:sz="4" w:space="0" w:color="000000"/>
              <w:right w:val="single" w:sz="4" w:space="0" w:color="000000"/>
            </w:tcBorders>
            <w:shd w:val="clear" w:color="000000" w:fill="FFFFFF"/>
            <w:noWrap/>
            <w:vAlign w:val="bottom"/>
            <w:hideMark/>
          </w:tcPr>
          <w:p w14:paraId="1AE5098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ABD63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5E44CE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0A831E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F904D6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DF64F5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D4FB90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679AFA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553CA5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1A8577EB"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0D563AD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6428AF60"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F544AA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Alvarez et al 2011</w:t>
            </w:r>
          </w:p>
        </w:tc>
        <w:tc>
          <w:tcPr>
            <w:tcW w:w="960" w:type="dxa"/>
            <w:tcBorders>
              <w:top w:val="nil"/>
              <w:left w:val="nil"/>
              <w:bottom w:val="single" w:sz="4" w:space="0" w:color="000000"/>
              <w:right w:val="single" w:sz="4" w:space="0" w:color="000000"/>
            </w:tcBorders>
            <w:shd w:val="clear" w:color="000000" w:fill="FFFFFF"/>
            <w:noWrap/>
            <w:vAlign w:val="bottom"/>
            <w:hideMark/>
          </w:tcPr>
          <w:p w14:paraId="5FC0399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C6F132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C3F88B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6C35D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5A217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C3B4F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901570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375249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6009049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550262AF"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5790AC2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7CA22934"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1BDF0C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Yousuf et al 2011</w:t>
            </w:r>
          </w:p>
        </w:tc>
        <w:tc>
          <w:tcPr>
            <w:tcW w:w="960" w:type="dxa"/>
            <w:tcBorders>
              <w:top w:val="nil"/>
              <w:left w:val="nil"/>
              <w:bottom w:val="single" w:sz="4" w:space="0" w:color="000000"/>
              <w:right w:val="single" w:sz="4" w:space="0" w:color="000000"/>
            </w:tcBorders>
            <w:shd w:val="clear" w:color="000000" w:fill="FFFFFF"/>
            <w:noWrap/>
            <w:vAlign w:val="bottom"/>
            <w:hideMark/>
          </w:tcPr>
          <w:p w14:paraId="4ECACE6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55DCDB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0AA8CB9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0896C32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AC9BFE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8D4E49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52CB4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54E1D4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60C5A0C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18B6D648"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55,55556</w:t>
            </w:r>
          </w:p>
        </w:tc>
        <w:tc>
          <w:tcPr>
            <w:tcW w:w="1880" w:type="dxa"/>
            <w:tcBorders>
              <w:top w:val="nil"/>
              <w:left w:val="nil"/>
              <w:bottom w:val="single" w:sz="4" w:space="0" w:color="000000"/>
              <w:right w:val="single" w:sz="4" w:space="0" w:color="000000"/>
            </w:tcBorders>
            <w:shd w:val="clear" w:color="000000" w:fill="FFFFFF"/>
            <w:noWrap/>
            <w:vAlign w:val="bottom"/>
            <w:hideMark/>
          </w:tcPr>
          <w:p w14:paraId="39473AA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3F749A28"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413987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Benson &amp; Nwanri, 2012</w:t>
            </w:r>
          </w:p>
        </w:tc>
        <w:tc>
          <w:tcPr>
            <w:tcW w:w="960" w:type="dxa"/>
            <w:tcBorders>
              <w:top w:val="nil"/>
              <w:left w:val="nil"/>
              <w:bottom w:val="single" w:sz="4" w:space="0" w:color="000000"/>
              <w:right w:val="single" w:sz="4" w:space="0" w:color="000000"/>
            </w:tcBorders>
            <w:shd w:val="clear" w:color="000000" w:fill="FFFFFF"/>
            <w:noWrap/>
            <w:vAlign w:val="bottom"/>
            <w:hideMark/>
          </w:tcPr>
          <w:p w14:paraId="2ECDE32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B8F3C3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1069C1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59E22F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AF97E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163214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301839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21A13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1330D7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3E97FDBF"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67EE63B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CEF5482"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74AC43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Gaillardin et al, 2012</w:t>
            </w:r>
          </w:p>
        </w:tc>
        <w:tc>
          <w:tcPr>
            <w:tcW w:w="960" w:type="dxa"/>
            <w:tcBorders>
              <w:top w:val="nil"/>
              <w:left w:val="nil"/>
              <w:bottom w:val="single" w:sz="4" w:space="0" w:color="000000"/>
              <w:right w:val="single" w:sz="4" w:space="0" w:color="000000"/>
            </w:tcBorders>
            <w:shd w:val="clear" w:color="000000" w:fill="FFFFFF"/>
            <w:noWrap/>
            <w:vAlign w:val="bottom"/>
            <w:hideMark/>
          </w:tcPr>
          <w:p w14:paraId="0A56BA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C48A96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A98B6D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AAC2F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507A4A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1436ED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300B48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D1996C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9B9199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4D173272"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0DF7226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4F7C3614"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489D49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Vashishth et al, 2013</w:t>
            </w:r>
          </w:p>
        </w:tc>
        <w:tc>
          <w:tcPr>
            <w:tcW w:w="960" w:type="dxa"/>
            <w:tcBorders>
              <w:top w:val="nil"/>
              <w:left w:val="nil"/>
              <w:bottom w:val="single" w:sz="4" w:space="0" w:color="000000"/>
              <w:right w:val="single" w:sz="4" w:space="0" w:color="000000"/>
            </w:tcBorders>
            <w:shd w:val="clear" w:color="000000" w:fill="FFFFFF"/>
            <w:noWrap/>
            <w:vAlign w:val="bottom"/>
            <w:hideMark/>
          </w:tcPr>
          <w:p w14:paraId="16ACBA9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B7FB6C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6D93F4C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Unclear</w:t>
            </w:r>
          </w:p>
        </w:tc>
        <w:tc>
          <w:tcPr>
            <w:tcW w:w="960" w:type="dxa"/>
            <w:tcBorders>
              <w:top w:val="nil"/>
              <w:left w:val="nil"/>
              <w:bottom w:val="single" w:sz="4" w:space="0" w:color="000000"/>
              <w:right w:val="single" w:sz="4" w:space="0" w:color="000000"/>
            </w:tcBorders>
            <w:shd w:val="clear" w:color="000000" w:fill="FFFFFF"/>
            <w:noWrap/>
            <w:vAlign w:val="bottom"/>
            <w:hideMark/>
          </w:tcPr>
          <w:p w14:paraId="6021E26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EF8B76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6A1E18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B551D4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B52148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26EA34B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01F4463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55,55556</w:t>
            </w:r>
          </w:p>
        </w:tc>
        <w:tc>
          <w:tcPr>
            <w:tcW w:w="1880" w:type="dxa"/>
            <w:tcBorders>
              <w:top w:val="nil"/>
              <w:left w:val="nil"/>
              <w:bottom w:val="single" w:sz="4" w:space="0" w:color="000000"/>
              <w:right w:val="single" w:sz="4" w:space="0" w:color="000000"/>
            </w:tcBorders>
            <w:shd w:val="clear" w:color="000000" w:fill="FFFFFF"/>
            <w:noWrap/>
            <w:vAlign w:val="bottom"/>
            <w:hideMark/>
          </w:tcPr>
          <w:p w14:paraId="1337672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7431B46F"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B338CF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Olusesi &amp; Opaluwah, 2013</w:t>
            </w:r>
          </w:p>
        </w:tc>
        <w:tc>
          <w:tcPr>
            <w:tcW w:w="960" w:type="dxa"/>
            <w:tcBorders>
              <w:top w:val="nil"/>
              <w:left w:val="nil"/>
              <w:bottom w:val="single" w:sz="4" w:space="0" w:color="000000"/>
              <w:right w:val="single" w:sz="4" w:space="0" w:color="000000"/>
            </w:tcBorders>
            <w:shd w:val="clear" w:color="000000" w:fill="FFFFFF"/>
            <w:noWrap/>
            <w:vAlign w:val="bottom"/>
            <w:hideMark/>
          </w:tcPr>
          <w:p w14:paraId="33B472B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A1C84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558DE21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Unclear</w:t>
            </w:r>
          </w:p>
        </w:tc>
        <w:tc>
          <w:tcPr>
            <w:tcW w:w="960" w:type="dxa"/>
            <w:tcBorders>
              <w:top w:val="nil"/>
              <w:left w:val="nil"/>
              <w:bottom w:val="single" w:sz="4" w:space="0" w:color="000000"/>
              <w:right w:val="single" w:sz="4" w:space="0" w:color="000000"/>
            </w:tcBorders>
            <w:shd w:val="clear" w:color="000000" w:fill="FFFFFF"/>
            <w:noWrap/>
            <w:vAlign w:val="bottom"/>
            <w:hideMark/>
          </w:tcPr>
          <w:p w14:paraId="3F26E44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20FFE1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A9375B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6180AF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36A11A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0735198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1B21174D"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55,55556</w:t>
            </w:r>
          </w:p>
        </w:tc>
        <w:tc>
          <w:tcPr>
            <w:tcW w:w="1880" w:type="dxa"/>
            <w:tcBorders>
              <w:top w:val="nil"/>
              <w:left w:val="nil"/>
              <w:bottom w:val="single" w:sz="4" w:space="0" w:color="000000"/>
              <w:right w:val="single" w:sz="4" w:space="0" w:color="000000"/>
            </w:tcBorders>
            <w:shd w:val="clear" w:color="000000" w:fill="FFFFFF"/>
            <w:noWrap/>
            <w:vAlign w:val="bottom"/>
            <w:hideMark/>
          </w:tcPr>
          <w:p w14:paraId="5F87B4D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7F3C698B"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31E3EAB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khalid-raja et.al,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0FB0CAB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C5CE27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267990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B65D60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CD02DB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975E22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A70C50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342C05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2D958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571A1FE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2047D82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7E415D30"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BA9F2B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Kuo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51D1C5E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A1095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EFA50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F9A920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7DFD41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0D8DBE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7A4EA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127DC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13826B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4232E4B2"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357C57C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20CDFF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CA0F51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Prasad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35E780E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D48AF9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8857BB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3E6F97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FDEF1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ECB79C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F0CFCA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0454F4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DFF7B5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4D2B6796"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1531C98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3858FF0"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32F8C8B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Yoo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0D39FBD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47F204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C060DF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52DC8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8E3F7E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CAAE56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32ED9D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67BCA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1BE6C8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615640B2"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44FCDBB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1F82BE88"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5EFB4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Roux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77E18D8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2FE5A7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2E06D1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Unclear</w:t>
            </w:r>
          </w:p>
        </w:tc>
        <w:tc>
          <w:tcPr>
            <w:tcW w:w="960" w:type="dxa"/>
            <w:tcBorders>
              <w:top w:val="nil"/>
              <w:left w:val="nil"/>
              <w:bottom w:val="single" w:sz="4" w:space="0" w:color="000000"/>
              <w:right w:val="single" w:sz="4" w:space="0" w:color="000000"/>
            </w:tcBorders>
            <w:shd w:val="clear" w:color="000000" w:fill="FFFFFF"/>
            <w:noWrap/>
            <w:vAlign w:val="bottom"/>
            <w:hideMark/>
          </w:tcPr>
          <w:p w14:paraId="46C6664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44F420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A41CB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5EF92F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2E5134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79222C1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2F025442"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0767430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F7E708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5D425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Neudert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66A4CFE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BC9973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BB8DF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943482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532E15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BFADDA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215575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7C43CC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E5D9E6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0891A62A"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56A0523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EE06BA0"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10AFCA8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Ejaz et al 2014</w:t>
            </w:r>
          </w:p>
        </w:tc>
        <w:tc>
          <w:tcPr>
            <w:tcW w:w="960" w:type="dxa"/>
            <w:tcBorders>
              <w:top w:val="nil"/>
              <w:left w:val="nil"/>
              <w:bottom w:val="single" w:sz="4" w:space="0" w:color="000000"/>
              <w:right w:val="single" w:sz="4" w:space="0" w:color="000000"/>
            </w:tcBorders>
            <w:shd w:val="clear" w:color="000000" w:fill="FFFFFF"/>
            <w:noWrap/>
            <w:vAlign w:val="bottom"/>
            <w:hideMark/>
          </w:tcPr>
          <w:p w14:paraId="42F87A1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170021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10E233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266A11E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3CCC3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D732DE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6B4BB2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E7D996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23728EA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7CD8A4FD"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66,66667</w:t>
            </w:r>
          </w:p>
        </w:tc>
        <w:tc>
          <w:tcPr>
            <w:tcW w:w="1880" w:type="dxa"/>
            <w:tcBorders>
              <w:top w:val="nil"/>
              <w:left w:val="nil"/>
              <w:bottom w:val="single" w:sz="4" w:space="0" w:color="000000"/>
              <w:right w:val="single" w:sz="4" w:space="0" w:color="000000"/>
            </w:tcBorders>
            <w:shd w:val="clear" w:color="000000" w:fill="FFFFFF"/>
            <w:noWrap/>
            <w:vAlign w:val="bottom"/>
            <w:hideMark/>
          </w:tcPr>
          <w:p w14:paraId="1E3E80D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059A7A09"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28DBE9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Djurhuus et al, 2015</w:t>
            </w:r>
          </w:p>
        </w:tc>
        <w:tc>
          <w:tcPr>
            <w:tcW w:w="960" w:type="dxa"/>
            <w:tcBorders>
              <w:top w:val="nil"/>
              <w:left w:val="nil"/>
              <w:bottom w:val="single" w:sz="4" w:space="0" w:color="000000"/>
              <w:right w:val="single" w:sz="4" w:space="0" w:color="000000"/>
            </w:tcBorders>
            <w:shd w:val="clear" w:color="000000" w:fill="FFFFFF"/>
            <w:noWrap/>
            <w:vAlign w:val="bottom"/>
            <w:hideMark/>
          </w:tcPr>
          <w:p w14:paraId="72D50B5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2188D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B8C41D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EC7319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AC76A0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3BF43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1417F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E7B3C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6E96FE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5475CB40"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46033F2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23406809"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12486DF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McGuire et al, 2015</w:t>
            </w:r>
          </w:p>
        </w:tc>
        <w:tc>
          <w:tcPr>
            <w:tcW w:w="960" w:type="dxa"/>
            <w:tcBorders>
              <w:top w:val="nil"/>
              <w:left w:val="nil"/>
              <w:bottom w:val="single" w:sz="4" w:space="0" w:color="000000"/>
              <w:right w:val="single" w:sz="4" w:space="0" w:color="000000"/>
            </w:tcBorders>
            <w:shd w:val="clear" w:color="000000" w:fill="FFFFFF"/>
            <w:noWrap/>
            <w:vAlign w:val="bottom"/>
            <w:hideMark/>
          </w:tcPr>
          <w:p w14:paraId="7FAF1CC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BF0EBA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48CE67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C73499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DDBDDB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6D5422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E5753A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73192D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3DC675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1052" w:type="dxa"/>
            <w:tcBorders>
              <w:top w:val="nil"/>
              <w:left w:val="nil"/>
              <w:bottom w:val="single" w:sz="4" w:space="0" w:color="000000"/>
              <w:right w:val="single" w:sz="4" w:space="0" w:color="000000"/>
            </w:tcBorders>
            <w:shd w:val="clear" w:color="000000" w:fill="FFFFFF"/>
            <w:noWrap/>
            <w:vAlign w:val="bottom"/>
            <w:hideMark/>
          </w:tcPr>
          <w:p w14:paraId="6975C893"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669CAA5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419B542"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8E3E83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Choi and Park 2015</w:t>
            </w:r>
          </w:p>
        </w:tc>
        <w:tc>
          <w:tcPr>
            <w:tcW w:w="960" w:type="dxa"/>
            <w:tcBorders>
              <w:top w:val="nil"/>
              <w:left w:val="nil"/>
              <w:bottom w:val="single" w:sz="4" w:space="0" w:color="000000"/>
              <w:right w:val="single" w:sz="4" w:space="0" w:color="000000"/>
            </w:tcBorders>
            <w:shd w:val="clear" w:color="000000" w:fill="FFFFFF"/>
            <w:noWrap/>
            <w:vAlign w:val="bottom"/>
            <w:hideMark/>
          </w:tcPr>
          <w:p w14:paraId="5A50D36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9CC258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7C9CFC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435675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FCAC1E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07DD5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67FB7E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CBE9C4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77EA36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104F0B5F"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4373FF6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4F3F55AB"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94B909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Chung et al, 2016</w:t>
            </w:r>
          </w:p>
        </w:tc>
        <w:tc>
          <w:tcPr>
            <w:tcW w:w="960" w:type="dxa"/>
            <w:tcBorders>
              <w:top w:val="nil"/>
              <w:left w:val="nil"/>
              <w:bottom w:val="single" w:sz="4" w:space="0" w:color="000000"/>
              <w:right w:val="single" w:sz="4" w:space="0" w:color="000000"/>
            </w:tcBorders>
            <w:shd w:val="clear" w:color="000000" w:fill="FFFFFF"/>
            <w:noWrap/>
            <w:vAlign w:val="bottom"/>
            <w:hideMark/>
          </w:tcPr>
          <w:p w14:paraId="62F62AF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8DA742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FA61D9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CABAA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668198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2A7F6A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0AD6D3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8445C1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18E525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5BF8FDD0"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7A2DEF3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2210102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BC6539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Britze et al, 2017</w:t>
            </w:r>
          </w:p>
        </w:tc>
        <w:tc>
          <w:tcPr>
            <w:tcW w:w="960" w:type="dxa"/>
            <w:tcBorders>
              <w:top w:val="nil"/>
              <w:left w:val="nil"/>
              <w:bottom w:val="single" w:sz="4" w:space="0" w:color="000000"/>
              <w:right w:val="single" w:sz="4" w:space="0" w:color="000000"/>
            </w:tcBorders>
            <w:shd w:val="clear" w:color="000000" w:fill="FFFFFF"/>
            <w:noWrap/>
            <w:vAlign w:val="bottom"/>
            <w:hideMark/>
          </w:tcPr>
          <w:p w14:paraId="1282ADB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A4F0CB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5A87E8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0B196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0D935E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7F63B2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C475B1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87F90F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0E8884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13C0E902"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6AB7A3B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1439212A"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5D4860E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Kuo et al, 2017</w:t>
            </w:r>
          </w:p>
        </w:tc>
        <w:tc>
          <w:tcPr>
            <w:tcW w:w="960" w:type="dxa"/>
            <w:tcBorders>
              <w:top w:val="nil"/>
              <w:left w:val="nil"/>
              <w:bottom w:val="single" w:sz="4" w:space="0" w:color="000000"/>
              <w:right w:val="single" w:sz="4" w:space="0" w:color="000000"/>
            </w:tcBorders>
            <w:shd w:val="clear" w:color="000000" w:fill="FFFFFF"/>
            <w:noWrap/>
            <w:vAlign w:val="bottom"/>
            <w:hideMark/>
          </w:tcPr>
          <w:p w14:paraId="3CB9D19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FA946C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C0CDC0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461673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7C2443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2BF962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AF0E59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6A3750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7CDF58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6350D6F1"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2F52BD6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75208A2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EBA0EB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Schwarz et al, 2017</w:t>
            </w:r>
          </w:p>
        </w:tc>
        <w:tc>
          <w:tcPr>
            <w:tcW w:w="960" w:type="dxa"/>
            <w:tcBorders>
              <w:top w:val="nil"/>
              <w:left w:val="nil"/>
              <w:bottom w:val="single" w:sz="4" w:space="0" w:color="000000"/>
              <w:right w:val="single" w:sz="4" w:space="0" w:color="000000"/>
            </w:tcBorders>
            <w:shd w:val="clear" w:color="000000" w:fill="FFFFFF"/>
            <w:noWrap/>
            <w:vAlign w:val="bottom"/>
            <w:hideMark/>
          </w:tcPr>
          <w:p w14:paraId="72D26C3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D8FA5E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ADC298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B31994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8D2EB7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EA06C4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B65D7A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D0ED39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CD760D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4DAA8838"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2238B91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D0C9A2A"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C60F7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Khan et al 2017</w:t>
            </w:r>
          </w:p>
        </w:tc>
        <w:tc>
          <w:tcPr>
            <w:tcW w:w="960" w:type="dxa"/>
            <w:tcBorders>
              <w:top w:val="nil"/>
              <w:left w:val="nil"/>
              <w:bottom w:val="single" w:sz="4" w:space="0" w:color="000000"/>
              <w:right w:val="single" w:sz="4" w:space="0" w:color="000000"/>
            </w:tcBorders>
            <w:shd w:val="clear" w:color="000000" w:fill="FFFFFF"/>
            <w:noWrap/>
            <w:vAlign w:val="bottom"/>
            <w:hideMark/>
          </w:tcPr>
          <w:p w14:paraId="2EF925B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727C50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BBD78B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ECC53D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B9B07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1B33F7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4966C3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9C2EF8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66BBB3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5DFA67DA"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6A6EF07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213E586"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783244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Mostafa and Fiky 2018</w:t>
            </w:r>
          </w:p>
        </w:tc>
        <w:tc>
          <w:tcPr>
            <w:tcW w:w="960" w:type="dxa"/>
            <w:tcBorders>
              <w:top w:val="nil"/>
              <w:left w:val="nil"/>
              <w:bottom w:val="single" w:sz="4" w:space="0" w:color="000000"/>
              <w:right w:val="single" w:sz="4" w:space="0" w:color="000000"/>
            </w:tcBorders>
            <w:shd w:val="clear" w:color="000000" w:fill="FFFFFF"/>
            <w:noWrap/>
            <w:vAlign w:val="bottom"/>
            <w:hideMark/>
          </w:tcPr>
          <w:p w14:paraId="6D13D4F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CDEF14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FDA5AD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6DC29E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411C9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7F2052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ABC633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837EC3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46E81C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5E7684AA"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03CC5CE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C84C46D"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05931F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Møller et al, 2019</w:t>
            </w:r>
          </w:p>
        </w:tc>
        <w:tc>
          <w:tcPr>
            <w:tcW w:w="960" w:type="dxa"/>
            <w:tcBorders>
              <w:top w:val="nil"/>
              <w:left w:val="nil"/>
              <w:bottom w:val="single" w:sz="4" w:space="0" w:color="000000"/>
              <w:right w:val="single" w:sz="4" w:space="0" w:color="000000"/>
            </w:tcBorders>
            <w:shd w:val="clear" w:color="000000" w:fill="FFFFFF"/>
            <w:noWrap/>
            <w:vAlign w:val="bottom"/>
            <w:hideMark/>
          </w:tcPr>
          <w:p w14:paraId="58DE232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CF83E6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A7ED31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E74820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6AE1A1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02CD23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89F96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231A15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5072DA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6F6EDEC4"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0B64FE8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691F9961"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C70657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Angeli et al, 2020</w:t>
            </w:r>
          </w:p>
        </w:tc>
        <w:tc>
          <w:tcPr>
            <w:tcW w:w="960" w:type="dxa"/>
            <w:tcBorders>
              <w:top w:val="nil"/>
              <w:left w:val="nil"/>
              <w:bottom w:val="single" w:sz="4" w:space="0" w:color="000000"/>
              <w:right w:val="single" w:sz="4" w:space="0" w:color="000000"/>
            </w:tcBorders>
            <w:shd w:val="clear" w:color="000000" w:fill="FFFFFF"/>
            <w:noWrap/>
            <w:vAlign w:val="bottom"/>
            <w:hideMark/>
          </w:tcPr>
          <w:p w14:paraId="0EF12DD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5797AD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06B224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90E441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357522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7F8025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07F228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85C0A6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07F33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2209C6F1"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6C21D61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6D29BA4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C4C1AD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Lee et al, 2020</w:t>
            </w:r>
          </w:p>
        </w:tc>
        <w:tc>
          <w:tcPr>
            <w:tcW w:w="960" w:type="dxa"/>
            <w:tcBorders>
              <w:top w:val="nil"/>
              <w:left w:val="nil"/>
              <w:bottom w:val="single" w:sz="4" w:space="0" w:color="000000"/>
              <w:right w:val="single" w:sz="4" w:space="0" w:color="000000"/>
            </w:tcBorders>
            <w:shd w:val="clear" w:color="000000" w:fill="FFFFFF"/>
            <w:noWrap/>
            <w:vAlign w:val="bottom"/>
            <w:hideMark/>
          </w:tcPr>
          <w:p w14:paraId="0EAEACE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E2D05F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04BD1D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BD120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B69348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1086F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B178C5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17016A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422338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1F20801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3CDFB4D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5922DA1"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4DC20A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Nahas et al 2020 syria</w:t>
            </w:r>
          </w:p>
        </w:tc>
        <w:tc>
          <w:tcPr>
            <w:tcW w:w="960" w:type="dxa"/>
            <w:tcBorders>
              <w:top w:val="nil"/>
              <w:left w:val="nil"/>
              <w:bottom w:val="single" w:sz="4" w:space="0" w:color="000000"/>
              <w:right w:val="single" w:sz="4" w:space="0" w:color="000000"/>
            </w:tcBorders>
            <w:shd w:val="clear" w:color="000000" w:fill="FFFFFF"/>
            <w:noWrap/>
            <w:vAlign w:val="bottom"/>
            <w:hideMark/>
          </w:tcPr>
          <w:p w14:paraId="3BDD0E5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7B121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70EB7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D05430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DE8B8A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401EF4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Unclear</w:t>
            </w:r>
          </w:p>
        </w:tc>
        <w:tc>
          <w:tcPr>
            <w:tcW w:w="960" w:type="dxa"/>
            <w:tcBorders>
              <w:top w:val="nil"/>
              <w:left w:val="nil"/>
              <w:bottom w:val="single" w:sz="4" w:space="0" w:color="000000"/>
              <w:right w:val="single" w:sz="4" w:space="0" w:color="000000"/>
            </w:tcBorders>
            <w:shd w:val="clear" w:color="000000" w:fill="FFFFFF"/>
            <w:noWrap/>
            <w:vAlign w:val="bottom"/>
            <w:hideMark/>
          </w:tcPr>
          <w:p w14:paraId="69468C7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 xml:space="preserve">Unclear </w:t>
            </w:r>
          </w:p>
        </w:tc>
        <w:tc>
          <w:tcPr>
            <w:tcW w:w="960" w:type="dxa"/>
            <w:tcBorders>
              <w:top w:val="nil"/>
              <w:left w:val="nil"/>
              <w:bottom w:val="single" w:sz="4" w:space="0" w:color="000000"/>
              <w:right w:val="single" w:sz="4" w:space="0" w:color="000000"/>
            </w:tcBorders>
            <w:shd w:val="clear" w:color="000000" w:fill="FFFFFF"/>
            <w:noWrap/>
            <w:vAlign w:val="bottom"/>
            <w:hideMark/>
          </w:tcPr>
          <w:p w14:paraId="5287276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25FFEF3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6688E56C"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66,66667</w:t>
            </w:r>
          </w:p>
        </w:tc>
        <w:tc>
          <w:tcPr>
            <w:tcW w:w="1880" w:type="dxa"/>
            <w:tcBorders>
              <w:top w:val="nil"/>
              <w:left w:val="nil"/>
              <w:bottom w:val="single" w:sz="4" w:space="0" w:color="000000"/>
              <w:right w:val="single" w:sz="4" w:space="0" w:color="000000"/>
            </w:tcBorders>
            <w:shd w:val="clear" w:color="000000" w:fill="FFFFFF"/>
            <w:noWrap/>
            <w:vAlign w:val="bottom"/>
            <w:hideMark/>
          </w:tcPr>
          <w:p w14:paraId="2CD6554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0B144E5C"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3ED531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Natarajan et al 2020</w:t>
            </w:r>
          </w:p>
        </w:tc>
        <w:tc>
          <w:tcPr>
            <w:tcW w:w="960" w:type="dxa"/>
            <w:tcBorders>
              <w:top w:val="nil"/>
              <w:left w:val="nil"/>
              <w:bottom w:val="single" w:sz="4" w:space="0" w:color="000000"/>
              <w:right w:val="single" w:sz="4" w:space="0" w:color="000000"/>
            </w:tcBorders>
            <w:shd w:val="clear" w:color="000000" w:fill="FFFFFF"/>
            <w:noWrap/>
            <w:vAlign w:val="bottom"/>
            <w:hideMark/>
          </w:tcPr>
          <w:p w14:paraId="0299EF9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688C02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27408BA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7239B32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9B795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98B279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A79D68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F2774E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77BD5BF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67D476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55,55556</w:t>
            </w:r>
          </w:p>
        </w:tc>
        <w:tc>
          <w:tcPr>
            <w:tcW w:w="1880" w:type="dxa"/>
            <w:tcBorders>
              <w:top w:val="nil"/>
              <w:left w:val="nil"/>
              <w:bottom w:val="single" w:sz="4" w:space="0" w:color="000000"/>
              <w:right w:val="single" w:sz="4" w:space="0" w:color="000000"/>
            </w:tcBorders>
            <w:shd w:val="clear" w:color="000000" w:fill="FFFFFF"/>
            <w:noWrap/>
            <w:vAlign w:val="bottom"/>
            <w:hideMark/>
          </w:tcPr>
          <w:p w14:paraId="7F2A0BD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38DC12A6"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50ED59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Prasad et al 2020</w:t>
            </w:r>
          </w:p>
        </w:tc>
        <w:tc>
          <w:tcPr>
            <w:tcW w:w="960" w:type="dxa"/>
            <w:tcBorders>
              <w:top w:val="nil"/>
              <w:left w:val="nil"/>
              <w:bottom w:val="single" w:sz="4" w:space="0" w:color="000000"/>
              <w:right w:val="single" w:sz="4" w:space="0" w:color="000000"/>
            </w:tcBorders>
            <w:shd w:val="clear" w:color="000000" w:fill="FFFFFF"/>
            <w:noWrap/>
            <w:vAlign w:val="bottom"/>
            <w:hideMark/>
          </w:tcPr>
          <w:p w14:paraId="45250E9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9ACD58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688516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6A74FC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BAB849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09864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70C59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758A7B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F27E9D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9435B7D"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681997A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B29CA0E"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DC4457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Li et al, 2021</w:t>
            </w:r>
          </w:p>
        </w:tc>
        <w:tc>
          <w:tcPr>
            <w:tcW w:w="960" w:type="dxa"/>
            <w:tcBorders>
              <w:top w:val="nil"/>
              <w:left w:val="nil"/>
              <w:bottom w:val="single" w:sz="4" w:space="0" w:color="000000"/>
              <w:right w:val="single" w:sz="4" w:space="0" w:color="000000"/>
            </w:tcBorders>
            <w:shd w:val="clear" w:color="000000" w:fill="FFFFFF"/>
            <w:noWrap/>
            <w:vAlign w:val="bottom"/>
            <w:hideMark/>
          </w:tcPr>
          <w:p w14:paraId="1DAACEC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CCBD0F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1C1BF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B69F88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B70EBA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60D228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0F1C1F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5AA504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1D5CAA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21CCE21B"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4C0AF36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13208A31"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D39680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Qian et al, 2021</w:t>
            </w:r>
          </w:p>
        </w:tc>
        <w:tc>
          <w:tcPr>
            <w:tcW w:w="960" w:type="dxa"/>
            <w:tcBorders>
              <w:top w:val="nil"/>
              <w:left w:val="nil"/>
              <w:bottom w:val="single" w:sz="4" w:space="0" w:color="000000"/>
              <w:right w:val="single" w:sz="4" w:space="0" w:color="000000"/>
            </w:tcBorders>
            <w:shd w:val="clear" w:color="000000" w:fill="FFFFFF"/>
            <w:noWrap/>
            <w:vAlign w:val="bottom"/>
            <w:hideMark/>
          </w:tcPr>
          <w:p w14:paraId="4E58D8C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181AE2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702CFC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1EAF02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D0C95C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6DA222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95CCA2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C3CC1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D78DEA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1101855B"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0265B6C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BCE7AD2"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262343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Jenks et al, 2021</w:t>
            </w:r>
          </w:p>
        </w:tc>
        <w:tc>
          <w:tcPr>
            <w:tcW w:w="960" w:type="dxa"/>
            <w:tcBorders>
              <w:top w:val="nil"/>
              <w:left w:val="nil"/>
              <w:bottom w:val="single" w:sz="4" w:space="0" w:color="000000"/>
              <w:right w:val="single" w:sz="4" w:space="0" w:color="000000"/>
            </w:tcBorders>
            <w:shd w:val="clear" w:color="000000" w:fill="FFFFFF"/>
            <w:noWrap/>
            <w:vAlign w:val="bottom"/>
            <w:hideMark/>
          </w:tcPr>
          <w:p w14:paraId="6C7B397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E5774B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C26B55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408221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711023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28E7F0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FABE5D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09E439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29334A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14577A68"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7AFFA0F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3A691F24"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B4A9D8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Baljosevic et al, 2021</w:t>
            </w:r>
          </w:p>
        </w:tc>
        <w:tc>
          <w:tcPr>
            <w:tcW w:w="960" w:type="dxa"/>
            <w:tcBorders>
              <w:top w:val="nil"/>
              <w:left w:val="nil"/>
              <w:bottom w:val="single" w:sz="4" w:space="0" w:color="000000"/>
              <w:right w:val="single" w:sz="4" w:space="0" w:color="000000"/>
            </w:tcBorders>
            <w:shd w:val="clear" w:color="000000" w:fill="FFFFFF"/>
            <w:noWrap/>
            <w:vAlign w:val="bottom"/>
            <w:hideMark/>
          </w:tcPr>
          <w:p w14:paraId="788A630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006618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FD966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2333FE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3270DF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C4F3AB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68C0F4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632718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83B23D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1052" w:type="dxa"/>
            <w:tcBorders>
              <w:top w:val="nil"/>
              <w:left w:val="nil"/>
              <w:bottom w:val="single" w:sz="4" w:space="0" w:color="000000"/>
              <w:right w:val="single" w:sz="4" w:space="0" w:color="000000"/>
            </w:tcBorders>
            <w:shd w:val="clear" w:color="000000" w:fill="FFFFFF"/>
            <w:noWrap/>
            <w:vAlign w:val="bottom"/>
            <w:hideMark/>
          </w:tcPr>
          <w:p w14:paraId="4FDB8F81"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100</w:t>
            </w:r>
          </w:p>
        </w:tc>
        <w:tc>
          <w:tcPr>
            <w:tcW w:w="1880" w:type="dxa"/>
            <w:tcBorders>
              <w:top w:val="nil"/>
              <w:left w:val="nil"/>
              <w:bottom w:val="single" w:sz="4" w:space="0" w:color="000000"/>
              <w:right w:val="single" w:sz="4" w:space="0" w:color="000000"/>
            </w:tcBorders>
            <w:shd w:val="clear" w:color="000000" w:fill="FFFFFF"/>
            <w:noWrap/>
            <w:vAlign w:val="bottom"/>
            <w:hideMark/>
          </w:tcPr>
          <w:p w14:paraId="351D26E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129462BE"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DDC71A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Keita et al, 2022</w:t>
            </w:r>
          </w:p>
        </w:tc>
        <w:tc>
          <w:tcPr>
            <w:tcW w:w="960" w:type="dxa"/>
            <w:tcBorders>
              <w:top w:val="nil"/>
              <w:left w:val="nil"/>
              <w:bottom w:val="single" w:sz="4" w:space="0" w:color="000000"/>
              <w:right w:val="single" w:sz="4" w:space="0" w:color="000000"/>
            </w:tcBorders>
            <w:shd w:val="clear" w:color="000000" w:fill="FFFFFF"/>
            <w:noWrap/>
            <w:vAlign w:val="bottom"/>
            <w:hideMark/>
          </w:tcPr>
          <w:p w14:paraId="3D01221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F864B2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0DFF411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46FC76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F40691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50B9E0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9BB094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75FB73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05A62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9C518B0"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5950FA0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0DA438B7"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619CCD1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Kroon et al, 2023</w:t>
            </w:r>
          </w:p>
        </w:tc>
        <w:tc>
          <w:tcPr>
            <w:tcW w:w="960" w:type="dxa"/>
            <w:tcBorders>
              <w:top w:val="nil"/>
              <w:left w:val="nil"/>
              <w:bottom w:val="single" w:sz="4" w:space="0" w:color="000000"/>
              <w:right w:val="single" w:sz="4" w:space="0" w:color="000000"/>
            </w:tcBorders>
            <w:shd w:val="clear" w:color="000000" w:fill="FFFFFF"/>
            <w:noWrap/>
            <w:vAlign w:val="bottom"/>
            <w:hideMark/>
          </w:tcPr>
          <w:p w14:paraId="5774E2C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A2D4DC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70CADF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C79E5A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B6CB95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50F583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8B7D10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EDAE95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F36626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546910DC"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5DB897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65C3A0BB"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7020828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Barati and Asadi 2023</w:t>
            </w:r>
          </w:p>
        </w:tc>
        <w:tc>
          <w:tcPr>
            <w:tcW w:w="960" w:type="dxa"/>
            <w:tcBorders>
              <w:top w:val="nil"/>
              <w:left w:val="nil"/>
              <w:bottom w:val="single" w:sz="4" w:space="0" w:color="000000"/>
              <w:right w:val="single" w:sz="4" w:space="0" w:color="000000"/>
            </w:tcBorders>
            <w:shd w:val="clear" w:color="000000" w:fill="FFFFFF"/>
            <w:noWrap/>
            <w:vAlign w:val="bottom"/>
            <w:hideMark/>
          </w:tcPr>
          <w:p w14:paraId="2A3C117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D75EFE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108107D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116D9A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4A818D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CD7C5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927209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D193F2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C98AB4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7EEF8FD"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65D2DF0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06DA8ECF"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1CFA09D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 xml:space="preserve">James et al, 2024 </w:t>
            </w:r>
          </w:p>
        </w:tc>
        <w:tc>
          <w:tcPr>
            <w:tcW w:w="960" w:type="dxa"/>
            <w:tcBorders>
              <w:top w:val="nil"/>
              <w:left w:val="nil"/>
              <w:bottom w:val="single" w:sz="4" w:space="0" w:color="000000"/>
              <w:right w:val="single" w:sz="4" w:space="0" w:color="000000"/>
            </w:tcBorders>
            <w:shd w:val="clear" w:color="000000" w:fill="FFFFFF"/>
            <w:noWrap/>
            <w:vAlign w:val="bottom"/>
            <w:hideMark/>
          </w:tcPr>
          <w:p w14:paraId="3F574F4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388FAB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905E5A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24784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CBE2CC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6C8774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394C65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D89F8D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11CD00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7966BBDE"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75422D8E"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22342BA"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09A5562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 xml:space="preserve">Ali et al, 2024 </w:t>
            </w:r>
          </w:p>
        </w:tc>
        <w:tc>
          <w:tcPr>
            <w:tcW w:w="960" w:type="dxa"/>
            <w:tcBorders>
              <w:top w:val="nil"/>
              <w:left w:val="nil"/>
              <w:bottom w:val="single" w:sz="4" w:space="0" w:color="000000"/>
              <w:right w:val="single" w:sz="4" w:space="0" w:color="000000"/>
            </w:tcBorders>
            <w:shd w:val="clear" w:color="000000" w:fill="FFFFFF"/>
            <w:noWrap/>
            <w:vAlign w:val="bottom"/>
            <w:hideMark/>
          </w:tcPr>
          <w:p w14:paraId="26E7879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B4968C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6A45414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DE545D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5FB4F9C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CE056B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56C50A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75ECE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B2FF71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7A273A24"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4DEE82F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2D55BFDF"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DC3C33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 xml:space="preserve">Keskin &amp; Güvenmez, 2024 </w:t>
            </w:r>
          </w:p>
        </w:tc>
        <w:tc>
          <w:tcPr>
            <w:tcW w:w="960" w:type="dxa"/>
            <w:tcBorders>
              <w:top w:val="nil"/>
              <w:left w:val="nil"/>
              <w:bottom w:val="single" w:sz="4" w:space="0" w:color="000000"/>
              <w:right w:val="single" w:sz="4" w:space="0" w:color="000000"/>
            </w:tcBorders>
            <w:shd w:val="clear" w:color="000000" w:fill="FFFFFF"/>
            <w:noWrap/>
            <w:vAlign w:val="bottom"/>
            <w:hideMark/>
          </w:tcPr>
          <w:p w14:paraId="4A25198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C51364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29ADF7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7A894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9F14E7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95C3E1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2C6D2C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09198E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CA2AF2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8255217"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88,88889</w:t>
            </w:r>
          </w:p>
        </w:tc>
        <w:tc>
          <w:tcPr>
            <w:tcW w:w="1880" w:type="dxa"/>
            <w:tcBorders>
              <w:top w:val="nil"/>
              <w:left w:val="nil"/>
              <w:bottom w:val="single" w:sz="4" w:space="0" w:color="000000"/>
              <w:right w:val="single" w:sz="4" w:space="0" w:color="000000"/>
            </w:tcBorders>
            <w:shd w:val="clear" w:color="000000" w:fill="FFFFFF"/>
            <w:noWrap/>
            <w:vAlign w:val="bottom"/>
            <w:hideMark/>
          </w:tcPr>
          <w:p w14:paraId="0ACB1E4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76869AC3"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4DAE9053"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 xml:space="preserve">Simon et al, 2024 </w:t>
            </w:r>
          </w:p>
        </w:tc>
        <w:tc>
          <w:tcPr>
            <w:tcW w:w="960" w:type="dxa"/>
            <w:tcBorders>
              <w:top w:val="nil"/>
              <w:left w:val="nil"/>
              <w:bottom w:val="single" w:sz="4" w:space="0" w:color="000000"/>
              <w:right w:val="single" w:sz="4" w:space="0" w:color="000000"/>
            </w:tcBorders>
            <w:shd w:val="clear" w:color="000000" w:fill="FFFFFF"/>
            <w:noWrap/>
            <w:vAlign w:val="bottom"/>
            <w:hideMark/>
          </w:tcPr>
          <w:p w14:paraId="3CE3907A"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12A676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52CC733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086BE3D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E0F6CAB"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0C8A84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4CEB67B5"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DF6570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E75A44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22CE215"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66,66667</w:t>
            </w:r>
          </w:p>
        </w:tc>
        <w:tc>
          <w:tcPr>
            <w:tcW w:w="1880" w:type="dxa"/>
            <w:tcBorders>
              <w:top w:val="nil"/>
              <w:left w:val="nil"/>
              <w:bottom w:val="single" w:sz="4" w:space="0" w:color="000000"/>
              <w:right w:val="single" w:sz="4" w:space="0" w:color="000000"/>
            </w:tcBorders>
            <w:shd w:val="clear" w:color="000000" w:fill="FFFFFF"/>
            <w:noWrap/>
            <w:vAlign w:val="bottom"/>
            <w:hideMark/>
          </w:tcPr>
          <w:p w14:paraId="7EEA1DCF"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Moderate</w:t>
            </w:r>
          </w:p>
        </w:tc>
      </w:tr>
      <w:tr w:rsidR="00F2785C" w:rsidRPr="00F2785C" w14:paraId="129ACA82"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24EC21C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Yilala, Fancello, and Sanna 2024</w:t>
            </w:r>
          </w:p>
        </w:tc>
        <w:tc>
          <w:tcPr>
            <w:tcW w:w="960" w:type="dxa"/>
            <w:tcBorders>
              <w:top w:val="nil"/>
              <w:left w:val="nil"/>
              <w:bottom w:val="single" w:sz="4" w:space="0" w:color="000000"/>
              <w:right w:val="single" w:sz="4" w:space="0" w:color="000000"/>
            </w:tcBorders>
            <w:shd w:val="clear" w:color="000000" w:fill="FFFFFF"/>
            <w:noWrap/>
            <w:vAlign w:val="bottom"/>
            <w:hideMark/>
          </w:tcPr>
          <w:p w14:paraId="11D7A6C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9260CF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63CB3B90"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6B8DE2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D2E512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74EC5C1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A951826"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4CC3C2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A2C6F8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35C01D5C"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77,77778</w:t>
            </w:r>
          </w:p>
        </w:tc>
        <w:tc>
          <w:tcPr>
            <w:tcW w:w="1880" w:type="dxa"/>
            <w:tcBorders>
              <w:top w:val="nil"/>
              <w:left w:val="nil"/>
              <w:bottom w:val="single" w:sz="4" w:space="0" w:color="000000"/>
              <w:right w:val="single" w:sz="4" w:space="0" w:color="000000"/>
            </w:tcBorders>
            <w:shd w:val="clear" w:color="000000" w:fill="FFFFFF"/>
            <w:noWrap/>
            <w:vAlign w:val="bottom"/>
            <w:hideMark/>
          </w:tcPr>
          <w:p w14:paraId="2633218C"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High</w:t>
            </w:r>
          </w:p>
        </w:tc>
      </w:tr>
      <w:tr w:rsidR="00F2785C" w:rsidRPr="00F2785C" w14:paraId="525FBDEE" w14:textId="77777777" w:rsidTr="002766CE">
        <w:trPr>
          <w:trHeight w:val="300"/>
        </w:trPr>
        <w:tc>
          <w:tcPr>
            <w:tcW w:w="2980" w:type="dxa"/>
            <w:tcBorders>
              <w:top w:val="nil"/>
              <w:left w:val="single" w:sz="4" w:space="0" w:color="000000"/>
              <w:bottom w:val="single" w:sz="4" w:space="0" w:color="000000"/>
              <w:right w:val="single" w:sz="4" w:space="0" w:color="000000"/>
            </w:tcBorders>
            <w:noWrap/>
            <w:vAlign w:val="bottom"/>
            <w:hideMark/>
          </w:tcPr>
          <w:p w14:paraId="57579E1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Wilson et al 2025</w:t>
            </w:r>
          </w:p>
        </w:tc>
        <w:tc>
          <w:tcPr>
            <w:tcW w:w="960" w:type="dxa"/>
            <w:tcBorders>
              <w:top w:val="nil"/>
              <w:left w:val="nil"/>
              <w:bottom w:val="single" w:sz="4" w:space="0" w:color="000000"/>
              <w:right w:val="single" w:sz="4" w:space="0" w:color="000000"/>
            </w:tcBorders>
            <w:shd w:val="clear" w:color="000000" w:fill="FFFFFF"/>
            <w:noWrap/>
            <w:vAlign w:val="bottom"/>
            <w:hideMark/>
          </w:tcPr>
          <w:p w14:paraId="5759A3E9"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24F218A2"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76A7C36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w:t>
            </w:r>
          </w:p>
        </w:tc>
        <w:tc>
          <w:tcPr>
            <w:tcW w:w="960" w:type="dxa"/>
            <w:tcBorders>
              <w:top w:val="nil"/>
              <w:left w:val="nil"/>
              <w:bottom w:val="single" w:sz="4" w:space="0" w:color="000000"/>
              <w:right w:val="single" w:sz="4" w:space="0" w:color="000000"/>
            </w:tcBorders>
            <w:shd w:val="clear" w:color="000000" w:fill="FFFFFF"/>
            <w:noWrap/>
            <w:vAlign w:val="bottom"/>
            <w:hideMark/>
          </w:tcPr>
          <w:p w14:paraId="1D0074B4"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3589E40D"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05FE853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10495531"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Y</w:t>
            </w:r>
          </w:p>
        </w:tc>
        <w:tc>
          <w:tcPr>
            <w:tcW w:w="960" w:type="dxa"/>
            <w:tcBorders>
              <w:top w:val="nil"/>
              <w:left w:val="nil"/>
              <w:bottom w:val="single" w:sz="4" w:space="0" w:color="000000"/>
              <w:right w:val="single" w:sz="4" w:space="0" w:color="000000"/>
            </w:tcBorders>
            <w:shd w:val="clear" w:color="000000" w:fill="FFFFFF"/>
            <w:noWrap/>
            <w:vAlign w:val="bottom"/>
            <w:hideMark/>
          </w:tcPr>
          <w:p w14:paraId="6855F3D8"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U</w:t>
            </w:r>
          </w:p>
        </w:tc>
        <w:tc>
          <w:tcPr>
            <w:tcW w:w="960" w:type="dxa"/>
            <w:tcBorders>
              <w:top w:val="nil"/>
              <w:left w:val="nil"/>
              <w:bottom w:val="single" w:sz="4" w:space="0" w:color="000000"/>
              <w:right w:val="single" w:sz="4" w:space="0" w:color="000000"/>
            </w:tcBorders>
            <w:shd w:val="clear" w:color="000000" w:fill="FFFFFF"/>
            <w:noWrap/>
            <w:vAlign w:val="bottom"/>
            <w:hideMark/>
          </w:tcPr>
          <w:p w14:paraId="4478846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N/A</w:t>
            </w:r>
          </w:p>
        </w:tc>
        <w:tc>
          <w:tcPr>
            <w:tcW w:w="1052" w:type="dxa"/>
            <w:tcBorders>
              <w:top w:val="nil"/>
              <w:left w:val="nil"/>
              <w:bottom w:val="single" w:sz="4" w:space="0" w:color="000000"/>
              <w:right w:val="single" w:sz="4" w:space="0" w:color="000000"/>
            </w:tcBorders>
            <w:shd w:val="clear" w:color="000000" w:fill="FFFFFF"/>
            <w:noWrap/>
            <w:vAlign w:val="bottom"/>
            <w:hideMark/>
          </w:tcPr>
          <w:p w14:paraId="5E7C4293" w14:textId="77777777" w:rsidR="00F2785C" w:rsidRPr="00F2785C" w:rsidRDefault="00F2785C" w:rsidP="00F2785C">
            <w:pPr>
              <w:spacing w:after="0" w:line="240" w:lineRule="auto"/>
              <w:jc w:val="right"/>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44,44444</w:t>
            </w:r>
          </w:p>
        </w:tc>
        <w:tc>
          <w:tcPr>
            <w:tcW w:w="1880" w:type="dxa"/>
            <w:tcBorders>
              <w:top w:val="nil"/>
              <w:left w:val="nil"/>
              <w:bottom w:val="single" w:sz="4" w:space="0" w:color="000000"/>
              <w:right w:val="single" w:sz="4" w:space="0" w:color="000000"/>
            </w:tcBorders>
            <w:shd w:val="clear" w:color="000000" w:fill="FFFFFF"/>
            <w:noWrap/>
            <w:vAlign w:val="bottom"/>
            <w:hideMark/>
          </w:tcPr>
          <w:p w14:paraId="6012F577" w14:textId="77777777" w:rsidR="00F2785C" w:rsidRPr="00F2785C" w:rsidRDefault="00F2785C" w:rsidP="00F2785C">
            <w:pPr>
              <w:spacing w:after="0" w:line="240" w:lineRule="auto"/>
              <w:rPr>
                <w:rFonts w:ascii="Calibri" w:eastAsia="Times New Roman" w:hAnsi="Calibri" w:cs="Calibri"/>
                <w:color w:val="000000"/>
                <w:kern w:val="0"/>
                <w:sz w:val="22"/>
                <w:szCs w:val="22"/>
                <w:lang w:eastAsia="en-ZA"/>
                <w14:ligatures w14:val="none"/>
              </w:rPr>
            </w:pPr>
            <w:r w:rsidRPr="00F2785C">
              <w:rPr>
                <w:rFonts w:ascii="Calibri" w:eastAsia="Times New Roman" w:hAnsi="Calibri" w:cs="Calibri"/>
                <w:color w:val="000000"/>
                <w:kern w:val="0"/>
                <w:sz w:val="22"/>
                <w:szCs w:val="22"/>
                <w:lang w:eastAsia="en-ZA"/>
                <w14:ligatures w14:val="none"/>
              </w:rPr>
              <w:t>Low</w:t>
            </w:r>
          </w:p>
        </w:tc>
      </w:tr>
    </w:tbl>
    <w:p w14:paraId="01C47734" w14:textId="77777777" w:rsidR="00F2785C" w:rsidRDefault="00F2785C">
      <w:pPr>
        <w:rPr>
          <w:rFonts w:ascii="Times New Roman" w:hAnsi="Times New Roman" w:cs="Times New Roman"/>
        </w:rPr>
      </w:pPr>
    </w:p>
    <w:p w14:paraId="43C2CF5E" w14:textId="77777777" w:rsidR="003D02E0" w:rsidRDefault="003D02E0">
      <w:pPr>
        <w:rPr>
          <w:rFonts w:ascii="Times New Roman" w:hAnsi="Times New Roman" w:cs="Times New Roman"/>
        </w:rPr>
      </w:pPr>
    </w:p>
    <w:p w14:paraId="57067EB4" w14:textId="77777777" w:rsidR="003D02E0" w:rsidRDefault="003D02E0">
      <w:pPr>
        <w:rPr>
          <w:rFonts w:ascii="Times New Roman" w:hAnsi="Times New Roman" w:cs="Times New Roman"/>
        </w:rPr>
      </w:pPr>
    </w:p>
    <w:p w14:paraId="0268C4D6" w14:textId="77777777" w:rsidR="003D02E0" w:rsidRDefault="003D02E0">
      <w:pPr>
        <w:rPr>
          <w:rFonts w:ascii="Times New Roman" w:hAnsi="Times New Roman" w:cs="Times New Roman"/>
        </w:rPr>
      </w:pPr>
    </w:p>
    <w:p w14:paraId="161A0737" w14:textId="77777777" w:rsidR="003D02E0" w:rsidRDefault="003D02E0">
      <w:pPr>
        <w:rPr>
          <w:rFonts w:ascii="Times New Roman" w:hAnsi="Times New Roman" w:cs="Times New Roman"/>
        </w:rPr>
      </w:pPr>
    </w:p>
    <w:p w14:paraId="5822A9D0" w14:textId="77777777" w:rsidR="003D02E0" w:rsidRDefault="003D02E0">
      <w:pPr>
        <w:rPr>
          <w:rFonts w:ascii="Times New Roman" w:hAnsi="Times New Roman" w:cs="Times New Roman"/>
        </w:rPr>
      </w:pPr>
    </w:p>
    <w:p w14:paraId="64FEB5A3" w14:textId="77777777" w:rsidR="003D02E0" w:rsidRDefault="003D02E0">
      <w:pPr>
        <w:rPr>
          <w:rFonts w:ascii="Times New Roman" w:hAnsi="Times New Roman" w:cs="Times New Roman"/>
        </w:rPr>
      </w:pPr>
    </w:p>
    <w:p w14:paraId="05E5562D" w14:textId="7161F2DC" w:rsidR="003D02E0" w:rsidRDefault="003D02E0" w:rsidP="00EA6BB5">
      <w:pPr>
        <w:pStyle w:val="Heading1"/>
      </w:pPr>
      <w:bookmarkStart w:id="3" w:name="_Toc207632493"/>
      <w:r w:rsidRPr="003D02E0">
        <w:rPr>
          <w:b/>
          <w:bCs/>
        </w:rPr>
        <w:t>S3</w:t>
      </w:r>
      <w:r>
        <w:t>: Forest plot for hearing loss</w:t>
      </w:r>
      <w:bookmarkEnd w:id="3"/>
    </w:p>
    <w:p w14:paraId="2D40442D" w14:textId="4911DDC8" w:rsidR="003D02E0" w:rsidRDefault="003D02E0">
      <w:pPr>
        <w:rPr>
          <w:rFonts w:ascii="Times New Roman" w:hAnsi="Times New Roman" w:cs="Times New Roman"/>
        </w:rPr>
      </w:pPr>
      <w:r>
        <w:rPr>
          <w:noProof/>
        </w:rPr>
        <w:drawing>
          <wp:inline distT="0" distB="0" distL="0" distR="0" wp14:anchorId="4D761C18" wp14:editId="4720A7C6">
            <wp:extent cx="5981700" cy="2811104"/>
            <wp:effectExtent l="0" t="0" r="0" b="8890"/>
            <wp:docPr id="11935768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l="5763" t="11308" r="4238" b="4416"/>
                    <a:stretch/>
                  </pic:blipFill>
                  <pic:spPr bwMode="auto">
                    <a:xfrm>
                      <a:off x="0" y="0"/>
                      <a:ext cx="6008879" cy="2823877"/>
                    </a:xfrm>
                    <a:prstGeom prst="rect">
                      <a:avLst/>
                    </a:prstGeom>
                    <a:noFill/>
                    <a:ln>
                      <a:noFill/>
                    </a:ln>
                    <a:extLst>
                      <a:ext uri="{53640926-AAD7-44D8-BBD7-CCE9431645EC}">
                        <a14:shadowObscured xmlns:a14="http://schemas.microsoft.com/office/drawing/2010/main"/>
                      </a:ext>
                    </a:extLst>
                  </pic:spPr>
                </pic:pic>
              </a:graphicData>
            </a:graphic>
          </wp:inline>
        </w:drawing>
      </w:r>
    </w:p>
    <w:p w14:paraId="1A72C232" w14:textId="77777777" w:rsidR="003D02E0" w:rsidRDefault="003D02E0">
      <w:pPr>
        <w:rPr>
          <w:rFonts w:ascii="Times New Roman" w:hAnsi="Times New Roman" w:cs="Times New Roman"/>
        </w:rPr>
      </w:pPr>
    </w:p>
    <w:p w14:paraId="2D1B187C" w14:textId="77777777" w:rsidR="003D02E0" w:rsidRDefault="003D02E0">
      <w:pPr>
        <w:rPr>
          <w:rFonts w:ascii="Times New Roman" w:hAnsi="Times New Roman" w:cs="Times New Roman"/>
        </w:rPr>
      </w:pPr>
    </w:p>
    <w:p w14:paraId="65DA7933" w14:textId="77777777" w:rsidR="003D02E0" w:rsidRDefault="003D02E0">
      <w:pPr>
        <w:rPr>
          <w:rFonts w:ascii="Times New Roman" w:hAnsi="Times New Roman" w:cs="Times New Roman"/>
        </w:rPr>
      </w:pPr>
    </w:p>
    <w:p w14:paraId="099FB1FC" w14:textId="77777777" w:rsidR="003D02E0" w:rsidRDefault="003D02E0">
      <w:pPr>
        <w:rPr>
          <w:rFonts w:ascii="Times New Roman" w:hAnsi="Times New Roman" w:cs="Times New Roman"/>
        </w:rPr>
      </w:pPr>
    </w:p>
    <w:p w14:paraId="7D4CC9A6" w14:textId="77777777" w:rsidR="003D02E0" w:rsidRDefault="003D02E0">
      <w:pPr>
        <w:rPr>
          <w:rFonts w:ascii="Times New Roman" w:hAnsi="Times New Roman" w:cs="Times New Roman"/>
        </w:rPr>
      </w:pPr>
    </w:p>
    <w:p w14:paraId="20C01351" w14:textId="77777777" w:rsidR="003D02E0" w:rsidRDefault="003D02E0">
      <w:pPr>
        <w:rPr>
          <w:rFonts w:ascii="Times New Roman" w:hAnsi="Times New Roman" w:cs="Times New Roman"/>
        </w:rPr>
      </w:pPr>
    </w:p>
    <w:p w14:paraId="57501BC0" w14:textId="77777777" w:rsidR="003D02E0" w:rsidRDefault="003D02E0">
      <w:pPr>
        <w:rPr>
          <w:rFonts w:ascii="Times New Roman" w:hAnsi="Times New Roman" w:cs="Times New Roman"/>
        </w:rPr>
      </w:pPr>
    </w:p>
    <w:p w14:paraId="275448A2" w14:textId="03B1CE9D" w:rsidR="003D02E0" w:rsidRDefault="003D02E0" w:rsidP="00EA6BB5">
      <w:pPr>
        <w:pStyle w:val="Heading1"/>
      </w:pPr>
      <w:bookmarkStart w:id="4" w:name="_Toc207632494"/>
      <w:r w:rsidRPr="003D02E0">
        <w:rPr>
          <w:b/>
          <w:bCs/>
        </w:rPr>
        <w:t>S4</w:t>
      </w:r>
      <w:r>
        <w:t>: Forest plot for facial nerve palsy</w:t>
      </w:r>
      <w:bookmarkEnd w:id="4"/>
    </w:p>
    <w:p w14:paraId="3598B279" w14:textId="3E03905E" w:rsidR="00A42F48" w:rsidRDefault="00A42F48">
      <w:pPr>
        <w:rPr>
          <w:rFonts w:ascii="Times New Roman" w:hAnsi="Times New Roman" w:cs="Times New Roman"/>
        </w:rPr>
      </w:pPr>
      <w:r>
        <w:rPr>
          <w:noProof/>
        </w:rPr>
        <w:drawing>
          <wp:inline distT="0" distB="0" distL="0" distR="0" wp14:anchorId="29C639C5" wp14:editId="34A30951">
            <wp:extent cx="5704966" cy="3874884"/>
            <wp:effectExtent l="0" t="0" r="0" b="0"/>
            <wp:docPr id="1364406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28059" t="23131" r="27959" b="19997"/>
                    <a:stretch>
                      <a:fillRect/>
                    </a:stretch>
                  </pic:blipFill>
                  <pic:spPr bwMode="auto">
                    <a:xfrm>
                      <a:off x="0" y="0"/>
                      <a:ext cx="5738155" cy="3897427"/>
                    </a:xfrm>
                    <a:prstGeom prst="rect">
                      <a:avLst/>
                    </a:prstGeom>
                    <a:noFill/>
                    <a:ln>
                      <a:noFill/>
                    </a:ln>
                    <a:extLst>
                      <a:ext uri="{53640926-AAD7-44D8-BBD7-CCE9431645EC}">
                        <a14:shadowObscured xmlns:a14="http://schemas.microsoft.com/office/drawing/2010/main"/>
                      </a:ext>
                    </a:extLst>
                  </pic:spPr>
                </pic:pic>
              </a:graphicData>
            </a:graphic>
          </wp:inline>
        </w:drawing>
      </w:r>
    </w:p>
    <w:p w14:paraId="7DE14653" w14:textId="77777777" w:rsidR="003D02E0" w:rsidRDefault="003D02E0">
      <w:pPr>
        <w:rPr>
          <w:rFonts w:ascii="Times New Roman" w:hAnsi="Times New Roman" w:cs="Times New Roman"/>
        </w:rPr>
      </w:pPr>
    </w:p>
    <w:p w14:paraId="54577DBF" w14:textId="77777777" w:rsidR="00255935" w:rsidRDefault="00255935">
      <w:pPr>
        <w:rPr>
          <w:rFonts w:ascii="Times New Roman" w:hAnsi="Times New Roman" w:cs="Times New Roman"/>
        </w:rPr>
      </w:pPr>
    </w:p>
    <w:p w14:paraId="35C5C958" w14:textId="77777777" w:rsidR="00255935" w:rsidRDefault="00255935">
      <w:pPr>
        <w:rPr>
          <w:rFonts w:ascii="Times New Roman" w:hAnsi="Times New Roman" w:cs="Times New Roman"/>
        </w:rPr>
      </w:pPr>
    </w:p>
    <w:p w14:paraId="04EEF527" w14:textId="77777777" w:rsidR="00255935" w:rsidRDefault="00255935">
      <w:pPr>
        <w:rPr>
          <w:rFonts w:ascii="Times New Roman" w:hAnsi="Times New Roman" w:cs="Times New Roman"/>
        </w:rPr>
      </w:pPr>
    </w:p>
    <w:p w14:paraId="1B74B026" w14:textId="5E83C9DB" w:rsidR="003D02E0" w:rsidRDefault="003D02E0" w:rsidP="00EA6BB5">
      <w:pPr>
        <w:pStyle w:val="Heading1"/>
      </w:pPr>
      <w:bookmarkStart w:id="5" w:name="_Toc207632495"/>
      <w:r w:rsidRPr="00255935">
        <w:rPr>
          <w:b/>
          <w:bCs/>
        </w:rPr>
        <w:t>S5</w:t>
      </w:r>
      <w:r>
        <w:t>: Forest plot for intracranial complications</w:t>
      </w:r>
      <w:bookmarkEnd w:id="5"/>
    </w:p>
    <w:p w14:paraId="524870FA" w14:textId="2A44CCB2" w:rsidR="00050DF5" w:rsidRDefault="002819CE">
      <w:pPr>
        <w:rPr>
          <w:rFonts w:ascii="Times New Roman" w:hAnsi="Times New Roman" w:cs="Times New Roman"/>
        </w:rPr>
      </w:pPr>
      <w:r>
        <w:rPr>
          <w:noProof/>
        </w:rPr>
        <w:drawing>
          <wp:inline distT="0" distB="0" distL="0" distR="0" wp14:anchorId="2C6D9B50" wp14:editId="03EC0CF4">
            <wp:extent cx="6930648" cy="4055953"/>
            <wp:effectExtent l="0" t="0" r="3810" b="1905"/>
            <wp:docPr id="14637150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l="19726" t="15733" r="18903" b="11118"/>
                    <a:stretch>
                      <a:fillRect/>
                    </a:stretch>
                  </pic:blipFill>
                  <pic:spPr bwMode="auto">
                    <a:xfrm>
                      <a:off x="0" y="0"/>
                      <a:ext cx="6960551" cy="4073453"/>
                    </a:xfrm>
                    <a:prstGeom prst="rect">
                      <a:avLst/>
                    </a:prstGeom>
                    <a:noFill/>
                    <a:ln>
                      <a:noFill/>
                    </a:ln>
                    <a:extLst>
                      <a:ext uri="{53640926-AAD7-44D8-BBD7-CCE9431645EC}">
                        <a14:shadowObscured xmlns:a14="http://schemas.microsoft.com/office/drawing/2010/main"/>
                      </a:ext>
                    </a:extLst>
                  </pic:spPr>
                </pic:pic>
              </a:graphicData>
            </a:graphic>
          </wp:inline>
        </w:drawing>
      </w:r>
    </w:p>
    <w:p w14:paraId="2C1CA8EB" w14:textId="77777777" w:rsidR="00255935" w:rsidRDefault="00255935">
      <w:pPr>
        <w:rPr>
          <w:rFonts w:ascii="Times New Roman" w:hAnsi="Times New Roman" w:cs="Times New Roman"/>
        </w:rPr>
      </w:pPr>
    </w:p>
    <w:p w14:paraId="3CE748D6" w14:textId="77777777" w:rsidR="00255935" w:rsidRDefault="00255935">
      <w:pPr>
        <w:rPr>
          <w:rFonts w:ascii="Times New Roman" w:hAnsi="Times New Roman" w:cs="Times New Roman"/>
        </w:rPr>
      </w:pPr>
    </w:p>
    <w:p w14:paraId="61434F86" w14:textId="77777777" w:rsidR="009E375D" w:rsidRDefault="009E375D">
      <w:pPr>
        <w:rPr>
          <w:rFonts w:ascii="Times New Roman" w:hAnsi="Times New Roman" w:cs="Times New Roman"/>
        </w:rPr>
      </w:pPr>
    </w:p>
    <w:p w14:paraId="5DCA4C9E" w14:textId="77777777" w:rsidR="009E375D" w:rsidRDefault="009E375D">
      <w:pPr>
        <w:rPr>
          <w:rFonts w:ascii="Times New Roman" w:hAnsi="Times New Roman" w:cs="Times New Roman"/>
        </w:rPr>
      </w:pPr>
    </w:p>
    <w:p w14:paraId="1A027709" w14:textId="77777777" w:rsidR="009E375D" w:rsidRDefault="009E375D">
      <w:pPr>
        <w:rPr>
          <w:rFonts w:ascii="Times New Roman" w:hAnsi="Times New Roman" w:cs="Times New Roman"/>
        </w:rPr>
      </w:pPr>
    </w:p>
    <w:p w14:paraId="0D90E825" w14:textId="77777777" w:rsidR="009E375D" w:rsidRDefault="009E375D">
      <w:pPr>
        <w:rPr>
          <w:rFonts w:ascii="Times New Roman" w:hAnsi="Times New Roman" w:cs="Times New Roman"/>
        </w:rPr>
      </w:pPr>
    </w:p>
    <w:p w14:paraId="62A2198E" w14:textId="77777777" w:rsidR="009E375D" w:rsidRDefault="009E375D">
      <w:pPr>
        <w:rPr>
          <w:rFonts w:ascii="Times New Roman" w:hAnsi="Times New Roman" w:cs="Times New Roman"/>
        </w:rPr>
      </w:pPr>
    </w:p>
    <w:p w14:paraId="4EFDE46C" w14:textId="77777777" w:rsidR="009E375D" w:rsidRDefault="009E375D">
      <w:pPr>
        <w:rPr>
          <w:rFonts w:ascii="Times New Roman" w:hAnsi="Times New Roman" w:cs="Times New Roman"/>
        </w:rPr>
      </w:pPr>
    </w:p>
    <w:p w14:paraId="182FD9DF" w14:textId="6C0DF559" w:rsidR="00255935" w:rsidRDefault="00255935" w:rsidP="00EA6BB5">
      <w:pPr>
        <w:pStyle w:val="Heading1"/>
      </w:pPr>
      <w:bookmarkStart w:id="6" w:name="_Toc207632496"/>
      <w:r w:rsidRPr="00C56690">
        <w:rPr>
          <w:b/>
          <w:bCs/>
        </w:rPr>
        <w:t>S6</w:t>
      </w:r>
      <w:r w:rsidR="009E375D">
        <w:rPr>
          <w:b/>
          <w:bCs/>
        </w:rPr>
        <w:t>a</w:t>
      </w:r>
      <w:r>
        <w:t xml:space="preserve">: Forest plot for canal wall down </w:t>
      </w:r>
      <w:r w:rsidR="009E375D">
        <w:t>(Individuals)</w:t>
      </w:r>
      <w:bookmarkEnd w:id="6"/>
    </w:p>
    <w:p w14:paraId="45BD7A39" w14:textId="1106A65D" w:rsidR="009E375D" w:rsidRDefault="009E375D">
      <w:pPr>
        <w:rPr>
          <w:rFonts w:ascii="Times New Roman" w:hAnsi="Times New Roman" w:cs="Times New Roman"/>
        </w:rPr>
      </w:pPr>
      <w:r>
        <w:rPr>
          <w:noProof/>
        </w:rPr>
        <w:drawing>
          <wp:inline distT="0" distB="0" distL="0" distR="0" wp14:anchorId="47290677" wp14:editId="0BE9E46A">
            <wp:extent cx="7059419" cy="2640963"/>
            <wp:effectExtent l="0" t="0" r="0" b="7620"/>
            <wp:docPr id="5381244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1">
                      <a:extLst>
                        <a:ext uri="{28A0092B-C50C-407E-A947-70E740481C1C}">
                          <a14:useLocalDpi xmlns:a14="http://schemas.microsoft.com/office/drawing/2010/main" val="0"/>
                        </a:ext>
                      </a:extLst>
                    </a:blip>
                    <a:srcRect l="6385" t="21307" r="5522" b="13025"/>
                    <a:stretch/>
                  </pic:blipFill>
                  <pic:spPr bwMode="auto">
                    <a:xfrm>
                      <a:off x="0" y="0"/>
                      <a:ext cx="7070487" cy="2645104"/>
                    </a:xfrm>
                    <a:prstGeom prst="rect">
                      <a:avLst/>
                    </a:prstGeom>
                    <a:noFill/>
                    <a:ln w="9525" cap="flat" cmpd="sng" algn="ctr">
                      <a:noFill/>
                      <a:prstDash val="solid"/>
                      <a:round/>
                      <a:headEnd type="none" w="med" len="med"/>
                      <a:tailEnd type="none" w="med" len="med"/>
                      <a:extLst>
                        <a:ext uri="{C807C97D-BFC1-408E-A445-0C87EB9F89A2}">
                          <ask:lineSketchStyleProps xmlns:ask="http://schemas.microsoft.com/office/drawing/2018/sketchyshapes"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362355F" w14:textId="77777777" w:rsidR="009E375D" w:rsidRDefault="009E375D">
      <w:pPr>
        <w:rPr>
          <w:rFonts w:ascii="Times New Roman" w:hAnsi="Times New Roman" w:cs="Times New Roman"/>
        </w:rPr>
      </w:pPr>
    </w:p>
    <w:p w14:paraId="11855A6D" w14:textId="77777777" w:rsidR="009E375D" w:rsidRDefault="009E375D">
      <w:pPr>
        <w:rPr>
          <w:rFonts w:ascii="Times New Roman" w:hAnsi="Times New Roman" w:cs="Times New Roman"/>
        </w:rPr>
      </w:pPr>
    </w:p>
    <w:p w14:paraId="1F0EF9F7" w14:textId="77777777" w:rsidR="009E375D" w:rsidRDefault="009E375D">
      <w:pPr>
        <w:rPr>
          <w:rFonts w:ascii="Times New Roman" w:hAnsi="Times New Roman" w:cs="Times New Roman"/>
        </w:rPr>
      </w:pPr>
    </w:p>
    <w:p w14:paraId="16ADCA5E" w14:textId="77777777" w:rsidR="009E375D" w:rsidRDefault="009E375D">
      <w:pPr>
        <w:rPr>
          <w:rFonts w:ascii="Times New Roman" w:hAnsi="Times New Roman" w:cs="Times New Roman"/>
        </w:rPr>
      </w:pPr>
    </w:p>
    <w:p w14:paraId="3FC450E0" w14:textId="77777777" w:rsidR="009E375D" w:rsidRDefault="009E375D">
      <w:pPr>
        <w:rPr>
          <w:rFonts w:ascii="Times New Roman" w:hAnsi="Times New Roman" w:cs="Times New Roman"/>
        </w:rPr>
      </w:pPr>
    </w:p>
    <w:p w14:paraId="0F3D5C33" w14:textId="77777777" w:rsidR="009E375D" w:rsidRDefault="009E375D">
      <w:pPr>
        <w:rPr>
          <w:rFonts w:ascii="Times New Roman" w:hAnsi="Times New Roman" w:cs="Times New Roman"/>
        </w:rPr>
      </w:pPr>
    </w:p>
    <w:p w14:paraId="5E4C8F87" w14:textId="77777777" w:rsidR="009E375D" w:rsidRDefault="009E375D">
      <w:pPr>
        <w:rPr>
          <w:rFonts w:ascii="Times New Roman" w:hAnsi="Times New Roman" w:cs="Times New Roman"/>
        </w:rPr>
      </w:pPr>
    </w:p>
    <w:p w14:paraId="1F366226" w14:textId="77777777" w:rsidR="009E375D" w:rsidRDefault="009E375D">
      <w:pPr>
        <w:rPr>
          <w:rFonts w:ascii="Times New Roman" w:hAnsi="Times New Roman" w:cs="Times New Roman"/>
        </w:rPr>
      </w:pPr>
    </w:p>
    <w:p w14:paraId="1111B82D" w14:textId="0AC294D8" w:rsidR="009E375D" w:rsidRDefault="009E375D" w:rsidP="00EA6BB5">
      <w:pPr>
        <w:pStyle w:val="Heading1"/>
      </w:pPr>
      <w:bookmarkStart w:id="7" w:name="_Toc207632497"/>
      <w:r w:rsidRPr="00C56690">
        <w:rPr>
          <w:b/>
          <w:bCs/>
        </w:rPr>
        <w:t>S6</w:t>
      </w:r>
      <w:r>
        <w:rPr>
          <w:b/>
          <w:bCs/>
        </w:rPr>
        <w:t>b</w:t>
      </w:r>
      <w:r>
        <w:t>: Forest plot for canal wall down (Ears)</w:t>
      </w:r>
      <w:bookmarkEnd w:id="7"/>
    </w:p>
    <w:p w14:paraId="26581059" w14:textId="1B77F4EF" w:rsidR="009E375D" w:rsidRDefault="009E375D">
      <w:pPr>
        <w:rPr>
          <w:rFonts w:ascii="Times New Roman" w:hAnsi="Times New Roman" w:cs="Times New Roman"/>
        </w:rPr>
      </w:pPr>
      <w:r>
        <w:rPr>
          <w:noProof/>
        </w:rPr>
        <w:drawing>
          <wp:inline distT="0" distB="0" distL="0" distR="0" wp14:anchorId="63FC3D0E" wp14:editId="5EBF1FD2">
            <wp:extent cx="7203716" cy="2846009"/>
            <wp:effectExtent l="0" t="0" r="0" b="0"/>
            <wp:docPr id="123126735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2">
                      <a:extLst>
                        <a:ext uri="{28A0092B-C50C-407E-A947-70E740481C1C}">
                          <a14:useLocalDpi xmlns:a14="http://schemas.microsoft.com/office/drawing/2010/main" val="0"/>
                        </a:ext>
                      </a:extLst>
                    </a:blip>
                    <a:srcRect l="6882" t="20377" r="6508" b="11441"/>
                    <a:stretch/>
                  </pic:blipFill>
                  <pic:spPr bwMode="auto">
                    <a:xfrm>
                      <a:off x="0" y="0"/>
                      <a:ext cx="7212435" cy="2849454"/>
                    </a:xfrm>
                    <a:prstGeom prst="rect">
                      <a:avLst/>
                    </a:prstGeom>
                    <a:noFill/>
                    <a:ln>
                      <a:noFill/>
                    </a:ln>
                    <a:extLst>
                      <a:ext uri="{53640926-AAD7-44D8-BBD7-CCE9431645EC}">
                        <a14:shadowObscured xmlns:a14="http://schemas.microsoft.com/office/drawing/2010/main"/>
                      </a:ext>
                    </a:extLst>
                  </pic:spPr>
                </pic:pic>
              </a:graphicData>
            </a:graphic>
          </wp:inline>
        </w:drawing>
      </w:r>
    </w:p>
    <w:p w14:paraId="07B50035" w14:textId="77777777" w:rsidR="00255935" w:rsidRDefault="00255935">
      <w:pPr>
        <w:rPr>
          <w:rFonts w:ascii="Times New Roman" w:hAnsi="Times New Roman" w:cs="Times New Roman"/>
        </w:rPr>
      </w:pPr>
    </w:p>
    <w:p w14:paraId="738A7FF9" w14:textId="77777777" w:rsidR="009328D7" w:rsidRDefault="009328D7" w:rsidP="00F45257">
      <w:pPr>
        <w:rPr>
          <w:rFonts w:ascii="Times New Roman" w:hAnsi="Times New Roman" w:cs="Times New Roman"/>
          <w:b/>
          <w:bCs/>
        </w:rPr>
      </w:pPr>
    </w:p>
    <w:p w14:paraId="2DCAE0C3" w14:textId="77777777" w:rsidR="009328D7" w:rsidRDefault="009328D7" w:rsidP="00F45257">
      <w:pPr>
        <w:rPr>
          <w:rFonts w:ascii="Times New Roman" w:hAnsi="Times New Roman" w:cs="Times New Roman"/>
          <w:b/>
          <w:bCs/>
        </w:rPr>
      </w:pPr>
    </w:p>
    <w:p w14:paraId="122481A3" w14:textId="77777777" w:rsidR="009328D7" w:rsidRDefault="009328D7" w:rsidP="00F45257">
      <w:pPr>
        <w:rPr>
          <w:rFonts w:ascii="Times New Roman" w:hAnsi="Times New Roman" w:cs="Times New Roman"/>
          <w:b/>
          <w:bCs/>
        </w:rPr>
      </w:pPr>
    </w:p>
    <w:p w14:paraId="6E88FB98" w14:textId="77777777" w:rsidR="009328D7" w:rsidRDefault="009328D7" w:rsidP="00F45257">
      <w:pPr>
        <w:rPr>
          <w:rFonts w:ascii="Times New Roman" w:hAnsi="Times New Roman" w:cs="Times New Roman"/>
          <w:b/>
          <w:bCs/>
        </w:rPr>
      </w:pPr>
    </w:p>
    <w:p w14:paraId="762F02CE" w14:textId="77777777" w:rsidR="009328D7" w:rsidRDefault="009328D7" w:rsidP="00F45257">
      <w:pPr>
        <w:rPr>
          <w:rFonts w:ascii="Times New Roman" w:hAnsi="Times New Roman" w:cs="Times New Roman"/>
          <w:b/>
          <w:bCs/>
        </w:rPr>
      </w:pPr>
    </w:p>
    <w:p w14:paraId="776A29C2" w14:textId="77777777" w:rsidR="009328D7" w:rsidRDefault="009328D7" w:rsidP="00F45257">
      <w:pPr>
        <w:rPr>
          <w:rFonts w:ascii="Times New Roman" w:hAnsi="Times New Roman" w:cs="Times New Roman"/>
          <w:b/>
          <w:bCs/>
        </w:rPr>
      </w:pPr>
    </w:p>
    <w:p w14:paraId="6FE0555E" w14:textId="77777777" w:rsidR="009328D7" w:rsidRDefault="009328D7" w:rsidP="00F45257">
      <w:pPr>
        <w:rPr>
          <w:rFonts w:ascii="Times New Roman" w:hAnsi="Times New Roman" w:cs="Times New Roman"/>
          <w:b/>
          <w:bCs/>
        </w:rPr>
      </w:pPr>
    </w:p>
    <w:p w14:paraId="1A99DB78" w14:textId="3ED0EB51" w:rsidR="00F45257" w:rsidRDefault="00F45257" w:rsidP="00EA6BB5">
      <w:pPr>
        <w:pStyle w:val="Heading1"/>
      </w:pPr>
      <w:bookmarkStart w:id="8" w:name="_Toc207632498"/>
      <w:r w:rsidRPr="00C56690">
        <w:rPr>
          <w:b/>
          <w:bCs/>
        </w:rPr>
        <w:t>S</w:t>
      </w:r>
      <w:r>
        <w:rPr>
          <w:b/>
          <w:bCs/>
        </w:rPr>
        <w:t>7a:</w:t>
      </w:r>
      <w:r>
        <w:t xml:space="preserve"> Forest plot for canal wall up (Individuals)</w:t>
      </w:r>
      <w:bookmarkEnd w:id="8"/>
    </w:p>
    <w:p w14:paraId="5D1251BA" w14:textId="22D62A62" w:rsidR="009328D7" w:rsidRDefault="009328D7" w:rsidP="00F45257">
      <w:pPr>
        <w:rPr>
          <w:rFonts w:ascii="Times New Roman" w:hAnsi="Times New Roman" w:cs="Times New Roman"/>
        </w:rPr>
      </w:pPr>
      <w:r>
        <w:rPr>
          <w:noProof/>
        </w:rPr>
        <w:drawing>
          <wp:inline distT="0" distB="0" distL="0" distR="0" wp14:anchorId="0D24B4F7" wp14:editId="543F2685">
            <wp:extent cx="7266995" cy="2583650"/>
            <wp:effectExtent l="0" t="0" r="0" b="7620"/>
            <wp:docPr id="148232026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3">
                      <a:extLst>
                        <a:ext uri="{28A0092B-C50C-407E-A947-70E740481C1C}">
                          <a14:useLocalDpi xmlns:a14="http://schemas.microsoft.com/office/drawing/2010/main" val="0"/>
                        </a:ext>
                      </a:extLst>
                    </a:blip>
                    <a:srcRect l="6257" t="22055" r="5754" b="15610"/>
                    <a:stretch/>
                  </pic:blipFill>
                  <pic:spPr bwMode="auto">
                    <a:xfrm>
                      <a:off x="0" y="0"/>
                      <a:ext cx="7280293" cy="2588378"/>
                    </a:xfrm>
                    <a:prstGeom prst="rect">
                      <a:avLst/>
                    </a:prstGeom>
                    <a:noFill/>
                    <a:ln>
                      <a:noFill/>
                    </a:ln>
                    <a:extLst>
                      <a:ext uri="{53640926-AAD7-44D8-BBD7-CCE9431645EC}">
                        <a14:shadowObscured xmlns:a14="http://schemas.microsoft.com/office/drawing/2010/main"/>
                      </a:ext>
                    </a:extLst>
                  </pic:spPr>
                </pic:pic>
              </a:graphicData>
            </a:graphic>
          </wp:inline>
        </w:drawing>
      </w:r>
    </w:p>
    <w:p w14:paraId="51D5A69C" w14:textId="77777777" w:rsidR="00F45257" w:rsidRDefault="00F45257" w:rsidP="00F45257">
      <w:pPr>
        <w:rPr>
          <w:rFonts w:ascii="Times New Roman" w:hAnsi="Times New Roman" w:cs="Times New Roman"/>
        </w:rPr>
      </w:pPr>
    </w:p>
    <w:p w14:paraId="2992B32B" w14:textId="77777777" w:rsidR="0088591C" w:rsidRDefault="0088591C" w:rsidP="00F45257">
      <w:pPr>
        <w:rPr>
          <w:rFonts w:ascii="Times New Roman" w:hAnsi="Times New Roman" w:cs="Times New Roman"/>
          <w:b/>
          <w:bCs/>
        </w:rPr>
      </w:pPr>
    </w:p>
    <w:p w14:paraId="4DA6A9E4" w14:textId="77777777" w:rsidR="0088591C" w:rsidRDefault="0088591C" w:rsidP="00F45257">
      <w:pPr>
        <w:rPr>
          <w:rFonts w:ascii="Times New Roman" w:hAnsi="Times New Roman" w:cs="Times New Roman"/>
          <w:b/>
          <w:bCs/>
        </w:rPr>
      </w:pPr>
    </w:p>
    <w:p w14:paraId="120D78CB" w14:textId="77777777" w:rsidR="0088591C" w:rsidRDefault="0088591C" w:rsidP="00F45257">
      <w:pPr>
        <w:rPr>
          <w:rFonts w:ascii="Times New Roman" w:hAnsi="Times New Roman" w:cs="Times New Roman"/>
          <w:b/>
          <w:bCs/>
        </w:rPr>
      </w:pPr>
    </w:p>
    <w:p w14:paraId="06E692FC" w14:textId="77777777" w:rsidR="0088591C" w:rsidRDefault="0088591C" w:rsidP="00F45257">
      <w:pPr>
        <w:rPr>
          <w:rFonts w:ascii="Times New Roman" w:hAnsi="Times New Roman" w:cs="Times New Roman"/>
          <w:b/>
          <w:bCs/>
        </w:rPr>
      </w:pPr>
    </w:p>
    <w:p w14:paraId="0ECDFE9C" w14:textId="77777777" w:rsidR="0088591C" w:rsidRDefault="0088591C" w:rsidP="00F45257">
      <w:pPr>
        <w:rPr>
          <w:rFonts w:ascii="Times New Roman" w:hAnsi="Times New Roman" w:cs="Times New Roman"/>
          <w:b/>
          <w:bCs/>
        </w:rPr>
      </w:pPr>
    </w:p>
    <w:p w14:paraId="0B595399" w14:textId="77777777" w:rsidR="0088591C" w:rsidRDefault="0088591C" w:rsidP="00F45257">
      <w:pPr>
        <w:rPr>
          <w:rFonts w:ascii="Times New Roman" w:hAnsi="Times New Roman" w:cs="Times New Roman"/>
          <w:b/>
          <w:bCs/>
        </w:rPr>
      </w:pPr>
    </w:p>
    <w:p w14:paraId="0869C379" w14:textId="77777777" w:rsidR="0088591C" w:rsidRDefault="0088591C" w:rsidP="00F45257">
      <w:pPr>
        <w:rPr>
          <w:rFonts w:ascii="Times New Roman" w:hAnsi="Times New Roman" w:cs="Times New Roman"/>
          <w:b/>
          <w:bCs/>
        </w:rPr>
      </w:pPr>
    </w:p>
    <w:p w14:paraId="11416391" w14:textId="1128BDF5" w:rsidR="00F45257" w:rsidRDefault="00F45257" w:rsidP="00EA6BB5">
      <w:pPr>
        <w:pStyle w:val="Heading1"/>
      </w:pPr>
      <w:bookmarkStart w:id="9" w:name="_Toc207632499"/>
      <w:r w:rsidRPr="00C56690">
        <w:rPr>
          <w:b/>
          <w:bCs/>
        </w:rPr>
        <w:t>S</w:t>
      </w:r>
      <w:r>
        <w:rPr>
          <w:b/>
          <w:bCs/>
        </w:rPr>
        <w:t>7b:</w:t>
      </w:r>
      <w:r>
        <w:t xml:space="preserve"> Forest plot for canal wall up (Ears)</w:t>
      </w:r>
      <w:bookmarkEnd w:id="9"/>
    </w:p>
    <w:p w14:paraId="54D3EB6A" w14:textId="60FB1BDF" w:rsidR="009328D7" w:rsidRDefault="009328D7" w:rsidP="00F45257">
      <w:pPr>
        <w:rPr>
          <w:rFonts w:ascii="Times New Roman" w:hAnsi="Times New Roman" w:cs="Times New Roman"/>
        </w:rPr>
      </w:pPr>
      <w:r>
        <w:rPr>
          <w:noProof/>
        </w:rPr>
        <w:drawing>
          <wp:inline distT="0" distB="0" distL="0" distR="0" wp14:anchorId="1C69161A" wp14:editId="06819FFE">
            <wp:extent cx="7297780" cy="2758440"/>
            <wp:effectExtent l="0" t="0" r="0" b="3810"/>
            <wp:docPr id="25795313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4">
                      <a:extLst>
                        <a:ext uri="{28A0092B-C50C-407E-A947-70E740481C1C}">
                          <a14:useLocalDpi xmlns:a14="http://schemas.microsoft.com/office/drawing/2010/main" val="0"/>
                        </a:ext>
                      </a:extLst>
                    </a:blip>
                    <a:srcRect l="6503" t="22152" r="6999" b="12699"/>
                    <a:stretch/>
                  </pic:blipFill>
                  <pic:spPr bwMode="auto">
                    <a:xfrm>
                      <a:off x="0" y="0"/>
                      <a:ext cx="7323882" cy="2768306"/>
                    </a:xfrm>
                    <a:prstGeom prst="rect">
                      <a:avLst/>
                    </a:prstGeom>
                    <a:noFill/>
                    <a:ln>
                      <a:noFill/>
                    </a:ln>
                    <a:extLst>
                      <a:ext uri="{53640926-AAD7-44D8-BBD7-CCE9431645EC}">
                        <a14:shadowObscured xmlns:a14="http://schemas.microsoft.com/office/drawing/2010/main"/>
                      </a:ext>
                    </a:extLst>
                  </pic:spPr>
                </pic:pic>
              </a:graphicData>
            </a:graphic>
          </wp:inline>
        </w:drawing>
      </w:r>
    </w:p>
    <w:p w14:paraId="2FF626F5" w14:textId="77777777" w:rsidR="00F45257" w:rsidRDefault="00F45257" w:rsidP="00F45257">
      <w:pPr>
        <w:rPr>
          <w:rFonts w:ascii="Times New Roman" w:hAnsi="Times New Roman" w:cs="Times New Roman"/>
        </w:rPr>
      </w:pPr>
    </w:p>
    <w:p w14:paraId="1A9EFEA2" w14:textId="77777777" w:rsidR="0088591C" w:rsidRDefault="0088591C" w:rsidP="0088591C">
      <w:pPr>
        <w:rPr>
          <w:rFonts w:ascii="Times New Roman" w:hAnsi="Times New Roman" w:cs="Times New Roman"/>
          <w:b/>
          <w:bCs/>
        </w:rPr>
      </w:pPr>
    </w:p>
    <w:p w14:paraId="417AEB9B" w14:textId="77777777" w:rsidR="0088591C" w:rsidRDefault="0088591C" w:rsidP="0088591C">
      <w:pPr>
        <w:rPr>
          <w:rFonts w:ascii="Times New Roman" w:hAnsi="Times New Roman" w:cs="Times New Roman"/>
          <w:b/>
          <w:bCs/>
        </w:rPr>
      </w:pPr>
    </w:p>
    <w:p w14:paraId="51945A0D" w14:textId="77777777" w:rsidR="0088591C" w:rsidRDefault="0088591C" w:rsidP="0088591C">
      <w:pPr>
        <w:rPr>
          <w:rFonts w:ascii="Times New Roman" w:hAnsi="Times New Roman" w:cs="Times New Roman"/>
          <w:b/>
          <w:bCs/>
        </w:rPr>
      </w:pPr>
    </w:p>
    <w:p w14:paraId="255A8E9C" w14:textId="77777777" w:rsidR="0088591C" w:rsidRDefault="0088591C" w:rsidP="0088591C">
      <w:pPr>
        <w:rPr>
          <w:rFonts w:ascii="Times New Roman" w:hAnsi="Times New Roman" w:cs="Times New Roman"/>
          <w:b/>
          <w:bCs/>
        </w:rPr>
      </w:pPr>
    </w:p>
    <w:p w14:paraId="5D2944BE" w14:textId="6F943FA5" w:rsidR="0088591C" w:rsidRDefault="0088591C" w:rsidP="00EA6BB5">
      <w:pPr>
        <w:pStyle w:val="Heading1"/>
      </w:pPr>
      <w:bookmarkStart w:id="10" w:name="_Toc207632500"/>
      <w:r w:rsidRPr="00C56690">
        <w:rPr>
          <w:b/>
          <w:bCs/>
        </w:rPr>
        <w:t>S</w:t>
      </w:r>
      <w:r>
        <w:rPr>
          <w:b/>
          <w:bCs/>
        </w:rPr>
        <w:t>8a:</w:t>
      </w:r>
      <w:r>
        <w:t xml:space="preserve"> Forest plot for recidivistic cholesteatoma (Individuals)</w:t>
      </w:r>
      <w:bookmarkEnd w:id="10"/>
    </w:p>
    <w:p w14:paraId="133F2463" w14:textId="77777777" w:rsidR="0088591C" w:rsidRDefault="0088591C" w:rsidP="0088591C">
      <w:pPr>
        <w:rPr>
          <w:rFonts w:ascii="Times New Roman" w:hAnsi="Times New Roman" w:cs="Times New Roman"/>
          <w:b/>
          <w:bCs/>
        </w:rPr>
      </w:pPr>
      <w:r>
        <w:rPr>
          <w:noProof/>
        </w:rPr>
        <w:drawing>
          <wp:inline distT="0" distB="0" distL="0" distR="0" wp14:anchorId="22A41251" wp14:editId="0B5F75E3">
            <wp:extent cx="6551875" cy="2599479"/>
            <wp:effectExtent l="0" t="0" r="1905" b="0"/>
            <wp:docPr id="174689808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5">
                      <a:extLst>
                        <a:ext uri="{28A0092B-C50C-407E-A947-70E740481C1C}">
                          <a14:useLocalDpi xmlns:a14="http://schemas.microsoft.com/office/drawing/2010/main" val="0"/>
                        </a:ext>
                      </a:extLst>
                    </a:blip>
                    <a:srcRect l="5675" t="11827" r="4385" b="2212"/>
                    <a:stretch/>
                  </pic:blipFill>
                  <pic:spPr bwMode="auto">
                    <a:xfrm>
                      <a:off x="0" y="0"/>
                      <a:ext cx="6563378" cy="2604043"/>
                    </a:xfrm>
                    <a:prstGeom prst="rect">
                      <a:avLst/>
                    </a:prstGeom>
                    <a:noFill/>
                    <a:ln>
                      <a:noFill/>
                    </a:ln>
                    <a:extLst>
                      <a:ext uri="{53640926-AAD7-44D8-BBD7-CCE9431645EC}">
                        <a14:shadowObscured xmlns:a14="http://schemas.microsoft.com/office/drawing/2010/main"/>
                      </a:ext>
                    </a:extLst>
                  </pic:spPr>
                </pic:pic>
              </a:graphicData>
            </a:graphic>
          </wp:inline>
        </w:drawing>
      </w:r>
    </w:p>
    <w:p w14:paraId="7863AB00" w14:textId="77777777" w:rsidR="0088591C" w:rsidRDefault="0088591C" w:rsidP="0088591C">
      <w:pPr>
        <w:rPr>
          <w:rFonts w:ascii="Times New Roman" w:hAnsi="Times New Roman" w:cs="Times New Roman"/>
          <w:b/>
          <w:bCs/>
        </w:rPr>
      </w:pPr>
    </w:p>
    <w:p w14:paraId="763FE101" w14:textId="02084741" w:rsidR="0088591C" w:rsidRDefault="0088591C" w:rsidP="00EA6BB5">
      <w:pPr>
        <w:pStyle w:val="Heading1"/>
      </w:pPr>
      <w:bookmarkStart w:id="11" w:name="_Toc207632501"/>
      <w:r w:rsidRPr="00C56690">
        <w:rPr>
          <w:b/>
          <w:bCs/>
        </w:rPr>
        <w:t>S</w:t>
      </w:r>
      <w:r>
        <w:rPr>
          <w:b/>
          <w:bCs/>
        </w:rPr>
        <w:t>8b:</w:t>
      </w:r>
      <w:r>
        <w:t xml:space="preserve"> Forest plot for recidivistic cholesteatoma (Ears)</w:t>
      </w:r>
      <w:bookmarkEnd w:id="11"/>
    </w:p>
    <w:p w14:paraId="27864885" w14:textId="6598E06B" w:rsidR="000D3E9D" w:rsidRDefault="000D3E9D" w:rsidP="0088591C">
      <w:pPr>
        <w:rPr>
          <w:rFonts w:ascii="Times New Roman" w:hAnsi="Times New Roman" w:cs="Times New Roman"/>
        </w:rPr>
      </w:pPr>
      <w:r>
        <w:rPr>
          <w:noProof/>
        </w:rPr>
        <w:drawing>
          <wp:inline distT="0" distB="0" distL="0" distR="0" wp14:anchorId="34E65B5D" wp14:editId="42494824">
            <wp:extent cx="6351336" cy="2809875"/>
            <wp:effectExtent l="0" t="0" r="0" b="0"/>
            <wp:docPr id="12312919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6">
                      <a:extLst>
                        <a:ext uri="{28A0092B-C50C-407E-A947-70E740481C1C}">
                          <a14:useLocalDpi xmlns:a14="http://schemas.microsoft.com/office/drawing/2010/main" val="0"/>
                        </a:ext>
                      </a:extLst>
                    </a:blip>
                    <a:srcRect l="8700" t="17706" r="8554" b="8458"/>
                    <a:stretch/>
                  </pic:blipFill>
                  <pic:spPr bwMode="auto">
                    <a:xfrm>
                      <a:off x="0" y="0"/>
                      <a:ext cx="6368396" cy="2817423"/>
                    </a:xfrm>
                    <a:prstGeom prst="rect">
                      <a:avLst/>
                    </a:prstGeom>
                    <a:noFill/>
                    <a:ln>
                      <a:noFill/>
                    </a:ln>
                    <a:extLst>
                      <a:ext uri="{53640926-AAD7-44D8-BBD7-CCE9431645EC}">
                        <a14:shadowObscured xmlns:a14="http://schemas.microsoft.com/office/drawing/2010/main"/>
                      </a:ext>
                    </a:extLst>
                  </pic:spPr>
                </pic:pic>
              </a:graphicData>
            </a:graphic>
          </wp:inline>
        </w:drawing>
      </w:r>
    </w:p>
    <w:p w14:paraId="207A9B05" w14:textId="77777777" w:rsidR="00F45257" w:rsidRDefault="00F45257">
      <w:pPr>
        <w:rPr>
          <w:rFonts w:ascii="Times New Roman" w:hAnsi="Times New Roman" w:cs="Times New Roman"/>
        </w:rPr>
      </w:pPr>
    </w:p>
    <w:p w14:paraId="27F898C0" w14:textId="77777777" w:rsidR="004E406D" w:rsidRDefault="004E406D">
      <w:pPr>
        <w:rPr>
          <w:rFonts w:ascii="Times New Roman" w:hAnsi="Times New Roman" w:cs="Times New Roman"/>
        </w:rPr>
      </w:pPr>
    </w:p>
    <w:p w14:paraId="796EAB96" w14:textId="77777777" w:rsidR="004E406D" w:rsidRDefault="004E406D">
      <w:pPr>
        <w:rPr>
          <w:rFonts w:ascii="Times New Roman" w:hAnsi="Times New Roman" w:cs="Times New Roman"/>
        </w:rPr>
      </w:pPr>
    </w:p>
    <w:p w14:paraId="58B51C97" w14:textId="77777777" w:rsidR="004E406D" w:rsidRDefault="004E406D">
      <w:pPr>
        <w:rPr>
          <w:rFonts w:ascii="Times New Roman" w:hAnsi="Times New Roman" w:cs="Times New Roman"/>
        </w:rPr>
      </w:pPr>
    </w:p>
    <w:p w14:paraId="7C7E5B64" w14:textId="77777777" w:rsidR="004E406D" w:rsidRDefault="004E406D">
      <w:pPr>
        <w:rPr>
          <w:rFonts w:ascii="Times New Roman" w:hAnsi="Times New Roman" w:cs="Times New Roman"/>
        </w:rPr>
      </w:pPr>
    </w:p>
    <w:p w14:paraId="089C97A5" w14:textId="77777777" w:rsidR="004E406D" w:rsidRDefault="004E406D">
      <w:pPr>
        <w:rPr>
          <w:rFonts w:ascii="Times New Roman" w:hAnsi="Times New Roman" w:cs="Times New Roman"/>
        </w:rPr>
      </w:pPr>
    </w:p>
    <w:p w14:paraId="0B0F3C8A" w14:textId="77777777" w:rsidR="004E406D" w:rsidRDefault="004E406D">
      <w:pPr>
        <w:rPr>
          <w:rFonts w:ascii="Times New Roman" w:hAnsi="Times New Roman" w:cs="Times New Roman"/>
        </w:rPr>
      </w:pPr>
    </w:p>
    <w:p w14:paraId="204524CF" w14:textId="77777777" w:rsidR="004E406D" w:rsidRDefault="004E406D">
      <w:pPr>
        <w:rPr>
          <w:rFonts w:ascii="Times New Roman" w:hAnsi="Times New Roman" w:cs="Times New Roman"/>
        </w:rPr>
      </w:pPr>
    </w:p>
    <w:p w14:paraId="605DA68C" w14:textId="054A11E4" w:rsidR="004E406D" w:rsidRDefault="004E406D" w:rsidP="00EA6BB5">
      <w:pPr>
        <w:pStyle w:val="Heading1"/>
      </w:pPr>
      <w:bookmarkStart w:id="12" w:name="_Toc207632502"/>
      <w:r w:rsidRPr="004E406D">
        <w:rPr>
          <w:b/>
          <w:bCs/>
        </w:rPr>
        <w:t>S9</w:t>
      </w:r>
      <w:r>
        <w:t>: Funnel plot for global prevalence</w:t>
      </w:r>
      <w:bookmarkEnd w:id="12"/>
    </w:p>
    <w:p w14:paraId="4B52F573" w14:textId="489F1771" w:rsidR="004E406D" w:rsidRDefault="004E406D">
      <w:pPr>
        <w:rPr>
          <w:rFonts w:ascii="Times New Roman" w:hAnsi="Times New Roman" w:cs="Times New Roman"/>
        </w:rPr>
      </w:pPr>
      <w:r>
        <w:rPr>
          <w:noProof/>
        </w:rPr>
        <w:drawing>
          <wp:inline distT="0" distB="0" distL="0" distR="0" wp14:anchorId="1A531BA6" wp14:editId="015881BB">
            <wp:extent cx="5234999" cy="3753649"/>
            <wp:effectExtent l="19050" t="19050" r="22860" b="18415"/>
            <wp:docPr id="4537932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49042" cy="3763718"/>
                    </a:xfrm>
                    <a:prstGeom prst="rect">
                      <a:avLst/>
                    </a:prstGeom>
                    <a:noFill/>
                    <a:ln>
                      <a:solidFill>
                        <a:schemeClr val="tx1"/>
                      </a:solidFill>
                    </a:ln>
                  </pic:spPr>
                </pic:pic>
              </a:graphicData>
            </a:graphic>
          </wp:inline>
        </w:drawing>
      </w:r>
    </w:p>
    <w:p w14:paraId="35135C13" w14:textId="77777777" w:rsidR="004E406D" w:rsidRDefault="004E406D">
      <w:pPr>
        <w:rPr>
          <w:rFonts w:ascii="Times New Roman" w:hAnsi="Times New Roman" w:cs="Times New Roman"/>
        </w:rPr>
      </w:pPr>
    </w:p>
    <w:p w14:paraId="455A38AA" w14:textId="77777777" w:rsidR="004E406D" w:rsidRDefault="004E406D">
      <w:pPr>
        <w:rPr>
          <w:rFonts w:ascii="Times New Roman" w:hAnsi="Times New Roman" w:cs="Times New Roman"/>
        </w:rPr>
      </w:pPr>
    </w:p>
    <w:p w14:paraId="7E81AA68" w14:textId="77777777" w:rsidR="004E406D" w:rsidRDefault="004E406D">
      <w:pPr>
        <w:rPr>
          <w:rFonts w:ascii="Times New Roman" w:hAnsi="Times New Roman" w:cs="Times New Roman"/>
        </w:rPr>
      </w:pPr>
    </w:p>
    <w:p w14:paraId="1781AA9B" w14:textId="77777777" w:rsidR="004E406D" w:rsidRDefault="004E406D">
      <w:pPr>
        <w:rPr>
          <w:rFonts w:ascii="Times New Roman" w:hAnsi="Times New Roman" w:cs="Times New Roman"/>
        </w:rPr>
      </w:pPr>
    </w:p>
    <w:p w14:paraId="5B40A08B" w14:textId="4F735B48" w:rsidR="004E406D" w:rsidRDefault="004E406D" w:rsidP="00EA6BB5">
      <w:pPr>
        <w:pStyle w:val="Heading1"/>
      </w:pPr>
      <w:bookmarkStart w:id="13" w:name="_Toc207632503"/>
      <w:r w:rsidRPr="004E406D">
        <w:rPr>
          <w:b/>
          <w:bCs/>
        </w:rPr>
        <w:t>S10:</w:t>
      </w:r>
      <w:r>
        <w:t xml:space="preserve"> Funnel plot for hearing loss</w:t>
      </w:r>
      <w:bookmarkEnd w:id="13"/>
    </w:p>
    <w:p w14:paraId="495030D1" w14:textId="0AF4EB49" w:rsidR="004E406D" w:rsidRDefault="004E406D">
      <w:pPr>
        <w:rPr>
          <w:rFonts w:ascii="Times New Roman" w:hAnsi="Times New Roman" w:cs="Times New Roman"/>
        </w:rPr>
      </w:pPr>
      <w:r>
        <w:rPr>
          <w:noProof/>
        </w:rPr>
        <w:drawing>
          <wp:inline distT="0" distB="0" distL="0" distR="0" wp14:anchorId="70F31713" wp14:editId="0A1AB75F">
            <wp:extent cx="5448300" cy="3457501"/>
            <wp:effectExtent l="0" t="0" r="0" b="0"/>
            <wp:docPr id="5862715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t="13519"/>
                    <a:stretch/>
                  </pic:blipFill>
                  <pic:spPr bwMode="auto">
                    <a:xfrm>
                      <a:off x="0" y="0"/>
                      <a:ext cx="5477873" cy="3476268"/>
                    </a:xfrm>
                    <a:prstGeom prst="rect">
                      <a:avLst/>
                    </a:prstGeom>
                    <a:noFill/>
                    <a:ln>
                      <a:noFill/>
                    </a:ln>
                    <a:extLst>
                      <a:ext uri="{53640926-AAD7-44D8-BBD7-CCE9431645EC}">
                        <a14:shadowObscured xmlns:a14="http://schemas.microsoft.com/office/drawing/2010/main"/>
                      </a:ext>
                    </a:extLst>
                  </pic:spPr>
                </pic:pic>
              </a:graphicData>
            </a:graphic>
          </wp:inline>
        </w:drawing>
      </w:r>
    </w:p>
    <w:p w14:paraId="24D7DA18" w14:textId="77777777" w:rsidR="004E406D" w:rsidRDefault="004E406D">
      <w:pPr>
        <w:rPr>
          <w:rFonts w:ascii="Times New Roman" w:hAnsi="Times New Roman" w:cs="Times New Roman"/>
        </w:rPr>
      </w:pPr>
    </w:p>
    <w:p w14:paraId="4B357004" w14:textId="77777777" w:rsidR="004E406D" w:rsidRDefault="004E406D">
      <w:pPr>
        <w:rPr>
          <w:rFonts w:ascii="Times New Roman" w:hAnsi="Times New Roman" w:cs="Times New Roman"/>
        </w:rPr>
      </w:pPr>
    </w:p>
    <w:p w14:paraId="5ADDF386" w14:textId="77777777" w:rsidR="004E406D" w:rsidRDefault="004E406D">
      <w:pPr>
        <w:rPr>
          <w:rFonts w:ascii="Times New Roman" w:hAnsi="Times New Roman" w:cs="Times New Roman"/>
        </w:rPr>
      </w:pPr>
    </w:p>
    <w:p w14:paraId="5EEA34E3" w14:textId="77777777" w:rsidR="004E406D" w:rsidRDefault="004E406D">
      <w:pPr>
        <w:rPr>
          <w:rFonts w:ascii="Times New Roman" w:hAnsi="Times New Roman" w:cs="Times New Roman"/>
        </w:rPr>
      </w:pPr>
    </w:p>
    <w:p w14:paraId="2C680458" w14:textId="77777777" w:rsidR="004E406D" w:rsidRDefault="004E406D">
      <w:pPr>
        <w:rPr>
          <w:rFonts w:ascii="Times New Roman" w:hAnsi="Times New Roman" w:cs="Times New Roman"/>
        </w:rPr>
      </w:pPr>
    </w:p>
    <w:p w14:paraId="71BC4C3A" w14:textId="77777777" w:rsidR="004E406D" w:rsidRDefault="004E406D">
      <w:pPr>
        <w:rPr>
          <w:rFonts w:ascii="Times New Roman" w:hAnsi="Times New Roman" w:cs="Times New Roman"/>
        </w:rPr>
      </w:pPr>
    </w:p>
    <w:p w14:paraId="7F94DBB3" w14:textId="2D7B641C" w:rsidR="004E406D" w:rsidRDefault="004E406D" w:rsidP="00EA6BB5">
      <w:pPr>
        <w:pStyle w:val="Heading1"/>
      </w:pPr>
      <w:bookmarkStart w:id="14" w:name="_Toc207632504"/>
      <w:r w:rsidRPr="004E406D">
        <w:rPr>
          <w:b/>
          <w:bCs/>
        </w:rPr>
        <w:t>S11</w:t>
      </w:r>
      <w:r>
        <w:t>: Funnel plot for Facial nerve palsy</w:t>
      </w:r>
      <w:bookmarkEnd w:id="14"/>
    </w:p>
    <w:p w14:paraId="58C0AEE7" w14:textId="7CBA5E9C" w:rsidR="004E406D" w:rsidRDefault="004E406D">
      <w:pPr>
        <w:rPr>
          <w:rFonts w:ascii="Times New Roman" w:hAnsi="Times New Roman" w:cs="Times New Roman"/>
        </w:rPr>
      </w:pPr>
    </w:p>
    <w:p w14:paraId="74C73B40" w14:textId="77777777" w:rsidR="0066097A" w:rsidRDefault="00717958" w:rsidP="0092655A">
      <w:pPr>
        <w:rPr>
          <w:rFonts w:ascii="Times New Roman" w:hAnsi="Times New Roman" w:cs="Times New Roman"/>
        </w:rPr>
      </w:pPr>
      <w:r>
        <w:rPr>
          <w:noProof/>
        </w:rPr>
        <w:drawing>
          <wp:inline distT="0" distB="0" distL="0" distR="0" wp14:anchorId="32A0AD63" wp14:editId="4F444A0C">
            <wp:extent cx="6503213" cy="4739640"/>
            <wp:effectExtent l="0" t="0" r="0" b="3810"/>
            <wp:docPr id="1523115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66748" cy="4785945"/>
                    </a:xfrm>
                    <a:prstGeom prst="rect">
                      <a:avLst/>
                    </a:prstGeom>
                    <a:noFill/>
                  </pic:spPr>
                </pic:pic>
              </a:graphicData>
            </a:graphic>
          </wp:inline>
        </w:drawing>
      </w:r>
    </w:p>
    <w:p w14:paraId="69F95EFB" w14:textId="2F47E920" w:rsidR="004E406D" w:rsidRPr="00221361" w:rsidRDefault="00245BE6" w:rsidP="00221361">
      <w:pPr>
        <w:rPr>
          <w:rFonts w:ascii="Times New Roman" w:hAnsi="Times New Roman" w:cs="Times New Roman"/>
        </w:rPr>
      </w:pPr>
      <w:r w:rsidRPr="00221361">
        <w:rPr>
          <w:rFonts w:ascii="Times New Roman" w:hAnsi="Times New Roman" w:cs="Times New Roman"/>
          <w:b/>
          <w:bCs/>
        </w:rPr>
        <w:t>S1</w:t>
      </w:r>
      <w:r w:rsidR="0096752F" w:rsidRPr="00221361">
        <w:rPr>
          <w:rFonts w:ascii="Times New Roman" w:hAnsi="Times New Roman" w:cs="Times New Roman"/>
          <w:b/>
          <w:bCs/>
        </w:rPr>
        <w:t>2</w:t>
      </w:r>
      <w:r w:rsidRPr="00221361">
        <w:rPr>
          <w:rFonts w:ascii="Times New Roman" w:hAnsi="Times New Roman" w:cs="Times New Roman"/>
        </w:rPr>
        <w:t>: Funnel plot for intracranial complications</w:t>
      </w:r>
    </w:p>
    <w:p w14:paraId="5C13C829" w14:textId="77777777" w:rsidR="00082E8D" w:rsidRDefault="00082E8D">
      <w:pPr>
        <w:rPr>
          <w:rFonts w:ascii="Times New Roman" w:hAnsi="Times New Roman" w:cs="Times New Roman"/>
        </w:rPr>
      </w:pPr>
    </w:p>
    <w:p w14:paraId="635A704B" w14:textId="2897CB70" w:rsidR="00082E8D" w:rsidRDefault="00C9239E">
      <w:pPr>
        <w:rPr>
          <w:rFonts w:ascii="Times New Roman" w:hAnsi="Times New Roman" w:cs="Times New Roman"/>
        </w:rPr>
      </w:pPr>
      <w:r>
        <w:rPr>
          <w:noProof/>
        </w:rPr>
        <w:drawing>
          <wp:inline distT="0" distB="0" distL="0" distR="0" wp14:anchorId="62643FA8" wp14:editId="08C54108">
            <wp:extent cx="5896051" cy="4425315"/>
            <wp:effectExtent l="0" t="0" r="9525" b="0"/>
            <wp:docPr id="79969397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06" cy="4458606"/>
                    </a:xfrm>
                    <a:prstGeom prst="rect">
                      <a:avLst/>
                    </a:prstGeom>
                    <a:noFill/>
                  </pic:spPr>
                </pic:pic>
              </a:graphicData>
            </a:graphic>
          </wp:inline>
        </w:drawing>
      </w:r>
    </w:p>
    <w:p w14:paraId="5CEC68AA" w14:textId="77777777" w:rsidR="00082E8D" w:rsidRDefault="00082E8D">
      <w:pPr>
        <w:rPr>
          <w:rFonts w:ascii="Times New Roman" w:hAnsi="Times New Roman" w:cs="Times New Roman"/>
        </w:rPr>
      </w:pPr>
    </w:p>
    <w:p w14:paraId="15A95372" w14:textId="77777777" w:rsidR="00DE2961" w:rsidRDefault="00DE2961">
      <w:pPr>
        <w:rPr>
          <w:rFonts w:ascii="Times New Roman" w:hAnsi="Times New Roman" w:cs="Times New Roman"/>
        </w:rPr>
      </w:pPr>
    </w:p>
    <w:p w14:paraId="3EB64F08" w14:textId="7FF5D996" w:rsidR="00082E8D" w:rsidRDefault="00DE2961" w:rsidP="00BB449A">
      <w:pPr>
        <w:pStyle w:val="Heading1"/>
      </w:pPr>
      <w:bookmarkStart w:id="15" w:name="_Toc207632505"/>
      <w:r>
        <w:t xml:space="preserve">GBC </w:t>
      </w:r>
      <w:r w:rsidR="00082E8D">
        <w:t>PRISMA Checklist</w:t>
      </w:r>
      <w:bookmarkEnd w:id="15"/>
    </w:p>
    <w:p w14:paraId="28E08465" w14:textId="77777777" w:rsidR="00102B04" w:rsidRDefault="00102B04">
      <w:pPr>
        <w:rPr>
          <w:rFonts w:ascii="Times New Roman" w:hAnsi="Times New Roman" w:cs="Times New Roman"/>
        </w:rPr>
      </w:pPr>
    </w:p>
    <w:tbl>
      <w:tblPr>
        <w:tblW w:w="15200" w:type="dxa"/>
        <w:tblBorders>
          <w:top w:val="nil"/>
          <w:left w:val="nil"/>
          <w:bottom w:val="nil"/>
          <w:right w:val="nil"/>
        </w:tblBorders>
        <w:tblLook w:val="0000" w:firstRow="0" w:lastRow="0" w:firstColumn="0" w:lastColumn="0" w:noHBand="0" w:noVBand="0"/>
      </w:tblPr>
      <w:tblGrid>
        <w:gridCol w:w="1653"/>
        <w:gridCol w:w="587"/>
        <w:gridCol w:w="11252"/>
        <w:gridCol w:w="1708"/>
      </w:tblGrid>
      <w:tr w:rsidR="00082E8D" w:rsidRPr="004C1685" w14:paraId="7BAF5760" w14:textId="77777777" w:rsidTr="00184016">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958598A" w14:textId="77777777" w:rsidR="00082E8D" w:rsidRPr="00930A31" w:rsidRDefault="00082E8D" w:rsidP="00184016">
            <w:pPr>
              <w:pStyle w:val="Default"/>
              <w:rPr>
                <w:rFonts w:ascii="Arial" w:hAnsi="Arial" w:cs="Arial"/>
                <w:color w:val="FFFFFF"/>
                <w:sz w:val="18"/>
                <w:szCs w:val="18"/>
              </w:rPr>
            </w:pPr>
            <w:r w:rsidRPr="00930A31">
              <w:rPr>
                <w:rFonts w:ascii="Arial" w:hAnsi="Arial" w:cs="Arial"/>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4D700BF4" w14:textId="77777777" w:rsidR="00082E8D" w:rsidRPr="00930A31" w:rsidRDefault="00082E8D" w:rsidP="00184016">
            <w:pPr>
              <w:pStyle w:val="Default"/>
              <w:rPr>
                <w:rFonts w:ascii="Arial" w:hAnsi="Arial" w:cs="Arial"/>
                <w:b/>
                <w:bCs/>
                <w:color w:val="FFFFFF"/>
                <w:sz w:val="18"/>
                <w:szCs w:val="18"/>
              </w:rPr>
            </w:pPr>
            <w:r w:rsidRPr="00930A31">
              <w:rPr>
                <w:rFonts w:ascii="Arial" w:hAnsi="Arial" w:cs="Arial"/>
                <w:b/>
                <w:bCs/>
                <w:color w:val="FFFFFF"/>
                <w:sz w:val="18"/>
                <w:szCs w:val="18"/>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5E875D31" w14:textId="77777777" w:rsidR="00082E8D" w:rsidRPr="00930A31" w:rsidRDefault="00082E8D" w:rsidP="00184016">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0A0EFA92" w14:textId="77777777" w:rsidR="00082E8D" w:rsidRPr="00930A31" w:rsidRDefault="00082E8D" w:rsidP="00184016">
            <w:pPr>
              <w:pStyle w:val="Default"/>
              <w:rPr>
                <w:rFonts w:ascii="Arial" w:hAnsi="Arial" w:cs="Arial"/>
                <w:color w:val="FFFFFF"/>
                <w:sz w:val="18"/>
                <w:szCs w:val="18"/>
              </w:rPr>
            </w:pPr>
            <w:r w:rsidRPr="00930A31">
              <w:rPr>
                <w:rFonts w:ascii="Arial" w:hAnsi="Arial" w:cs="Arial"/>
                <w:b/>
                <w:bCs/>
                <w:color w:val="FFFFFF"/>
                <w:sz w:val="18"/>
                <w:szCs w:val="18"/>
              </w:rPr>
              <w:t xml:space="preserve">Location where item is reported </w:t>
            </w:r>
          </w:p>
        </w:tc>
      </w:tr>
      <w:tr w:rsidR="00082E8D" w:rsidRPr="004C1685" w14:paraId="5D461338"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0B801C1"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E27F099" w14:textId="77777777" w:rsidR="00082E8D" w:rsidRPr="00930A31" w:rsidRDefault="00082E8D" w:rsidP="00184016">
            <w:pPr>
              <w:pStyle w:val="Default"/>
              <w:jc w:val="right"/>
              <w:rPr>
                <w:rFonts w:ascii="Arial" w:hAnsi="Arial" w:cs="Arial"/>
                <w:color w:val="auto"/>
                <w:sz w:val="18"/>
                <w:szCs w:val="18"/>
              </w:rPr>
            </w:pPr>
            <w:r>
              <w:rPr>
                <w:rFonts w:ascii="Arial" w:hAnsi="Arial" w:cs="Arial"/>
                <w:color w:val="auto"/>
                <w:sz w:val="18"/>
                <w:szCs w:val="18"/>
              </w:rPr>
              <w:t>Page no.</w:t>
            </w:r>
          </w:p>
        </w:tc>
      </w:tr>
      <w:tr w:rsidR="00082E8D" w:rsidRPr="004C1685" w14:paraId="57E8E80B" w14:textId="77777777" w:rsidTr="00184016">
        <w:trPr>
          <w:trHeight w:val="48"/>
        </w:trPr>
        <w:tc>
          <w:tcPr>
            <w:tcW w:w="1668" w:type="dxa"/>
            <w:tcBorders>
              <w:top w:val="single" w:sz="5" w:space="0" w:color="000000"/>
              <w:left w:val="single" w:sz="5" w:space="0" w:color="000000"/>
              <w:bottom w:val="double" w:sz="2" w:space="0" w:color="FFFFCC"/>
              <w:right w:val="single" w:sz="5" w:space="0" w:color="000000"/>
            </w:tcBorders>
          </w:tcPr>
          <w:p w14:paraId="645C2C13"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3F13C1D9"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74007FB7"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p w14:paraId="5230802C" w14:textId="77777777" w:rsidR="00082E8D" w:rsidRDefault="00082E8D" w:rsidP="00184016">
            <w:pPr>
              <w:pStyle w:val="Default"/>
              <w:spacing w:before="40" w:after="40"/>
              <w:rPr>
                <w:rFonts w:ascii="Arial" w:hAnsi="Arial" w:cs="Arial"/>
                <w:sz w:val="18"/>
                <w:szCs w:val="18"/>
              </w:rPr>
            </w:pPr>
          </w:p>
          <w:p w14:paraId="29B1F905" w14:textId="77777777" w:rsidR="00082E8D" w:rsidRPr="00930A31" w:rsidRDefault="00082E8D" w:rsidP="00184016">
            <w:pPr>
              <w:pStyle w:val="Default"/>
              <w:spacing w:before="40" w:after="40"/>
              <w:rPr>
                <w:rFonts w:ascii="Arial" w:hAnsi="Arial" w:cs="Arial"/>
                <w:sz w:val="18"/>
                <w:szCs w:val="18"/>
              </w:rPr>
            </w:pPr>
            <w:r w:rsidRPr="0070188D">
              <w:rPr>
                <w:rFonts w:ascii="Arial" w:hAnsi="Arial" w:cs="Arial"/>
                <w:sz w:val="18"/>
                <w:szCs w:val="18"/>
              </w:rPr>
              <w:t>The Global Burden of Cholesteatoma: A systematic review and meta-analysis</w:t>
            </w:r>
          </w:p>
        </w:tc>
        <w:tc>
          <w:tcPr>
            <w:tcW w:w="1200" w:type="dxa"/>
            <w:tcBorders>
              <w:top w:val="single" w:sz="5" w:space="0" w:color="000000"/>
              <w:left w:val="single" w:sz="5" w:space="0" w:color="000000"/>
              <w:bottom w:val="double" w:sz="5" w:space="0" w:color="000000"/>
              <w:right w:val="single" w:sz="5" w:space="0" w:color="000000"/>
            </w:tcBorders>
          </w:tcPr>
          <w:p w14:paraId="2BAAF0E9"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w:t>
            </w:r>
          </w:p>
        </w:tc>
      </w:tr>
      <w:tr w:rsidR="00082E8D" w:rsidRPr="004C1685" w14:paraId="3B72E05D"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D1AE030"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B176462" w14:textId="77777777" w:rsidR="00082E8D" w:rsidRPr="00930A31" w:rsidRDefault="00082E8D" w:rsidP="00184016">
            <w:pPr>
              <w:pStyle w:val="Default"/>
              <w:jc w:val="right"/>
              <w:rPr>
                <w:rFonts w:ascii="Arial" w:hAnsi="Arial" w:cs="Arial"/>
                <w:color w:val="auto"/>
                <w:sz w:val="18"/>
                <w:szCs w:val="18"/>
              </w:rPr>
            </w:pPr>
          </w:p>
        </w:tc>
      </w:tr>
      <w:tr w:rsidR="00082E8D" w:rsidRPr="004C1685" w14:paraId="7CB423F7" w14:textId="77777777" w:rsidTr="00184016">
        <w:trPr>
          <w:trHeight w:val="48"/>
        </w:trPr>
        <w:tc>
          <w:tcPr>
            <w:tcW w:w="1668" w:type="dxa"/>
            <w:tcBorders>
              <w:top w:val="single" w:sz="5" w:space="0" w:color="000000"/>
              <w:left w:val="single" w:sz="5" w:space="0" w:color="000000"/>
              <w:bottom w:val="double" w:sz="2" w:space="0" w:color="FFFFCC"/>
              <w:right w:val="single" w:sz="5" w:space="0" w:color="000000"/>
            </w:tcBorders>
          </w:tcPr>
          <w:p w14:paraId="411624AE"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0989F95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0D2F0EB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61545E57"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2</w:t>
            </w:r>
          </w:p>
        </w:tc>
      </w:tr>
      <w:tr w:rsidR="00082E8D" w:rsidRPr="004C1685" w14:paraId="1D8F629C"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5D4BE4E"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D958EAD" w14:textId="77777777" w:rsidR="00082E8D" w:rsidRPr="00930A31" w:rsidRDefault="00082E8D" w:rsidP="00184016">
            <w:pPr>
              <w:pStyle w:val="Default"/>
              <w:jc w:val="right"/>
              <w:rPr>
                <w:rFonts w:ascii="Arial" w:hAnsi="Arial" w:cs="Arial"/>
                <w:color w:val="auto"/>
                <w:sz w:val="18"/>
                <w:szCs w:val="18"/>
              </w:rPr>
            </w:pPr>
          </w:p>
        </w:tc>
      </w:tr>
      <w:tr w:rsidR="00082E8D" w:rsidRPr="004C1685" w14:paraId="59073B45"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20C6B38B"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01E2B02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708D1ED6"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p w14:paraId="70E4E0F1" w14:textId="77777777" w:rsidR="00082E8D" w:rsidRDefault="00082E8D" w:rsidP="00184016">
            <w:pPr>
              <w:pStyle w:val="Default"/>
              <w:spacing w:before="40" w:after="40"/>
              <w:rPr>
                <w:rFonts w:ascii="Arial" w:hAnsi="Arial" w:cs="Arial"/>
                <w:sz w:val="18"/>
                <w:szCs w:val="18"/>
              </w:rPr>
            </w:pPr>
          </w:p>
          <w:p w14:paraId="17966F5F" w14:textId="77777777" w:rsidR="00082E8D" w:rsidRPr="00930A31" w:rsidRDefault="00082E8D" w:rsidP="00184016">
            <w:pPr>
              <w:pStyle w:val="Default"/>
              <w:spacing w:before="40" w:after="40"/>
              <w:rPr>
                <w:rFonts w:ascii="Arial" w:hAnsi="Arial" w:cs="Arial"/>
                <w:sz w:val="18"/>
                <w:szCs w:val="18"/>
              </w:rPr>
            </w:pPr>
            <w:r w:rsidRPr="00315563">
              <w:rPr>
                <w:rFonts w:ascii="Arial" w:hAnsi="Arial" w:cs="Arial"/>
                <w:sz w:val="18"/>
                <w:szCs w:val="18"/>
              </w:rPr>
              <w:t>Despite the likelihood of a high burden of cholesteatoma in the African region, there is a glaring lack of comprehensive global prevalence data to inform decision-making and policy development. Most available data are based on hospital-based studies, which may not accurately reflect the true burden of the disease in any region.</w:t>
            </w:r>
            <w:r>
              <w:rPr>
                <w:rFonts w:ascii="Arial" w:hAnsi="Arial" w:cs="Arial"/>
                <w:sz w:val="18"/>
                <w:szCs w:val="18"/>
              </w:rPr>
              <w:t xml:space="preserve"> </w:t>
            </w:r>
            <w:r w:rsidRPr="00863662">
              <w:rPr>
                <w:rFonts w:ascii="Arial" w:hAnsi="Arial" w:cs="Arial"/>
                <w:sz w:val="18"/>
                <w:szCs w:val="18"/>
              </w:rPr>
              <w:t>Furthermore, the few available studies have methodological limitations, including small sample sizes, poor study design, and inadequate diagnostic criteria. This lack of reliable data hinders the development of effective prevention and control strategies, ultimately perpetuating the cycle of neglect and neglect of ear and hearing disorders across the globe.</w:t>
            </w:r>
          </w:p>
        </w:tc>
        <w:tc>
          <w:tcPr>
            <w:tcW w:w="1200" w:type="dxa"/>
            <w:tcBorders>
              <w:top w:val="single" w:sz="5" w:space="0" w:color="000000"/>
              <w:left w:val="single" w:sz="5" w:space="0" w:color="000000"/>
              <w:bottom w:val="single" w:sz="5" w:space="0" w:color="000000"/>
              <w:right w:val="single" w:sz="5" w:space="0" w:color="000000"/>
            </w:tcBorders>
          </w:tcPr>
          <w:p w14:paraId="013B3FB2"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5</w:t>
            </w:r>
          </w:p>
        </w:tc>
      </w:tr>
      <w:tr w:rsidR="00082E8D" w:rsidRPr="004C1685" w14:paraId="65EBCFF0" w14:textId="77777777" w:rsidTr="00184016">
        <w:trPr>
          <w:trHeight w:val="48"/>
        </w:trPr>
        <w:tc>
          <w:tcPr>
            <w:tcW w:w="1668" w:type="dxa"/>
            <w:tcBorders>
              <w:top w:val="single" w:sz="5" w:space="0" w:color="000000"/>
              <w:left w:val="single" w:sz="5" w:space="0" w:color="000000"/>
              <w:bottom w:val="double" w:sz="2" w:space="0" w:color="FFFFCC"/>
              <w:right w:val="single" w:sz="5" w:space="0" w:color="000000"/>
            </w:tcBorders>
          </w:tcPr>
          <w:p w14:paraId="0579BB56"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2A14751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6DDC9239"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p w14:paraId="41E28E9E" w14:textId="77777777" w:rsidR="00082E8D" w:rsidRDefault="00082E8D" w:rsidP="00184016">
            <w:pPr>
              <w:pStyle w:val="Default"/>
              <w:spacing w:before="40" w:after="40"/>
              <w:rPr>
                <w:rFonts w:ascii="Arial" w:hAnsi="Arial" w:cs="Arial"/>
                <w:sz w:val="18"/>
                <w:szCs w:val="18"/>
              </w:rPr>
            </w:pPr>
          </w:p>
          <w:p w14:paraId="2B860B42"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 xml:space="preserve">To </w:t>
            </w:r>
            <w:r w:rsidRPr="005D5413">
              <w:rPr>
                <w:rFonts w:ascii="Arial" w:hAnsi="Arial" w:cs="Arial"/>
                <w:sz w:val="18"/>
                <w:szCs w:val="18"/>
              </w:rPr>
              <w:t>quantify the global and regional prevalence</w:t>
            </w:r>
            <w:r>
              <w:rPr>
                <w:rFonts w:ascii="Arial" w:hAnsi="Arial" w:cs="Arial"/>
                <w:sz w:val="18"/>
                <w:szCs w:val="18"/>
              </w:rPr>
              <w:t xml:space="preserve"> of cholesteatoma</w:t>
            </w:r>
          </w:p>
          <w:p w14:paraId="506A9DDF"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 xml:space="preserve">To </w:t>
            </w:r>
            <w:r w:rsidRPr="005D5413">
              <w:rPr>
                <w:rFonts w:ascii="Arial" w:hAnsi="Arial" w:cs="Arial"/>
                <w:sz w:val="18"/>
                <w:szCs w:val="18"/>
              </w:rPr>
              <w:t xml:space="preserve">quantify complications, and select treatment approaches for cholesteatoma, </w:t>
            </w:r>
          </w:p>
          <w:p w14:paraId="25374503"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 xml:space="preserve">To </w:t>
            </w:r>
            <w:r w:rsidRPr="005D5413">
              <w:rPr>
                <w:rFonts w:ascii="Arial" w:hAnsi="Arial" w:cs="Arial"/>
                <w:sz w:val="18"/>
                <w:szCs w:val="18"/>
              </w:rPr>
              <w:t xml:space="preserve">quantify </w:t>
            </w:r>
            <w:r>
              <w:rPr>
                <w:rFonts w:ascii="Arial" w:hAnsi="Arial" w:cs="Arial"/>
                <w:sz w:val="18"/>
                <w:szCs w:val="18"/>
              </w:rPr>
              <w:t xml:space="preserve">the </w:t>
            </w:r>
            <w:r w:rsidRPr="005D5413">
              <w:rPr>
                <w:rFonts w:ascii="Arial" w:hAnsi="Arial" w:cs="Arial"/>
                <w:sz w:val="18"/>
                <w:szCs w:val="18"/>
              </w:rPr>
              <w:t xml:space="preserve">economic implications, and quality of life associated with </w:t>
            </w:r>
            <w:r>
              <w:rPr>
                <w:rFonts w:ascii="Arial" w:hAnsi="Arial" w:cs="Arial"/>
                <w:sz w:val="18"/>
                <w:szCs w:val="18"/>
              </w:rPr>
              <w:t>cholesteatoma</w:t>
            </w:r>
          </w:p>
        </w:tc>
        <w:tc>
          <w:tcPr>
            <w:tcW w:w="1200" w:type="dxa"/>
            <w:tcBorders>
              <w:top w:val="single" w:sz="5" w:space="0" w:color="000000"/>
              <w:left w:val="single" w:sz="5" w:space="0" w:color="000000"/>
              <w:bottom w:val="double" w:sz="5" w:space="0" w:color="000000"/>
              <w:right w:val="single" w:sz="5" w:space="0" w:color="000000"/>
            </w:tcBorders>
          </w:tcPr>
          <w:p w14:paraId="545F4520"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5</w:t>
            </w:r>
          </w:p>
        </w:tc>
      </w:tr>
      <w:tr w:rsidR="00082E8D" w:rsidRPr="004C1685" w14:paraId="53C448DD"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29518EF"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EA4E22" w14:textId="77777777" w:rsidR="00082E8D" w:rsidRPr="00930A31" w:rsidRDefault="00082E8D" w:rsidP="00184016">
            <w:pPr>
              <w:pStyle w:val="Default"/>
              <w:jc w:val="right"/>
              <w:rPr>
                <w:rFonts w:ascii="Arial" w:hAnsi="Arial" w:cs="Arial"/>
                <w:color w:val="auto"/>
                <w:sz w:val="18"/>
                <w:szCs w:val="18"/>
              </w:rPr>
            </w:pPr>
          </w:p>
        </w:tc>
      </w:tr>
      <w:tr w:rsidR="00082E8D" w:rsidRPr="004C1685" w14:paraId="0DB42D16"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2C2C304F"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646215D"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3B7ABE62"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p w14:paraId="6EE68805" w14:textId="77777777" w:rsidR="00082E8D" w:rsidRDefault="00082E8D" w:rsidP="00184016">
            <w:pPr>
              <w:pStyle w:val="Default"/>
              <w:spacing w:before="40" w:after="40"/>
              <w:rPr>
                <w:rFonts w:ascii="Arial" w:hAnsi="Arial" w:cs="Arial"/>
                <w:sz w:val="18"/>
                <w:szCs w:val="18"/>
              </w:rPr>
            </w:pPr>
          </w:p>
          <w:p w14:paraId="1CFD2087" w14:textId="77777777" w:rsidR="00082E8D" w:rsidRDefault="00082E8D" w:rsidP="00184016">
            <w:pPr>
              <w:pStyle w:val="Default"/>
              <w:spacing w:before="40" w:after="40"/>
              <w:rPr>
                <w:rFonts w:ascii="Arial" w:hAnsi="Arial" w:cs="Arial"/>
                <w:sz w:val="18"/>
                <w:szCs w:val="18"/>
              </w:rPr>
            </w:pPr>
            <w:r w:rsidRPr="00861AD6">
              <w:rPr>
                <w:rFonts w:ascii="Arial" w:hAnsi="Arial" w:cs="Arial"/>
                <w:sz w:val="18"/>
                <w:szCs w:val="18"/>
              </w:rPr>
              <w:t>we included studies involving patients clinically or radiologically diagnosed of cholesteatomas that provide original data on the prevalence, complications, and recidivism rate of cholesteatoma</w:t>
            </w:r>
            <w:r>
              <w:rPr>
                <w:rFonts w:ascii="Arial" w:hAnsi="Arial" w:cs="Arial"/>
                <w:sz w:val="18"/>
                <w:szCs w:val="18"/>
              </w:rPr>
              <w:t xml:space="preserve">. </w:t>
            </w:r>
            <w:r w:rsidRPr="00582823">
              <w:rPr>
                <w:rFonts w:ascii="Arial" w:hAnsi="Arial" w:cs="Arial"/>
                <w:sz w:val="18"/>
                <w:szCs w:val="18"/>
              </w:rPr>
              <w:t>We included studies conducted globally without any geographical restrictions.</w:t>
            </w:r>
          </w:p>
          <w:p w14:paraId="35D5A67F" w14:textId="77777777" w:rsidR="00082E8D" w:rsidRDefault="00082E8D" w:rsidP="00184016">
            <w:pPr>
              <w:pStyle w:val="Default"/>
              <w:spacing w:before="40" w:after="40"/>
              <w:rPr>
                <w:rFonts w:ascii="Arial" w:hAnsi="Arial" w:cs="Arial"/>
                <w:sz w:val="18"/>
                <w:szCs w:val="18"/>
              </w:rPr>
            </w:pPr>
          </w:p>
          <w:p w14:paraId="60612C9A" w14:textId="77777777" w:rsidR="00082E8D" w:rsidRPr="00930A31" w:rsidRDefault="00082E8D" w:rsidP="00184016">
            <w:pPr>
              <w:pStyle w:val="Default"/>
              <w:spacing w:before="40" w:after="40"/>
              <w:rPr>
                <w:rFonts w:ascii="Arial" w:hAnsi="Arial" w:cs="Arial"/>
                <w:sz w:val="18"/>
                <w:szCs w:val="18"/>
              </w:rPr>
            </w:pPr>
            <w:r w:rsidRPr="008C72E8">
              <w:rPr>
                <w:rFonts w:ascii="Arial" w:hAnsi="Arial" w:cs="Arial"/>
                <w:sz w:val="18"/>
                <w:szCs w:val="18"/>
              </w:rPr>
              <w:t>We excluded studies with irrelevant, incomplete, or unreliable data. These include case reports, editorials, animal studies, and studies with unclear data. Additionally, studies with non-comparable outcomes or those focusing solely on treatment outcomes were also excluded. Reviews were also excluded</w:t>
            </w:r>
          </w:p>
        </w:tc>
        <w:tc>
          <w:tcPr>
            <w:tcW w:w="1200" w:type="dxa"/>
            <w:tcBorders>
              <w:top w:val="single" w:sz="5" w:space="0" w:color="000000"/>
              <w:left w:val="single" w:sz="5" w:space="0" w:color="000000"/>
              <w:bottom w:val="single" w:sz="5" w:space="0" w:color="000000"/>
              <w:right w:val="single" w:sz="5" w:space="0" w:color="000000"/>
            </w:tcBorders>
          </w:tcPr>
          <w:p w14:paraId="0AF90151"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7373A119" w14:textId="77777777" w:rsidTr="00184016">
        <w:trPr>
          <w:trHeight w:val="191"/>
        </w:trPr>
        <w:tc>
          <w:tcPr>
            <w:tcW w:w="1668" w:type="dxa"/>
            <w:tcBorders>
              <w:top w:val="single" w:sz="5" w:space="0" w:color="000000"/>
              <w:left w:val="single" w:sz="5" w:space="0" w:color="000000"/>
              <w:bottom w:val="single" w:sz="5" w:space="0" w:color="000000"/>
              <w:right w:val="single" w:sz="5" w:space="0" w:color="000000"/>
            </w:tcBorders>
          </w:tcPr>
          <w:p w14:paraId="5432625C"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2BF4343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28334A9"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p w14:paraId="0E8810B6" w14:textId="77777777" w:rsidR="00082E8D" w:rsidRDefault="00082E8D" w:rsidP="00184016">
            <w:pPr>
              <w:pStyle w:val="Default"/>
              <w:spacing w:before="40" w:after="40"/>
              <w:rPr>
                <w:rFonts w:ascii="Arial" w:hAnsi="Arial" w:cs="Arial"/>
                <w:sz w:val="18"/>
                <w:szCs w:val="18"/>
              </w:rPr>
            </w:pPr>
            <w:r w:rsidRPr="00E76FE3">
              <w:rPr>
                <w:rFonts w:ascii="Arial" w:hAnsi="Arial" w:cs="Arial"/>
                <w:sz w:val="18"/>
                <w:szCs w:val="18"/>
              </w:rPr>
              <w:t>We searched for relevant studies that were published from 01 January 2010 to 31 March 2025 across multiple databases, including PubMed, CINAHL, the Cochrane Library, Embase and WHO International Clinical Trials Registry Platform (ICTRP).</w:t>
            </w:r>
            <w:r>
              <w:rPr>
                <w:rFonts w:ascii="Arial" w:hAnsi="Arial" w:cs="Arial"/>
                <w:sz w:val="18"/>
                <w:szCs w:val="18"/>
              </w:rPr>
              <w:t xml:space="preserve"> </w:t>
            </w:r>
            <w:r w:rsidRPr="00971F94">
              <w:rPr>
                <w:rFonts w:ascii="Arial" w:hAnsi="Arial" w:cs="Arial"/>
                <w:sz w:val="18"/>
                <w:szCs w:val="18"/>
              </w:rPr>
              <w:t>we searched the grey literature, reference lists of included studies, and conducted manual searching for eligible articles. We contacted field experts for data on relevant studies they are aware of or involved with that were either not published or captured from the electronic databases.</w:t>
            </w:r>
          </w:p>
          <w:p w14:paraId="14F5DD60" w14:textId="77777777" w:rsidR="00082E8D" w:rsidRDefault="00082E8D" w:rsidP="00184016">
            <w:pPr>
              <w:pStyle w:val="Default"/>
              <w:spacing w:before="40" w:after="40"/>
              <w:rPr>
                <w:rFonts w:ascii="Arial" w:hAnsi="Arial" w:cs="Arial"/>
                <w:sz w:val="18"/>
                <w:szCs w:val="18"/>
              </w:rPr>
            </w:pPr>
          </w:p>
          <w:p w14:paraId="373A7BC0" w14:textId="77777777" w:rsidR="00082E8D" w:rsidRPr="00930A31" w:rsidRDefault="00082E8D" w:rsidP="00184016">
            <w:pPr>
              <w:pStyle w:val="Default"/>
              <w:spacing w:before="40" w:after="40"/>
              <w:rPr>
                <w:rFonts w:ascii="Arial" w:hAnsi="Arial" w:cs="Arial"/>
                <w:sz w:val="18"/>
                <w:szCs w:val="18"/>
              </w:rPr>
            </w:pPr>
            <w:r w:rsidRPr="00216124">
              <w:rPr>
                <w:rFonts w:ascii="Arial" w:hAnsi="Arial" w:cs="Arial"/>
                <w:sz w:val="18"/>
                <w:szCs w:val="18"/>
              </w:rPr>
              <w:t>We conducted the final search on 05 April 2025.</w:t>
            </w:r>
          </w:p>
        </w:tc>
        <w:tc>
          <w:tcPr>
            <w:tcW w:w="1200" w:type="dxa"/>
            <w:tcBorders>
              <w:top w:val="single" w:sz="5" w:space="0" w:color="000000"/>
              <w:left w:val="single" w:sz="5" w:space="0" w:color="000000"/>
              <w:bottom w:val="single" w:sz="5" w:space="0" w:color="000000"/>
              <w:right w:val="single" w:sz="5" w:space="0" w:color="000000"/>
            </w:tcBorders>
          </w:tcPr>
          <w:p w14:paraId="59AA405A"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5</w:t>
            </w:r>
          </w:p>
        </w:tc>
      </w:tr>
      <w:tr w:rsidR="00082E8D" w:rsidRPr="004C1685" w14:paraId="53684EB5"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35F82535"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0BB8361A"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350040BD"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p w14:paraId="65C05C76" w14:textId="77777777" w:rsidR="00082E8D" w:rsidRDefault="00082E8D" w:rsidP="00184016">
            <w:pPr>
              <w:pStyle w:val="Default"/>
              <w:spacing w:before="40" w:after="40"/>
              <w:rPr>
                <w:rFonts w:ascii="Arial" w:hAnsi="Arial" w:cs="Arial"/>
                <w:sz w:val="18"/>
                <w:szCs w:val="18"/>
              </w:rPr>
            </w:pPr>
          </w:p>
          <w:p w14:paraId="1FA817DA"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Search strategy is contained in supplementary file</w:t>
            </w:r>
          </w:p>
        </w:tc>
        <w:tc>
          <w:tcPr>
            <w:tcW w:w="1200" w:type="dxa"/>
            <w:tcBorders>
              <w:top w:val="single" w:sz="5" w:space="0" w:color="000000"/>
              <w:left w:val="single" w:sz="5" w:space="0" w:color="000000"/>
              <w:bottom w:val="single" w:sz="5" w:space="0" w:color="000000"/>
              <w:right w:val="single" w:sz="5" w:space="0" w:color="000000"/>
            </w:tcBorders>
          </w:tcPr>
          <w:p w14:paraId="0EA7B8C6"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Supplementary file</w:t>
            </w:r>
          </w:p>
        </w:tc>
      </w:tr>
      <w:tr w:rsidR="00082E8D" w:rsidRPr="004C1685" w14:paraId="027014F3"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63A05A3B"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19B27987"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6EECFFB0"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p w14:paraId="151A065D" w14:textId="77777777" w:rsidR="00082E8D" w:rsidRDefault="00082E8D" w:rsidP="00184016">
            <w:pPr>
              <w:pStyle w:val="Default"/>
              <w:spacing w:before="40" w:after="40"/>
              <w:rPr>
                <w:rFonts w:ascii="Arial" w:hAnsi="Arial" w:cs="Arial"/>
                <w:sz w:val="18"/>
                <w:szCs w:val="18"/>
              </w:rPr>
            </w:pPr>
          </w:p>
          <w:p w14:paraId="2272E85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 xml:space="preserve">We assessed if an original study on cholesteatoma included </w:t>
            </w:r>
            <w:r w:rsidRPr="003376E7">
              <w:rPr>
                <w:rFonts w:ascii="Arial" w:hAnsi="Arial" w:cs="Arial"/>
                <w:sz w:val="18"/>
                <w:szCs w:val="18"/>
              </w:rPr>
              <w:t>data on the prevalence, complications, and recidivism rate of cholesteatoma.</w:t>
            </w:r>
          </w:p>
          <w:p w14:paraId="2D48212E"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The studies were reviewed in groups</w:t>
            </w:r>
          </w:p>
          <w:p w14:paraId="432DB7CE"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Duplicates were eliminated using our reference manager</w:t>
            </w:r>
          </w:p>
          <w:p w14:paraId="4BF1285C"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We conducted title and abstract screening</w:t>
            </w:r>
          </w:p>
          <w:p w14:paraId="7DA6390B"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Full articles were reviewed</w:t>
            </w:r>
          </w:p>
          <w:p w14:paraId="6CE7633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Reviewers worked independently, data were compared,</w:t>
            </w:r>
          </w:p>
          <w:p w14:paraId="03D61784"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D</w:t>
            </w:r>
            <w:r w:rsidRPr="00FA394A">
              <w:rPr>
                <w:rFonts w:ascii="Arial" w:hAnsi="Arial" w:cs="Arial"/>
                <w:sz w:val="18"/>
                <w:szCs w:val="18"/>
              </w:rPr>
              <w:t>iscrepancies were resolved by discussion.</w:t>
            </w:r>
            <w:r>
              <w:rPr>
                <w:rFonts w:ascii="Arial" w:hAnsi="Arial" w:cs="Arial"/>
                <w:sz w:val="18"/>
                <w:szCs w:val="18"/>
              </w:rPr>
              <w:t xml:space="preserve"> </w:t>
            </w:r>
          </w:p>
        </w:tc>
        <w:tc>
          <w:tcPr>
            <w:tcW w:w="1200" w:type="dxa"/>
            <w:tcBorders>
              <w:top w:val="single" w:sz="5" w:space="0" w:color="000000"/>
              <w:left w:val="single" w:sz="5" w:space="0" w:color="000000"/>
              <w:bottom w:val="single" w:sz="5" w:space="0" w:color="000000"/>
              <w:right w:val="single" w:sz="5" w:space="0" w:color="000000"/>
            </w:tcBorders>
          </w:tcPr>
          <w:p w14:paraId="4750D109"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5,6</w:t>
            </w:r>
          </w:p>
        </w:tc>
      </w:tr>
      <w:tr w:rsidR="00082E8D" w:rsidRPr="004C1685" w14:paraId="43F31DE6" w14:textId="77777777" w:rsidTr="00184016">
        <w:trPr>
          <w:trHeight w:val="152"/>
        </w:trPr>
        <w:tc>
          <w:tcPr>
            <w:tcW w:w="1668" w:type="dxa"/>
            <w:tcBorders>
              <w:top w:val="single" w:sz="5" w:space="0" w:color="000000"/>
              <w:left w:val="single" w:sz="5" w:space="0" w:color="000000"/>
              <w:bottom w:val="single" w:sz="5" w:space="0" w:color="000000"/>
              <w:right w:val="single" w:sz="5" w:space="0" w:color="000000"/>
            </w:tcBorders>
          </w:tcPr>
          <w:p w14:paraId="20E0571E"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597ACD27"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71D24F0"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p w14:paraId="141EE7E0" w14:textId="77777777" w:rsidR="00082E8D" w:rsidRDefault="00082E8D" w:rsidP="00184016">
            <w:pPr>
              <w:pStyle w:val="Default"/>
              <w:spacing w:before="40" w:after="40"/>
              <w:rPr>
                <w:rFonts w:ascii="Arial" w:hAnsi="Arial" w:cs="Arial"/>
                <w:sz w:val="18"/>
                <w:szCs w:val="18"/>
              </w:rPr>
            </w:pPr>
          </w:p>
          <w:p w14:paraId="00B24A4E" w14:textId="77777777" w:rsidR="00082E8D" w:rsidRDefault="00082E8D" w:rsidP="00184016">
            <w:pPr>
              <w:pStyle w:val="Default"/>
              <w:spacing w:before="40" w:after="40"/>
              <w:rPr>
                <w:rFonts w:ascii="Arial" w:hAnsi="Arial" w:cs="Arial"/>
                <w:sz w:val="18"/>
                <w:szCs w:val="18"/>
              </w:rPr>
            </w:pPr>
            <w:r w:rsidRPr="00967823">
              <w:rPr>
                <w:rFonts w:ascii="Arial" w:hAnsi="Arial" w:cs="Arial"/>
                <w:sz w:val="18"/>
                <w:szCs w:val="18"/>
              </w:rPr>
              <w:t>Data extractions</w:t>
            </w:r>
            <w:r>
              <w:rPr>
                <w:rFonts w:ascii="Arial" w:hAnsi="Arial" w:cs="Arial"/>
                <w:sz w:val="18"/>
                <w:szCs w:val="18"/>
              </w:rPr>
              <w:t xml:space="preserve"> </w:t>
            </w:r>
            <w:r w:rsidRPr="00967823">
              <w:rPr>
                <w:rFonts w:ascii="Arial" w:hAnsi="Arial" w:cs="Arial"/>
                <w:sz w:val="18"/>
                <w:szCs w:val="18"/>
              </w:rPr>
              <w:t>were performed independently by two authors using standardized forms</w:t>
            </w:r>
          </w:p>
          <w:p w14:paraId="52D94237"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Reviewers worked independently</w:t>
            </w:r>
          </w:p>
        </w:tc>
        <w:tc>
          <w:tcPr>
            <w:tcW w:w="1200" w:type="dxa"/>
            <w:tcBorders>
              <w:top w:val="single" w:sz="5" w:space="0" w:color="000000"/>
              <w:left w:val="single" w:sz="5" w:space="0" w:color="000000"/>
              <w:bottom w:val="single" w:sz="5" w:space="0" w:color="000000"/>
              <w:right w:val="single" w:sz="5" w:space="0" w:color="000000"/>
            </w:tcBorders>
          </w:tcPr>
          <w:p w14:paraId="73CE1471"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783598C1"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60CEDB4B"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ABFA4CF"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25228DDD"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p w14:paraId="39A92A15" w14:textId="77777777" w:rsidR="00082E8D" w:rsidRDefault="00082E8D" w:rsidP="00184016">
            <w:pPr>
              <w:pStyle w:val="Default"/>
              <w:spacing w:before="40" w:after="40"/>
              <w:rPr>
                <w:rFonts w:ascii="Arial" w:hAnsi="Arial" w:cs="Arial"/>
                <w:sz w:val="18"/>
                <w:szCs w:val="18"/>
              </w:rPr>
            </w:pPr>
          </w:p>
          <w:p w14:paraId="29C03675"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Study characteristics</w:t>
            </w:r>
          </w:p>
          <w:p w14:paraId="4DF5DD4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Global prevalence of cholesteatoma</w:t>
            </w:r>
          </w:p>
          <w:p w14:paraId="6C36BE2A"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WHO regional prevalence of cholesteatoma</w:t>
            </w:r>
          </w:p>
          <w:p w14:paraId="0B2A3524"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Prevalence Recidivism</w:t>
            </w:r>
          </w:p>
          <w:p w14:paraId="6D455E7F"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Prevalence of complications</w:t>
            </w:r>
          </w:p>
          <w:p w14:paraId="194725BA"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E</w:t>
            </w:r>
            <w:r w:rsidRPr="006B674F">
              <w:rPr>
                <w:rFonts w:ascii="Arial" w:hAnsi="Arial" w:cs="Arial"/>
                <w:sz w:val="18"/>
                <w:szCs w:val="18"/>
              </w:rPr>
              <w:t>conomic implications, and quality of life associated</w:t>
            </w:r>
            <w:r>
              <w:rPr>
                <w:rFonts w:ascii="Arial" w:hAnsi="Arial" w:cs="Arial"/>
                <w:sz w:val="18"/>
                <w:szCs w:val="18"/>
              </w:rPr>
              <w:t xml:space="preserve"> with cholesteatoma</w:t>
            </w:r>
          </w:p>
        </w:tc>
        <w:tc>
          <w:tcPr>
            <w:tcW w:w="1200" w:type="dxa"/>
            <w:tcBorders>
              <w:top w:val="single" w:sz="5" w:space="0" w:color="000000"/>
              <w:left w:val="single" w:sz="5" w:space="0" w:color="000000"/>
              <w:bottom w:val="single" w:sz="5" w:space="0" w:color="000000"/>
              <w:right w:val="single" w:sz="5" w:space="0" w:color="000000"/>
            </w:tcBorders>
          </w:tcPr>
          <w:p w14:paraId="597F0026"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5F7DA5F7" w14:textId="77777777" w:rsidTr="00184016">
        <w:trPr>
          <w:trHeight w:val="48"/>
        </w:trPr>
        <w:tc>
          <w:tcPr>
            <w:tcW w:w="1668" w:type="dxa"/>
            <w:vMerge/>
            <w:tcBorders>
              <w:left w:val="single" w:sz="5" w:space="0" w:color="000000"/>
              <w:bottom w:val="single" w:sz="5" w:space="0" w:color="000000"/>
              <w:right w:val="single" w:sz="5" w:space="0" w:color="000000"/>
            </w:tcBorders>
          </w:tcPr>
          <w:p w14:paraId="3B3213FB"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B35655E"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A7E912E"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p w14:paraId="049456E0" w14:textId="77777777" w:rsidR="00082E8D" w:rsidRDefault="00082E8D" w:rsidP="00184016">
            <w:pPr>
              <w:pStyle w:val="Default"/>
              <w:spacing w:before="40" w:after="40"/>
              <w:rPr>
                <w:rFonts w:ascii="Arial" w:hAnsi="Arial" w:cs="Arial"/>
                <w:sz w:val="18"/>
                <w:szCs w:val="18"/>
              </w:rPr>
            </w:pPr>
          </w:p>
          <w:p w14:paraId="49D5759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We also explored types of surgery</w:t>
            </w:r>
          </w:p>
          <w:p w14:paraId="1D0CEDC3"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We contacted corresponding authors were data or information were unclear</w:t>
            </w:r>
          </w:p>
        </w:tc>
        <w:tc>
          <w:tcPr>
            <w:tcW w:w="1200" w:type="dxa"/>
            <w:tcBorders>
              <w:top w:val="single" w:sz="5" w:space="0" w:color="000000"/>
              <w:left w:val="single" w:sz="5" w:space="0" w:color="000000"/>
              <w:bottom w:val="single" w:sz="5" w:space="0" w:color="000000"/>
              <w:right w:val="single" w:sz="5" w:space="0" w:color="000000"/>
            </w:tcBorders>
          </w:tcPr>
          <w:p w14:paraId="140A0565"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16ADD45A"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7254F05C"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3F95EE63"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11</w:t>
            </w:r>
          </w:p>
        </w:tc>
        <w:tc>
          <w:tcPr>
            <w:tcW w:w="11745" w:type="dxa"/>
            <w:tcBorders>
              <w:top w:val="single" w:sz="5" w:space="0" w:color="000000"/>
              <w:left w:val="single" w:sz="5" w:space="0" w:color="000000"/>
              <w:bottom w:val="single" w:sz="5" w:space="0" w:color="000000"/>
              <w:right w:val="single" w:sz="5" w:space="0" w:color="000000"/>
            </w:tcBorders>
          </w:tcPr>
          <w:p w14:paraId="75E71445"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p w14:paraId="3D017FC5" w14:textId="77777777" w:rsidR="00082E8D" w:rsidRDefault="00082E8D" w:rsidP="00184016">
            <w:pPr>
              <w:pStyle w:val="Default"/>
              <w:spacing w:before="40" w:after="40"/>
              <w:rPr>
                <w:rFonts w:ascii="Arial" w:hAnsi="Arial" w:cs="Arial"/>
                <w:sz w:val="18"/>
                <w:szCs w:val="18"/>
              </w:rPr>
            </w:pPr>
          </w:p>
          <w:p w14:paraId="7D8F8733"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Quality appraisal was conducted using the JBI quality appraisal tool</w:t>
            </w:r>
          </w:p>
          <w:p w14:paraId="0642992E"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Risk of bias was assessed using funnel plots</w:t>
            </w:r>
          </w:p>
        </w:tc>
        <w:tc>
          <w:tcPr>
            <w:tcW w:w="1200" w:type="dxa"/>
            <w:tcBorders>
              <w:top w:val="single" w:sz="5" w:space="0" w:color="000000"/>
              <w:left w:val="single" w:sz="5" w:space="0" w:color="000000"/>
              <w:bottom w:val="single" w:sz="5" w:space="0" w:color="000000"/>
              <w:right w:val="single" w:sz="5" w:space="0" w:color="000000"/>
            </w:tcBorders>
          </w:tcPr>
          <w:p w14:paraId="43FB31AF"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2B03209F"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25B8490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29D569B5"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12</w:t>
            </w:r>
          </w:p>
        </w:tc>
        <w:tc>
          <w:tcPr>
            <w:tcW w:w="11745" w:type="dxa"/>
            <w:tcBorders>
              <w:top w:val="single" w:sz="5" w:space="0" w:color="000000"/>
              <w:left w:val="single" w:sz="5" w:space="0" w:color="000000"/>
              <w:bottom w:val="single" w:sz="5" w:space="0" w:color="000000"/>
              <w:right w:val="single" w:sz="5" w:space="0" w:color="000000"/>
            </w:tcBorders>
          </w:tcPr>
          <w:p w14:paraId="7B44FD06"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p w14:paraId="20ABB8D5" w14:textId="77777777" w:rsidR="00082E8D" w:rsidRDefault="00082E8D" w:rsidP="00184016">
            <w:pPr>
              <w:pStyle w:val="Default"/>
              <w:spacing w:before="40" w:after="40"/>
              <w:rPr>
                <w:rFonts w:ascii="Arial" w:hAnsi="Arial" w:cs="Arial"/>
                <w:sz w:val="18"/>
                <w:szCs w:val="18"/>
              </w:rPr>
            </w:pPr>
          </w:p>
          <w:p w14:paraId="76DE7B59"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Confidence intervals</w:t>
            </w:r>
          </w:p>
          <w:p w14:paraId="502EF978"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 xml:space="preserve">Effect measure used for each of our specified outcomes included </w:t>
            </w:r>
          </w:p>
          <w:p w14:paraId="35255F6A"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Risk ratio</w:t>
            </w:r>
          </w:p>
          <w:p w14:paraId="75CA31C8" w14:textId="77777777" w:rsidR="00082E8D" w:rsidRPr="00930A31" w:rsidRDefault="00082E8D" w:rsidP="00184016">
            <w:pPr>
              <w:pStyle w:val="Default"/>
              <w:spacing w:before="40" w:after="40"/>
              <w:rPr>
                <w:rFonts w:ascii="Arial" w:hAnsi="Arial" w:cs="Arial"/>
                <w:sz w:val="18"/>
                <w:szCs w:val="18"/>
              </w:rPr>
            </w:pPr>
          </w:p>
        </w:tc>
        <w:tc>
          <w:tcPr>
            <w:tcW w:w="1200" w:type="dxa"/>
            <w:tcBorders>
              <w:top w:val="single" w:sz="5" w:space="0" w:color="000000"/>
              <w:left w:val="single" w:sz="5" w:space="0" w:color="000000"/>
              <w:bottom w:val="single" w:sz="5" w:space="0" w:color="000000"/>
              <w:right w:val="single" w:sz="5" w:space="0" w:color="000000"/>
            </w:tcBorders>
          </w:tcPr>
          <w:p w14:paraId="68E4C269"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3606FA25"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32072B82"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581CF97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6A9AF889"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p w14:paraId="563D8359" w14:textId="77777777" w:rsidR="00082E8D" w:rsidRPr="00930A31" w:rsidRDefault="00082E8D" w:rsidP="00184016">
            <w:pPr>
              <w:pStyle w:val="Default"/>
              <w:spacing w:before="40" w:after="40"/>
              <w:rPr>
                <w:rFonts w:ascii="Arial" w:hAnsi="Arial" w:cs="Arial"/>
                <w:sz w:val="18"/>
                <w:szCs w:val="18"/>
              </w:rPr>
            </w:pPr>
            <w:r w:rsidRPr="001F3E52">
              <w:rPr>
                <w:rFonts w:ascii="Arial" w:hAnsi="Arial" w:cs="Arial"/>
                <w:sz w:val="18"/>
                <w:szCs w:val="18"/>
              </w:rPr>
              <w:t>The study characteristics were tabulated and compared across the predefined groups for each synthesis</w:t>
            </w:r>
          </w:p>
        </w:tc>
        <w:tc>
          <w:tcPr>
            <w:tcW w:w="1200" w:type="dxa"/>
            <w:tcBorders>
              <w:top w:val="single" w:sz="5" w:space="0" w:color="000000"/>
              <w:left w:val="single" w:sz="5" w:space="0" w:color="000000"/>
              <w:bottom w:val="single" w:sz="5" w:space="0" w:color="000000"/>
              <w:right w:val="single" w:sz="5" w:space="0" w:color="000000"/>
            </w:tcBorders>
          </w:tcPr>
          <w:p w14:paraId="10E4D689"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 supplementary file</w:t>
            </w:r>
          </w:p>
        </w:tc>
      </w:tr>
      <w:tr w:rsidR="00082E8D" w:rsidRPr="004C1685" w14:paraId="3A688FF3" w14:textId="77777777" w:rsidTr="00184016">
        <w:trPr>
          <w:trHeight w:val="48"/>
        </w:trPr>
        <w:tc>
          <w:tcPr>
            <w:tcW w:w="1668" w:type="dxa"/>
            <w:vMerge/>
            <w:tcBorders>
              <w:left w:val="single" w:sz="5" w:space="0" w:color="000000"/>
              <w:right w:val="single" w:sz="5" w:space="0" w:color="000000"/>
            </w:tcBorders>
          </w:tcPr>
          <w:p w14:paraId="44B73602"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39FB907"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618A1443"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p w14:paraId="09383C90" w14:textId="77777777" w:rsidR="00082E8D" w:rsidRDefault="00082E8D" w:rsidP="00184016">
            <w:pPr>
              <w:pStyle w:val="Default"/>
              <w:spacing w:before="40" w:after="40"/>
              <w:rPr>
                <w:rFonts w:ascii="Arial" w:hAnsi="Arial" w:cs="Arial"/>
                <w:sz w:val="18"/>
                <w:szCs w:val="18"/>
              </w:rPr>
            </w:pPr>
          </w:p>
          <w:p w14:paraId="4D781B35"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Data extractions</w:t>
            </w:r>
          </w:p>
          <w:p w14:paraId="13B89141"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 xml:space="preserve">Data cleaning </w:t>
            </w:r>
          </w:p>
          <w:p w14:paraId="2AA92BA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Data transformation</w:t>
            </w:r>
          </w:p>
          <w:p w14:paraId="36FC729F"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Effect size calculation</w:t>
            </w:r>
          </w:p>
          <w:p w14:paraId="0DC60625"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Data standardization</w:t>
            </w:r>
          </w:p>
          <w:p w14:paraId="00E67EC1"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Tabulation</w:t>
            </w:r>
          </w:p>
          <w:p w14:paraId="25996644"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Forest plots</w:t>
            </w:r>
          </w:p>
        </w:tc>
        <w:tc>
          <w:tcPr>
            <w:tcW w:w="1200" w:type="dxa"/>
            <w:tcBorders>
              <w:top w:val="single" w:sz="5" w:space="0" w:color="000000"/>
              <w:left w:val="single" w:sz="5" w:space="0" w:color="000000"/>
              <w:bottom w:val="single" w:sz="5" w:space="0" w:color="000000"/>
              <w:right w:val="single" w:sz="5" w:space="0" w:color="000000"/>
            </w:tcBorders>
          </w:tcPr>
          <w:p w14:paraId="08F5025E"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13</w:t>
            </w:r>
          </w:p>
        </w:tc>
      </w:tr>
      <w:tr w:rsidR="00082E8D" w:rsidRPr="004C1685" w14:paraId="2DAE808E" w14:textId="77777777" w:rsidTr="00184016">
        <w:trPr>
          <w:trHeight w:val="48"/>
        </w:trPr>
        <w:tc>
          <w:tcPr>
            <w:tcW w:w="1668" w:type="dxa"/>
            <w:vMerge/>
            <w:tcBorders>
              <w:left w:val="single" w:sz="5" w:space="0" w:color="000000"/>
              <w:right w:val="single" w:sz="5" w:space="0" w:color="000000"/>
            </w:tcBorders>
          </w:tcPr>
          <w:p w14:paraId="58673D86"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BB0108E"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7C77C703"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p w14:paraId="1A1ABD78" w14:textId="77777777" w:rsidR="00082E8D" w:rsidRDefault="00082E8D" w:rsidP="00184016">
            <w:pPr>
              <w:pStyle w:val="Default"/>
              <w:spacing w:before="40" w:after="40"/>
              <w:rPr>
                <w:rFonts w:ascii="Arial" w:hAnsi="Arial" w:cs="Arial"/>
                <w:sz w:val="18"/>
                <w:szCs w:val="18"/>
              </w:rPr>
            </w:pPr>
          </w:p>
          <w:p w14:paraId="0EE37658"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Study characteristics tables</w:t>
            </w:r>
          </w:p>
          <w:p w14:paraId="473FC7F7"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Result tables</w:t>
            </w:r>
          </w:p>
          <w:p w14:paraId="74E718D5"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Forest plots</w:t>
            </w:r>
          </w:p>
          <w:p w14:paraId="60B095DE"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Summary of finding tables</w:t>
            </w:r>
          </w:p>
          <w:p w14:paraId="71725477"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Risk of bias graphs</w:t>
            </w:r>
          </w:p>
        </w:tc>
        <w:tc>
          <w:tcPr>
            <w:tcW w:w="1200" w:type="dxa"/>
            <w:tcBorders>
              <w:top w:val="single" w:sz="5" w:space="0" w:color="000000"/>
              <w:left w:val="single" w:sz="5" w:space="0" w:color="000000"/>
              <w:bottom w:val="single" w:sz="5" w:space="0" w:color="000000"/>
              <w:right w:val="single" w:sz="5" w:space="0" w:color="000000"/>
            </w:tcBorders>
          </w:tcPr>
          <w:p w14:paraId="4A1F4BDF"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13</w:t>
            </w:r>
          </w:p>
        </w:tc>
      </w:tr>
      <w:tr w:rsidR="00082E8D" w:rsidRPr="004C1685" w14:paraId="08B50135" w14:textId="77777777" w:rsidTr="00184016">
        <w:trPr>
          <w:trHeight w:val="48"/>
        </w:trPr>
        <w:tc>
          <w:tcPr>
            <w:tcW w:w="1668" w:type="dxa"/>
            <w:vMerge/>
            <w:tcBorders>
              <w:left w:val="single" w:sz="5" w:space="0" w:color="000000"/>
              <w:right w:val="single" w:sz="5" w:space="0" w:color="000000"/>
            </w:tcBorders>
          </w:tcPr>
          <w:p w14:paraId="1A86998F"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8BDD1D9"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652855EF"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p w14:paraId="5775A570" w14:textId="77777777" w:rsidR="00082E8D" w:rsidRDefault="00082E8D" w:rsidP="00184016">
            <w:pPr>
              <w:pStyle w:val="Default"/>
              <w:spacing w:before="40" w:after="40"/>
              <w:rPr>
                <w:rFonts w:ascii="Arial" w:hAnsi="Arial" w:cs="Arial"/>
                <w:sz w:val="18"/>
                <w:szCs w:val="18"/>
              </w:rPr>
            </w:pPr>
          </w:p>
          <w:p w14:paraId="57589DF1" w14:textId="77777777" w:rsidR="00082E8D" w:rsidRPr="00501BA3" w:rsidRDefault="00082E8D" w:rsidP="00184016">
            <w:pPr>
              <w:pStyle w:val="Default"/>
              <w:spacing w:before="40" w:after="40"/>
              <w:rPr>
                <w:rFonts w:ascii="Arial" w:hAnsi="Arial" w:cs="Arial"/>
                <w:sz w:val="18"/>
                <w:szCs w:val="18"/>
              </w:rPr>
            </w:pPr>
            <w:r w:rsidRPr="00501BA3">
              <w:rPr>
                <w:rFonts w:ascii="Arial" w:hAnsi="Arial" w:cs="Arial"/>
                <w:sz w:val="18"/>
                <w:szCs w:val="18"/>
              </w:rPr>
              <w:t>Random-effects model</w:t>
            </w:r>
          </w:p>
          <w:p w14:paraId="7DB001BC" w14:textId="77777777" w:rsidR="00082E8D" w:rsidRDefault="00082E8D" w:rsidP="00184016">
            <w:pPr>
              <w:pStyle w:val="Default"/>
              <w:spacing w:before="40" w:after="40"/>
              <w:rPr>
                <w:rFonts w:ascii="Arial" w:hAnsi="Arial" w:cs="Arial"/>
                <w:sz w:val="18"/>
                <w:szCs w:val="18"/>
              </w:rPr>
            </w:pPr>
            <w:r w:rsidRPr="00501BA3">
              <w:rPr>
                <w:rFonts w:ascii="Arial" w:hAnsi="Arial" w:cs="Arial"/>
                <w:sz w:val="18"/>
                <w:szCs w:val="18"/>
              </w:rPr>
              <w:t>I-squared (I²) statistic</w:t>
            </w:r>
            <w:r>
              <w:rPr>
                <w:rFonts w:ascii="Arial" w:hAnsi="Arial" w:cs="Arial"/>
                <w:sz w:val="18"/>
                <w:szCs w:val="18"/>
              </w:rPr>
              <w:t xml:space="preserve"> was used to identify extent of heterogeneity</w:t>
            </w:r>
          </w:p>
          <w:p w14:paraId="643F8BAC" w14:textId="77777777" w:rsidR="00082E8D" w:rsidRPr="00D91082" w:rsidRDefault="00082E8D" w:rsidP="00184016">
            <w:pPr>
              <w:pStyle w:val="Default"/>
              <w:spacing w:before="40" w:after="40"/>
              <w:rPr>
                <w:rFonts w:ascii="Arial" w:hAnsi="Arial" w:cs="Arial"/>
                <w:sz w:val="18"/>
                <w:szCs w:val="18"/>
              </w:rPr>
            </w:pPr>
            <w:r>
              <w:rPr>
                <w:rFonts w:ascii="Times New Roman" w:hAnsi="Times New Roman" w:cs="Times New Roman"/>
              </w:rPr>
              <w:t xml:space="preserve">We used the </w:t>
            </w:r>
            <w:r w:rsidRPr="00D91082">
              <w:rPr>
                <w:rFonts w:ascii="Times New Roman" w:hAnsi="Times New Roman" w:cs="Times New Roman"/>
              </w:rPr>
              <w:t>R ‘meta’ package</w:t>
            </w:r>
            <w:r>
              <w:rPr>
                <w:rFonts w:ascii="Times New Roman" w:hAnsi="Times New Roman" w:cs="Times New Roman"/>
              </w:rPr>
              <w:t xml:space="preserve"> software</w:t>
            </w:r>
          </w:p>
        </w:tc>
        <w:tc>
          <w:tcPr>
            <w:tcW w:w="1200" w:type="dxa"/>
            <w:tcBorders>
              <w:top w:val="single" w:sz="5" w:space="0" w:color="000000"/>
              <w:left w:val="single" w:sz="5" w:space="0" w:color="000000"/>
              <w:bottom w:val="single" w:sz="5" w:space="0" w:color="000000"/>
              <w:right w:val="single" w:sz="5" w:space="0" w:color="000000"/>
            </w:tcBorders>
          </w:tcPr>
          <w:p w14:paraId="74DE216B"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6</w:t>
            </w:r>
          </w:p>
        </w:tc>
      </w:tr>
      <w:tr w:rsidR="00082E8D" w:rsidRPr="004C1685" w14:paraId="695B0237" w14:textId="77777777" w:rsidTr="00184016">
        <w:trPr>
          <w:trHeight w:val="48"/>
        </w:trPr>
        <w:tc>
          <w:tcPr>
            <w:tcW w:w="1668" w:type="dxa"/>
            <w:vMerge/>
            <w:tcBorders>
              <w:left w:val="single" w:sz="5" w:space="0" w:color="000000"/>
              <w:right w:val="single" w:sz="5" w:space="0" w:color="000000"/>
            </w:tcBorders>
          </w:tcPr>
          <w:p w14:paraId="22FC0122"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8C435A4"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5A4AA892"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p w14:paraId="7D31DAA0" w14:textId="77777777" w:rsidR="00082E8D" w:rsidRDefault="00082E8D" w:rsidP="00184016">
            <w:pPr>
              <w:pStyle w:val="Default"/>
              <w:spacing w:before="40" w:after="40"/>
              <w:rPr>
                <w:rFonts w:ascii="Arial" w:hAnsi="Arial" w:cs="Arial"/>
                <w:sz w:val="18"/>
                <w:szCs w:val="18"/>
              </w:rPr>
            </w:pPr>
            <w:r>
              <w:rPr>
                <w:rFonts w:ascii="Arial" w:hAnsi="Arial" w:cs="Arial"/>
                <w:sz w:val="18"/>
                <w:szCs w:val="18"/>
              </w:rPr>
              <w:t>Subgroup analysis</w:t>
            </w:r>
          </w:p>
          <w:p w14:paraId="7C9D3A69"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Meta-regression</w:t>
            </w:r>
          </w:p>
        </w:tc>
        <w:tc>
          <w:tcPr>
            <w:tcW w:w="1200" w:type="dxa"/>
            <w:tcBorders>
              <w:top w:val="single" w:sz="5" w:space="0" w:color="000000"/>
              <w:left w:val="single" w:sz="5" w:space="0" w:color="000000"/>
              <w:bottom w:val="single" w:sz="5" w:space="0" w:color="000000"/>
              <w:right w:val="single" w:sz="5" w:space="0" w:color="000000"/>
            </w:tcBorders>
          </w:tcPr>
          <w:p w14:paraId="36D6CBF3"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13</w:t>
            </w:r>
          </w:p>
        </w:tc>
      </w:tr>
      <w:tr w:rsidR="00082E8D" w:rsidRPr="004C1685" w14:paraId="6CA195CA" w14:textId="77777777" w:rsidTr="00184016">
        <w:trPr>
          <w:trHeight w:val="50"/>
        </w:trPr>
        <w:tc>
          <w:tcPr>
            <w:tcW w:w="1668" w:type="dxa"/>
            <w:vMerge/>
            <w:tcBorders>
              <w:left w:val="single" w:sz="5" w:space="0" w:color="000000"/>
              <w:bottom w:val="single" w:sz="5" w:space="0" w:color="000000"/>
              <w:right w:val="single" w:sz="5" w:space="0" w:color="000000"/>
            </w:tcBorders>
          </w:tcPr>
          <w:p w14:paraId="6370E91F"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DAC2EBD"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5189F8C1"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p w14:paraId="3518D3C3" w14:textId="77777777" w:rsidR="00082E8D" w:rsidRDefault="00082E8D" w:rsidP="00184016">
            <w:pPr>
              <w:pStyle w:val="Default"/>
              <w:spacing w:before="40" w:after="40"/>
              <w:rPr>
                <w:rFonts w:ascii="Arial" w:hAnsi="Arial" w:cs="Arial"/>
                <w:sz w:val="18"/>
                <w:szCs w:val="18"/>
              </w:rPr>
            </w:pPr>
          </w:p>
          <w:p w14:paraId="1480BCE7" w14:textId="77777777" w:rsidR="00082E8D" w:rsidRPr="00B12571" w:rsidRDefault="00082E8D" w:rsidP="00184016">
            <w:pPr>
              <w:pStyle w:val="Default"/>
              <w:spacing w:before="40" w:after="40"/>
              <w:rPr>
                <w:rFonts w:ascii="Times New Roman" w:hAnsi="Times New Roman" w:cs="Times New Roman"/>
              </w:rPr>
            </w:pPr>
            <w:r w:rsidRPr="000D3DBD">
              <w:rPr>
                <w:rFonts w:ascii="Times New Roman" w:hAnsi="Times New Roman" w:cs="Times New Roman"/>
              </w:rPr>
              <w:t>To assess the robustness of the findings, we conducted sensitivity analyses excluding studies with (high risk of bias/ outliers/ unpublished data).</w:t>
            </w:r>
          </w:p>
        </w:tc>
        <w:tc>
          <w:tcPr>
            <w:tcW w:w="1200" w:type="dxa"/>
            <w:tcBorders>
              <w:top w:val="single" w:sz="5" w:space="0" w:color="000000"/>
              <w:left w:val="single" w:sz="5" w:space="0" w:color="000000"/>
              <w:bottom w:val="single" w:sz="5" w:space="0" w:color="000000"/>
              <w:right w:val="single" w:sz="5" w:space="0" w:color="000000"/>
            </w:tcBorders>
          </w:tcPr>
          <w:p w14:paraId="29DBB453"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14</w:t>
            </w:r>
          </w:p>
        </w:tc>
      </w:tr>
      <w:tr w:rsidR="00082E8D" w:rsidRPr="004C1685" w14:paraId="56CD33BF"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0DFC44B9"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21E514B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C57BFF0"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p w14:paraId="7D6B3AC4" w14:textId="77777777" w:rsidR="00082E8D" w:rsidRDefault="00082E8D" w:rsidP="00184016">
            <w:pPr>
              <w:pStyle w:val="Default"/>
              <w:spacing w:before="40" w:after="40"/>
              <w:rPr>
                <w:rFonts w:ascii="Arial" w:hAnsi="Arial" w:cs="Arial"/>
                <w:sz w:val="18"/>
                <w:szCs w:val="18"/>
              </w:rPr>
            </w:pPr>
          </w:p>
          <w:p w14:paraId="15BA76A7" w14:textId="77777777" w:rsidR="00082E8D" w:rsidRPr="00930A31" w:rsidRDefault="00082E8D" w:rsidP="00184016">
            <w:pPr>
              <w:pStyle w:val="Default"/>
              <w:spacing w:before="40" w:after="40"/>
              <w:rPr>
                <w:rFonts w:ascii="Arial" w:hAnsi="Arial" w:cs="Arial"/>
                <w:sz w:val="18"/>
                <w:szCs w:val="18"/>
              </w:rPr>
            </w:pPr>
            <w:r w:rsidRPr="00083EA1">
              <w:rPr>
                <w:rFonts w:ascii="Arial" w:hAnsi="Arial" w:cs="Arial"/>
                <w:sz w:val="18"/>
                <w:szCs w:val="18"/>
              </w:rPr>
              <w:t>Funnel plots</w:t>
            </w:r>
            <w:r>
              <w:rPr>
                <w:rFonts w:ascii="Arial" w:hAnsi="Arial" w:cs="Arial"/>
                <w:sz w:val="18"/>
                <w:szCs w:val="18"/>
              </w:rPr>
              <w:t xml:space="preserve"> we plotted to v</w:t>
            </w:r>
            <w:r w:rsidRPr="00083EA1">
              <w:rPr>
                <w:rFonts w:ascii="Arial" w:hAnsi="Arial" w:cs="Arial"/>
                <w:sz w:val="18"/>
                <w:szCs w:val="18"/>
              </w:rPr>
              <w:t xml:space="preserve">isualize asymmetry </w:t>
            </w:r>
            <w:r>
              <w:rPr>
                <w:rFonts w:ascii="Arial" w:hAnsi="Arial" w:cs="Arial"/>
                <w:sz w:val="18"/>
                <w:szCs w:val="18"/>
              </w:rPr>
              <w:t xml:space="preserve">and </w:t>
            </w:r>
            <w:r w:rsidRPr="00083EA1">
              <w:rPr>
                <w:rFonts w:ascii="Arial" w:hAnsi="Arial" w:cs="Arial"/>
                <w:sz w:val="18"/>
                <w:szCs w:val="18"/>
              </w:rPr>
              <w:t>to detect potential publication bia</w:t>
            </w:r>
            <w:r>
              <w:rPr>
                <w:rFonts w:ascii="Arial" w:hAnsi="Arial" w:cs="Arial"/>
                <w:sz w:val="18"/>
                <w:szCs w:val="18"/>
              </w:rPr>
              <w:t>s</w:t>
            </w:r>
          </w:p>
        </w:tc>
        <w:tc>
          <w:tcPr>
            <w:tcW w:w="1200" w:type="dxa"/>
            <w:tcBorders>
              <w:top w:val="single" w:sz="5" w:space="0" w:color="000000"/>
              <w:left w:val="single" w:sz="5" w:space="0" w:color="000000"/>
              <w:bottom w:val="single" w:sz="5" w:space="0" w:color="000000"/>
              <w:right w:val="single" w:sz="5" w:space="0" w:color="000000"/>
            </w:tcBorders>
          </w:tcPr>
          <w:p w14:paraId="2D66AB7A"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Supplementary file</w:t>
            </w:r>
          </w:p>
        </w:tc>
      </w:tr>
      <w:tr w:rsidR="00082E8D" w:rsidRPr="004C1685" w14:paraId="796C5A86"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19470AB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5572F0A3"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3586751B"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p w14:paraId="02476920" w14:textId="77777777" w:rsidR="00082E8D" w:rsidRDefault="00082E8D" w:rsidP="00184016">
            <w:pPr>
              <w:pStyle w:val="Default"/>
              <w:spacing w:before="40" w:after="40"/>
              <w:rPr>
                <w:rFonts w:ascii="Arial" w:hAnsi="Arial" w:cs="Arial"/>
                <w:sz w:val="18"/>
                <w:szCs w:val="18"/>
              </w:rPr>
            </w:pPr>
          </w:p>
          <w:p w14:paraId="08989BB6" w14:textId="77777777" w:rsidR="00082E8D" w:rsidRPr="00930A31" w:rsidRDefault="00082E8D" w:rsidP="00184016">
            <w:pPr>
              <w:pStyle w:val="Default"/>
              <w:spacing w:before="40" w:after="40"/>
              <w:rPr>
                <w:rFonts w:ascii="Arial" w:hAnsi="Arial" w:cs="Arial"/>
                <w:sz w:val="18"/>
                <w:szCs w:val="18"/>
              </w:rPr>
            </w:pPr>
            <w:r w:rsidRPr="00501BA3">
              <w:rPr>
                <w:rFonts w:ascii="Arial" w:hAnsi="Arial" w:cs="Arial"/>
                <w:sz w:val="18"/>
                <w:szCs w:val="18"/>
              </w:rPr>
              <w:t>I-squared (I²) statistic</w:t>
            </w:r>
            <w:r>
              <w:rPr>
                <w:rFonts w:ascii="Arial" w:hAnsi="Arial" w:cs="Arial"/>
                <w:sz w:val="18"/>
                <w:szCs w:val="18"/>
              </w:rPr>
              <w:t xml:space="preserve"> was used</w:t>
            </w:r>
          </w:p>
        </w:tc>
        <w:tc>
          <w:tcPr>
            <w:tcW w:w="1200" w:type="dxa"/>
            <w:tcBorders>
              <w:top w:val="single" w:sz="5" w:space="0" w:color="000000"/>
              <w:left w:val="single" w:sz="5" w:space="0" w:color="000000"/>
              <w:bottom w:val="single" w:sz="5" w:space="0" w:color="000000"/>
              <w:right w:val="single" w:sz="5" w:space="0" w:color="000000"/>
            </w:tcBorders>
          </w:tcPr>
          <w:p w14:paraId="619A599A"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8</w:t>
            </w:r>
          </w:p>
        </w:tc>
      </w:tr>
      <w:tr w:rsidR="00082E8D" w:rsidRPr="004C1685" w14:paraId="5CE0CFF0"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CD9C5AF"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9819FEB" w14:textId="77777777" w:rsidR="00082E8D" w:rsidRPr="00930A31" w:rsidRDefault="00082E8D" w:rsidP="00184016">
            <w:pPr>
              <w:pStyle w:val="Default"/>
              <w:jc w:val="center"/>
              <w:rPr>
                <w:rFonts w:ascii="Arial" w:hAnsi="Arial" w:cs="Arial"/>
                <w:color w:val="auto"/>
                <w:sz w:val="18"/>
                <w:szCs w:val="18"/>
              </w:rPr>
            </w:pPr>
          </w:p>
        </w:tc>
      </w:tr>
      <w:tr w:rsidR="00082E8D" w:rsidRPr="004C1685" w14:paraId="4AA2E437"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379614A9"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13A3758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00DFB51A"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Pr>
                <w:rFonts w:ascii="Arial" w:hAnsi="Arial" w:cs="Arial"/>
                <w:sz w:val="18"/>
                <w:szCs w:val="18"/>
              </w:rPr>
              <w:t>.</w:t>
            </w:r>
          </w:p>
          <w:p w14:paraId="213354C1"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This is reflected in the flow diagram Fig 1</w:t>
            </w:r>
          </w:p>
        </w:tc>
        <w:tc>
          <w:tcPr>
            <w:tcW w:w="1200" w:type="dxa"/>
            <w:tcBorders>
              <w:top w:val="single" w:sz="5" w:space="0" w:color="000000"/>
              <w:left w:val="single" w:sz="5" w:space="0" w:color="000000"/>
              <w:bottom w:val="single" w:sz="5" w:space="0" w:color="000000"/>
              <w:right w:val="single" w:sz="5" w:space="0" w:color="000000"/>
            </w:tcBorders>
          </w:tcPr>
          <w:p w14:paraId="49472D55"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8</w:t>
            </w:r>
          </w:p>
        </w:tc>
      </w:tr>
      <w:tr w:rsidR="00082E8D" w:rsidRPr="004C1685" w14:paraId="11F59834" w14:textId="77777777" w:rsidTr="00184016">
        <w:trPr>
          <w:trHeight w:val="48"/>
        </w:trPr>
        <w:tc>
          <w:tcPr>
            <w:tcW w:w="1668" w:type="dxa"/>
            <w:vMerge/>
            <w:tcBorders>
              <w:left w:val="single" w:sz="5" w:space="0" w:color="000000"/>
              <w:bottom w:val="single" w:sz="5" w:space="0" w:color="000000"/>
              <w:right w:val="single" w:sz="5" w:space="0" w:color="000000"/>
            </w:tcBorders>
          </w:tcPr>
          <w:p w14:paraId="6619FB54"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DCBAE3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59E65E1F"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p w14:paraId="75B5C0AC"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Reflected in Figure 1</w:t>
            </w:r>
          </w:p>
        </w:tc>
        <w:tc>
          <w:tcPr>
            <w:tcW w:w="1200" w:type="dxa"/>
            <w:tcBorders>
              <w:top w:val="single" w:sz="5" w:space="0" w:color="000000"/>
              <w:left w:val="single" w:sz="5" w:space="0" w:color="000000"/>
              <w:bottom w:val="single" w:sz="5" w:space="0" w:color="000000"/>
              <w:right w:val="single" w:sz="5" w:space="0" w:color="000000"/>
            </w:tcBorders>
          </w:tcPr>
          <w:p w14:paraId="58AD7886"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8</w:t>
            </w:r>
          </w:p>
        </w:tc>
      </w:tr>
      <w:tr w:rsidR="00082E8D" w:rsidRPr="004C1685" w14:paraId="40535FB0" w14:textId="77777777" w:rsidTr="00184016">
        <w:trPr>
          <w:trHeight w:val="103"/>
        </w:trPr>
        <w:tc>
          <w:tcPr>
            <w:tcW w:w="1668" w:type="dxa"/>
            <w:tcBorders>
              <w:top w:val="single" w:sz="5" w:space="0" w:color="000000"/>
              <w:left w:val="single" w:sz="5" w:space="0" w:color="000000"/>
              <w:bottom w:val="single" w:sz="5" w:space="0" w:color="000000"/>
              <w:right w:val="single" w:sz="5" w:space="0" w:color="000000"/>
            </w:tcBorders>
          </w:tcPr>
          <w:p w14:paraId="15DCCF7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530FFA7F"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17</w:t>
            </w:r>
          </w:p>
        </w:tc>
        <w:tc>
          <w:tcPr>
            <w:tcW w:w="11745" w:type="dxa"/>
            <w:tcBorders>
              <w:top w:val="single" w:sz="5" w:space="0" w:color="000000"/>
              <w:left w:val="single" w:sz="5" w:space="0" w:color="000000"/>
              <w:bottom w:val="single" w:sz="5" w:space="0" w:color="000000"/>
              <w:right w:val="single" w:sz="5" w:space="0" w:color="000000"/>
            </w:tcBorders>
          </w:tcPr>
          <w:p w14:paraId="2709B40D"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p w14:paraId="3A4D2F5D"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Reflected in the different forest plots and cited in text and bibliography</w:t>
            </w:r>
          </w:p>
        </w:tc>
        <w:tc>
          <w:tcPr>
            <w:tcW w:w="1200" w:type="dxa"/>
            <w:tcBorders>
              <w:top w:val="single" w:sz="5" w:space="0" w:color="000000"/>
              <w:left w:val="single" w:sz="5" w:space="0" w:color="000000"/>
              <w:bottom w:val="single" w:sz="5" w:space="0" w:color="000000"/>
              <w:right w:val="single" w:sz="5" w:space="0" w:color="000000"/>
            </w:tcBorders>
          </w:tcPr>
          <w:p w14:paraId="3E1ED80E"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21</w:t>
            </w:r>
          </w:p>
        </w:tc>
      </w:tr>
      <w:tr w:rsidR="00082E8D" w:rsidRPr="004C1685" w14:paraId="05D1723A"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598AAB2B"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37D56E5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18</w:t>
            </w:r>
          </w:p>
        </w:tc>
        <w:tc>
          <w:tcPr>
            <w:tcW w:w="11745" w:type="dxa"/>
            <w:tcBorders>
              <w:top w:val="single" w:sz="5" w:space="0" w:color="000000"/>
              <w:left w:val="single" w:sz="5" w:space="0" w:color="000000"/>
              <w:bottom w:val="single" w:sz="5" w:space="0" w:color="000000"/>
              <w:right w:val="single" w:sz="5" w:space="0" w:color="000000"/>
            </w:tcBorders>
          </w:tcPr>
          <w:p w14:paraId="11F77BD1"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p w14:paraId="5E55C3D6"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Presented in the funnel plots</w:t>
            </w:r>
          </w:p>
        </w:tc>
        <w:tc>
          <w:tcPr>
            <w:tcW w:w="1200" w:type="dxa"/>
            <w:tcBorders>
              <w:top w:val="single" w:sz="5" w:space="0" w:color="000000"/>
              <w:left w:val="single" w:sz="5" w:space="0" w:color="000000"/>
              <w:bottom w:val="single" w:sz="5" w:space="0" w:color="000000"/>
              <w:right w:val="single" w:sz="5" w:space="0" w:color="000000"/>
            </w:tcBorders>
          </w:tcPr>
          <w:p w14:paraId="1B46CA74"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14</w:t>
            </w:r>
          </w:p>
        </w:tc>
      </w:tr>
      <w:tr w:rsidR="00082E8D" w:rsidRPr="004C1685" w14:paraId="78A01CE6"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4F17C362"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5DAF55CD"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2A7B7317"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p w14:paraId="5CFAF61F" w14:textId="77777777" w:rsidR="00082E8D" w:rsidRDefault="00082E8D" w:rsidP="00184016">
            <w:pPr>
              <w:pStyle w:val="Default"/>
              <w:spacing w:before="40" w:after="40"/>
              <w:rPr>
                <w:rFonts w:ascii="Arial" w:hAnsi="Arial" w:cs="Arial"/>
                <w:sz w:val="18"/>
                <w:szCs w:val="18"/>
              </w:rPr>
            </w:pPr>
          </w:p>
          <w:p w14:paraId="22C0E904"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These are reflected in the various plots for each outcome</w:t>
            </w:r>
          </w:p>
        </w:tc>
        <w:tc>
          <w:tcPr>
            <w:tcW w:w="1200" w:type="dxa"/>
            <w:tcBorders>
              <w:top w:val="single" w:sz="5" w:space="0" w:color="000000"/>
              <w:left w:val="single" w:sz="5" w:space="0" w:color="000000"/>
              <w:bottom w:val="single" w:sz="5" w:space="0" w:color="000000"/>
              <w:right w:val="single" w:sz="5" w:space="0" w:color="000000"/>
            </w:tcBorders>
          </w:tcPr>
          <w:p w14:paraId="5DB80B8E"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13, supplementary file</w:t>
            </w:r>
          </w:p>
        </w:tc>
      </w:tr>
      <w:tr w:rsidR="00082E8D" w:rsidRPr="004C1685" w14:paraId="5519FCDE"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3181AD59"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6E40AA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57A2C13"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p w14:paraId="3AF9823C" w14:textId="77777777" w:rsidR="00082E8D" w:rsidRDefault="00082E8D" w:rsidP="00184016">
            <w:pPr>
              <w:pStyle w:val="Default"/>
              <w:spacing w:before="40" w:after="40"/>
              <w:rPr>
                <w:rFonts w:ascii="Arial" w:hAnsi="Arial" w:cs="Arial"/>
                <w:sz w:val="18"/>
                <w:szCs w:val="18"/>
              </w:rPr>
            </w:pPr>
          </w:p>
          <w:p w14:paraId="11060D85"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These are reflected the quality appraisal</w:t>
            </w:r>
          </w:p>
        </w:tc>
        <w:tc>
          <w:tcPr>
            <w:tcW w:w="1200" w:type="dxa"/>
            <w:tcBorders>
              <w:top w:val="single" w:sz="5" w:space="0" w:color="000000"/>
              <w:left w:val="single" w:sz="5" w:space="0" w:color="000000"/>
              <w:bottom w:val="single" w:sz="5" w:space="0" w:color="000000"/>
              <w:right w:val="single" w:sz="5" w:space="0" w:color="000000"/>
            </w:tcBorders>
          </w:tcPr>
          <w:p w14:paraId="30415300"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Supplementary file</w:t>
            </w:r>
          </w:p>
        </w:tc>
      </w:tr>
      <w:tr w:rsidR="00082E8D" w:rsidRPr="004C1685" w14:paraId="2B95CB1F" w14:textId="77777777" w:rsidTr="00184016">
        <w:trPr>
          <w:trHeight w:val="203"/>
        </w:trPr>
        <w:tc>
          <w:tcPr>
            <w:tcW w:w="1668" w:type="dxa"/>
            <w:vMerge/>
            <w:tcBorders>
              <w:left w:val="single" w:sz="5" w:space="0" w:color="000000"/>
              <w:right w:val="single" w:sz="5" w:space="0" w:color="000000"/>
            </w:tcBorders>
          </w:tcPr>
          <w:p w14:paraId="6106B0A1"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8B3047A"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66BF9D0D" w14:textId="77777777" w:rsidR="00082E8D" w:rsidRDefault="00082E8D" w:rsidP="00184016">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p w14:paraId="5FF8E8AB" w14:textId="77777777" w:rsidR="00082E8D" w:rsidRDefault="00082E8D" w:rsidP="00184016">
            <w:pPr>
              <w:pStyle w:val="Default"/>
              <w:spacing w:before="40" w:after="40"/>
              <w:rPr>
                <w:rFonts w:ascii="Arial" w:hAnsi="Arial" w:cs="Arial"/>
                <w:sz w:val="18"/>
                <w:szCs w:val="18"/>
              </w:rPr>
            </w:pPr>
          </w:p>
          <w:p w14:paraId="6B02C601" w14:textId="77777777" w:rsidR="00082E8D" w:rsidRPr="00930A31" w:rsidRDefault="00082E8D" w:rsidP="00184016">
            <w:pPr>
              <w:pStyle w:val="Default"/>
              <w:spacing w:before="40" w:after="40"/>
              <w:rPr>
                <w:rFonts w:ascii="Arial" w:hAnsi="Arial" w:cs="Arial"/>
                <w:sz w:val="18"/>
                <w:szCs w:val="18"/>
              </w:rPr>
            </w:pPr>
            <w:r>
              <w:rPr>
                <w:rFonts w:ascii="Arial" w:hAnsi="Arial" w:cs="Arial"/>
                <w:sz w:val="18"/>
                <w:szCs w:val="18"/>
              </w:rPr>
              <w:t>These are presented in the results section</w:t>
            </w:r>
          </w:p>
        </w:tc>
        <w:tc>
          <w:tcPr>
            <w:tcW w:w="1200" w:type="dxa"/>
            <w:tcBorders>
              <w:top w:val="single" w:sz="5" w:space="0" w:color="000000"/>
              <w:left w:val="single" w:sz="5" w:space="0" w:color="000000"/>
              <w:bottom w:val="single" w:sz="5" w:space="0" w:color="000000"/>
              <w:right w:val="single" w:sz="5" w:space="0" w:color="000000"/>
            </w:tcBorders>
          </w:tcPr>
          <w:p w14:paraId="6473050E"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7</w:t>
            </w:r>
          </w:p>
        </w:tc>
      </w:tr>
      <w:tr w:rsidR="00082E8D" w:rsidRPr="004C1685" w14:paraId="31537A6F" w14:textId="77777777" w:rsidTr="00184016">
        <w:trPr>
          <w:trHeight w:val="48"/>
        </w:trPr>
        <w:tc>
          <w:tcPr>
            <w:tcW w:w="1668" w:type="dxa"/>
            <w:vMerge/>
            <w:tcBorders>
              <w:left w:val="single" w:sz="5" w:space="0" w:color="000000"/>
              <w:right w:val="single" w:sz="5" w:space="0" w:color="000000"/>
            </w:tcBorders>
          </w:tcPr>
          <w:p w14:paraId="2C9E205B"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94C107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06204AB3"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1FDE619D"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14</w:t>
            </w:r>
          </w:p>
        </w:tc>
      </w:tr>
      <w:tr w:rsidR="00082E8D" w:rsidRPr="004C1685" w14:paraId="5903FEA2" w14:textId="77777777" w:rsidTr="00184016">
        <w:trPr>
          <w:trHeight w:val="48"/>
        </w:trPr>
        <w:tc>
          <w:tcPr>
            <w:tcW w:w="1668" w:type="dxa"/>
            <w:vMerge/>
            <w:tcBorders>
              <w:left w:val="single" w:sz="5" w:space="0" w:color="000000"/>
              <w:bottom w:val="single" w:sz="5" w:space="0" w:color="000000"/>
              <w:right w:val="single" w:sz="5" w:space="0" w:color="000000"/>
            </w:tcBorders>
          </w:tcPr>
          <w:p w14:paraId="6A8CC937"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6103B77"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27C62112"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6EF6509"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14</w:t>
            </w:r>
          </w:p>
        </w:tc>
      </w:tr>
      <w:tr w:rsidR="00082E8D" w:rsidRPr="004C1685" w14:paraId="6C8C0F53"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094C6A24"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5390A00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21</w:t>
            </w:r>
          </w:p>
        </w:tc>
        <w:tc>
          <w:tcPr>
            <w:tcW w:w="11745" w:type="dxa"/>
            <w:tcBorders>
              <w:top w:val="single" w:sz="5" w:space="0" w:color="000000"/>
              <w:left w:val="single" w:sz="5" w:space="0" w:color="000000"/>
              <w:bottom w:val="single" w:sz="5" w:space="0" w:color="000000"/>
              <w:right w:val="single" w:sz="5" w:space="0" w:color="000000"/>
            </w:tcBorders>
          </w:tcPr>
          <w:p w14:paraId="6E57E1D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3C7EEE63"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14</w:t>
            </w:r>
          </w:p>
        </w:tc>
      </w:tr>
      <w:tr w:rsidR="00082E8D" w:rsidRPr="004C1685" w14:paraId="75A47530"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5434C84E"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07F53A9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65D4AB8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2AC57EF6"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12</w:t>
            </w:r>
          </w:p>
        </w:tc>
      </w:tr>
      <w:tr w:rsidR="00082E8D" w:rsidRPr="004C1685" w14:paraId="72016FCF"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13099C4"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087BA44" w14:textId="77777777" w:rsidR="00082E8D" w:rsidRPr="00930A31" w:rsidRDefault="00082E8D" w:rsidP="00184016">
            <w:pPr>
              <w:pStyle w:val="Default"/>
              <w:jc w:val="center"/>
              <w:rPr>
                <w:rFonts w:ascii="Arial" w:hAnsi="Arial" w:cs="Arial"/>
                <w:color w:val="auto"/>
                <w:sz w:val="18"/>
                <w:szCs w:val="18"/>
              </w:rPr>
            </w:pPr>
          </w:p>
        </w:tc>
      </w:tr>
      <w:tr w:rsidR="00082E8D" w:rsidRPr="004C1685" w14:paraId="72047DF8"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3C2B3F6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22B2FE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2DD9653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080CE6F2"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17</w:t>
            </w:r>
          </w:p>
        </w:tc>
      </w:tr>
      <w:tr w:rsidR="00082E8D" w:rsidRPr="004C1685" w14:paraId="4F39531F" w14:textId="77777777" w:rsidTr="00184016">
        <w:trPr>
          <w:trHeight w:val="48"/>
        </w:trPr>
        <w:tc>
          <w:tcPr>
            <w:tcW w:w="1668" w:type="dxa"/>
            <w:vMerge/>
            <w:tcBorders>
              <w:left w:val="single" w:sz="5" w:space="0" w:color="000000"/>
              <w:right w:val="single" w:sz="5" w:space="0" w:color="000000"/>
            </w:tcBorders>
          </w:tcPr>
          <w:p w14:paraId="31618BCE"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63D294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7365D259"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244391B3"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19</w:t>
            </w:r>
          </w:p>
        </w:tc>
      </w:tr>
      <w:tr w:rsidR="00082E8D" w:rsidRPr="004C1685" w14:paraId="526969B1" w14:textId="77777777" w:rsidTr="00184016">
        <w:trPr>
          <w:trHeight w:val="48"/>
        </w:trPr>
        <w:tc>
          <w:tcPr>
            <w:tcW w:w="1668" w:type="dxa"/>
            <w:vMerge/>
            <w:tcBorders>
              <w:left w:val="single" w:sz="5" w:space="0" w:color="000000"/>
              <w:right w:val="single" w:sz="5" w:space="0" w:color="000000"/>
            </w:tcBorders>
          </w:tcPr>
          <w:p w14:paraId="6536B6F5"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7F15C804"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01A73AB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078347E2"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19</w:t>
            </w:r>
          </w:p>
        </w:tc>
      </w:tr>
      <w:tr w:rsidR="00082E8D" w:rsidRPr="004C1685" w14:paraId="427A61E4" w14:textId="77777777" w:rsidTr="00184016">
        <w:trPr>
          <w:trHeight w:val="48"/>
        </w:trPr>
        <w:tc>
          <w:tcPr>
            <w:tcW w:w="1668" w:type="dxa"/>
            <w:vMerge/>
            <w:tcBorders>
              <w:left w:val="single" w:sz="5" w:space="0" w:color="000000"/>
              <w:bottom w:val="single" w:sz="4" w:space="0" w:color="auto"/>
              <w:right w:val="single" w:sz="5" w:space="0" w:color="000000"/>
            </w:tcBorders>
          </w:tcPr>
          <w:p w14:paraId="3108804F"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2E2F2021"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60F06C20"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0270F52D"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20</w:t>
            </w:r>
          </w:p>
        </w:tc>
      </w:tr>
      <w:tr w:rsidR="00082E8D" w:rsidRPr="004C1685" w14:paraId="6E42FC57" w14:textId="77777777" w:rsidTr="00184016">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C0A378D" w14:textId="77777777" w:rsidR="00082E8D" w:rsidRPr="00930A31" w:rsidRDefault="00082E8D" w:rsidP="00184016">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F021741" w14:textId="77777777" w:rsidR="00082E8D" w:rsidRPr="00930A31" w:rsidRDefault="00082E8D" w:rsidP="00184016">
            <w:pPr>
              <w:pStyle w:val="Default"/>
              <w:jc w:val="center"/>
              <w:rPr>
                <w:rFonts w:ascii="Arial" w:hAnsi="Arial" w:cs="Arial"/>
                <w:color w:val="auto"/>
                <w:sz w:val="18"/>
                <w:szCs w:val="18"/>
              </w:rPr>
            </w:pPr>
          </w:p>
        </w:tc>
      </w:tr>
      <w:tr w:rsidR="00082E8D" w:rsidRPr="004C1685" w14:paraId="358EBA74" w14:textId="77777777" w:rsidTr="00184016">
        <w:trPr>
          <w:trHeight w:val="48"/>
        </w:trPr>
        <w:tc>
          <w:tcPr>
            <w:tcW w:w="1668" w:type="dxa"/>
            <w:vMerge w:val="restart"/>
            <w:tcBorders>
              <w:top w:val="single" w:sz="5" w:space="0" w:color="000000"/>
              <w:left w:val="single" w:sz="5" w:space="0" w:color="000000"/>
              <w:right w:val="single" w:sz="5" w:space="0" w:color="000000"/>
            </w:tcBorders>
          </w:tcPr>
          <w:p w14:paraId="1AD78CBE"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5A3F27A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43E1B25F"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4484CBE4"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3</w:t>
            </w:r>
          </w:p>
        </w:tc>
      </w:tr>
      <w:tr w:rsidR="00082E8D" w:rsidRPr="004C1685" w14:paraId="2E9DC106" w14:textId="77777777" w:rsidTr="00184016">
        <w:trPr>
          <w:trHeight w:val="57"/>
        </w:trPr>
        <w:tc>
          <w:tcPr>
            <w:tcW w:w="1668" w:type="dxa"/>
            <w:vMerge/>
            <w:tcBorders>
              <w:left w:val="single" w:sz="5" w:space="0" w:color="000000"/>
              <w:right w:val="single" w:sz="5" w:space="0" w:color="000000"/>
            </w:tcBorders>
          </w:tcPr>
          <w:p w14:paraId="3F93B8B3"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1218C96"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1F1B1D0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6E345FEA" w14:textId="77777777" w:rsidR="00082E8D"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PROSPERO</w:t>
            </w:r>
          </w:p>
          <w:p w14:paraId="6A5088D2" w14:textId="77777777" w:rsidR="00082E8D" w:rsidRPr="00930A31" w:rsidRDefault="00082E8D" w:rsidP="00184016">
            <w:pPr>
              <w:pStyle w:val="Default"/>
              <w:spacing w:before="40" w:after="40"/>
              <w:rPr>
                <w:rFonts w:ascii="Arial" w:hAnsi="Arial" w:cs="Arial"/>
                <w:color w:val="auto"/>
                <w:sz w:val="18"/>
                <w:szCs w:val="18"/>
              </w:rPr>
            </w:pPr>
            <w:r w:rsidRPr="001D5201">
              <w:rPr>
                <w:rFonts w:ascii="Arial" w:hAnsi="Arial" w:cs="Arial"/>
                <w:color w:val="auto"/>
                <w:sz w:val="18"/>
                <w:szCs w:val="18"/>
                <w:lang w:val="en-ZA"/>
              </w:rPr>
              <w:t>CRD42024533132</w:t>
            </w:r>
          </w:p>
        </w:tc>
      </w:tr>
      <w:tr w:rsidR="00082E8D" w:rsidRPr="004C1685" w14:paraId="3085F6D7" w14:textId="77777777" w:rsidTr="00184016">
        <w:trPr>
          <w:trHeight w:val="48"/>
        </w:trPr>
        <w:tc>
          <w:tcPr>
            <w:tcW w:w="1668" w:type="dxa"/>
            <w:vMerge/>
            <w:tcBorders>
              <w:left w:val="single" w:sz="5" w:space="0" w:color="000000"/>
              <w:bottom w:val="single" w:sz="5" w:space="0" w:color="000000"/>
              <w:right w:val="single" w:sz="5" w:space="0" w:color="000000"/>
            </w:tcBorders>
          </w:tcPr>
          <w:p w14:paraId="7502C9C2" w14:textId="77777777" w:rsidR="00082E8D" w:rsidRPr="00930A31" w:rsidRDefault="00082E8D" w:rsidP="00184016">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031BBB"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1D4B78FA"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736CD074"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N/A</w:t>
            </w:r>
          </w:p>
        </w:tc>
      </w:tr>
      <w:tr w:rsidR="00082E8D" w:rsidRPr="004C1685" w14:paraId="35BE763B"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1E5B63F5"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33167D47"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00D0ED61"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6A2F5AE2"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N/A</w:t>
            </w:r>
          </w:p>
        </w:tc>
      </w:tr>
      <w:tr w:rsidR="00082E8D" w:rsidRPr="004C1685" w14:paraId="7EE2B03B" w14:textId="77777777" w:rsidTr="00184016">
        <w:trPr>
          <w:trHeight w:val="48"/>
        </w:trPr>
        <w:tc>
          <w:tcPr>
            <w:tcW w:w="1668" w:type="dxa"/>
            <w:tcBorders>
              <w:top w:val="single" w:sz="5" w:space="0" w:color="000000"/>
              <w:left w:val="single" w:sz="5" w:space="0" w:color="000000"/>
              <w:bottom w:val="single" w:sz="5" w:space="0" w:color="000000"/>
              <w:right w:val="single" w:sz="5" w:space="0" w:color="000000"/>
            </w:tcBorders>
          </w:tcPr>
          <w:p w14:paraId="66CA8A7A"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032F4A62"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48453FD5"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23AEAAFF"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No competing interest</w:t>
            </w:r>
          </w:p>
        </w:tc>
      </w:tr>
      <w:tr w:rsidR="00082E8D" w:rsidRPr="004C1685" w14:paraId="359547E9" w14:textId="77777777" w:rsidTr="00184016">
        <w:trPr>
          <w:trHeight w:val="219"/>
        </w:trPr>
        <w:tc>
          <w:tcPr>
            <w:tcW w:w="1668" w:type="dxa"/>
            <w:tcBorders>
              <w:top w:val="single" w:sz="5" w:space="0" w:color="000000"/>
              <w:left w:val="single" w:sz="5" w:space="0" w:color="000000"/>
              <w:bottom w:val="double" w:sz="5" w:space="0" w:color="000000"/>
              <w:right w:val="single" w:sz="5" w:space="0" w:color="000000"/>
            </w:tcBorders>
          </w:tcPr>
          <w:p w14:paraId="598FBF18"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7AA2D8B4" w14:textId="77777777" w:rsidR="00082E8D" w:rsidRPr="00930A31" w:rsidRDefault="00082E8D" w:rsidP="00184016">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54605B30" w14:textId="77777777" w:rsidR="00082E8D" w:rsidRPr="00930A31" w:rsidRDefault="00082E8D" w:rsidP="00184016">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0F972C90" w14:textId="77777777" w:rsidR="00082E8D" w:rsidRPr="00930A31" w:rsidRDefault="00082E8D" w:rsidP="00184016">
            <w:pPr>
              <w:pStyle w:val="Default"/>
              <w:spacing w:before="40" w:after="40"/>
              <w:rPr>
                <w:rFonts w:ascii="Arial" w:hAnsi="Arial" w:cs="Arial"/>
                <w:color w:val="auto"/>
                <w:sz w:val="18"/>
                <w:szCs w:val="18"/>
              </w:rPr>
            </w:pPr>
            <w:r>
              <w:rPr>
                <w:rFonts w:ascii="Arial" w:hAnsi="Arial" w:cs="Arial"/>
                <w:color w:val="auto"/>
                <w:sz w:val="18"/>
                <w:szCs w:val="18"/>
              </w:rPr>
              <w:t>Supplementary file</w:t>
            </w:r>
          </w:p>
        </w:tc>
      </w:tr>
    </w:tbl>
    <w:p w14:paraId="3AF486F1" w14:textId="77777777" w:rsidR="00082E8D" w:rsidRPr="004C1685" w:rsidRDefault="00082E8D" w:rsidP="00082E8D">
      <w:pPr>
        <w:pStyle w:val="Default"/>
        <w:rPr>
          <w:rFonts w:ascii="Arial" w:hAnsi="Arial" w:cs="Arial"/>
          <w:color w:val="auto"/>
        </w:rPr>
      </w:pPr>
    </w:p>
    <w:p w14:paraId="51E9A876" w14:textId="77777777" w:rsidR="00082E8D" w:rsidRPr="00B730D1" w:rsidRDefault="00082E8D" w:rsidP="00082E8D">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Pr="00461576">
        <w:rPr>
          <w:rFonts w:ascii="Arial" w:hAnsi="Arial" w:cs="Arial"/>
          <w:color w:val="auto"/>
          <w:sz w:val="16"/>
          <w:szCs w:val="16"/>
        </w:rPr>
        <w:t>Page MJ, McKenzie JE, Bossuyt PM, Boutron I, Hoffmann TC, Mulrow CD, et al. The PRISMA 2020 statement: an updated guideline for reporting systematic reviews.</w:t>
      </w:r>
      <w:r>
        <w:rPr>
          <w:rFonts w:ascii="Arial" w:hAnsi="Arial" w:cs="Arial"/>
          <w:color w:val="auto"/>
          <w:sz w:val="16"/>
          <w:szCs w:val="16"/>
        </w:rPr>
        <w:t xml:space="preserve"> BMJ 2021;372:n71</w:t>
      </w:r>
      <w:r w:rsidRPr="00461576">
        <w:rPr>
          <w:rFonts w:ascii="Arial" w:hAnsi="Arial" w:cs="Arial"/>
          <w:color w:val="auto"/>
          <w:sz w:val="16"/>
          <w:szCs w:val="16"/>
        </w:rPr>
        <w:t>.</w:t>
      </w:r>
      <w:r>
        <w:rPr>
          <w:rFonts w:ascii="Arial" w:hAnsi="Arial" w:cs="Arial"/>
          <w:color w:val="auto"/>
          <w:sz w:val="16"/>
          <w:szCs w:val="16"/>
        </w:rPr>
        <w:t xml:space="preserve"> doi: </w:t>
      </w:r>
      <w:r w:rsidRPr="0077253C">
        <w:rPr>
          <w:rFonts w:ascii="Arial" w:hAnsi="Arial" w:cs="Arial"/>
          <w:color w:val="auto"/>
          <w:sz w:val="16"/>
          <w:szCs w:val="16"/>
        </w:rPr>
        <w:t>10.1136/bmj.n71</w:t>
      </w:r>
      <w:r>
        <w:rPr>
          <w:rFonts w:ascii="Arial" w:hAnsi="Arial" w:cs="Arial"/>
          <w:color w:val="auto"/>
          <w:sz w:val="16"/>
          <w:szCs w:val="16"/>
        </w:rPr>
        <w:t xml:space="preserve">. </w:t>
      </w:r>
      <w:r w:rsidRPr="005A190C">
        <w:rPr>
          <w:rFonts w:ascii="Arial" w:hAnsi="Arial" w:cs="Arial"/>
          <w:color w:val="auto"/>
          <w:sz w:val="16"/>
          <w:szCs w:val="16"/>
        </w:rPr>
        <w:t xml:space="preserve">This work is licensed under CC BY 4.0. To view a copy of this license, visit </w:t>
      </w:r>
      <w:hyperlink r:id="rId21" w:history="1">
        <w:r w:rsidRPr="008C7D0F">
          <w:rPr>
            <w:rStyle w:val="Hyperlink"/>
            <w:rFonts w:ascii="Arial" w:eastAsiaTheme="majorEastAsia" w:hAnsi="Arial" w:cs="Arial"/>
            <w:sz w:val="16"/>
            <w:szCs w:val="16"/>
          </w:rPr>
          <w:t>https://creativecommons.org/licenses/by/4.0/</w:t>
        </w:r>
      </w:hyperlink>
      <w:r>
        <w:rPr>
          <w:rFonts w:ascii="Arial" w:hAnsi="Arial" w:cs="Arial"/>
          <w:color w:val="auto"/>
          <w:sz w:val="16"/>
          <w:szCs w:val="16"/>
        </w:rPr>
        <w:t xml:space="preserve"> </w:t>
      </w:r>
    </w:p>
    <w:p w14:paraId="49666C5F" w14:textId="77777777" w:rsidR="00082E8D" w:rsidRPr="001C1F69" w:rsidRDefault="00082E8D">
      <w:pPr>
        <w:rPr>
          <w:rFonts w:ascii="Times New Roman" w:hAnsi="Times New Roman" w:cs="Times New Roman"/>
        </w:rPr>
      </w:pPr>
    </w:p>
    <w:sectPr w:rsidR="00082E8D" w:rsidRPr="001C1F69" w:rsidSect="00F2785C">
      <w:footerReference w:type="default" r:id="rId2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283EE8" w14:textId="77777777" w:rsidR="0086217E" w:rsidRDefault="0086217E" w:rsidP="005954EC">
      <w:pPr>
        <w:spacing w:after="0" w:line="240" w:lineRule="auto"/>
      </w:pPr>
      <w:r>
        <w:separator/>
      </w:r>
    </w:p>
  </w:endnote>
  <w:endnote w:type="continuationSeparator" w:id="0">
    <w:p w14:paraId="77CE214A" w14:textId="77777777" w:rsidR="0086217E" w:rsidRDefault="0086217E" w:rsidP="00595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9409809"/>
      <w:docPartObj>
        <w:docPartGallery w:val="Page Numbers (Bottom of Page)"/>
        <w:docPartUnique/>
      </w:docPartObj>
    </w:sdtPr>
    <w:sdtEndPr>
      <w:rPr>
        <w:noProof/>
      </w:rPr>
    </w:sdtEndPr>
    <w:sdtContent>
      <w:p w14:paraId="033DA991" w14:textId="3BA9EA3F" w:rsidR="005954EC" w:rsidRDefault="005954E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B666954" w14:textId="77777777" w:rsidR="005954EC" w:rsidRDefault="005954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B1880B" w14:textId="77777777" w:rsidR="0086217E" w:rsidRDefault="0086217E" w:rsidP="005954EC">
      <w:pPr>
        <w:spacing w:after="0" w:line="240" w:lineRule="auto"/>
      </w:pPr>
      <w:r>
        <w:separator/>
      </w:r>
    </w:p>
  </w:footnote>
  <w:footnote w:type="continuationSeparator" w:id="0">
    <w:p w14:paraId="37FD1B17" w14:textId="77777777" w:rsidR="0086217E" w:rsidRDefault="0086217E" w:rsidP="005954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F5A20"/>
    <w:multiLevelType w:val="multilevel"/>
    <w:tmpl w:val="1C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 w15:restartNumberingAfterBreak="0">
    <w:nsid w:val="0CA3071A"/>
    <w:multiLevelType w:val="multilevel"/>
    <w:tmpl w:val="BD528D6E"/>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 w15:restartNumberingAfterBreak="0">
    <w:nsid w:val="10303EFD"/>
    <w:multiLevelType w:val="multilevel"/>
    <w:tmpl w:val="1422C3E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11E6632C"/>
    <w:multiLevelType w:val="hybridMultilevel"/>
    <w:tmpl w:val="B54A636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3DF180D"/>
    <w:multiLevelType w:val="multilevel"/>
    <w:tmpl w:val="1C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4815A48"/>
    <w:multiLevelType w:val="multilevel"/>
    <w:tmpl w:val="BC0CBDA8"/>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6" w15:restartNumberingAfterBreak="0">
    <w:nsid w:val="17403089"/>
    <w:multiLevelType w:val="multilevel"/>
    <w:tmpl w:val="1C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25B37F13"/>
    <w:multiLevelType w:val="multilevel"/>
    <w:tmpl w:val="05A86C6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8" w15:restartNumberingAfterBreak="0">
    <w:nsid w:val="29527574"/>
    <w:multiLevelType w:val="multilevel"/>
    <w:tmpl w:val="ACF856B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9" w15:restartNumberingAfterBreak="0">
    <w:nsid w:val="2A037F10"/>
    <w:multiLevelType w:val="multilevel"/>
    <w:tmpl w:val="1C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2DED187C"/>
    <w:multiLevelType w:val="multilevel"/>
    <w:tmpl w:val="CBB8F178"/>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1" w15:restartNumberingAfterBreak="0">
    <w:nsid w:val="2F3835AB"/>
    <w:multiLevelType w:val="multilevel"/>
    <w:tmpl w:val="DF36B8EA"/>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2" w15:restartNumberingAfterBreak="0">
    <w:nsid w:val="3AC14B6D"/>
    <w:multiLevelType w:val="multilevel"/>
    <w:tmpl w:val="AA7839EC"/>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3" w15:restartNumberingAfterBreak="0">
    <w:nsid w:val="3AF92159"/>
    <w:multiLevelType w:val="multilevel"/>
    <w:tmpl w:val="1C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3B213338"/>
    <w:multiLevelType w:val="multilevel"/>
    <w:tmpl w:val="1C090029"/>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5" w15:restartNumberingAfterBreak="0">
    <w:nsid w:val="44D73BAF"/>
    <w:multiLevelType w:val="multilevel"/>
    <w:tmpl w:val="1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D14339A"/>
    <w:multiLevelType w:val="multilevel"/>
    <w:tmpl w:val="1C09001D"/>
    <w:numStyleLink w:val="Style1"/>
  </w:abstractNum>
  <w:abstractNum w:abstractNumId="17" w15:restartNumberingAfterBreak="0">
    <w:nsid w:val="57952BED"/>
    <w:multiLevelType w:val="multilevel"/>
    <w:tmpl w:val="BA92EDBA"/>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8" w15:restartNumberingAfterBreak="0">
    <w:nsid w:val="5D043864"/>
    <w:multiLevelType w:val="multilevel"/>
    <w:tmpl w:val="E830389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9" w15:restartNumberingAfterBreak="0">
    <w:nsid w:val="71407636"/>
    <w:multiLevelType w:val="multilevel"/>
    <w:tmpl w:val="04FA2836"/>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0" w15:restartNumberingAfterBreak="0">
    <w:nsid w:val="75227546"/>
    <w:multiLevelType w:val="multilevel"/>
    <w:tmpl w:val="88C0D2AA"/>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1" w15:restartNumberingAfterBreak="0">
    <w:nsid w:val="795468AC"/>
    <w:multiLevelType w:val="multilevel"/>
    <w:tmpl w:val="1C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CEE0B4E"/>
    <w:multiLevelType w:val="multilevel"/>
    <w:tmpl w:val="D474EF08"/>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num w:numId="1">
    <w:abstractNumId w:val="4"/>
  </w:num>
  <w:num w:numId="2">
    <w:abstractNumId w:val="16"/>
  </w:num>
  <w:num w:numId="3">
    <w:abstractNumId w:val="11"/>
  </w:num>
  <w:num w:numId="4">
    <w:abstractNumId w:val="22"/>
  </w:num>
  <w:num w:numId="5">
    <w:abstractNumId w:val="12"/>
  </w:num>
  <w:num w:numId="6">
    <w:abstractNumId w:val="17"/>
  </w:num>
  <w:num w:numId="7">
    <w:abstractNumId w:val="2"/>
  </w:num>
  <w:num w:numId="8">
    <w:abstractNumId w:val="20"/>
  </w:num>
  <w:num w:numId="9">
    <w:abstractNumId w:val="19"/>
  </w:num>
  <w:num w:numId="10">
    <w:abstractNumId w:val="10"/>
  </w:num>
  <w:num w:numId="11">
    <w:abstractNumId w:val="5"/>
  </w:num>
  <w:num w:numId="12">
    <w:abstractNumId w:val="7"/>
  </w:num>
  <w:num w:numId="13">
    <w:abstractNumId w:val="1"/>
  </w:num>
  <w:num w:numId="14">
    <w:abstractNumId w:val="8"/>
  </w:num>
  <w:num w:numId="15">
    <w:abstractNumId w:val="18"/>
  </w:num>
  <w:num w:numId="16">
    <w:abstractNumId w:val="0"/>
  </w:num>
  <w:num w:numId="17">
    <w:abstractNumId w:val="9"/>
  </w:num>
  <w:num w:numId="18">
    <w:abstractNumId w:val="13"/>
  </w:num>
  <w:num w:numId="19">
    <w:abstractNumId w:val="14"/>
  </w:num>
  <w:num w:numId="20">
    <w:abstractNumId w:val="3"/>
  </w:num>
  <w:num w:numId="21">
    <w:abstractNumId w:val="15"/>
  </w:num>
  <w:num w:numId="22">
    <w:abstractNumId w:val="21"/>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697"/>
    <w:rsid w:val="00013209"/>
    <w:rsid w:val="00036A9C"/>
    <w:rsid w:val="00036FA7"/>
    <w:rsid w:val="00045EE8"/>
    <w:rsid w:val="00050DF5"/>
    <w:rsid w:val="00072FB6"/>
    <w:rsid w:val="00082E8D"/>
    <w:rsid w:val="000B3EE1"/>
    <w:rsid w:val="000C6302"/>
    <w:rsid w:val="000D3E9D"/>
    <w:rsid w:val="00102B04"/>
    <w:rsid w:val="001C1F69"/>
    <w:rsid w:val="00221361"/>
    <w:rsid w:val="00245BE6"/>
    <w:rsid w:val="00252481"/>
    <w:rsid w:val="00255935"/>
    <w:rsid w:val="002766CE"/>
    <w:rsid w:val="002819CE"/>
    <w:rsid w:val="00313A82"/>
    <w:rsid w:val="00335697"/>
    <w:rsid w:val="00366F1D"/>
    <w:rsid w:val="0039728D"/>
    <w:rsid w:val="003A3421"/>
    <w:rsid w:val="003D02E0"/>
    <w:rsid w:val="00464981"/>
    <w:rsid w:val="004E406D"/>
    <w:rsid w:val="004F4F6B"/>
    <w:rsid w:val="004F625E"/>
    <w:rsid w:val="00500488"/>
    <w:rsid w:val="00501B64"/>
    <w:rsid w:val="005954EC"/>
    <w:rsid w:val="005B5DFC"/>
    <w:rsid w:val="005C34DE"/>
    <w:rsid w:val="005E1DEE"/>
    <w:rsid w:val="005F1C21"/>
    <w:rsid w:val="0065539A"/>
    <w:rsid w:val="0066097A"/>
    <w:rsid w:val="00717958"/>
    <w:rsid w:val="00756BD0"/>
    <w:rsid w:val="00796C30"/>
    <w:rsid w:val="007C7B63"/>
    <w:rsid w:val="007E58B0"/>
    <w:rsid w:val="0086217E"/>
    <w:rsid w:val="008745C2"/>
    <w:rsid w:val="0088591C"/>
    <w:rsid w:val="008B4400"/>
    <w:rsid w:val="00911550"/>
    <w:rsid w:val="0092655A"/>
    <w:rsid w:val="009328D7"/>
    <w:rsid w:val="00952BB9"/>
    <w:rsid w:val="0096752F"/>
    <w:rsid w:val="009E375D"/>
    <w:rsid w:val="00A42F48"/>
    <w:rsid w:val="00A43C1D"/>
    <w:rsid w:val="00AE4B33"/>
    <w:rsid w:val="00B25737"/>
    <w:rsid w:val="00B81564"/>
    <w:rsid w:val="00B931AE"/>
    <w:rsid w:val="00BB449A"/>
    <w:rsid w:val="00BC4486"/>
    <w:rsid w:val="00BD53B4"/>
    <w:rsid w:val="00C200BE"/>
    <w:rsid w:val="00C2255E"/>
    <w:rsid w:val="00C56690"/>
    <w:rsid w:val="00C57560"/>
    <w:rsid w:val="00C9239E"/>
    <w:rsid w:val="00CA7BFE"/>
    <w:rsid w:val="00CB1895"/>
    <w:rsid w:val="00CE627A"/>
    <w:rsid w:val="00D91B18"/>
    <w:rsid w:val="00DB0601"/>
    <w:rsid w:val="00DE0628"/>
    <w:rsid w:val="00DE2961"/>
    <w:rsid w:val="00EA6BB5"/>
    <w:rsid w:val="00EF3DC5"/>
    <w:rsid w:val="00F11B2B"/>
    <w:rsid w:val="00F2785C"/>
    <w:rsid w:val="00F4525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7A417B"/>
  <w15:chartTrackingRefBased/>
  <w15:docId w15:val="{0D553073-25AD-4D05-8D1B-2277BA76C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35697"/>
    <w:pPr>
      <w:keepNext/>
      <w:keepLines/>
      <w:numPr>
        <w:numId w:val="16"/>
      </w:numPr>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35697"/>
    <w:pPr>
      <w:keepNext/>
      <w:keepLines/>
      <w:numPr>
        <w:ilvl w:val="1"/>
        <w:numId w:val="16"/>
      </w:numPr>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35697"/>
    <w:pPr>
      <w:keepNext/>
      <w:keepLines/>
      <w:numPr>
        <w:ilvl w:val="2"/>
        <w:numId w:val="16"/>
      </w:numPr>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35697"/>
    <w:pPr>
      <w:keepNext/>
      <w:keepLines/>
      <w:numPr>
        <w:ilvl w:val="3"/>
        <w:numId w:val="16"/>
      </w:numPr>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35697"/>
    <w:pPr>
      <w:keepNext/>
      <w:keepLines/>
      <w:numPr>
        <w:ilvl w:val="4"/>
        <w:numId w:val="16"/>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35697"/>
    <w:pPr>
      <w:keepNext/>
      <w:keepLines/>
      <w:numPr>
        <w:ilvl w:val="5"/>
        <w:numId w:val="16"/>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35697"/>
    <w:pPr>
      <w:keepNext/>
      <w:keepLines/>
      <w:numPr>
        <w:ilvl w:val="6"/>
        <w:numId w:val="16"/>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35697"/>
    <w:pPr>
      <w:keepNext/>
      <w:keepLines/>
      <w:numPr>
        <w:ilvl w:val="7"/>
        <w:numId w:val="16"/>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35697"/>
    <w:pPr>
      <w:keepNext/>
      <w:keepLines/>
      <w:numPr>
        <w:ilvl w:val="8"/>
        <w:numId w:val="16"/>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56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356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356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356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356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356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356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356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35697"/>
    <w:rPr>
      <w:rFonts w:eastAsiaTheme="majorEastAsia" w:cstheme="majorBidi"/>
      <w:color w:val="272727" w:themeColor="text1" w:themeTint="D8"/>
    </w:rPr>
  </w:style>
  <w:style w:type="paragraph" w:styleId="Title">
    <w:name w:val="Title"/>
    <w:basedOn w:val="Normal"/>
    <w:next w:val="Normal"/>
    <w:link w:val="TitleChar"/>
    <w:uiPriority w:val="10"/>
    <w:qFormat/>
    <w:rsid w:val="003356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356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356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356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35697"/>
    <w:pPr>
      <w:spacing w:before="160"/>
      <w:jc w:val="center"/>
    </w:pPr>
    <w:rPr>
      <w:i/>
      <w:iCs/>
      <w:color w:val="404040" w:themeColor="text1" w:themeTint="BF"/>
    </w:rPr>
  </w:style>
  <w:style w:type="character" w:customStyle="1" w:styleId="QuoteChar">
    <w:name w:val="Quote Char"/>
    <w:basedOn w:val="DefaultParagraphFont"/>
    <w:link w:val="Quote"/>
    <w:uiPriority w:val="29"/>
    <w:rsid w:val="00335697"/>
    <w:rPr>
      <w:i/>
      <w:iCs/>
      <w:color w:val="404040" w:themeColor="text1" w:themeTint="BF"/>
    </w:rPr>
  </w:style>
  <w:style w:type="paragraph" w:styleId="ListParagraph">
    <w:name w:val="List Paragraph"/>
    <w:basedOn w:val="Normal"/>
    <w:uiPriority w:val="34"/>
    <w:qFormat/>
    <w:rsid w:val="00335697"/>
    <w:pPr>
      <w:ind w:left="720"/>
      <w:contextualSpacing/>
    </w:pPr>
  </w:style>
  <w:style w:type="character" w:styleId="IntenseEmphasis">
    <w:name w:val="Intense Emphasis"/>
    <w:basedOn w:val="DefaultParagraphFont"/>
    <w:uiPriority w:val="21"/>
    <w:qFormat/>
    <w:rsid w:val="00335697"/>
    <w:rPr>
      <w:i/>
      <w:iCs/>
      <w:color w:val="0F4761" w:themeColor="accent1" w:themeShade="BF"/>
    </w:rPr>
  </w:style>
  <w:style w:type="paragraph" w:styleId="IntenseQuote">
    <w:name w:val="Intense Quote"/>
    <w:basedOn w:val="Normal"/>
    <w:next w:val="Normal"/>
    <w:link w:val="IntenseQuoteChar"/>
    <w:uiPriority w:val="30"/>
    <w:qFormat/>
    <w:rsid w:val="003356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35697"/>
    <w:rPr>
      <w:i/>
      <w:iCs/>
      <w:color w:val="0F4761" w:themeColor="accent1" w:themeShade="BF"/>
    </w:rPr>
  </w:style>
  <w:style w:type="character" w:styleId="IntenseReference">
    <w:name w:val="Intense Reference"/>
    <w:basedOn w:val="DefaultParagraphFont"/>
    <w:uiPriority w:val="32"/>
    <w:qFormat/>
    <w:rsid w:val="00335697"/>
    <w:rPr>
      <w:b/>
      <w:bCs/>
      <w:smallCaps/>
      <w:color w:val="0F4761" w:themeColor="accent1" w:themeShade="BF"/>
      <w:spacing w:val="5"/>
    </w:rPr>
  </w:style>
  <w:style w:type="table" w:styleId="TableGrid">
    <w:name w:val="Table Grid"/>
    <w:basedOn w:val="TableNormal"/>
    <w:uiPriority w:val="39"/>
    <w:rsid w:val="001C1F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EA6BB5"/>
    <w:pPr>
      <w:numPr>
        <w:numId w:val="1"/>
      </w:numPr>
    </w:pPr>
  </w:style>
  <w:style w:type="paragraph" w:styleId="TOCHeading">
    <w:name w:val="TOC Heading"/>
    <w:basedOn w:val="Heading1"/>
    <w:next w:val="Normal"/>
    <w:uiPriority w:val="39"/>
    <w:unhideWhenUsed/>
    <w:qFormat/>
    <w:rsid w:val="00B25737"/>
    <w:pPr>
      <w:numPr>
        <w:numId w:val="0"/>
      </w:numPr>
      <w:spacing w:before="240" w:after="0" w:line="259" w:lineRule="auto"/>
      <w:outlineLvl w:val="9"/>
    </w:pPr>
    <w:rPr>
      <w:kern w:val="0"/>
      <w:sz w:val="32"/>
      <w:szCs w:val="32"/>
      <w:lang w:val="en-US"/>
      <w14:ligatures w14:val="none"/>
    </w:rPr>
  </w:style>
  <w:style w:type="paragraph" w:styleId="TOC1">
    <w:name w:val="toc 1"/>
    <w:basedOn w:val="Normal"/>
    <w:next w:val="Normal"/>
    <w:autoRedefine/>
    <w:uiPriority w:val="39"/>
    <w:unhideWhenUsed/>
    <w:rsid w:val="00B25737"/>
    <w:pPr>
      <w:spacing w:after="100"/>
    </w:pPr>
  </w:style>
  <w:style w:type="character" w:styleId="Hyperlink">
    <w:name w:val="Hyperlink"/>
    <w:basedOn w:val="DefaultParagraphFont"/>
    <w:uiPriority w:val="99"/>
    <w:unhideWhenUsed/>
    <w:rsid w:val="00B25737"/>
    <w:rPr>
      <w:color w:val="467886" w:themeColor="hyperlink"/>
      <w:u w:val="single"/>
    </w:rPr>
  </w:style>
  <w:style w:type="paragraph" w:customStyle="1" w:styleId="Default">
    <w:name w:val="Default"/>
    <w:rsid w:val="00082E8D"/>
    <w:pPr>
      <w:widowControl w:val="0"/>
      <w:autoSpaceDE w:val="0"/>
      <w:autoSpaceDN w:val="0"/>
      <w:adjustRightInd w:val="0"/>
      <w:spacing w:after="0" w:line="240" w:lineRule="auto"/>
    </w:pPr>
    <w:rPr>
      <w:rFonts w:ascii="Calibri" w:eastAsia="Times New Roman" w:hAnsi="Calibri" w:cs="Calibri"/>
      <w:color w:val="000000"/>
      <w:kern w:val="0"/>
      <w:lang w:val="en-CA" w:eastAsia="en-CA"/>
      <w14:ligatures w14:val="none"/>
    </w:rPr>
  </w:style>
  <w:style w:type="paragraph" w:styleId="Header">
    <w:name w:val="header"/>
    <w:basedOn w:val="Normal"/>
    <w:link w:val="HeaderChar"/>
    <w:uiPriority w:val="99"/>
    <w:unhideWhenUsed/>
    <w:rsid w:val="005954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54EC"/>
  </w:style>
  <w:style w:type="paragraph" w:styleId="Footer">
    <w:name w:val="footer"/>
    <w:basedOn w:val="Normal"/>
    <w:link w:val="FooterChar"/>
    <w:uiPriority w:val="99"/>
    <w:unhideWhenUsed/>
    <w:rsid w:val="005954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54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0961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creativecommons.org/licenses/by/4.0/"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F91B04-53EE-48DB-9CA9-5CA99E45C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5387</Words>
  <Characters>30706</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Reviewer</dc:creator>
  <cp:keywords/>
  <dc:description/>
  <cp:lastModifiedBy>Mrs. HJ Lotter</cp:lastModifiedBy>
  <cp:revision>2</cp:revision>
  <dcterms:created xsi:type="dcterms:W3CDTF">2026-03-13T05:47:00Z</dcterms:created>
  <dcterms:modified xsi:type="dcterms:W3CDTF">2026-03-13T05:47:00Z</dcterms:modified>
</cp:coreProperties>
</file>