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78B319" w14:textId="0AC9D43E" w:rsidR="00F8473E" w:rsidRPr="00E83414" w:rsidRDefault="00F8473E" w:rsidP="00F8473E">
      <w:r>
        <w:rPr>
          <w:b/>
          <w:bCs/>
        </w:rPr>
        <w:t>Appendix 9</w:t>
      </w:r>
      <w:r w:rsidRPr="00E83414">
        <w:rPr>
          <w:b/>
          <w:bCs/>
        </w:rPr>
        <w:t>.</w:t>
      </w:r>
      <w:r w:rsidRPr="00E83414">
        <w:t xml:space="preserve"> Study activities and timelines</w:t>
      </w:r>
      <w:r w:rsidRPr="00C42ACB">
        <w:t>.</w:t>
      </w:r>
    </w:p>
    <w:p w14:paraId="1C7BA731" w14:textId="77777777" w:rsidR="00F8473E" w:rsidRPr="00C42ACB" w:rsidRDefault="00F8473E" w:rsidP="00F8473E">
      <w:pPr>
        <w:adjustRightInd w:val="0"/>
        <w:spacing w:line="480" w:lineRule="auto"/>
        <w:rPr>
          <w:rFonts w:ascii="Times New Roman" w:eastAsia="Times New Roman" w:hAnsi="Times New Roman" w:cs="Times New Roman"/>
        </w:rPr>
      </w:pPr>
    </w:p>
    <w:tbl>
      <w:tblPr>
        <w:tblStyle w:val="TableGrid"/>
        <w:tblW w:w="0" w:type="auto"/>
        <w:tblLook w:val="0420" w:firstRow="1" w:lastRow="0" w:firstColumn="0" w:lastColumn="0" w:noHBand="0" w:noVBand="1"/>
      </w:tblPr>
      <w:tblGrid>
        <w:gridCol w:w="1785"/>
        <w:gridCol w:w="561"/>
        <w:gridCol w:w="557"/>
        <w:gridCol w:w="554"/>
        <w:gridCol w:w="559"/>
        <w:gridCol w:w="558"/>
        <w:gridCol w:w="558"/>
        <w:gridCol w:w="560"/>
        <w:gridCol w:w="559"/>
        <w:gridCol w:w="557"/>
        <w:gridCol w:w="558"/>
        <w:gridCol w:w="560"/>
        <w:gridCol w:w="558"/>
        <w:gridCol w:w="561"/>
        <w:gridCol w:w="557"/>
        <w:gridCol w:w="554"/>
        <w:gridCol w:w="559"/>
        <w:gridCol w:w="558"/>
        <w:gridCol w:w="558"/>
        <w:gridCol w:w="560"/>
        <w:gridCol w:w="559"/>
      </w:tblGrid>
      <w:tr w:rsidR="00F8473E" w:rsidRPr="00C42ACB" w14:paraId="4A07B238" w14:textId="77777777" w:rsidTr="0001570F">
        <w:trPr>
          <w:cantSplit/>
          <w:trHeight w:val="1134"/>
        </w:trPr>
        <w:tc>
          <w:tcPr>
            <w:tcW w:w="0" w:type="auto"/>
            <w:hideMark/>
          </w:tcPr>
          <w:p w14:paraId="4EC9C5DC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DB87891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May 2023</w:t>
            </w:r>
          </w:p>
        </w:tc>
        <w:tc>
          <w:tcPr>
            <w:tcW w:w="0" w:type="auto"/>
            <w:hideMark/>
          </w:tcPr>
          <w:p w14:paraId="18F61EE1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Jun 2023</w:t>
            </w:r>
          </w:p>
        </w:tc>
        <w:tc>
          <w:tcPr>
            <w:tcW w:w="0" w:type="auto"/>
            <w:hideMark/>
          </w:tcPr>
          <w:p w14:paraId="350B6D2A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Jul 2023</w:t>
            </w:r>
          </w:p>
        </w:tc>
        <w:tc>
          <w:tcPr>
            <w:tcW w:w="0" w:type="auto"/>
            <w:hideMark/>
          </w:tcPr>
          <w:p w14:paraId="1267AC6B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Aug 2023</w:t>
            </w:r>
          </w:p>
        </w:tc>
        <w:tc>
          <w:tcPr>
            <w:tcW w:w="0" w:type="auto"/>
            <w:hideMark/>
          </w:tcPr>
          <w:p w14:paraId="2E4E3547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Sep 2023</w:t>
            </w:r>
          </w:p>
        </w:tc>
        <w:tc>
          <w:tcPr>
            <w:tcW w:w="0" w:type="auto"/>
            <w:hideMark/>
          </w:tcPr>
          <w:p w14:paraId="095EA54F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Oct 2023</w:t>
            </w:r>
          </w:p>
        </w:tc>
        <w:tc>
          <w:tcPr>
            <w:tcW w:w="0" w:type="auto"/>
            <w:hideMark/>
          </w:tcPr>
          <w:p w14:paraId="0EF88A3D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Nov 2023</w:t>
            </w:r>
          </w:p>
        </w:tc>
        <w:tc>
          <w:tcPr>
            <w:tcW w:w="0" w:type="auto"/>
            <w:hideMark/>
          </w:tcPr>
          <w:p w14:paraId="6FDC0506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Dec 2023</w:t>
            </w:r>
          </w:p>
        </w:tc>
        <w:tc>
          <w:tcPr>
            <w:tcW w:w="0" w:type="auto"/>
            <w:hideMark/>
          </w:tcPr>
          <w:p w14:paraId="66B9A03A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Jan 2024</w:t>
            </w:r>
          </w:p>
        </w:tc>
        <w:tc>
          <w:tcPr>
            <w:tcW w:w="0" w:type="auto"/>
            <w:hideMark/>
          </w:tcPr>
          <w:p w14:paraId="7A44C462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Feb 2024</w:t>
            </w:r>
          </w:p>
        </w:tc>
        <w:tc>
          <w:tcPr>
            <w:tcW w:w="0" w:type="auto"/>
            <w:hideMark/>
          </w:tcPr>
          <w:p w14:paraId="3B2ED259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Mar 2024</w:t>
            </w:r>
          </w:p>
        </w:tc>
        <w:tc>
          <w:tcPr>
            <w:tcW w:w="0" w:type="auto"/>
            <w:hideMark/>
          </w:tcPr>
          <w:p w14:paraId="0E4865CB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Apr 2024</w:t>
            </w:r>
          </w:p>
        </w:tc>
        <w:tc>
          <w:tcPr>
            <w:tcW w:w="0" w:type="auto"/>
            <w:hideMark/>
          </w:tcPr>
          <w:p w14:paraId="0A75DED6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May 2024</w:t>
            </w:r>
          </w:p>
        </w:tc>
        <w:tc>
          <w:tcPr>
            <w:tcW w:w="0" w:type="auto"/>
            <w:hideMark/>
          </w:tcPr>
          <w:p w14:paraId="66F27329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Jun 2024</w:t>
            </w:r>
          </w:p>
        </w:tc>
        <w:tc>
          <w:tcPr>
            <w:tcW w:w="0" w:type="auto"/>
            <w:hideMark/>
          </w:tcPr>
          <w:p w14:paraId="7E38C74E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Jul 2024</w:t>
            </w:r>
          </w:p>
        </w:tc>
        <w:tc>
          <w:tcPr>
            <w:tcW w:w="0" w:type="auto"/>
            <w:hideMark/>
          </w:tcPr>
          <w:p w14:paraId="6342EC40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Aug 2024</w:t>
            </w:r>
          </w:p>
        </w:tc>
        <w:tc>
          <w:tcPr>
            <w:tcW w:w="0" w:type="auto"/>
            <w:hideMark/>
          </w:tcPr>
          <w:p w14:paraId="196E4944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Sep 2024</w:t>
            </w:r>
          </w:p>
        </w:tc>
        <w:tc>
          <w:tcPr>
            <w:tcW w:w="0" w:type="auto"/>
            <w:hideMark/>
          </w:tcPr>
          <w:p w14:paraId="36FD6C67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Oct 2024</w:t>
            </w:r>
          </w:p>
        </w:tc>
        <w:tc>
          <w:tcPr>
            <w:tcW w:w="0" w:type="auto"/>
            <w:hideMark/>
          </w:tcPr>
          <w:p w14:paraId="333475D3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Nov 2024</w:t>
            </w:r>
          </w:p>
        </w:tc>
        <w:tc>
          <w:tcPr>
            <w:tcW w:w="0" w:type="auto"/>
            <w:hideMark/>
          </w:tcPr>
          <w:p w14:paraId="7E98E149" w14:textId="77777777" w:rsidR="00F8473E" w:rsidRPr="0001570F" w:rsidRDefault="00F8473E" w:rsidP="0001570F">
            <w:pPr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1570F">
              <w:rPr>
                <w:rFonts w:ascii="Calibri" w:hAnsi="Calibri" w:cs="Calibri"/>
                <w:sz w:val="16"/>
                <w:szCs w:val="16"/>
              </w:rPr>
              <w:t>Dec 2024</w:t>
            </w:r>
          </w:p>
        </w:tc>
      </w:tr>
      <w:tr w:rsidR="00F8473E" w:rsidRPr="00C42ACB" w14:paraId="2337BB89" w14:textId="77777777" w:rsidTr="0001570F">
        <w:trPr>
          <w:trHeight w:val="1224"/>
        </w:trPr>
        <w:tc>
          <w:tcPr>
            <w:tcW w:w="0" w:type="auto"/>
            <w:hideMark/>
          </w:tcPr>
          <w:p w14:paraId="244CDC32" w14:textId="463FE696" w:rsidR="00F8473E" w:rsidRPr="00C42ACB" w:rsidRDefault="00F8473E" w:rsidP="0001570F">
            <w:pPr>
              <w:adjustRightInd w:val="0"/>
              <w:jc w:val="center"/>
            </w:pPr>
            <w:r w:rsidRPr="00E83414">
              <w:rPr>
                <w:u w:val="single"/>
              </w:rPr>
              <w:t>Recruitment and enrolment:</w:t>
            </w:r>
          </w:p>
          <w:p w14:paraId="33A83970" w14:textId="77777777" w:rsidR="00F8473E" w:rsidRPr="00C42ACB" w:rsidRDefault="00F8473E" w:rsidP="0001570F">
            <w:pPr>
              <w:adjustRightInd w:val="0"/>
              <w:jc w:val="center"/>
            </w:pPr>
            <w:r w:rsidRPr="00E83414">
              <w:t>Cross-sectional survey</w:t>
            </w:r>
          </w:p>
        </w:tc>
        <w:tc>
          <w:tcPr>
            <w:tcW w:w="0" w:type="auto"/>
            <w:hideMark/>
          </w:tcPr>
          <w:p w14:paraId="57B05E45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241D5C14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15622B08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72199B7C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5B6ECC1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499A6A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59AB23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AB3397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8AFD25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C24F3C0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0A7E3AB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3D5E59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FD4F2B2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76F7CA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B0D819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031217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7DCF6F8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2FB58CC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F8A2F45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3446DDD" w14:textId="77777777" w:rsidR="00F8473E" w:rsidRPr="00C42ACB" w:rsidRDefault="00F8473E" w:rsidP="0001570F">
            <w:pPr>
              <w:adjustRightInd w:val="0"/>
              <w:jc w:val="center"/>
            </w:pPr>
          </w:p>
        </w:tc>
      </w:tr>
      <w:tr w:rsidR="00F8473E" w:rsidRPr="00C42ACB" w14:paraId="7C91001A" w14:textId="77777777" w:rsidTr="0001570F">
        <w:trPr>
          <w:trHeight w:val="584"/>
        </w:trPr>
        <w:tc>
          <w:tcPr>
            <w:tcW w:w="0" w:type="auto"/>
            <w:hideMark/>
          </w:tcPr>
          <w:p w14:paraId="2C22412D" w14:textId="1C7DE867" w:rsidR="00F8473E" w:rsidRPr="00C42ACB" w:rsidRDefault="00F8473E" w:rsidP="0001570F">
            <w:pPr>
              <w:adjustRightInd w:val="0"/>
              <w:jc w:val="center"/>
            </w:pPr>
            <w:r w:rsidRPr="00E83414">
              <w:rPr>
                <w:u w:val="single"/>
              </w:rPr>
              <w:t>Follow-up:</w:t>
            </w:r>
          </w:p>
          <w:p w14:paraId="392B1CFC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t>Follow-up survey</w:t>
            </w:r>
          </w:p>
        </w:tc>
        <w:tc>
          <w:tcPr>
            <w:tcW w:w="0" w:type="auto"/>
            <w:hideMark/>
          </w:tcPr>
          <w:p w14:paraId="4603CDE2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AFE24E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2D9940C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0114EB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30507A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303C80A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731E2C2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791DDE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1FB47ED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0033AD9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6F551F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C55BD2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0477692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09CB3E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6AF72B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3D1051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4BC193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F1F5999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0BD1289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07CBDF9" w14:textId="77777777" w:rsidR="00F8473E" w:rsidRPr="00C42ACB" w:rsidRDefault="00F8473E" w:rsidP="0001570F">
            <w:pPr>
              <w:adjustRightInd w:val="0"/>
              <w:jc w:val="center"/>
            </w:pPr>
          </w:p>
        </w:tc>
      </w:tr>
      <w:tr w:rsidR="00F8473E" w:rsidRPr="00C42ACB" w14:paraId="762946B0" w14:textId="77777777" w:rsidTr="0001570F">
        <w:trPr>
          <w:trHeight w:val="792"/>
        </w:trPr>
        <w:tc>
          <w:tcPr>
            <w:tcW w:w="0" w:type="auto"/>
            <w:hideMark/>
          </w:tcPr>
          <w:p w14:paraId="61BDDA8E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rPr>
                <w:u w:val="single"/>
              </w:rPr>
              <w:t xml:space="preserve">Nested case-cohort </w:t>
            </w:r>
            <w:proofErr w:type="spellStart"/>
            <w:r w:rsidRPr="00C42ACB">
              <w:rPr>
                <w:u w:val="single"/>
              </w:rPr>
              <w:t>substudy</w:t>
            </w:r>
            <w:proofErr w:type="spellEnd"/>
          </w:p>
          <w:p w14:paraId="4B767631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t xml:space="preserve">Recruitment and </w:t>
            </w:r>
            <w:r w:rsidRPr="00C42ACB">
              <w:lastRenderedPageBreak/>
              <w:t>follow-up</w:t>
            </w:r>
          </w:p>
        </w:tc>
        <w:tc>
          <w:tcPr>
            <w:tcW w:w="0" w:type="auto"/>
            <w:hideMark/>
          </w:tcPr>
          <w:p w14:paraId="1AA1124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04673B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9D262D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725A0E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99A818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767058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64D14AB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161EB62C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333F657D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22254C65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0BF08C52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2643E029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14FB4B7B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078B6536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09B66C96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36707129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12B2145A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54C38E18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6D2F20E8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40E5D97" w14:textId="77777777" w:rsidR="00F8473E" w:rsidRPr="00C42ACB" w:rsidRDefault="00F8473E" w:rsidP="0001570F">
            <w:pPr>
              <w:adjustRightInd w:val="0"/>
              <w:jc w:val="center"/>
            </w:pPr>
          </w:p>
        </w:tc>
      </w:tr>
      <w:tr w:rsidR="00F8473E" w:rsidRPr="00C42ACB" w14:paraId="035A97D3" w14:textId="77777777" w:rsidTr="0001570F">
        <w:trPr>
          <w:trHeight w:val="792"/>
        </w:trPr>
        <w:tc>
          <w:tcPr>
            <w:tcW w:w="0" w:type="auto"/>
            <w:hideMark/>
          </w:tcPr>
          <w:p w14:paraId="2889D02A" w14:textId="77777777" w:rsidR="00F8473E" w:rsidRPr="00C42ACB" w:rsidRDefault="00F8473E" w:rsidP="0001570F">
            <w:pPr>
              <w:adjustRightInd w:val="0"/>
              <w:jc w:val="center"/>
            </w:pPr>
            <w:r w:rsidRPr="00E83414">
              <w:rPr>
                <w:u w:val="single"/>
              </w:rPr>
              <w:t>Data clean up and analysis</w:t>
            </w:r>
          </w:p>
          <w:p w14:paraId="4A03A968" w14:textId="77777777" w:rsidR="00F8473E" w:rsidRPr="00C42ACB" w:rsidRDefault="00F8473E" w:rsidP="0001570F">
            <w:pPr>
              <w:adjustRightInd w:val="0"/>
              <w:jc w:val="center"/>
            </w:pPr>
            <w:r w:rsidRPr="00E83414">
              <w:t>Cross-sectional survey</w:t>
            </w:r>
          </w:p>
        </w:tc>
        <w:tc>
          <w:tcPr>
            <w:tcW w:w="0" w:type="auto"/>
            <w:hideMark/>
          </w:tcPr>
          <w:p w14:paraId="0986E5E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72FAB90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AD56D7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8D4F98C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D7633B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AABEF9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1135F8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F44988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59D699C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2E9605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E2194D8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957CE87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789AE363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69123EB4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7BFC756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F30CD7B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E47B23D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F8D9DBD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6E90B6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566C9DA" w14:textId="77777777" w:rsidR="00F8473E" w:rsidRPr="00C42ACB" w:rsidRDefault="00F8473E" w:rsidP="0001570F">
            <w:pPr>
              <w:adjustRightInd w:val="0"/>
              <w:jc w:val="center"/>
            </w:pPr>
          </w:p>
        </w:tc>
      </w:tr>
      <w:tr w:rsidR="00F8473E" w:rsidRPr="00C42ACB" w14:paraId="1850A397" w14:textId="77777777" w:rsidTr="0001570F">
        <w:trPr>
          <w:trHeight w:val="792"/>
        </w:trPr>
        <w:tc>
          <w:tcPr>
            <w:tcW w:w="0" w:type="auto"/>
            <w:hideMark/>
          </w:tcPr>
          <w:p w14:paraId="457F3538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rPr>
                <w:u w:val="single"/>
              </w:rPr>
              <w:t>Data clean up and analysis</w:t>
            </w:r>
          </w:p>
          <w:p w14:paraId="3C298EB2" w14:textId="25497E14" w:rsidR="00F8473E" w:rsidRPr="00C42ACB" w:rsidRDefault="00F8473E" w:rsidP="0001570F">
            <w:pPr>
              <w:adjustRightInd w:val="0"/>
              <w:jc w:val="center"/>
            </w:pPr>
            <w:r w:rsidRPr="00C42ACB">
              <w:t xml:space="preserve">Follow-up survey and nested case-cohort </w:t>
            </w:r>
            <w:proofErr w:type="spellStart"/>
            <w:r w:rsidRPr="00C42ACB">
              <w:t>substudy</w:t>
            </w:r>
            <w:proofErr w:type="spellEnd"/>
          </w:p>
        </w:tc>
        <w:tc>
          <w:tcPr>
            <w:tcW w:w="0" w:type="auto"/>
            <w:hideMark/>
          </w:tcPr>
          <w:p w14:paraId="215404F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F4FBB25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0CB497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1CF327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74CF5126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06903C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7C3F05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2E83922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1E4AD0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CCF0A6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DCE42D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CE64E61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A599BDB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ABCF85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E915037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57BF49E9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60835A44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2A2ACEC0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74A72B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E20B872" w14:textId="77777777" w:rsidR="00F8473E" w:rsidRPr="00C42ACB" w:rsidRDefault="00F8473E" w:rsidP="0001570F">
            <w:pPr>
              <w:adjustRightInd w:val="0"/>
              <w:jc w:val="center"/>
            </w:pPr>
          </w:p>
        </w:tc>
      </w:tr>
      <w:tr w:rsidR="00F8473E" w:rsidRPr="00C42ACB" w14:paraId="43DED2D5" w14:textId="77777777" w:rsidTr="0001570F">
        <w:trPr>
          <w:trHeight w:val="1224"/>
        </w:trPr>
        <w:tc>
          <w:tcPr>
            <w:tcW w:w="0" w:type="auto"/>
            <w:hideMark/>
          </w:tcPr>
          <w:p w14:paraId="68A097D8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rPr>
                <w:u w:val="single"/>
              </w:rPr>
              <w:t>Write-up and dissemination</w:t>
            </w:r>
          </w:p>
        </w:tc>
        <w:tc>
          <w:tcPr>
            <w:tcW w:w="0" w:type="auto"/>
            <w:hideMark/>
          </w:tcPr>
          <w:p w14:paraId="73EE17F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019C75B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801AE1F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381C0B8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3CB0413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E680D5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8D4A48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0B9051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5063892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3AB52FBA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53F4C19E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FB4BC70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3AE0010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45452487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08972A29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2A391594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6AFD8875" w14:textId="77777777" w:rsidR="00F8473E" w:rsidRPr="00C42ACB" w:rsidRDefault="00F8473E" w:rsidP="0001570F">
            <w:pPr>
              <w:adjustRightInd w:val="0"/>
              <w:jc w:val="center"/>
            </w:pPr>
          </w:p>
        </w:tc>
        <w:tc>
          <w:tcPr>
            <w:tcW w:w="0" w:type="auto"/>
            <w:hideMark/>
          </w:tcPr>
          <w:p w14:paraId="1B68EB77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231DEA8E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  <w:tc>
          <w:tcPr>
            <w:tcW w:w="0" w:type="auto"/>
            <w:hideMark/>
          </w:tcPr>
          <w:p w14:paraId="4DBC1783" w14:textId="77777777" w:rsidR="00F8473E" w:rsidRPr="00C42ACB" w:rsidRDefault="00F8473E" w:rsidP="0001570F">
            <w:pPr>
              <w:adjustRightInd w:val="0"/>
              <w:jc w:val="center"/>
            </w:pPr>
            <w:r w:rsidRPr="00C42ACB">
              <w:sym w:font="Wingdings" w:char="F0FC"/>
            </w:r>
          </w:p>
        </w:tc>
      </w:tr>
    </w:tbl>
    <w:p w14:paraId="1F0DB76D" w14:textId="77777777" w:rsidR="00BD6B50" w:rsidRDefault="00BD6B50"/>
    <w:sectPr w:rsidR="00BD6B50" w:rsidSect="00F8473E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73E"/>
    <w:rsid w:val="000136FA"/>
    <w:rsid w:val="0001570F"/>
    <w:rsid w:val="00020619"/>
    <w:rsid w:val="000301DD"/>
    <w:rsid w:val="0005158D"/>
    <w:rsid w:val="00062E7F"/>
    <w:rsid w:val="00097B92"/>
    <w:rsid w:val="000C1256"/>
    <w:rsid w:val="0015161B"/>
    <w:rsid w:val="001775A0"/>
    <w:rsid w:val="00185941"/>
    <w:rsid w:val="001925BB"/>
    <w:rsid w:val="001D64F4"/>
    <w:rsid w:val="001E5520"/>
    <w:rsid w:val="002E3A76"/>
    <w:rsid w:val="003306B4"/>
    <w:rsid w:val="00333179"/>
    <w:rsid w:val="003533B1"/>
    <w:rsid w:val="00361EE6"/>
    <w:rsid w:val="00383F9E"/>
    <w:rsid w:val="003B719F"/>
    <w:rsid w:val="004D6CB9"/>
    <w:rsid w:val="004E67FA"/>
    <w:rsid w:val="0050209A"/>
    <w:rsid w:val="00505B8F"/>
    <w:rsid w:val="0053422C"/>
    <w:rsid w:val="00583F43"/>
    <w:rsid w:val="005B394D"/>
    <w:rsid w:val="005B41DB"/>
    <w:rsid w:val="00600C7C"/>
    <w:rsid w:val="0061256F"/>
    <w:rsid w:val="00636293"/>
    <w:rsid w:val="006546F8"/>
    <w:rsid w:val="00654EF4"/>
    <w:rsid w:val="006637EA"/>
    <w:rsid w:val="00691E23"/>
    <w:rsid w:val="006E169D"/>
    <w:rsid w:val="00707EB2"/>
    <w:rsid w:val="0071069E"/>
    <w:rsid w:val="0075642D"/>
    <w:rsid w:val="00796909"/>
    <w:rsid w:val="007E42F2"/>
    <w:rsid w:val="00837899"/>
    <w:rsid w:val="00880B91"/>
    <w:rsid w:val="008E323F"/>
    <w:rsid w:val="0090270F"/>
    <w:rsid w:val="00927F78"/>
    <w:rsid w:val="0098270C"/>
    <w:rsid w:val="009874DD"/>
    <w:rsid w:val="00A209CF"/>
    <w:rsid w:val="00A84D5B"/>
    <w:rsid w:val="00AD478E"/>
    <w:rsid w:val="00AE6ABF"/>
    <w:rsid w:val="00B2404C"/>
    <w:rsid w:val="00B25976"/>
    <w:rsid w:val="00B35B52"/>
    <w:rsid w:val="00BD5C04"/>
    <w:rsid w:val="00BD6B50"/>
    <w:rsid w:val="00BF01D4"/>
    <w:rsid w:val="00BF6536"/>
    <w:rsid w:val="00CA63A8"/>
    <w:rsid w:val="00CC204A"/>
    <w:rsid w:val="00D15E8A"/>
    <w:rsid w:val="00D4063A"/>
    <w:rsid w:val="00D76066"/>
    <w:rsid w:val="00DA1AE7"/>
    <w:rsid w:val="00DE631F"/>
    <w:rsid w:val="00E503BB"/>
    <w:rsid w:val="00E91862"/>
    <w:rsid w:val="00F0569F"/>
    <w:rsid w:val="00F3664F"/>
    <w:rsid w:val="00F5037B"/>
    <w:rsid w:val="00F51E8D"/>
    <w:rsid w:val="00F571E0"/>
    <w:rsid w:val="00F70A78"/>
    <w:rsid w:val="00F8473E"/>
    <w:rsid w:val="00FB5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C513E"/>
  <w15:chartTrackingRefBased/>
  <w15:docId w15:val="{E360494B-F5CE-4868-9380-E13C3388D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473E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8473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ko-KR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473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ko-KR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473E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eastAsia="ko-KR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473E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eastAsia="ko-KR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473E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eastAsia="ko-KR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473E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ko-KR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473E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ko-KR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473E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ko-KR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473E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ko-KR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47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47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47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47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47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47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47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47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47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47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847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473E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847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473E"/>
    <w:pPr>
      <w:spacing w:before="160" w:line="278" w:lineRule="auto"/>
      <w:jc w:val="center"/>
    </w:pPr>
    <w:rPr>
      <w:rFonts w:eastAsiaTheme="minorEastAsia"/>
      <w:i/>
      <w:iCs/>
      <w:color w:val="404040" w:themeColor="text1" w:themeTint="BF"/>
      <w:kern w:val="2"/>
      <w:sz w:val="24"/>
      <w:szCs w:val="24"/>
      <w:lang w:eastAsia="ko-KR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847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473E"/>
    <w:pPr>
      <w:spacing w:line="278" w:lineRule="auto"/>
      <w:ind w:left="720"/>
      <w:contextualSpacing/>
    </w:pPr>
    <w:rPr>
      <w:rFonts w:eastAsiaTheme="minorEastAsia"/>
      <w:kern w:val="2"/>
      <w:sz w:val="24"/>
      <w:szCs w:val="24"/>
      <w:lang w:eastAsia="ko-KR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847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47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EastAsia"/>
      <w:i/>
      <w:iCs/>
      <w:color w:val="0F4761" w:themeColor="accent1" w:themeShade="BF"/>
      <w:kern w:val="2"/>
      <w:sz w:val="24"/>
      <w:szCs w:val="24"/>
      <w:lang w:eastAsia="ko-KR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47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473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847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Abraham</dc:creator>
  <cp:keywords/>
  <dc:description/>
  <cp:lastModifiedBy>Ann Abraham</cp:lastModifiedBy>
  <cp:revision>2</cp:revision>
  <dcterms:created xsi:type="dcterms:W3CDTF">2024-11-28T19:10:00Z</dcterms:created>
  <dcterms:modified xsi:type="dcterms:W3CDTF">2024-11-28T19:12:00Z</dcterms:modified>
</cp:coreProperties>
</file>