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77453D" w14:textId="410263CD" w:rsidR="009F1931" w:rsidRPr="003D45F1" w:rsidRDefault="009F1931" w:rsidP="004309B2">
      <w:pPr>
        <w:spacing w:after="0" w:line="360" w:lineRule="auto"/>
        <w:rPr>
          <w:rFonts w:ascii="Times New Roman" w:hAnsi="Times New Roman" w:cs="Times New Roman"/>
          <w:color w:val="000000" w:themeColor="text1"/>
          <w:sz w:val="18"/>
          <w:szCs w:val="18"/>
        </w:rPr>
      </w:pPr>
      <w:bookmarkStart w:id="0" w:name="_GoBack"/>
      <w:bookmarkEnd w:id="0"/>
    </w:p>
    <w:p w14:paraId="584D1156" w14:textId="0D8EA303" w:rsidR="00AA7EEF" w:rsidRPr="003D45F1" w:rsidRDefault="00AA7EEF">
      <w:pPr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14:paraId="725FABBB" w14:textId="1849CBF6" w:rsidR="00AA7EEF" w:rsidRPr="003D45F1" w:rsidRDefault="00AA7EEF" w:rsidP="00AA7EEF">
      <w:pPr>
        <w:spacing w:after="0" w:line="360" w:lineRule="auto"/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3D45F1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Supplementary </w:t>
      </w:r>
      <w:r w:rsidR="001C1F9C" w:rsidRPr="003D45F1">
        <w:rPr>
          <w:rFonts w:ascii="Times New Roman" w:hAnsi="Times New Roman" w:cs="Times New Roman"/>
          <w:color w:val="000000" w:themeColor="text1"/>
          <w:sz w:val="18"/>
          <w:szCs w:val="18"/>
        </w:rPr>
        <w:t>t</w:t>
      </w:r>
      <w:r w:rsidR="00B91CD0" w:rsidRPr="003D45F1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able </w:t>
      </w:r>
      <w:r w:rsidRPr="003D45F1">
        <w:rPr>
          <w:rFonts w:ascii="Times New Roman" w:hAnsi="Times New Roman" w:cs="Times New Roman"/>
          <w:color w:val="000000" w:themeColor="text1"/>
          <w:sz w:val="18"/>
          <w:szCs w:val="18"/>
        </w:rPr>
        <w:t>1: Summarised demographic and clinical features of unicystic vs</w:t>
      </w:r>
      <w:r w:rsidR="000140FC" w:rsidRPr="003D45F1">
        <w:rPr>
          <w:rFonts w:ascii="Times New Roman" w:hAnsi="Times New Roman" w:cs="Times New Roman"/>
          <w:color w:val="000000" w:themeColor="text1"/>
          <w:sz w:val="18"/>
          <w:szCs w:val="18"/>
        </w:rPr>
        <w:t>.</w:t>
      </w:r>
      <w:r w:rsidRPr="003D45F1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conventional ABs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6"/>
        <w:gridCol w:w="981"/>
        <w:gridCol w:w="1026"/>
        <w:gridCol w:w="836"/>
        <w:gridCol w:w="1026"/>
      </w:tblGrid>
      <w:tr w:rsidR="00AA7EEF" w:rsidRPr="003D45F1" w14:paraId="5D68FB39" w14:textId="77777777" w:rsidTr="00AA7EEF">
        <w:trPr>
          <w:trHeight w:val="20"/>
        </w:trPr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E21EB36" w14:textId="77777777" w:rsidR="00AA7EEF" w:rsidRPr="003D45F1" w:rsidRDefault="00AA7EEF">
            <w:pPr>
              <w:spacing w:line="360" w:lineRule="auto"/>
              <w:rPr>
                <w:rFonts w:ascii="Times New Roman" w:hAnsi="Times New Roman" w:cs="Times New Roman"/>
                <w:b/>
                <w:sz w:val="18"/>
                <w:szCs w:val="18"/>
                <w:lang w:val="en-ZA"/>
              </w:rPr>
            </w:pPr>
            <w:r w:rsidRPr="003D45F1">
              <w:rPr>
                <w:rFonts w:ascii="Times New Roman" w:hAnsi="Times New Roman" w:cs="Times New Roman"/>
                <w:b/>
                <w:sz w:val="18"/>
                <w:szCs w:val="18"/>
              </w:rPr>
              <w:t>Demographics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649285F" w14:textId="77777777" w:rsidR="00AA7EEF" w:rsidRPr="003D45F1" w:rsidRDefault="00AA7EEF">
            <w:pPr>
              <w:spacing w:line="36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/>
                <w:sz w:val="18"/>
                <w:szCs w:val="18"/>
              </w:rPr>
              <w:t>Uni</w:t>
            </w:r>
          </w:p>
          <w:p w14:paraId="7F9E8F5D" w14:textId="77777777" w:rsidR="00AA7EEF" w:rsidRPr="003D45F1" w:rsidRDefault="00AA7EEF">
            <w:pPr>
              <w:spacing w:line="36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/>
                <w:sz w:val="18"/>
                <w:szCs w:val="18"/>
              </w:rPr>
              <w:t>n=12</w:t>
            </w:r>
          </w:p>
          <w:p w14:paraId="00EECE3D" w14:textId="77777777" w:rsidR="00AA7EEF" w:rsidRPr="003D45F1" w:rsidRDefault="00AA7EEF">
            <w:pPr>
              <w:spacing w:line="36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/>
                <w:sz w:val="18"/>
                <w:szCs w:val="18"/>
              </w:rPr>
              <w:t>(10.3%)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46A998E" w14:textId="77777777" w:rsidR="00AA7EEF" w:rsidRPr="003D45F1" w:rsidRDefault="00AA7EEF">
            <w:pPr>
              <w:spacing w:line="36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/>
                <w:sz w:val="18"/>
                <w:szCs w:val="18"/>
              </w:rPr>
              <w:t>Conv</w:t>
            </w:r>
          </w:p>
          <w:p w14:paraId="6891BA8C" w14:textId="77777777" w:rsidR="00AA7EEF" w:rsidRPr="003D45F1" w:rsidRDefault="00AA7EEF">
            <w:pPr>
              <w:spacing w:line="36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/>
                <w:sz w:val="18"/>
                <w:szCs w:val="18"/>
              </w:rPr>
              <w:t>n= 104</w:t>
            </w:r>
          </w:p>
          <w:p w14:paraId="39AE699F" w14:textId="77777777" w:rsidR="00AA7EEF" w:rsidRPr="003D45F1" w:rsidRDefault="00AA7EEF">
            <w:pPr>
              <w:spacing w:line="36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/>
                <w:sz w:val="18"/>
                <w:szCs w:val="18"/>
              </w:rPr>
              <w:t>(89.7%)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316CDA7" w14:textId="77777777" w:rsidR="00AA7EEF" w:rsidRPr="003D45F1" w:rsidRDefault="00AA7EEF">
            <w:pPr>
              <w:spacing w:line="36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/>
                <w:sz w:val="18"/>
                <w:szCs w:val="18"/>
              </w:rPr>
              <w:t>P-Value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CDC7827" w14:textId="77777777" w:rsidR="00AA7EEF" w:rsidRPr="003D45F1" w:rsidRDefault="00AA7EEF">
            <w:pPr>
              <w:spacing w:line="36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/>
                <w:sz w:val="18"/>
                <w:szCs w:val="18"/>
              </w:rPr>
              <w:t>Total</w:t>
            </w:r>
          </w:p>
          <w:p w14:paraId="40FA4D01" w14:textId="77777777" w:rsidR="00AA7EEF" w:rsidRPr="003D45F1" w:rsidRDefault="00AA7EEF">
            <w:pPr>
              <w:spacing w:line="36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/>
                <w:sz w:val="18"/>
                <w:szCs w:val="18"/>
              </w:rPr>
              <w:t>n=116</w:t>
            </w:r>
          </w:p>
        </w:tc>
      </w:tr>
      <w:tr w:rsidR="002941D1" w:rsidRPr="003D45F1" w14:paraId="78C1E291" w14:textId="77777777" w:rsidTr="007006A5">
        <w:trPr>
          <w:trHeight w:val="20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F7AAE13" w14:textId="45C8B9A6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Age (years), Median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074C5C0" w14:textId="64A36760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16.86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AD32F17" w14:textId="49978CBC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30.</w:t>
            </w:r>
            <w:r w:rsidR="007006A5" w:rsidRPr="003D45F1">
              <w:rPr>
                <w:rFonts w:ascii="Times New Roman" w:hAnsi="Times New Roman" w:cs="Times New Roman"/>
                <w:sz w:val="18"/>
                <w:szCs w:val="18"/>
              </w:rPr>
              <w:t>49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2C2651C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/>
                <w:sz w:val="18"/>
                <w:szCs w:val="18"/>
              </w:rPr>
              <w:t>0.003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6ADE89F" w14:textId="72492AF4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Cs/>
                <w:sz w:val="18"/>
                <w:szCs w:val="18"/>
              </w:rPr>
              <w:t>28.36</w:t>
            </w: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  <w:t>1</w:t>
            </w:r>
          </w:p>
        </w:tc>
      </w:tr>
      <w:tr w:rsidR="002941D1" w:rsidRPr="003D45F1" w14:paraId="1A164693" w14:textId="77777777" w:rsidTr="007006A5">
        <w:trPr>
          <w:trHeight w:val="20"/>
        </w:trPr>
        <w:tc>
          <w:tcPr>
            <w:tcW w:w="0" w:type="auto"/>
            <w:hideMark/>
          </w:tcPr>
          <w:p w14:paraId="411DC777" w14:textId="116F08B0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Sex (M:F)</w:t>
            </w:r>
          </w:p>
        </w:tc>
        <w:tc>
          <w:tcPr>
            <w:tcW w:w="0" w:type="auto"/>
            <w:hideMark/>
          </w:tcPr>
          <w:p w14:paraId="6E7933AB" w14:textId="77777777" w:rsidR="007006A5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7:5 </w:t>
            </w:r>
          </w:p>
          <w:p w14:paraId="2E7A0490" w14:textId="7BAE72DB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(1.4:1)</w:t>
            </w:r>
          </w:p>
        </w:tc>
        <w:tc>
          <w:tcPr>
            <w:tcW w:w="0" w:type="auto"/>
          </w:tcPr>
          <w:p w14:paraId="74FBD1D9" w14:textId="77777777" w:rsidR="007006A5" w:rsidRPr="003D45F1" w:rsidRDefault="007006A5" w:rsidP="007006A5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54:50</w:t>
            </w:r>
          </w:p>
          <w:p w14:paraId="1A0DC41C" w14:textId="4908E311" w:rsidR="002941D1" w:rsidRPr="003D45F1" w:rsidRDefault="007006A5" w:rsidP="007006A5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(1.1:1)</w:t>
            </w:r>
          </w:p>
        </w:tc>
        <w:tc>
          <w:tcPr>
            <w:tcW w:w="0" w:type="auto"/>
            <w:vAlign w:val="center"/>
          </w:tcPr>
          <w:p w14:paraId="1D2917B4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hideMark/>
          </w:tcPr>
          <w:p w14:paraId="6A3C7A15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61:55</w:t>
            </w:r>
          </w:p>
          <w:p w14:paraId="40BC7D0E" w14:textId="2D24658D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(1.1:1)</w:t>
            </w:r>
          </w:p>
        </w:tc>
      </w:tr>
      <w:tr w:rsidR="002941D1" w:rsidRPr="003D45F1" w14:paraId="7AB9A65E" w14:textId="77777777" w:rsidTr="007006A5">
        <w:trPr>
          <w:trHeight w:val="20"/>
        </w:trPr>
        <w:tc>
          <w:tcPr>
            <w:tcW w:w="0" w:type="auto"/>
            <w:hideMark/>
          </w:tcPr>
          <w:p w14:paraId="639E29A0" w14:textId="688048CC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Duration (months), Median</w:t>
            </w:r>
          </w:p>
        </w:tc>
        <w:tc>
          <w:tcPr>
            <w:tcW w:w="0" w:type="auto"/>
            <w:hideMark/>
          </w:tcPr>
          <w:p w14:paraId="45AFD01E" w14:textId="04451069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4.5</w:t>
            </w:r>
          </w:p>
        </w:tc>
        <w:tc>
          <w:tcPr>
            <w:tcW w:w="0" w:type="auto"/>
            <w:vAlign w:val="center"/>
            <w:hideMark/>
          </w:tcPr>
          <w:p w14:paraId="04CFE572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12.00</w:t>
            </w:r>
          </w:p>
        </w:tc>
        <w:tc>
          <w:tcPr>
            <w:tcW w:w="0" w:type="auto"/>
            <w:vAlign w:val="center"/>
            <w:hideMark/>
          </w:tcPr>
          <w:p w14:paraId="36A1F206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0.091</w:t>
            </w:r>
          </w:p>
        </w:tc>
        <w:tc>
          <w:tcPr>
            <w:tcW w:w="0" w:type="auto"/>
            <w:hideMark/>
          </w:tcPr>
          <w:p w14:paraId="7DCE9F13" w14:textId="29BCF6CB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12.00</w:t>
            </w: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  <w:t>2</w:t>
            </w:r>
          </w:p>
        </w:tc>
      </w:tr>
      <w:tr w:rsidR="002941D1" w:rsidRPr="003D45F1" w14:paraId="798EC348" w14:textId="77777777" w:rsidTr="007006A5">
        <w:trPr>
          <w:trHeight w:val="20"/>
        </w:trPr>
        <w:tc>
          <w:tcPr>
            <w:tcW w:w="0" w:type="auto"/>
            <w:hideMark/>
          </w:tcPr>
          <w:p w14:paraId="3F3057C3" w14:textId="662C9DC6" w:rsidR="002941D1" w:rsidRPr="003D45F1" w:rsidRDefault="002941D1" w:rsidP="002941D1">
            <w:pPr>
              <w:spacing w:line="36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  <w:lang w:val="en-ZA"/>
              </w:rPr>
              <w:t>Proliferation index %, Median</w:t>
            </w:r>
          </w:p>
        </w:tc>
        <w:tc>
          <w:tcPr>
            <w:tcW w:w="0" w:type="auto"/>
            <w:hideMark/>
          </w:tcPr>
          <w:p w14:paraId="3CA3B82B" w14:textId="758C1674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2% </w:t>
            </w:r>
          </w:p>
        </w:tc>
        <w:tc>
          <w:tcPr>
            <w:tcW w:w="0" w:type="auto"/>
            <w:vAlign w:val="center"/>
            <w:hideMark/>
          </w:tcPr>
          <w:p w14:paraId="6FDD2BC6" w14:textId="3AC0078E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 xml:space="preserve">5% </w:t>
            </w:r>
          </w:p>
        </w:tc>
        <w:tc>
          <w:tcPr>
            <w:tcW w:w="0" w:type="auto"/>
            <w:vAlign w:val="center"/>
            <w:hideMark/>
          </w:tcPr>
          <w:p w14:paraId="12E54930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/>
                <w:sz w:val="18"/>
                <w:szCs w:val="18"/>
              </w:rPr>
              <w:t>0.004</w:t>
            </w:r>
          </w:p>
        </w:tc>
        <w:tc>
          <w:tcPr>
            <w:tcW w:w="0" w:type="auto"/>
            <w:hideMark/>
          </w:tcPr>
          <w:p w14:paraId="01356C77" w14:textId="3323908F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5%</w:t>
            </w: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  <w:t>3</w:t>
            </w:r>
          </w:p>
        </w:tc>
      </w:tr>
      <w:tr w:rsidR="002941D1" w:rsidRPr="003D45F1" w14:paraId="5CC4C175" w14:textId="77777777" w:rsidTr="007006A5">
        <w:trPr>
          <w:trHeight w:val="20"/>
        </w:trPr>
        <w:tc>
          <w:tcPr>
            <w:tcW w:w="0" w:type="auto"/>
            <w:vAlign w:val="center"/>
            <w:hideMark/>
          </w:tcPr>
          <w:p w14:paraId="74E687E2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Clinical signs</w:t>
            </w:r>
            <w:r w:rsidRPr="003D45F1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4AF7CFAE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/>
                <w:sz w:val="18"/>
                <w:szCs w:val="18"/>
              </w:rPr>
              <w:t>10</w:t>
            </w:r>
          </w:p>
        </w:tc>
        <w:tc>
          <w:tcPr>
            <w:tcW w:w="0" w:type="auto"/>
            <w:vAlign w:val="center"/>
          </w:tcPr>
          <w:p w14:paraId="1FE71350" w14:textId="250C3246" w:rsidR="002941D1" w:rsidRPr="003D45F1" w:rsidRDefault="007006A5" w:rsidP="002941D1">
            <w:pPr>
              <w:spacing w:line="36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/>
                <w:sz w:val="18"/>
                <w:szCs w:val="18"/>
              </w:rPr>
              <w:t>93</w:t>
            </w:r>
          </w:p>
        </w:tc>
        <w:tc>
          <w:tcPr>
            <w:tcW w:w="0" w:type="auto"/>
            <w:vAlign w:val="center"/>
          </w:tcPr>
          <w:p w14:paraId="7EDCBA60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hideMark/>
          </w:tcPr>
          <w:p w14:paraId="74E6FEAA" w14:textId="63A1A65B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103</w:t>
            </w:r>
          </w:p>
        </w:tc>
      </w:tr>
      <w:tr w:rsidR="002941D1" w:rsidRPr="003D45F1" w14:paraId="7E45E9B2" w14:textId="77777777" w:rsidTr="007006A5">
        <w:trPr>
          <w:trHeight w:val="20"/>
        </w:trPr>
        <w:tc>
          <w:tcPr>
            <w:tcW w:w="0" w:type="auto"/>
            <w:vAlign w:val="center"/>
            <w:hideMark/>
          </w:tcPr>
          <w:p w14:paraId="033E8F88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eastAsia="Times New Roman" w:hAnsi="Times New Roman" w:cs="Times New Roman"/>
                <w:sz w:val="18"/>
                <w:szCs w:val="18"/>
              </w:rPr>
              <w:t>Swelling</w:t>
            </w:r>
          </w:p>
        </w:tc>
        <w:tc>
          <w:tcPr>
            <w:tcW w:w="0" w:type="auto"/>
            <w:vAlign w:val="center"/>
            <w:hideMark/>
          </w:tcPr>
          <w:p w14:paraId="121508B6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10 (100%)</w:t>
            </w:r>
          </w:p>
        </w:tc>
        <w:tc>
          <w:tcPr>
            <w:tcW w:w="0" w:type="auto"/>
            <w:hideMark/>
          </w:tcPr>
          <w:p w14:paraId="4BFBD95A" w14:textId="76C70010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89</w:t>
            </w:r>
            <w:r w:rsidR="007006A5" w:rsidRPr="003D45F1">
              <w:rPr>
                <w:rFonts w:ascii="Times New Roman" w:hAnsi="Times New Roman" w:cs="Times New Roman"/>
                <w:sz w:val="18"/>
                <w:szCs w:val="18"/>
              </w:rPr>
              <w:t xml:space="preserve"> (</w:t>
            </w:r>
            <w:r w:rsidR="00714A0E" w:rsidRPr="003D45F1">
              <w:rPr>
                <w:rFonts w:ascii="Times New Roman" w:hAnsi="Times New Roman" w:cs="Times New Roman"/>
                <w:sz w:val="18"/>
                <w:szCs w:val="18"/>
              </w:rPr>
              <w:t>95.7%)</w:t>
            </w:r>
          </w:p>
        </w:tc>
        <w:tc>
          <w:tcPr>
            <w:tcW w:w="0" w:type="auto"/>
            <w:vAlign w:val="center"/>
            <w:hideMark/>
          </w:tcPr>
          <w:p w14:paraId="17CE3B1F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0.835</w:t>
            </w:r>
          </w:p>
        </w:tc>
        <w:tc>
          <w:tcPr>
            <w:tcW w:w="0" w:type="auto"/>
            <w:hideMark/>
          </w:tcPr>
          <w:p w14:paraId="5DBEDD8A" w14:textId="529AB295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99 (96.1%)</w:t>
            </w:r>
          </w:p>
        </w:tc>
      </w:tr>
      <w:tr w:rsidR="002941D1" w:rsidRPr="003D45F1" w14:paraId="3D185E51" w14:textId="77777777" w:rsidTr="007006A5">
        <w:trPr>
          <w:trHeight w:val="20"/>
        </w:trPr>
        <w:tc>
          <w:tcPr>
            <w:tcW w:w="0" w:type="auto"/>
            <w:vAlign w:val="center"/>
            <w:hideMark/>
          </w:tcPr>
          <w:p w14:paraId="5B234773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eastAsia="Times New Roman" w:hAnsi="Times New Roman" w:cs="Times New Roman"/>
                <w:sz w:val="18"/>
                <w:szCs w:val="18"/>
              </w:rPr>
              <w:t>Pain</w:t>
            </w:r>
          </w:p>
        </w:tc>
        <w:tc>
          <w:tcPr>
            <w:tcW w:w="0" w:type="auto"/>
            <w:vAlign w:val="center"/>
            <w:hideMark/>
          </w:tcPr>
          <w:p w14:paraId="7378F54B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1 (10%)</w:t>
            </w:r>
          </w:p>
        </w:tc>
        <w:tc>
          <w:tcPr>
            <w:tcW w:w="0" w:type="auto"/>
            <w:hideMark/>
          </w:tcPr>
          <w:p w14:paraId="02673B61" w14:textId="611EA6A8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29</w:t>
            </w:r>
            <w:r w:rsidR="00714A0E" w:rsidRPr="003D45F1">
              <w:rPr>
                <w:rFonts w:ascii="Times New Roman" w:hAnsi="Times New Roman" w:cs="Times New Roman"/>
                <w:sz w:val="18"/>
                <w:szCs w:val="18"/>
              </w:rPr>
              <w:t xml:space="preserve"> (31.2%)</w:t>
            </w:r>
          </w:p>
        </w:tc>
        <w:tc>
          <w:tcPr>
            <w:tcW w:w="0" w:type="auto"/>
            <w:vAlign w:val="center"/>
            <w:hideMark/>
          </w:tcPr>
          <w:p w14:paraId="4D5DB8E7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0.143</w:t>
            </w:r>
          </w:p>
        </w:tc>
        <w:tc>
          <w:tcPr>
            <w:tcW w:w="0" w:type="auto"/>
            <w:hideMark/>
          </w:tcPr>
          <w:p w14:paraId="1F8B4665" w14:textId="0E2B1AE8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30 (29.1%)</w:t>
            </w:r>
          </w:p>
        </w:tc>
      </w:tr>
      <w:tr w:rsidR="002941D1" w:rsidRPr="003D45F1" w14:paraId="5ACE36D4" w14:textId="77777777" w:rsidTr="007006A5">
        <w:trPr>
          <w:trHeight w:val="20"/>
        </w:trPr>
        <w:tc>
          <w:tcPr>
            <w:tcW w:w="0" w:type="auto"/>
            <w:vAlign w:val="center"/>
            <w:hideMark/>
          </w:tcPr>
          <w:p w14:paraId="6AE72A28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eastAsia="Times New Roman" w:hAnsi="Times New Roman" w:cs="Times New Roman"/>
                <w:sz w:val="18"/>
                <w:szCs w:val="18"/>
              </w:rPr>
              <w:t>Slow growing</w:t>
            </w:r>
          </w:p>
        </w:tc>
        <w:tc>
          <w:tcPr>
            <w:tcW w:w="0" w:type="auto"/>
            <w:vAlign w:val="center"/>
            <w:hideMark/>
          </w:tcPr>
          <w:p w14:paraId="41492D7A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3 (30%)</w:t>
            </w:r>
          </w:p>
        </w:tc>
        <w:tc>
          <w:tcPr>
            <w:tcW w:w="0" w:type="auto"/>
            <w:hideMark/>
          </w:tcPr>
          <w:p w14:paraId="2F627F5B" w14:textId="7F1C2D31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27</w:t>
            </w:r>
            <w:r w:rsidR="00714A0E" w:rsidRPr="003D45F1">
              <w:rPr>
                <w:rFonts w:ascii="Times New Roman" w:hAnsi="Times New Roman" w:cs="Times New Roman"/>
                <w:sz w:val="18"/>
                <w:szCs w:val="18"/>
              </w:rPr>
              <w:t xml:space="preserve"> (29.0%)</w:t>
            </w:r>
          </w:p>
        </w:tc>
        <w:tc>
          <w:tcPr>
            <w:tcW w:w="0" w:type="auto"/>
            <w:vAlign w:val="center"/>
            <w:hideMark/>
          </w:tcPr>
          <w:p w14:paraId="70BC9E52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0.943</w:t>
            </w:r>
          </w:p>
        </w:tc>
        <w:tc>
          <w:tcPr>
            <w:tcW w:w="0" w:type="auto"/>
            <w:hideMark/>
          </w:tcPr>
          <w:p w14:paraId="0F12AEF2" w14:textId="618E2CF4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30 (29.1%)</w:t>
            </w:r>
          </w:p>
        </w:tc>
      </w:tr>
      <w:tr w:rsidR="002941D1" w:rsidRPr="003D45F1" w14:paraId="448E1E41" w14:textId="77777777" w:rsidTr="007006A5">
        <w:trPr>
          <w:trHeight w:val="20"/>
        </w:trPr>
        <w:tc>
          <w:tcPr>
            <w:tcW w:w="0" w:type="auto"/>
            <w:vAlign w:val="center"/>
            <w:hideMark/>
          </w:tcPr>
          <w:p w14:paraId="341A56B5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eastAsia="Times New Roman" w:hAnsi="Times New Roman" w:cs="Times New Roman"/>
                <w:sz w:val="18"/>
                <w:szCs w:val="18"/>
              </w:rPr>
              <w:t>Fast growing</w:t>
            </w:r>
          </w:p>
        </w:tc>
        <w:tc>
          <w:tcPr>
            <w:tcW w:w="0" w:type="auto"/>
            <w:vAlign w:val="center"/>
            <w:hideMark/>
          </w:tcPr>
          <w:p w14:paraId="717D229C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0" w:type="auto"/>
            <w:hideMark/>
          </w:tcPr>
          <w:p w14:paraId="68A5B81A" w14:textId="4AD7ECD3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="00714A0E" w:rsidRPr="003D45F1">
              <w:rPr>
                <w:rFonts w:ascii="Times New Roman" w:hAnsi="Times New Roman" w:cs="Times New Roman"/>
                <w:sz w:val="18"/>
                <w:szCs w:val="18"/>
              </w:rPr>
              <w:t xml:space="preserve"> (3.2%)</w:t>
            </w:r>
          </w:p>
        </w:tc>
        <w:tc>
          <w:tcPr>
            <w:tcW w:w="0" w:type="auto"/>
            <w:vAlign w:val="center"/>
            <w:hideMark/>
          </w:tcPr>
          <w:p w14:paraId="389499FC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0.551</w:t>
            </w:r>
          </w:p>
        </w:tc>
        <w:tc>
          <w:tcPr>
            <w:tcW w:w="0" w:type="auto"/>
            <w:hideMark/>
          </w:tcPr>
          <w:p w14:paraId="37E41889" w14:textId="3832A898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 (2.9%)</w:t>
            </w:r>
          </w:p>
        </w:tc>
      </w:tr>
      <w:tr w:rsidR="002941D1" w:rsidRPr="003D45F1" w14:paraId="1C21A5D7" w14:textId="77777777" w:rsidTr="007006A5">
        <w:trPr>
          <w:trHeight w:val="20"/>
        </w:trPr>
        <w:tc>
          <w:tcPr>
            <w:tcW w:w="0" w:type="auto"/>
            <w:vAlign w:val="center"/>
            <w:hideMark/>
          </w:tcPr>
          <w:p w14:paraId="1B2B7F54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Mobile teeth </w:t>
            </w:r>
          </w:p>
        </w:tc>
        <w:tc>
          <w:tcPr>
            <w:tcW w:w="0" w:type="auto"/>
            <w:vAlign w:val="center"/>
            <w:hideMark/>
          </w:tcPr>
          <w:p w14:paraId="6EC07994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0" w:type="auto"/>
            <w:hideMark/>
          </w:tcPr>
          <w:p w14:paraId="69050837" w14:textId="692FC26F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  <w:r w:rsidR="00714A0E" w:rsidRPr="003D45F1">
              <w:rPr>
                <w:rFonts w:ascii="Times New Roman" w:hAnsi="Times New Roman" w:cs="Times New Roman"/>
                <w:sz w:val="18"/>
                <w:szCs w:val="18"/>
              </w:rPr>
              <w:t xml:space="preserve"> (12.9%)</w:t>
            </w:r>
          </w:p>
        </w:tc>
        <w:tc>
          <w:tcPr>
            <w:tcW w:w="0" w:type="auto"/>
            <w:vAlign w:val="center"/>
            <w:hideMark/>
          </w:tcPr>
          <w:p w14:paraId="01192417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0.214</w:t>
            </w:r>
          </w:p>
        </w:tc>
        <w:tc>
          <w:tcPr>
            <w:tcW w:w="0" w:type="auto"/>
            <w:hideMark/>
          </w:tcPr>
          <w:p w14:paraId="3C8A2E5E" w14:textId="1C86CF36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12 (11.7%)</w:t>
            </w:r>
          </w:p>
        </w:tc>
      </w:tr>
      <w:tr w:rsidR="002941D1" w:rsidRPr="003D45F1" w14:paraId="695F4A54" w14:textId="77777777" w:rsidTr="007006A5">
        <w:trPr>
          <w:trHeight w:val="20"/>
        </w:trPr>
        <w:tc>
          <w:tcPr>
            <w:tcW w:w="0" w:type="auto"/>
            <w:vAlign w:val="center"/>
            <w:hideMark/>
          </w:tcPr>
          <w:p w14:paraId="51E3F84E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eastAsia="Times New Roman" w:hAnsi="Times New Roman" w:cs="Times New Roman"/>
                <w:sz w:val="18"/>
                <w:szCs w:val="18"/>
              </w:rPr>
              <w:t>Paraesthesia</w:t>
            </w:r>
          </w:p>
        </w:tc>
        <w:tc>
          <w:tcPr>
            <w:tcW w:w="0" w:type="auto"/>
            <w:vAlign w:val="center"/>
            <w:hideMark/>
          </w:tcPr>
          <w:p w14:paraId="31B9A1F4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0" w:type="auto"/>
            <w:hideMark/>
          </w:tcPr>
          <w:p w14:paraId="3986CA68" w14:textId="390378E8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 w:rsidR="00714A0E" w:rsidRPr="003D45F1">
              <w:rPr>
                <w:rFonts w:ascii="Times New Roman" w:hAnsi="Times New Roman" w:cs="Times New Roman"/>
                <w:sz w:val="18"/>
                <w:szCs w:val="18"/>
              </w:rPr>
              <w:t xml:space="preserve"> (4.3%)</w:t>
            </w:r>
          </w:p>
        </w:tc>
        <w:tc>
          <w:tcPr>
            <w:tcW w:w="0" w:type="auto"/>
            <w:vAlign w:val="center"/>
            <w:hideMark/>
          </w:tcPr>
          <w:p w14:paraId="030FDD8A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0.489</w:t>
            </w:r>
          </w:p>
        </w:tc>
        <w:tc>
          <w:tcPr>
            <w:tcW w:w="0" w:type="auto"/>
            <w:hideMark/>
          </w:tcPr>
          <w:p w14:paraId="12B29DE0" w14:textId="6A2E798E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 (3.9%)</w:t>
            </w:r>
          </w:p>
        </w:tc>
      </w:tr>
      <w:tr w:rsidR="002941D1" w:rsidRPr="003D45F1" w14:paraId="4977B78D" w14:textId="77777777" w:rsidTr="007006A5">
        <w:trPr>
          <w:trHeight w:val="20"/>
        </w:trPr>
        <w:tc>
          <w:tcPr>
            <w:tcW w:w="0" w:type="auto"/>
            <w:vAlign w:val="center"/>
            <w:hideMark/>
          </w:tcPr>
          <w:p w14:paraId="07B372F4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 xml:space="preserve">Ulcer </w:t>
            </w:r>
          </w:p>
        </w:tc>
        <w:tc>
          <w:tcPr>
            <w:tcW w:w="0" w:type="auto"/>
            <w:vAlign w:val="center"/>
            <w:hideMark/>
          </w:tcPr>
          <w:p w14:paraId="0A4DA67A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0" w:type="auto"/>
            <w:hideMark/>
          </w:tcPr>
          <w:p w14:paraId="5FF853C3" w14:textId="28C0B0E9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 w:rsidR="00714A0E" w:rsidRPr="003D45F1">
              <w:rPr>
                <w:rFonts w:ascii="Times New Roman" w:hAnsi="Times New Roman" w:cs="Times New Roman"/>
                <w:sz w:val="18"/>
                <w:szCs w:val="18"/>
              </w:rPr>
              <w:t xml:space="preserve"> (7.5%)</w:t>
            </w:r>
          </w:p>
        </w:tc>
        <w:tc>
          <w:tcPr>
            <w:tcW w:w="0" w:type="auto"/>
            <w:vAlign w:val="center"/>
            <w:hideMark/>
          </w:tcPr>
          <w:p w14:paraId="54B23794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0.354</w:t>
            </w:r>
          </w:p>
        </w:tc>
        <w:tc>
          <w:tcPr>
            <w:tcW w:w="0" w:type="auto"/>
            <w:hideMark/>
          </w:tcPr>
          <w:p w14:paraId="540B1D81" w14:textId="7ECA87C8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7 (6.8%)</w:t>
            </w:r>
          </w:p>
        </w:tc>
      </w:tr>
      <w:tr w:rsidR="002941D1" w:rsidRPr="003D45F1" w14:paraId="0820B885" w14:textId="77777777" w:rsidTr="007006A5">
        <w:trPr>
          <w:trHeight w:val="20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0C98653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Pus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E32D96C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FCBD1B6" w14:textId="7F2402B9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 w:rsidR="00714A0E" w:rsidRPr="003D45F1">
              <w:rPr>
                <w:rFonts w:ascii="Times New Roman" w:hAnsi="Times New Roman" w:cs="Times New Roman"/>
                <w:sz w:val="18"/>
                <w:szCs w:val="18"/>
              </w:rPr>
              <w:t xml:space="preserve"> (4.3%)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93905E9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0.489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BA4B0D5" w14:textId="23634209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 (3.9%)</w:t>
            </w:r>
          </w:p>
        </w:tc>
      </w:tr>
    </w:tbl>
    <w:p w14:paraId="3060F16E" w14:textId="77777777" w:rsidR="007006A5" w:rsidRPr="003D45F1" w:rsidRDefault="007006A5" w:rsidP="007006A5">
      <w:pPr>
        <w:spacing w:after="0" w:line="360" w:lineRule="auto"/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3D45F1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Data available for </w:t>
      </w:r>
      <w:r w:rsidRPr="003D45F1">
        <w:rPr>
          <w:rFonts w:ascii="Times New Roman" w:hAnsi="Times New Roman" w:cs="Times New Roman"/>
          <w:color w:val="000000" w:themeColor="text1"/>
          <w:sz w:val="18"/>
          <w:szCs w:val="18"/>
          <w:vertAlign w:val="superscript"/>
        </w:rPr>
        <w:t>1</w:t>
      </w:r>
      <w:r w:rsidRPr="003D45F1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114 patients, </w:t>
      </w:r>
      <w:r w:rsidRPr="003D45F1">
        <w:rPr>
          <w:rFonts w:ascii="Times New Roman" w:hAnsi="Times New Roman" w:cs="Times New Roman"/>
          <w:color w:val="000000" w:themeColor="text1"/>
          <w:sz w:val="18"/>
          <w:szCs w:val="18"/>
          <w:vertAlign w:val="superscript"/>
        </w:rPr>
        <w:t>2</w:t>
      </w:r>
      <w:r w:rsidRPr="003D45F1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82 and </w:t>
      </w:r>
      <w:r w:rsidRPr="003D45F1">
        <w:rPr>
          <w:rFonts w:ascii="Times New Roman" w:hAnsi="Times New Roman" w:cs="Times New Roman"/>
          <w:color w:val="000000" w:themeColor="text1"/>
          <w:sz w:val="18"/>
          <w:szCs w:val="18"/>
          <w:vertAlign w:val="superscript"/>
        </w:rPr>
        <w:t>3</w:t>
      </w:r>
      <w:r w:rsidRPr="003D45F1">
        <w:rPr>
          <w:rFonts w:ascii="Times New Roman" w:hAnsi="Times New Roman" w:cs="Times New Roman"/>
          <w:color w:val="000000" w:themeColor="text1"/>
          <w:sz w:val="18"/>
          <w:szCs w:val="18"/>
        </w:rPr>
        <w:t>113 patients, respectively.</w:t>
      </w:r>
    </w:p>
    <w:p w14:paraId="6A537153" w14:textId="6E554343" w:rsidR="00AA7EEF" w:rsidRPr="003D45F1" w:rsidRDefault="00AA7EEF" w:rsidP="00AA7EEF">
      <w:pPr>
        <w:rPr>
          <w:rFonts w:ascii="Times New Roman" w:hAnsi="Times New Roman" w:cs="Times New Roman"/>
          <w:sz w:val="18"/>
          <w:szCs w:val="18"/>
          <w:lang w:val="en-US" w:eastAsia="en-ZA"/>
        </w:rPr>
      </w:pPr>
    </w:p>
    <w:p w14:paraId="68EA5675" w14:textId="77777777" w:rsidR="00C33312" w:rsidRPr="003D45F1" w:rsidRDefault="00C33312">
      <w:pPr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3D45F1">
        <w:rPr>
          <w:rFonts w:ascii="Times New Roman" w:hAnsi="Times New Roman" w:cs="Times New Roman"/>
          <w:color w:val="000000" w:themeColor="text1"/>
          <w:sz w:val="18"/>
          <w:szCs w:val="18"/>
        </w:rPr>
        <w:br w:type="page"/>
      </w:r>
    </w:p>
    <w:p w14:paraId="6ACD0CA0" w14:textId="71767819" w:rsidR="00701630" w:rsidRPr="003D45F1" w:rsidRDefault="00701630" w:rsidP="00701630">
      <w:pPr>
        <w:spacing w:after="0" w:line="360" w:lineRule="auto"/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3D45F1">
        <w:rPr>
          <w:rFonts w:ascii="Times New Roman" w:hAnsi="Times New Roman" w:cs="Times New Roman"/>
          <w:color w:val="000000" w:themeColor="text1"/>
          <w:sz w:val="18"/>
          <w:szCs w:val="18"/>
        </w:rPr>
        <w:lastRenderedPageBreak/>
        <w:t>Supplementary table 2: Summarised location of unicystic vs</w:t>
      </w:r>
      <w:r w:rsidR="000140FC" w:rsidRPr="003D45F1">
        <w:rPr>
          <w:rFonts w:ascii="Times New Roman" w:hAnsi="Times New Roman" w:cs="Times New Roman"/>
          <w:color w:val="000000" w:themeColor="text1"/>
          <w:sz w:val="18"/>
          <w:szCs w:val="18"/>
        </w:rPr>
        <w:t>.</w:t>
      </w:r>
      <w:r w:rsidRPr="003D45F1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conventional ABs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06"/>
        <w:gridCol w:w="1026"/>
        <w:gridCol w:w="1116"/>
        <w:gridCol w:w="836"/>
        <w:gridCol w:w="1116"/>
      </w:tblGrid>
      <w:tr w:rsidR="00AA7EEF" w:rsidRPr="003D45F1" w14:paraId="6B51A9D6" w14:textId="77777777" w:rsidTr="00C33312">
        <w:trPr>
          <w:trHeight w:val="20"/>
        </w:trPr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E2F6109" w14:textId="77777777" w:rsidR="00AA7EEF" w:rsidRPr="003D45F1" w:rsidRDefault="00AA7EEF">
            <w:pPr>
              <w:spacing w:line="360" w:lineRule="auto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lang w:val="en-ZA"/>
              </w:rPr>
            </w:pPr>
            <w:r w:rsidRPr="003D45F1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Location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AAA4E9E" w14:textId="77777777" w:rsidR="00AA7EEF" w:rsidRPr="003D45F1" w:rsidRDefault="00AA7EEF">
            <w:pPr>
              <w:spacing w:line="360" w:lineRule="auto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Uni</w:t>
            </w:r>
          </w:p>
          <w:p w14:paraId="1296CDA8" w14:textId="77777777" w:rsidR="00AA7EEF" w:rsidRPr="003D45F1" w:rsidRDefault="00AA7EEF">
            <w:pPr>
              <w:spacing w:line="360" w:lineRule="auto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n=12</w:t>
            </w:r>
          </w:p>
          <w:p w14:paraId="3E5C59BB" w14:textId="77777777" w:rsidR="00AA7EEF" w:rsidRPr="003D45F1" w:rsidRDefault="00AA7EEF">
            <w:pPr>
              <w:spacing w:line="360" w:lineRule="auto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(10.3%)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7EB4182" w14:textId="77777777" w:rsidR="00AA7EEF" w:rsidRPr="003D45F1" w:rsidRDefault="00AA7EEF">
            <w:pPr>
              <w:spacing w:line="36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/>
                <w:sz w:val="18"/>
                <w:szCs w:val="18"/>
              </w:rPr>
              <w:t>Conv</w:t>
            </w:r>
          </w:p>
          <w:p w14:paraId="173D0B9E" w14:textId="77777777" w:rsidR="00AA7EEF" w:rsidRPr="003D45F1" w:rsidRDefault="00AA7EEF">
            <w:pPr>
              <w:spacing w:line="36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/>
                <w:sz w:val="18"/>
                <w:szCs w:val="18"/>
              </w:rPr>
              <w:t>n= 104</w:t>
            </w:r>
          </w:p>
          <w:p w14:paraId="1BF37BC0" w14:textId="77777777" w:rsidR="00AA7EEF" w:rsidRPr="003D45F1" w:rsidRDefault="00AA7EEF">
            <w:pPr>
              <w:spacing w:line="360" w:lineRule="auto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vertAlign w:val="superscript"/>
              </w:rPr>
            </w:pPr>
            <w:r w:rsidRPr="003D45F1">
              <w:rPr>
                <w:rFonts w:ascii="Times New Roman" w:hAnsi="Times New Roman" w:cs="Times New Roman"/>
                <w:b/>
                <w:sz w:val="18"/>
                <w:szCs w:val="18"/>
              </w:rPr>
              <w:t>(89.7%)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6DF35F0" w14:textId="77777777" w:rsidR="00AA7EEF" w:rsidRPr="003D45F1" w:rsidRDefault="00AA7EEF">
            <w:pPr>
              <w:spacing w:line="360" w:lineRule="auto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P-Value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C251314" w14:textId="77777777" w:rsidR="00AA7EEF" w:rsidRPr="003D45F1" w:rsidRDefault="00AA7EEF">
            <w:pPr>
              <w:spacing w:line="360" w:lineRule="auto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Total</w:t>
            </w:r>
          </w:p>
          <w:p w14:paraId="5559A667" w14:textId="77777777" w:rsidR="00AA7EEF" w:rsidRPr="003D45F1" w:rsidRDefault="00AA7EEF">
            <w:pPr>
              <w:spacing w:line="360" w:lineRule="auto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n=116</w:t>
            </w:r>
          </w:p>
        </w:tc>
      </w:tr>
      <w:tr w:rsidR="002941D1" w:rsidRPr="003D45F1" w14:paraId="685642BB" w14:textId="77777777" w:rsidTr="00AA7EEF">
        <w:trPr>
          <w:trHeight w:val="20"/>
        </w:trPr>
        <w:tc>
          <w:tcPr>
            <w:tcW w:w="0" w:type="auto"/>
            <w:hideMark/>
          </w:tcPr>
          <w:p w14:paraId="36ED7094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Anterior</w:t>
            </w:r>
          </w:p>
        </w:tc>
        <w:tc>
          <w:tcPr>
            <w:tcW w:w="0" w:type="auto"/>
            <w:hideMark/>
          </w:tcPr>
          <w:p w14:paraId="4E049EBA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 (41.7%)</w:t>
            </w:r>
          </w:p>
        </w:tc>
        <w:tc>
          <w:tcPr>
            <w:tcW w:w="0" w:type="auto"/>
            <w:hideMark/>
          </w:tcPr>
          <w:p w14:paraId="224A31EB" w14:textId="4F763C9B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53</w:t>
            </w:r>
            <w:r w:rsidR="001A4418"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(51.0%)</w:t>
            </w:r>
          </w:p>
        </w:tc>
        <w:tc>
          <w:tcPr>
            <w:tcW w:w="0" w:type="auto"/>
            <w:hideMark/>
          </w:tcPr>
          <w:p w14:paraId="1369D0E0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0.542</w:t>
            </w:r>
          </w:p>
        </w:tc>
        <w:tc>
          <w:tcPr>
            <w:tcW w:w="0" w:type="auto"/>
            <w:hideMark/>
          </w:tcPr>
          <w:p w14:paraId="5D7EE64F" w14:textId="12E2B5B9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58 (50</w:t>
            </w:r>
            <w:r w:rsidR="000140FC"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.0</w:t>
            </w: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%)</w:t>
            </w:r>
          </w:p>
        </w:tc>
      </w:tr>
      <w:tr w:rsidR="002941D1" w:rsidRPr="003D45F1" w14:paraId="514E2C51" w14:textId="77777777" w:rsidTr="00AA7EEF">
        <w:trPr>
          <w:trHeight w:val="20"/>
        </w:trPr>
        <w:tc>
          <w:tcPr>
            <w:tcW w:w="0" w:type="auto"/>
            <w:hideMark/>
          </w:tcPr>
          <w:p w14:paraId="504AFE90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Posterior</w:t>
            </w:r>
          </w:p>
        </w:tc>
        <w:tc>
          <w:tcPr>
            <w:tcW w:w="0" w:type="auto"/>
            <w:hideMark/>
          </w:tcPr>
          <w:p w14:paraId="6814B31A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11 (91.7%)</w:t>
            </w:r>
          </w:p>
        </w:tc>
        <w:tc>
          <w:tcPr>
            <w:tcW w:w="0" w:type="auto"/>
            <w:hideMark/>
          </w:tcPr>
          <w:p w14:paraId="7D27CFA6" w14:textId="0B3070E9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103</w:t>
            </w:r>
            <w:r w:rsidR="001A4418"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(99.0%)</w:t>
            </w:r>
          </w:p>
        </w:tc>
        <w:tc>
          <w:tcPr>
            <w:tcW w:w="0" w:type="auto"/>
            <w:hideMark/>
          </w:tcPr>
          <w:p w14:paraId="7B560006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0.063</w:t>
            </w:r>
          </w:p>
        </w:tc>
        <w:tc>
          <w:tcPr>
            <w:tcW w:w="0" w:type="auto"/>
            <w:hideMark/>
          </w:tcPr>
          <w:p w14:paraId="2D4BD599" w14:textId="2D45784D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114 (98.3%)</w:t>
            </w:r>
          </w:p>
        </w:tc>
      </w:tr>
      <w:tr w:rsidR="002941D1" w:rsidRPr="003D45F1" w14:paraId="2D9FC2D3" w14:textId="77777777" w:rsidTr="00AA7EEF">
        <w:trPr>
          <w:trHeight w:val="20"/>
        </w:trPr>
        <w:tc>
          <w:tcPr>
            <w:tcW w:w="0" w:type="auto"/>
            <w:hideMark/>
          </w:tcPr>
          <w:p w14:paraId="3F07022F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Both </w:t>
            </w:r>
            <w:r w:rsidRPr="003D45F1">
              <w:rPr>
                <w:rFonts w:ascii="Times New Roman" w:hAnsi="Times New Roman" w:cs="Times New Roman"/>
                <w:sz w:val="18"/>
                <w:szCs w:val="18"/>
              </w:rPr>
              <w:t>anterior and posterior involvement</w:t>
            </w:r>
          </w:p>
        </w:tc>
        <w:tc>
          <w:tcPr>
            <w:tcW w:w="0" w:type="auto"/>
            <w:hideMark/>
          </w:tcPr>
          <w:p w14:paraId="0AEB87FD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 (33.3%)</w:t>
            </w:r>
          </w:p>
        </w:tc>
        <w:tc>
          <w:tcPr>
            <w:tcW w:w="0" w:type="auto"/>
            <w:hideMark/>
          </w:tcPr>
          <w:p w14:paraId="08CCB042" w14:textId="389F14B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52</w:t>
            </w:r>
            <w:r w:rsidR="001A4418"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(50.0%)</w:t>
            </w:r>
          </w:p>
        </w:tc>
        <w:tc>
          <w:tcPr>
            <w:tcW w:w="0" w:type="auto"/>
            <w:hideMark/>
          </w:tcPr>
          <w:p w14:paraId="2F92820F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0.274</w:t>
            </w:r>
          </w:p>
        </w:tc>
        <w:tc>
          <w:tcPr>
            <w:tcW w:w="0" w:type="auto"/>
            <w:hideMark/>
          </w:tcPr>
          <w:p w14:paraId="22944820" w14:textId="6B2A06D8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56 (48.3%)</w:t>
            </w:r>
          </w:p>
        </w:tc>
      </w:tr>
      <w:tr w:rsidR="002941D1" w:rsidRPr="003D45F1" w14:paraId="44AF32EF" w14:textId="77777777" w:rsidTr="00AA7EEF">
        <w:trPr>
          <w:trHeight w:val="20"/>
        </w:trPr>
        <w:tc>
          <w:tcPr>
            <w:tcW w:w="0" w:type="auto"/>
            <w:hideMark/>
          </w:tcPr>
          <w:p w14:paraId="6501F244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Ramus</w:t>
            </w:r>
          </w:p>
        </w:tc>
        <w:tc>
          <w:tcPr>
            <w:tcW w:w="0" w:type="auto"/>
            <w:hideMark/>
          </w:tcPr>
          <w:p w14:paraId="16B7FDD6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 (33.3%)</w:t>
            </w:r>
          </w:p>
        </w:tc>
        <w:tc>
          <w:tcPr>
            <w:tcW w:w="0" w:type="auto"/>
            <w:hideMark/>
          </w:tcPr>
          <w:p w14:paraId="2B91BA22" w14:textId="458FC00C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52</w:t>
            </w:r>
            <w:r w:rsidR="001A4418"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(50.0%)</w:t>
            </w:r>
          </w:p>
        </w:tc>
        <w:tc>
          <w:tcPr>
            <w:tcW w:w="0" w:type="auto"/>
            <w:hideMark/>
          </w:tcPr>
          <w:p w14:paraId="109E7775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0.274</w:t>
            </w:r>
          </w:p>
        </w:tc>
        <w:tc>
          <w:tcPr>
            <w:tcW w:w="0" w:type="auto"/>
            <w:hideMark/>
          </w:tcPr>
          <w:p w14:paraId="2A597376" w14:textId="5A58DBC9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56 (50.5%)</w:t>
            </w:r>
          </w:p>
        </w:tc>
      </w:tr>
      <w:tr w:rsidR="002941D1" w:rsidRPr="003D45F1" w14:paraId="579DA59C" w14:textId="77777777" w:rsidTr="00AA7EEF">
        <w:trPr>
          <w:trHeight w:val="20"/>
        </w:trPr>
        <w:tc>
          <w:tcPr>
            <w:tcW w:w="0" w:type="auto"/>
            <w:hideMark/>
          </w:tcPr>
          <w:p w14:paraId="1041D617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Coronoid</w:t>
            </w:r>
          </w:p>
        </w:tc>
        <w:tc>
          <w:tcPr>
            <w:tcW w:w="0" w:type="auto"/>
            <w:hideMark/>
          </w:tcPr>
          <w:p w14:paraId="48BEECF9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 (16.7%)</w:t>
            </w:r>
          </w:p>
        </w:tc>
        <w:tc>
          <w:tcPr>
            <w:tcW w:w="0" w:type="auto"/>
            <w:hideMark/>
          </w:tcPr>
          <w:p w14:paraId="5F95E445" w14:textId="3237359D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31</w:t>
            </w:r>
            <w:r w:rsidR="001A4418"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(29.8%)</w:t>
            </w:r>
          </w:p>
        </w:tc>
        <w:tc>
          <w:tcPr>
            <w:tcW w:w="0" w:type="auto"/>
            <w:hideMark/>
          </w:tcPr>
          <w:p w14:paraId="146326C7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0.339</w:t>
            </w:r>
          </w:p>
        </w:tc>
        <w:tc>
          <w:tcPr>
            <w:tcW w:w="0" w:type="auto"/>
            <w:hideMark/>
          </w:tcPr>
          <w:p w14:paraId="3AD34F80" w14:textId="4AECDEFF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33 (29.7%)</w:t>
            </w:r>
          </w:p>
        </w:tc>
      </w:tr>
      <w:tr w:rsidR="002941D1" w:rsidRPr="003D45F1" w14:paraId="1D2256F4" w14:textId="77777777" w:rsidTr="00854C37">
        <w:trPr>
          <w:trHeight w:val="20"/>
        </w:trPr>
        <w:tc>
          <w:tcPr>
            <w:tcW w:w="0" w:type="auto"/>
            <w:hideMark/>
          </w:tcPr>
          <w:p w14:paraId="55E72FC8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Condyle</w:t>
            </w:r>
          </w:p>
        </w:tc>
        <w:tc>
          <w:tcPr>
            <w:tcW w:w="0" w:type="auto"/>
            <w:hideMark/>
          </w:tcPr>
          <w:p w14:paraId="2120EAE4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 (8.3%)</w:t>
            </w:r>
          </w:p>
        </w:tc>
        <w:tc>
          <w:tcPr>
            <w:tcW w:w="0" w:type="auto"/>
            <w:hideMark/>
          </w:tcPr>
          <w:p w14:paraId="06E00180" w14:textId="7F5CAED9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11</w:t>
            </w:r>
            <w:r w:rsidR="001A4418"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(10.6%)</w:t>
            </w:r>
          </w:p>
        </w:tc>
        <w:tc>
          <w:tcPr>
            <w:tcW w:w="0" w:type="auto"/>
            <w:hideMark/>
          </w:tcPr>
          <w:p w14:paraId="5AA648B7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0.809</w:t>
            </w:r>
          </w:p>
        </w:tc>
        <w:tc>
          <w:tcPr>
            <w:tcW w:w="0" w:type="auto"/>
            <w:hideMark/>
          </w:tcPr>
          <w:p w14:paraId="38407DAE" w14:textId="673414C2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12 (10.8%)</w:t>
            </w:r>
          </w:p>
        </w:tc>
      </w:tr>
      <w:tr w:rsidR="002941D1" w:rsidRPr="003D45F1" w14:paraId="3FD4E13D" w14:textId="77777777" w:rsidTr="00854C37">
        <w:trPr>
          <w:trHeight w:val="20"/>
        </w:trPr>
        <w:tc>
          <w:tcPr>
            <w:tcW w:w="0" w:type="auto"/>
            <w:tcBorders>
              <w:bottom w:val="single" w:sz="4" w:space="0" w:color="auto"/>
            </w:tcBorders>
            <w:hideMark/>
          </w:tcPr>
          <w:p w14:paraId="496E80D8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Crosses midline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hideMark/>
          </w:tcPr>
          <w:p w14:paraId="2F51ACC5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5 (41.7%) 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hideMark/>
          </w:tcPr>
          <w:p w14:paraId="6B5DD449" w14:textId="6286F28E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34</w:t>
            </w:r>
            <w:r w:rsidR="001A4418"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(32.7%)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hideMark/>
          </w:tcPr>
          <w:p w14:paraId="09A5E2BE" w14:textId="77777777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0.533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hideMark/>
          </w:tcPr>
          <w:p w14:paraId="3BF84DFE" w14:textId="1AC3D0ED" w:rsidR="002941D1" w:rsidRPr="003D45F1" w:rsidRDefault="002941D1" w:rsidP="002941D1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D45F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39 (35.1%)</w:t>
            </w:r>
          </w:p>
        </w:tc>
      </w:tr>
    </w:tbl>
    <w:p w14:paraId="64D1C470" w14:textId="17286A65" w:rsidR="00AA7EEF" w:rsidRPr="003D45F1" w:rsidRDefault="00AA7EEF" w:rsidP="00AA7EEF">
      <w:pPr>
        <w:rPr>
          <w:rFonts w:ascii="Times New Roman" w:hAnsi="Times New Roman" w:cs="Times New Roman"/>
          <w:sz w:val="18"/>
          <w:szCs w:val="18"/>
          <w:lang w:val="en-US" w:eastAsia="en-ZA"/>
        </w:rPr>
      </w:pPr>
    </w:p>
    <w:p w14:paraId="07B46D66" w14:textId="77777777" w:rsidR="00C33312" w:rsidRPr="003D45F1" w:rsidRDefault="00C33312">
      <w:pPr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3D45F1">
        <w:rPr>
          <w:rFonts w:ascii="Times New Roman" w:hAnsi="Times New Roman" w:cs="Times New Roman"/>
          <w:color w:val="000000" w:themeColor="text1"/>
          <w:sz w:val="18"/>
          <w:szCs w:val="18"/>
        </w:rPr>
        <w:br w:type="page"/>
      </w:r>
    </w:p>
    <w:p w14:paraId="048655EC" w14:textId="0103BE9E" w:rsidR="00DD2F09" w:rsidRPr="003D45F1" w:rsidRDefault="00DD2F09" w:rsidP="00AA7EEF">
      <w:pPr>
        <w:rPr>
          <w:rFonts w:ascii="Times New Roman" w:hAnsi="Times New Roman" w:cs="Times New Roman"/>
          <w:sz w:val="18"/>
          <w:szCs w:val="18"/>
          <w:lang w:val="en-US" w:eastAsia="en-ZA"/>
        </w:rPr>
      </w:pPr>
      <w:r w:rsidRPr="003D45F1">
        <w:rPr>
          <w:rFonts w:ascii="Times New Roman" w:hAnsi="Times New Roman" w:cs="Times New Roman"/>
          <w:color w:val="000000" w:themeColor="text1"/>
          <w:sz w:val="18"/>
          <w:szCs w:val="18"/>
        </w:rPr>
        <w:lastRenderedPageBreak/>
        <w:t>Supplementary table 3: Summarised radiologic features of unicystic vs</w:t>
      </w:r>
      <w:r w:rsidR="000140FC" w:rsidRPr="003D45F1">
        <w:rPr>
          <w:rFonts w:ascii="Times New Roman" w:hAnsi="Times New Roman" w:cs="Times New Roman"/>
          <w:color w:val="000000" w:themeColor="text1"/>
          <w:sz w:val="18"/>
          <w:szCs w:val="18"/>
        </w:rPr>
        <w:t>.</w:t>
      </w:r>
      <w:r w:rsidRPr="003D45F1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conventional ABs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261"/>
        <w:gridCol w:w="396"/>
        <w:gridCol w:w="801"/>
        <w:gridCol w:w="396"/>
        <w:gridCol w:w="801"/>
        <w:gridCol w:w="796"/>
        <w:gridCol w:w="1346"/>
      </w:tblGrid>
      <w:tr w:rsidR="00F85231" w:rsidRPr="003D45F1" w14:paraId="21BC1CD1" w14:textId="77777777" w:rsidTr="001C618F">
        <w:trPr>
          <w:trHeight w:val="288"/>
        </w:trPr>
        <w:tc>
          <w:tcPr>
            <w:tcW w:w="0" w:type="auto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E69F060" w14:textId="28A5889B" w:rsidR="00F85231" w:rsidRPr="003D45F1" w:rsidRDefault="00F8523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en-ZA" w:eastAsia="en-GB"/>
              </w:rPr>
            </w:pPr>
            <w:r w:rsidRPr="003D45F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  <w:t xml:space="preserve">Radiologic features  </w:t>
            </w:r>
          </w:p>
        </w:tc>
        <w:tc>
          <w:tcPr>
            <w:tcW w:w="0" w:type="auto"/>
            <w:gridSpan w:val="2"/>
            <w:vMerge w:val="restart"/>
            <w:tcBorders>
              <w:top w:val="single" w:sz="8" w:space="0" w:color="auto"/>
              <w:left w:val="nil"/>
              <w:right w:val="nil"/>
            </w:tcBorders>
            <w:vAlign w:val="center"/>
            <w:hideMark/>
          </w:tcPr>
          <w:p w14:paraId="49F19A51" w14:textId="77777777" w:rsidR="00F85231" w:rsidRPr="003D45F1" w:rsidRDefault="00F8523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  <w:t>Uni</w:t>
            </w:r>
          </w:p>
          <w:p w14:paraId="54B9E393" w14:textId="77777777" w:rsidR="00F85231" w:rsidRPr="003D45F1" w:rsidRDefault="00F8523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  <w:t>n=12</w:t>
            </w:r>
          </w:p>
          <w:p w14:paraId="464A1652" w14:textId="249959BC" w:rsidR="00F85231" w:rsidRPr="003D45F1" w:rsidRDefault="00F85231" w:rsidP="00F8523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  <w:t>10.30%</w:t>
            </w:r>
          </w:p>
          <w:p w14:paraId="7C7259F2" w14:textId="7A5C698C" w:rsidR="00F85231" w:rsidRPr="003D45F1" w:rsidRDefault="00F8523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  <w:p w14:paraId="68ED5C26" w14:textId="23472860" w:rsidR="00F85231" w:rsidRPr="003D45F1" w:rsidRDefault="00F85231" w:rsidP="009A0BA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gridSpan w:val="2"/>
            <w:vMerge w:val="restart"/>
            <w:tcBorders>
              <w:top w:val="single" w:sz="8" w:space="0" w:color="auto"/>
              <w:left w:val="nil"/>
              <w:right w:val="nil"/>
            </w:tcBorders>
            <w:vAlign w:val="center"/>
            <w:hideMark/>
          </w:tcPr>
          <w:p w14:paraId="5EA66118" w14:textId="62058404" w:rsidR="00F85231" w:rsidRPr="003D45F1" w:rsidRDefault="00F8523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  <w:t xml:space="preserve">Conv </w:t>
            </w:r>
          </w:p>
          <w:p w14:paraId="2FE7C750" w14:textId="77777777" w:rsidR="00F85231" w:rsidRPr="003D45F1" w:rsidRDefault="00F8523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  <w:t>n=104</w:t>
            </w:r>
          </w:p>
          <w:p w14:paraId="533C167E" w14:textId="77777777" w:rsidR="00F85231" w:rsidRPr="003D45F1" w:rsidRDefault="00F8523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  <w:t>89.7%</w:t>
            </w:r>
          </w:p>
          <w:p w14:paraId="329D7BE2" w14:textId="69D6099F" w:rsidR="00F85231" w:rsidRPr="003D45F1" w:rsidRDefault="00F8523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  <w:p w14:paraId="4990A0CB" w14:textId="4337B1AC" w:rsidR="00F85231" w:rsidRPr="003D45F1" w:rsidRDefault="00F85231" w:rsidP="001C618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C7559D2" w14:textId="77777777" w:rsidR="00F85231" w:rsidRPr="003D45F1" w:rsidRDefault="00F8523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D03B178" w14:textId="77777777" w:rsidR="00F85231" w:rsidRPr="003D45F1" w:rsidRDefault="00F8523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  <w:t>Total</w:t>
            </w:r>
          </w:p>
        </w:tc>
      </w:tr>
      <w:tr w:rsidR="00F85231" w:rsidRPr="003D45F1" w14:paraId="28C9C166" w14:textId="77777777" w:rsidTr="001C618F">
        <w:trPr>
          <w:trHeight w:val="288"/>
        </w:trPr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8AA37B2" w14:textId="77777777" w:rsidR="00F85231" w:rsidRPr="003D45F1" w:rsidRDefault="00F85231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en-ZA" w:eastAsia="en-GB"/>
              </w:rPr>
            </w:pPr>
          </w:p>
        </w:tc>
        <w:tc>
          <w:tcPr>
            <w:tcW w:w="0" w:type="auto"/>
            <w:gridSpan w:val="2"/>
            <w:vMerge/>
            <w:vAlign w:val="center"/>
            <w:hideMark/>
          </w:tcPr>
          <w:p w14:paraId="17E22090" w14:textId="2DD26B7D" w:rsidR="00F85231" w:rsidRPr="003D45F1" w:rsidRDefault="00F85231" w:rsidP="009A0BA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gridSpan w:val="2"/>
            <w:vMerge/>
            <w:tcBorders>
              <w:left w:val="nil"/>
              <w:right w:val="nil"/>
            </w:tcBorders>
            <w:vAlign w:val="center"/>
            <w:hideMark/>
          </w:tcPr>
          <w:p w14:paraId="224DBFC9" w14:textId="7CC1D1E0" w:rsidR="00F85231" w:rsidRPr="003D45F1" w:rsidRDefault="00F85231" w:rsidP="001C618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1BC34981" w14:textId="2E725262" w:rsidR="00F85231" w:rsidRPr="003D45F1" w:rsidRDefault="00F8523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  <w:t>P-value</w:t>
            </w:r>
          </w:p>
        </w:tc>
        <w:tc>
          <w:tcPr>
            <w:tcW w:w="0" w:type="auto"/>
            <w:vAlign w:val="center"/>
            <w:hideMark/>
          </w:tcPr>
          <w:p w14:paraId="2DE79848" w14:textId="77777777" w:rsidR="00F85231" w:rsidRPr="003D45F1" w:rsidRDefault="00F8523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  <w:t>n=116</w:t>
            </w:r>
          </w:p>
        </w:tc>
      </w:tr>
      <w:tr w:rsidR="00F85231" w:rsidRPr="003D45F1" w14:paraId="7A719DA3" w14:textId="77777777" w:rsidTr="001C618F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F0D2538" w14:textId="77777777" w:rsidR="00F85231" w:rsidRPr="003D45F1" w:rsidRDefault="00F85231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en-ZA" w:eastAsia="en-GB"/>
              </w:rPr>
            </w:pPr>
          </w:p>
        </w:tc>
        <w:tc>
          <w:tcPr>
            <w:tcW w:w="0" w:type="auto"/>
            <w:gridSpan w:val="2"/>
            <w:vMerge/>
            <w:tcBorders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A57879A" w14:textId="435B3875" w:rsidR="00F85231" w:rsidRPr="003D45F1" w:rsidRDefault="00F8523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gridSpan w:val="2"/>
            <w:vMerge/>
            <w:tcBorders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E4F1C4B" w14:textId="35CD20EF" w:rsidR="00F85231" w:rsidRPr="003D45F1" w:rsidRDefault="00F8523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BFD3D50" w14:textId="77777777" w:rsidR="00F85231" w:rsidRPr="003D45F1" w:rsidRDefault="00F8523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D261E9F" w14:textId="77777777" w:rsidR="00F85231" w:rsidRPr="003D45F1" w:rsidRDefault="00F8523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2941D1" w:rsidRPr="003D45F1" w14:paraId="31D97DFC" w14:textId="77777777" w:rsidTr="00AA7EEF">
        <w:trPr>
          <w:trHeight w:val="288"/>
        </w:trPr>
        <w:tc>
          <w:tcPr>
            <w:tcW w:w="0" w:type="auto"/>
            <w:vAlign w:val="center"/>
            <w:hideMark/>
          </w:tcPr>
          <w:p w14:paraId="73B97B49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bookmarkStart w:id="1" w:name="RANGE!A4"/>
            <w:r w:rsidRPr="003D45F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  <w:t>Borders</w:t>
            </w:r>
            <w:bookmarkEnd w:id="1"/>
          </w:p>
        </w:tc>
        <w:tc>
          <w:tcPr>
            <w:tcW w:w="0" w:type="auto"/>
            <w:vAlign w:val="center"/>
            <w:hideMark/>
          </w:tcPr>
          <w:p w14:paraId="2DBB9023" w14:textId="77777777" w:rsidR="002941D1" w:rsidRPr="003D45F1" w:rsidRDefault="002941D1" w:rsidP="002941D1">
            <w:pP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0F9568DB" w14:textId="77777777" w:rsidR="002941D1" w:rsidRPr="003D45F1" w:rsidRDefault="002941D1" w:rsidP="002941D1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71E460BD" w14:textId="77777777" w:rsidR="002941D1" w:rsidRPr="003D45F1" w:rsidRDefault="002941D1" w:rsidP="002941D1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616021ED" w14:textId="77777777" w:rsidR="002941D1" w:rsidRPr="003D45F1" w:rsidRDefault="002941D1" w:rsidP="002941D1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40027743" w14:textId="77777777" w:rsidR="002941D1" w:rsidRPr="003D45F1" w:rsidRDefault="002941D1" w:rsidP="002941D1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39A609FA" w14:textId="77777777" w:rsidR="002941D1" w:rsidRPr="003D45F1" w:rsidRDefault="002941D1" w:rsidP="002941D1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eastAsia="en-GB"/>
              </w:rPr>
            </w:pPr>
          </w:p>
        </w:tc>
      </w:tr>
      <w:tr w:rsidR="002941D1" w:rsidRPr="003D45F1" w14:paraId="3881BBE5" w14:textId="77777777" w:rsidTr="00AA7EEF">
        <w:trPr>
          <w:trHeight w:val="288"/>
        </w:trPr>
        <w:tc>
          <w:tcPr>
            <w:tcW w:w="0" w:type="auto"/>
            <w:vAlign w:val="center"/>
            <w:hideMark/>
          </w:tcPr>
          <w:p w14:paraId="7FC2EEEE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val="en-ZA"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 xml:space="preserve">Well-demarcated </w:t>
            </w:r>
          </w:p>
        </w:tc>
        <w:tc>
          <w:tcPr>
            <w:tcW w:w="0" w:type="auto"/>
            <w:vAlign w:val="center"/>
            <w:hideMark/>
          </w:tcPr>
          <w:p w14:paraId="74551E1D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11</w:t>
            </w:r>
          </w:p>
        </w:tc>
        <w:tc>
          <w:tcPr>
            <w:tcW w:w="0" w:type="auto"/>
            <w:vAlign w:val="center"/>
            <w:hideMark/>
          </w:tcPr>
          <w:p w14:paraId="00712FE8" w14:textId="77664BF6" w:rsidR="002941D1" w:rsidRPr="003D45F1" w:rsidRDefault="00B91CD0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91.7</w:t>
            </w:r>
            <w:r w:rsidR="00CE7FFA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11478404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50</w:t>
            </w:r>
          </w:p>
        </w:tc>
        <w:tc>
          <w:tcPr>
            <w:tcW w:w="0" w:type="auto"/>
            <w:vAlign w:val="center"/>
            <w:hideMark/>
          </w:tcPr>
          <w:p w14:paraId="7FA051C9" w14:textId="25A32A2B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48.1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446E8A89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en-GB"/>
              </w:rPr>
              <w:t>0.016</w:t>
            </w:r>
          </w:p>
        </w:tc>
        <w:tc>
          <w:tcPr>
            <w:tcW w:w="0" w:type="auto"/>
            <w:vAlign w:val="center"/>
            <w:hideMark/>
          </w:tcPr>
          <w:p w14:paraId="5FC58B66" w14:textId="71D2601F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61 (52.6%)</w:t>
            </w:r>
          </w:p>
        </w:tc>
      </w:tr>
      <w:tr w:rsidR="002941D1" w:rsidRPr="003D45F1" w14:paraId="61B3495D" w14:textId="77777777" w:rsidTr="00AA7EEF">
        <w:trPr>
          <w:trHeight w:val="288"/>
        </w:trPr>
        <w:tc>
          <w:tcPr>
            <w:tcW w:w="0" w:type="auto"/>
            <w:vAlign w:val="center"/>
            <w:hideMark/>
          </w:tcPr>
          <w:p w14:paraId="641212FC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Loss of demarcation</w:t>
            </w:r>
          </w:p>
        </w:tc>
        <w:tc>
          <w:tcPr>
            <w:tcW w:w="0" w:type="auto"/>
            <w:vAlign w:val="center"/>
            <w:hideMark/>
          </w:tcPr>
          <w:p w14:paraId="246F42BD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5B60036E" w14:textId="74104FF6" w:rsidR="002941D1" w:rsidRPr="003D45F1" w:rsidRDefault="00B91CD0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8.3</w:t>
            </w:r>
            <w:r w:rsidR="00CE7FFA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0D708AB3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50</w:t>
            </w:r>
          </w:p>
        </w:tc>
        <w:tc>
          <w:tcPr>
            <w:tcW w:w="0" w:type="auto"/>
            <w:vAlign w:val="center"/>
            <w:hideMark/>
          </w:tcPr>
          <w:p w14:paraId="3185B28B" w14:textId="7F957A50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48.1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Merge/>
            <w:vAlign w:val="center"/>
            <w:hideMark/>
          </w:tcPr>
          <w:p w14:paraId="711F5D34" w14:textId="77777777" w:rsidR="002941D1" w:rsidRPr="003D45F1" w:rsidRDefault="002941D1" w:rsidP="002941D1">
            <w:pPr>
              <w:spacing w:after="0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val="en-ZA"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5B478482" w14:textId="5BA8F3B5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51 (44.0%)</w:t>
            </w:r>
          </w:p>
        </w:tc>
      </w:tr>
      <w:tr w:rsidR="002941D1" w:rsidRPr="003D45F1" w14:paraId="7CCEA74E" w14:textId="77777777" w:rsidTr="00AA7EEF">
        <w:trPr>
          <w:trHeight w:val="288"/>
        </w:trPr>
        <w:tc>
          <w:tcPr>
            <w:tcW w:w="0" w:type="auto"/>
            <w:vAlign w:val="center"/>
            <w:hideMark/>
          </w:tcPr>
          <w:p w14:paraId="36126255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Poorly demarcated</w:t>
            </w:r>
          </w:p>
        </w:tc>
        <w:tc>
          <w:tcPr>
            <w:tcW w:w="0" w:type="auto"/>
            <w:vAlign w:val="center"/>
            <w:hideMark/>
          </w:tcPr>
          <w:p w14:paraId="7A531FC8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1F731BE" w14:textId="77777777" w:rsidR="002941D1" w:rsidRPr="003D45F1" w:rsidRDefault="002941D1" w:rsidP="002941D1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633C2A0D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val="en-ZA"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1626215F" w14:textId="24824A95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3.8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Merge/>
            <w:vAlign w:val="center"/>
            <w:hideMark/>
          </w:tcPr>
          <w:p w14:paraId="4FDAFB86" w14:textId="77777777" w:rsidR="002941D1" w:rsidRPr="003D45F1" w:rsidRDefault="002941D1" w:rsidP="002941D1">
            <w:pPr>
              <w:spacing w:after="0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val="en-ZA"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1EF01E7F" w14:textId="68287354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4 (3.4%)</w:t>
            </w:r>
          </w:p>
        </w:tc>
      </w:tr>
      <w:tr w:rsidR="002941D1" w:rsidRPr="003D45F1" w14:paraId="28AD991C" w14:textId="77777777" w:rsidTr="001A4418">
        <w:trPr>
          <w:trHeight w:val="288"/>
        </w:trPr>
        <w:tc>
          <w:tcPr>
            <w:tcW w:w="0" w:type="auto"/>
            <w:vAlign w:val="center"/>
            <w:hideMark/>
          </w:tcPr>
          <w:p w14:paraId="1EF54BE1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  <w:t>Radiodensity</w:t>
            </w:r>
          </w:p>
        </w:tc>
        <w:tc>
          <w:tcPr>
            <w:tcW w:w="0" w:type="auto"/>
            <w:vAlign w:val="center"/>
            <w:hideMark/>
          </w:tcPr>
          <w:p w14:paraId="436CC9FC" w14:textId="77777777" w:rsidR="002941D1" w:rsidRPr="003D45F1" w:rsidRDefault="002941D1" w:rsidP="002941D1">
            <w:pP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</w:tcPr>
          <w:p w14:paraId="3F8D9AD2" w14:textId="34934EB8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val="en-ZA" w:eastAsia="en-GB"/>
              </w:rPr>
            </w:pPr>
          </w:p>
        </w:tc>
        <w:tc>
          <w:tcPr>
            <w:tcW w:w="0" w:type="auto"/>
            <w:vAlign w:val="center"/>
          </w:tcPr>
          <w:p w14:paraId="36792EB3" w14:textId="16BB9016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</w:tcPr>
          <w:p w14:paraId="62015CA5" w14:textId="6E142AD1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694C1B0D" w14:textId="77777777" w:rsidR="002941D1" w:rsidRPr="003D45F1" w:rsidRDefault="002941D1" w:rsidP="002941D1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27B6BE41" w14:textId="77777777" w:rsidR="002941D1" w:rsidRPr="003D45F1" w:rsidRDefault="002941D1" w:rsidP="002941D1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eastAsia="en-GB"/>
              </w:rPr>
            </w:pPr>
          </w:p>
        </w:tc>
      </w:tr>
      <w:tr w:rsidR="002941D1" w:rsidRPr="003D45F1" w14:paraId="445C9A1A" w14:textId="77777777" w:rsidTr="001C1F9C">
        <w:trPr>
          <w:trHeight w:val="68"/>
        </w:trPr>
        <w:tc>
          <w:tcPr>
            <w:tcW w:w="0" w:type="auto"/>
            <w:vAlign w:val="center"/>
            <w:hideMark/>
          </w:tcPr>
          <w:p w14:paraId="26D78451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val="en-ZA"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Osteolytic</w:t>
            </w:r>
          </w:p>
        </w:tc>
        <w:tc>
          <w:tcPr>
            <w:tcW w:w="0" w:type="auto"/>
            <w:vAlign w:val="center"/>
            <w:hideMark/>
          </w:tcPr>
          <w:p w14:paraId="34FBD34B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11</w:t>
            </w:r>
          </w:p>
        </w:tc>
        <w:tc>
          <w:tcPr>
            <w:tcW w:w="0" w:type="auto"/>
            <w:vAlign w:val="center"/>
            <w:hideMark/>
          </w:tcPr>
          <w:p w14:paraId="3BE5C31B" w14:textId="30D87872" w:rsidR="002941D1" w:rsidRPr="003D45F1" w:rsidRDefault="00B91CD0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91.7</w:t>
            </w:r>
            <w:r w:rsidR="00CE7FFA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787ABAFF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84</w:t>
            </w:r>
          </w:p>
        </w:tc>
        <w:tc>
          <w:tcPr>
            <w:tcW w:w="0" w:type="auto"/>
            <w:vAlign w:val="center"/>
            <w:hideMark/>
          </w:tcPr>
          <w:p w14:paraId="1764C0D3" w14:textId="35740D92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80.8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0F461F9E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0.642</w:t>
            </w:r>
          </w:p>
        </w:tc>
        <w:tc>
          <w:tcPr>
            <w:tcW w:w="0" w:type="auto"/>
            <w:vAlign w:val="center"/>
            <w:hideMark/>
          </w:tcPr>
          <w:p w14:paraId="1037B662" w14:textId="2DC39729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95 (81.9%)</w:t>
            </w:r>
          </w:p>
        </w:tc>
      </w:tr>
      <w:tr w:rsidR="002941D1" w:rsidRPr="003D45F1" w14:paraId="0E48A27B" w14:textId="77777777" w:rsidTr="00AA7EEF">
        <w:trPr>
          <w:trHeight w:val="288"/>
        </w:trPr>
        <w:tc>
          <w:tcPr>
            <w:tcW w:w="0" w:type="auto"/>
            <w:vAlign w:val="center"/>
            <w:hideMark/>
          </w:tcPr>
          <w:p w14:paraId="2F90C2BE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Internal calcifications</w:t>
            </w:r>
          </w:p>
        </w:tc>
        <w:tc>
          <w:tcPr>
            <w:tcW w:w="0" w:type="auto"/>
            <w:vAlign w:val="center"/>
            <w:hideMark/>
          </w:tcPr>
          <w:p w14:paraId="5F8BD10F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11E004B8" w14:textId="7B916C6D" w:rsidR="002941D1" w:rsidRPr="003D45F1" w:rsidRDefault="00B91CD0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8.3</w:t>
            </w:r>
            <w:r w:rsidR="00CE7FFA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5A21B945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19</w:t>
            </w:r>
          </w:p>
        </w:tc>
        <w:tc>
          <w:tcPr>
            <w:tcW w:w="0" w:type="auto"/>
            <w:vAlign w:val="center"/>
            <w:hideMark/>
          </w:tcPr>
          <w:p w14:paraId="5ACD6F45" w14:textId="403972E8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18.3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Merge/>
            <w:vAlign w:val="center"/>
            <w:hideMark/>
          </w:tcPr>
          <w:p w14:paraId="163296CA" w14:textId="77777777" w:rsidR="002941D1" w:rsidRPr="003D45F1" w:rsidRDefault="002941D1" w:rsidP="002941D1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  <w:lang w:val="en-ZA"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2DCF8C5D" w14:textId="3E62EEE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20 (17.2%)</w:t>
            </w:r>
          </w:p>
        </w:tc>
      </w:tr>
      <w:tr w:rsidR="002941D1" w:rsidRPr="003D45F1" w14:paraId="2ADC3AB1" w14:textId="77777777" w:rsidTr="00AA7EEF">
        <w:trPr>
          <w:trHeight w:val="288"/>
        </w:trPr>
        <w:tc>
          <w:tcPr>
            <w:tcW w:w="0" w:type="auto"/>
            <w:vAlign w:val="center"/>
            <w:hideMark/>
          </w:tcPr>
          <w:p w14:paraId="138E023B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Mixed</w:t>
            </w:r>
          </w:p>
        </w:tc>
        <w:tc>
          <w:tcPr>
            <w:tcW w:w="0" w:type="auto"/>
            <w:vAlign w:val="center"/>
            <w:hideMark/>
          </w:tcPr>
          <w:p w14:paraId="49F85817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57584F35" w14:textId="77777777" w:rsidR="002941D1" w:rsidRPr="003D45F1" w:rsidRDefault="002941D1" w:rsidP="002941D1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71E390D3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val="en-ZA"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4237D00F" w14:textId="76F9F217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1.0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Merge/>
            <w:vAlign w:val="center"/>
            <w:hideMark/>
          </w:tcPr>
          <w:p w14:paraId="7235AE61" w14:textId="77777777" w:rsidR="002941D1" w:rsidRPr="003D45F1" w:rsidRDefault="002941D1" w:rsidP="002941D1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  <w:lang w:val="en-ZA"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106FC4C4" w14:textId="35DC6975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1</w:t>
            </w:r>
            <w:r w:rsidR="00F71078"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 xml:space="preserve"> </w:t>
            </w: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(0.9%)</w:t>
            </w:r>
          </w:p>
        </w:tc>
      </w:tr>
      <w:tr w:rsidR="002941D1" w:rsidRPr="003D45F1" w14:paraId="28A46834" w14:textId="77777777" w:rsidTr="001A4418">
        <w:trPr>
          <w:trHeight w:val="288"/>
        </w:trPr>
        <w:tc>
          <w:tcPr>
            <w:tcW w:w="0" w:type="auto"/>
            <w:vAlign w:val="center"/>
            <w:hideMark/>
          </w:tcPr>
          <w:p w14:paraId="5DC46793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  <w:t>Locularity</w:t>
            </w:r>
            <w:r w:rsidRPr="003D45F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n-GB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52C652FC" w14:textId="77777777" w:rsidR="002941D1" w:rsidRPr="003D45F1" w:rsidRDefault="002941D1" w:rsidP="002941D1">
            <w:pP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</w:tcPr>
          <w:p w14:paraId="1D6A6C8F" w14:textId="721066EA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val="en-ZA" w:eastAsia="en-GB"/>
              </w:rPr>
            </w:pPr>
          </w:p>
        </w:tc>
        <w:tc>
          <w:tcPr>
            <w:tcW w:w="0" w:type="auto"/>
            <w:vAlign w:val="center"/>
          </w:tcPr>
          <w:p w14:paraId="16D369B7" w14:textId="32F16730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</w:tcPr>
          <w:p w14:paraId="478B5B0F" w14:textId="123FC190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48313686" w14:textId="77777777" w:rsidR="002941D1" w:rsidRPr="003D45F1" w:rsidRDefault="002941D1" w:rsidP="002941D1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230597FC" w14:textId="77777777" w:rsidR="002941D1" w:rsidRPr="003D45F1" w:rsidRDefault="002941D1" w:rsidP="002941D1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eastAsia="en-GB"/>
              </w:rPr>
            </w:pPr>
          </w:p>
        </w:tc>
      </w:tr>
      <w:tr w:rsidR="002941D1" w:rsidRPr="003D45F1" w14:paraId="0C171E5C" w14:textId="77777777" w:rsidTr="00AA7EEF">
        <w:trPr>
          <w:trHeight w:val="480"/>
        </w:trPr>
        <w:tc>
          <w:tcPr>
            <w:tcW w:w="0" w:type="auto"/>
            <w:vAlign w:val="center"/>
            <w:hideMark/>
          </w:tcPr>
          <w:p w14:paraId="463E5B92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val="en-ZA"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Multilocular</w:t>
            </w:r>
          </w:p>
        </w:tc>
        <w:tc>
          <w:tcPr>
            <w:tcW w:w="0" w:type="auto"/>
            <w:vAlign w:val="center"/>
            <w:hideMark/>
          </w:tcPr>
          <w:p w14:paraId="614BD138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34A641BD" w14:textId="77777777" w:rsidR="002941D1" w:rsidRPr="003D45F1" w:rsidRDefault="002941D1" w:rsidP="002941D1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6934B4D1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val="en-ZA"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79</w:t>
            </w:r>
          </w:p>
        </w:tc>
        <w:tc>
          <w:tcPr>
            <w:tcW w:w="0" w:type="auto"/>
            <w:vAlign w:val="center"/>
            <w:hideMark/>
          </w:tcPr>
          <w:p w14:paraId="2609A8DE" w14:textId="6DC944F4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76.7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5BA0188D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en-GB"/>
              </w:rPr>
              <w:t>0.000</w:t>
            </w:r>
          </w:p>
        </w:tc>
        <w:tc>
          <w:tcPr>
            <w:tcW w:w="0" w:type="auto"/>
            <w:vAlign w:val="center"/>
            <w:hideMark/>
          </w:tcPr>
          <w:p w14:paraId="27DAB323" w14:textId="004D2444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79/115 (68.7%)</w:t>
            </w:r>
          </w:p>
        </w:tc>
      </w:tr>
      <w:tr w:rsidR="002941D1" w:rsidRPr="003D45F1" w14:paraId="66749CA2" w14:textId="77777777" w:rsidTr="00AA7EEF">
        <w:trPr>
          <w:trHeight w:val="480"/>
        </w:trPr>
        <w:tc>
          <w:tcPr>
            <w:tcW w:w="0" w:type="auto"/>
            <w:vAlign w:val="center"/>
            <w:hideMark/>
          </w:tcPr>
          <w:p w14:paraId="6DF45E53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Scalloped</w:t>
            </w:r>
          </w:p>
        </w:tc>
        <w:tc>
          <w:tcPr>
            <w:tcW w:w="0" w:type="auto"/>
            <w:vAlign w:val="center"/>
            <w:hideMark/>
          </w:tcPr>
          <w:p w14:paraId="52D38B1D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188CC635" w14:textId="14F98896" w:rsidR="002941D1" w:rsidRPr="003D45F1" w:rsidRDefault="002F40AB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33.3</w:t>
            </w:r>
            <w:r w:rsidR="00CE7FFA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6B9C9D98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14:paraId="7256AEDA" w14:textId="5D67345B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9.6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Merge/>
            <w:vAlign w:val="center"/>
            <w:hideMark/>
          </w:tcPr>
          <w:p w14:paraId="027ECAEC" w14:textId="77777777" w:rsidR="002941D1" w:rsidRPr="003D45F1" w:rsidRDefault="002941D1" w:rsidP="002941D1">
            <w:pPr>
              <w:spacing w:after="0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val="en-ZA"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553B7E99" w14:textId="624B2670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14/115 (12.2%)</w:t>
            </w:r>
          </w:p>
        </w:tc>
      </w:tr>
      <w:tr w:rsidR="002941D1" w:rsidRPr="003D45F1" w14:paraId="48AD6DB3" w14:textId="77777777" w:rsidTr="00AA7EEF">
        <w:trPr>
          <w:trHeight w:val="480"/>
        </w:trPr>
        <w:tc>
          <w:tcPr>
            <w:tcW w:w="0" w:type="auto"/>
            <w:vAlign w:val="center"/>
            <w:hideMark/>
          </w:tcPr>
          <w:p w14:paraId="22A9D6A8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Unilocular</w:t>
            </w:r>
          </w:p>
        </w:tc>
        <w:tc>
          <w:tcPr>
            <w:tcW w:w="0" w:type="auto"/>
            <w:vAlign w:val="center"/>
            <w:hideMark/>
          </w:tcPr>
          <w:p w14:paraId="689CC2C5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14:paraId="60E8F44E" w14:textId="43F9A70D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66.7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63F12E06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14</w:t>
            </w:r>
          </w:p>
        </w:tc>
        <w:tc>
          <w:tcPr>
            <w:tcW w:w="0" w:type="auto"/>
            <w:vAlign w:val="center"/>
            <w:hideMark/>
          </w:tcPr>
          <w:p w14:paraId="367F8647" w14:textId="5B5080AA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13.5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Merge/>
            <w:vAlign w:val="center"/>
            <w:hideMark/>
          </w:tcPr>
          <w:p w14:paraId="554F336C" w14:textId="77777777" w:rsidR="002941D1" w:rsidRPr="003D45F1" w:rsidRDefault="002941D1" w:rsidP="002941D1">
            <w:pPr>
              <w:spacing w:after="0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val="en-ZA"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5A74AA12" w14:textId="5EF9A5F4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22/115 (19.1%)</w:t>
            </w:r>
          </w:p>
        </w:tc>
      </w:tr>
      <w:tr w:rsidR="002941D1" w:rsidRPr="003D45F1" w14:paraId="23931EEC" w14:textId="77777777" w:rsidTr="00AA7EEF">
        <w:trPr>
          <w:trHeight w:val="288"/>
        </w:trPr>
        <w:tc>
          <w:tcPr>
            <w:tcW w:w="0" w:type="auto"/>
            <w:vAlign w:val="center"/>
            <w:hideMark/>
          </w:tcPr>
          <w:p w14:paraId="40563ADA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  <w:t xml:space="preserve">Effects </w:t>
            </w:r>
          </w:p>
        </w:tc>
        <w:tc>
          <w:tcPr>
            <w:tcW w:w="0" w:type="auto"/>
            <w:vAlign w:val="center"/>
            <w:hideMark/>
          </w:tcPr>
          <w:p w14:paraId="471C9A55" w14:textId="77777777" w:rsidR="002941D1" w:rsidRPr="003D45F1" w:rsidRDefault="002941D1" w:rsidP="002941D1">
            <w:pP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</w:tcPr>
          <w:p w14:paraId="2F598041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val="en-ZA" w:eastAsia="en-GB"/>
              </w:rPr>
            </w:pPr>
          </w:p>
        </w:tc>
        <w:tc>
          <w:tcPr>
            <w:tcW w:w="0" w:type="auto"/>
            <w:vAlign w:val="center"/>
          </w:tcPr>
          <w:p w14:paraId="1799FB22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</w:tcPr>
          <w:p w14:paraId="0943FFB4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10B54049" w14:textId="77777777" w:rsidR="002941D1" w:rsidRPr="003D45F1" w:rsidRDefault="002941D1" w:rsidP="002941D1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146FE439" w14:textId="77777777" w:rsidR="002941D1" w:rsidRPr="003D45F1" w:rsidRDefault="002941D1" w:rsidP="002941D1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eastAsia="en-GB"/>
              </w:rPr>
            </w:pPr>
          </w:p>
        </w:tc>
      </w:tr>
      <w:tr w:rsidR="002941D1" w:rsidRPr="003D45F1" w14:paraId="15E8759E" w14:textId="77777777" w:rsidTr="00AA7EEF">
        <w:trPr>
          <w:trHeight w:val="288"/>
        </w:trPr>
        <w:tc>
          <w:tcPr>
            <w:tcW w:w="0" w:type="auto"/>
            <w:vAlign w:val="center"/>
            <w:hideMark/>
          </w:tcPr>
          <w:p w14:paraId="5E1610C2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val="en-ZA"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Bony expansion</w:t>
            </w:r>
          </w:p>
        </w:tc>
        <w:tc>
          <w:tcPr>
            <w:tcW w:w="0" w:type="auto"/>
            <w:vAlign w:val="center"/>
            <w:hideMark/>
          </w:tcPr>
          <w:p w14:paraId="0F8DD831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14:paraId="4FAB90FD" w14:textId="5B8A7F47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83.3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03E614CD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88</w:t>
            </w:r>
          </w:p>
        </w:tc>
        <w:tc>
          <w:tcPr>
            <w:tcW w:w="0" w:type="auto"/>
            <w:vAlign w:val="center"/>
            <w:hideMark/>
          </w:tcPr>
          <w:p w14:paraId="2CB8BC9D" w14:textId="3A64F265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84.6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46289918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0.908</w:t>
            </w:r>
          </w:p>
        </w:tc>
        <w:tc>
          <w:tcPr>
            <w:tcW w:w="0" w:type="auto"/>
            <w:vAlign w:val="center"/>
            <w:hideMark/>
          </w:tcPr>
          <w:p w14:paraId="1E860131" w14:textId="4E20C9AA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98 (84.5%)</w:t>
            </w:r>
          </w:p>
        </w:tc>
      </w:tr>
      <w:tr w:rsidR="002941D1" w:rsidRPr="003D45F1" w14:paraId="01458B9D" w14:textId="77777777" w:rsidTr="00AA7EEF">
        <w:trPr>
          <w:trHeight w:val="288"/>
        </w:trPr>
        <w:tc>
          <w:tcPr>
            <w:tcW w:w="0" w:type="auto"/>
            <w:vAlign w:val="center"/>
            <w:hideMark/>
          </w:tcPr>
          <w:p w14:paraId="11F4E673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Cortical thinning</w:t>
            </w:r>
          </w:p>
        </w:tc>
        <w:tc>
          <w:tcPr>
            <w:tcW w:w="0" w:type="auto"/>
            <w:vAlign w:val="center"/>
            <w:hideMark/>
          </w:tcPr>
          <w:p w14:paraId="7B397828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14:paraId="66C38114" w14:textId="6B41B3A9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83.3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753BC17E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83</w:t>
            </w:r>
          </w:p>
        </w:tc>
        <w:tc>
          <w:tcPr>
            <w:tcW w:w="0" w:type="auto"/>
            <w:vAlign w:val="center"/>
            <w:hideMark/>
          </w:tcPr>
          <w:p w14:paraId="107AE7D3" w14:textId="4DB3D11A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79.8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561C569A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0.772</w:t>
            </w:r>
          </w:p>
        </w:tc>
        <w:tc>
          <w:tcPr>
            <w:tcW w:w="0" w:type="auto"/>
            <w:vAlign w:val="center"/>
            <w:hideMark/>
          </w:tcPr>
          <w:p w14:paraId="183340B1" w14:textId="2D05E5ED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93 (80.2%)</w:t>
            </w:r>
          </w:p>
        </w:tc>
      </w:tr>
      <w:tr w:rsidR="002941D1" w:rsidRPr="003D45F1" w14:paraId="3426E339" w14:textId="77777777" w:rsidTr="00AA7EEF">
        <w:trPr>
          <w:trHeight w:val="288"/>
        </w:trPr>
        <w:tc>
          <w:tcPr>
            <w:tcW w:w="0" w:type="auto"/>
            <w:vAlign w:val="center"/>
            <w:hideMark/>
          </w:tcPr>
          <w:p w14:paraId="6409BA2F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Cortical destruction</w:t>
            </w:r>
          </w:p>
        </w:tc>
        <w:tc>
          <w:tcPr>
            <w:tcW w:w="0" w:type="auto"/>
            <w:vAlign w:val="center"/>
            <w:hideMark/>
          </w:tcPr>
          <w:p w14:paraId="64388719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67A3B035" w14:textId="529657AC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33.3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0DABD133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67</w:t>
            </w:r>
          </w:p>
        </w:tc>
        <w:tc>
          <w:tcPr>
            <w:tcW w:w="0" w:type="auto"/>
            <w:vAlign w:val="center"/>
            <w:hideMark/>
          </w:tcPr>
          <w:p w14:paraId="1385533E" w14:textId="0669A612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64.4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7CD73076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en-GB"/>
              </w:rPr>
              <w:t>0.036</w:t>
            </w:r>
          </w:p>
        </w:tc>
        <w:tc>
          <w:tcPr>
            <w:tcW w:w="0" w:type="auto"/>
            <w:vAlign w:val="center"/>
            <w:hideMark/>
          </w:tcPr>
          <w:p w14:paraId="666B0EE2" w14:textId="35EC79C3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71 (61.2%)</w:t>
            </w:r>
          </w:p>
        </w:tc>
      </w:tr>
      <w:tr w:rsidR="002941D1" w:rsidRPr="003D45F1" w14:paraId="239A635C" w14:textId="77777777" w:rsidTr="00AA7EEF">
        <w:trPr>
          <w:trHeight w:val="288"/>
        </w:trPr>
        <w:tc>
          <w:tcPr>
            <w:tcW w:w="0" w:type="auto"/>
            <w:vAlign w:val="center"/>
            <w:hideMark/>
          </w:tcPr>
          <w:p w14:paraId="52E7C37E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Reactive bone</w:t>
            </w:r>
          </w:p>
        </w:tc>
        <w:tc>
          <w:tcPr>
            <w:tcW w:w="0" w:type="auto"/>
            <w:vAlign w:val="center"/>
            <w:hideMark/>
          </w:tcPr>
          <w:p w14:paraId="2043A50C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14:paraId="5E1F82E4" w14:textId="6CAE564C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25.0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79ED543E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26</w:t>
            </w:r>
          </w:p>
        </w:tc>
        <w:tc>
          <w:tcPr>
            <w:tcW w:w="0" w:type="auto"/>
            <w:vAlign w:val="center"/>
            <w:hideMark/>
          </w:tcPr>
          <w:p w14:paraId="20C5D28D" w14:textId="1E14A8EE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25.0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602B20CB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1.000</w:t>
            </w:r>
          </w:p>
        </w:tc>
        <w:tc>
          <w:tcPr>
            <w:tcW w:w="0" w:type="auto"/>
            <w:vAlign w:val="center"/>
            <w:hideMark/>
          </w:tcPr>
          <w:p w14:paraId="71960713" w14:textId="67445C1C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29 (25.0%)</w:t>
            </w:r>
          </w:p>
        </w:tc>
      </w:tr>
      <w:tr w:rsidR="002941D1" w:rsidRPr="003D45F1" w14:paraId="006C345B" w14:textId="77777777" w:rsidTr="00AA7EEF">
        <w:trPr>
          <w:trHeight w:val="288"/>
        </w:trPr>
        <w:tc>
          <w:tcPr>
            <w:tcW w:w="0" w:type="auto"/>
            <w:vAlign w:val="center"/>
            <w:hideMark/>
          </w:tcPr>
          <w:p w14:paraId="74E272D9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 xml:space="preserve">Loss of teeth </w:t>
            </w:r>
          </w:p>
        </w:tc>
        <w:tc>
          <w:tcPr>
            <w:tcW w:w="0" w:type="auto"/>
            <w:vAlign w:val="center"/>
            <w:hideMark/>
          </w:tcPr>
          <w:p w14:paraId="2E5CD20A" w14:textId="1739D313" w:rsidR="002941D1" w:rsidRPr="003D45F1" w:rsidRDefault="005A5100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14:paraId="39F28FFE" w14:textId="77318244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F71078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25.0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298ACC41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55</w:t>
            </w:r>
          </w:p>
        </w:tc>
        <w:tc>
          <w:tcPr>
            <w:tcW w:w="0" w:type="auto"/>
            <w:vAlign w:val="center"/>
            <w:hideMark/>
          </w:tcPr>
          <w:p w14:paraId="4CCAB04E" w14:textId="19A16245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52.9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16DA803F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0.067</w:t>
            </w:r>
          </w:p>
        </w:tc>
        <w:tc>
          <w:tcPr>
            <w:tcW w:w="0" w:type="auto"/>
            <w:vAlign w:val="center"/>
            <w:hideMark/>
          </w:tcPr>
          <w:p w14:paraId="5776B78B" w14:textId="2CCC2CA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58 (50.0%)</w:t>
            </w:r>
          </w:p>
        </w:tc>
      </w:tr>
      <w:tr w:rsidR="002941D1" w:rsidRPr="003D45F1" w14:paraId="004D447B" w14:textId="77777777" w:rsidTr="00AA7EEF">
        <w:trPr>
          <w:trHeight w:val="288"/>
        </w:trPr>
        <w:tc>
          <w:tcPr>
            <w:tcW w:w="0" w:type="auto"/>
            <w:vAlign w:val="center"/>
            <w:hideMark/>
          </w:tcPr>
          <w:p w14:paraId="522126E7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Tooth displacement</w:t>
            </w:r>
          </w:p>
        </w:tc>
        <w:tc>
          <w:tcPr>
            <w:tcW w:w="0" w:type="auto"/>
            <w:vAlign w:val="center"/>
            <w:hideMark/>
          </w:tcPr>
          <w:p w14:paraId="5CDE4D53" w14:textId="7048D9E7" w:rsidR="002941D1" w:rsidRPr="003D45F1" w:rsidRDefault="00F71078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14:paraId="5749538D" w14:textId="415F50D5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41.7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33171F5E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60</w:t>
            </w:r>
          </w:p>
        </w:tc>
        <w:tc>
          <w:tcPr>
            <w:tcW w:w="0" w:type="auto"/>
            <w:vAlign w:val="center"/>
            <w:hideMark/>
          </w:tcPr>
          <w:p w14:paraId="191B1625" w14:textId="5F43A032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57.7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3F2D375F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0.610</w:t>
            </w:r>
          </w:p>
        </w:tc>
        <w:tc>
          <w:tcPr>
            <w:tcW w:w="0" w:type="auto"/>
            <w:vAlign w:val="center"/>
            <w:hideMark/>
          </w:tcPr>
          <w:p w14:paraId="44B21E9D" w14:textId="54157716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66 (56.9%)</w:t>
            </w:r>
          </w:p>
        </w:tc>
      </w:tr>
      <w:tr w:rsidR="002941D1" w:rsidRPr="003D45F1" w14:paraId="33F39F96" w14:textId="77777777" w:rsidTr="00AA7EEF">
        <w:trPr>
          <w:trHeight w:val="288"/>
        </w:trPr>
        <w:tc>
          <w:tcPr>
            <w:tcW w:w="0" w:type="auto"/>
            <w:vAlign w:val="center"/>
            <w:hideMark/>
          </w:tcPr>
          <w:p w14:paraId="2F48D530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Tooth impaction</w:t>
            </w:r>
          </w:p>
        </w:tc>
        <w:tc>
          <w:tcPr>
            <w:tcW w:w="0" w:type="auto"/>
            <w:vAlign w:val="center"/>
            <w:hideMark/>
          </w:tcPr>
          <w:p w14:paraId="18275640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14:paraId="3824A5E0" w14:textId="00ACC50A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50.0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70FC46EF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19</w:t>
            </w:r>
          </w:p>
        </w:tc>
        <w:tc>
          <w:tcPr>
            <w:tcW w:w="0" w:type="auto"/>
            <w:vAlign w:val="center"/>
            <w:hideMark/>
          </w:tcPr>
          <w:p w14:paraId="193A2062" w14:textId="406581AB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18.3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65F91642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en-GB"/>
              </w:rPr>
              <w:t>0.011</w:t>
            </w:r>
          </w:p>
        </w:tc>
        <w:tc>
          <w:tcPr>
            <w:tcW w:w="0" w:type="auto"/>
            <w:vAlign w:val="center"/>
            <w:hideMark/>
          </w:tcPr>
          <w:p w14:paraId="1FD7C6D5" w14:textId="7F067CF9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25 (21.6%)</w:t>
            </w:r>
          </w:p>
        </w:tc>
      </w:tr>
      <w:tr w:rsidR="002941D1" w:rsidRPr="003D45F1" w14:paraId="6E2C3A59" w14:textId="77777777" w:rsidTr="00AA7EEF">
        <w:trPr>
          <w:trHeight w:val="288"/>
        </w:trPr>
        <w:tc>
          <w:tcPr>
            <w:tcW w:w="0" w:type="auto"/>
            <w:vAlign w:val="center"/>
            <w:hideMark/>
          </w:tcPr>
          <w:p w14:paraId="243E1EE7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Root resorption</w:t>
            </w:r>
          </w:p>
        </w:tc>
        <w:tc>
          <w:tcPr>
            <w:tcW w:w="0" w:type="auto"/>
            <w:vAlign w:val="center"/>
            <w:hideMark/>
          </w:tcPr>
          <w:p w14:paraId="7E343C7C" w14:textId="6098A291" w:rsidR="002941D1" w:rsidRPr="003D45F1" w:rsidRDefault="004D3A50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14:paraId="35016692" w14:textId="7F0FB2F2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0D617A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66.7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11C8BCE5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76</w:t>
            </w:r>
          </w:p>
        </w:tc>
        <w:tc>
          <w:tcPr>
            <w:tcW w:w="0" w:type="auto"/>
            <w:vAlign w:val="center"/>
            <w:hideMark/>
          </w:tcPr>
          <w:p w14:paraId="5D03461A" w14:textId="112C5F5B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73.1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61A53407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0.638</w:t>
            </w:r>
          </w:p>
        </w:tc>
        <w:tc>
          <w:tcPr>
            <w:tcW w:w="0" w:type="auto"/>
            <w:vAlign w:val="center"/>
            <w:hideMark/>
          </w:tcPr>
          <w:p w14:paraId="19C9CF8E" w14:textId="7FF03A1E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84 (72.4%)</w:t>
            </w:r>
          </w:p>
        </w:tc>
      </w:tr>
      <w:tr w:rsidR="002941D1" w:rsidRPr="003D45F1" w14:paraId="03EDF3A5" w14:textId="77777777" w:rsidTr="00AA7EEF">
        <w:trPr>
          <w:trHeight w:val="456"/>
        </w:trPr>
        <w:tc>
          <w:tcPr>
            <w:tcW w:w="0" w:type="auto"/>
            <w:vAlign w:val="center"/>
            <w:hideMark/>
          </w:tcPr>
          <w:p w14:paraId="31C75847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  <w:t>Encroachment of anatomical structures</w:t>
            </w:r>
          </w:p>
        </w:tc>
        <w:tc>
          <w:tcPr>
            <w:tcW w:w="0" w:type="auto"/>
            <w:vAlign w:val="center"/>
            <w:hideMark/>
          </w:tcPr>
          <w:p w14:paraId="47925DA8" w14:textId="77777777" w:rsidR="002941D1" w:rsidRPr="003D45F1" w:rsidRDefault="002941D1" w:rsidP="002941D1">
            <w:pP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</w:tcPr>
          <w:p w14:paraId="551FC2E8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val="en-ZA" w:eastAsia="en-GB"/>
              </w:rPr>
            </w:pPr>
          </w:p>
        </w:tc>
        <w:tc>
          <w:tcPr>
            <w:tcW w:w="0" w:type="auto"/>
            <w:vAlign w:val="center"/>
          </w:tcPr>
          <w:p w14:paraId="3E85260F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</w:tcPr>
          <w:p w14:paraId="1511D6E2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686D4FE0" w14:textId="77777777" w:rsidR="002941D1" w:rsidRPr="003D45F1" w:rsidRDefault="002941D1" w:rsidP="002941D1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449E31EC" w14:textId="77777777" w:rsidR="002941D1" w:rsidRPr="003D45F1" w:rsidRDefault="002941D1" w:rsidP="002941D1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eastAsia="en-GB"/>
              </w:rPr>
            </w:pPr>
          </w:p>
        </w:tc>
      </w:tr>
      <w:tr w:rsidR="002941D1" w:rsidRPr="003D45F1" w14:paraId="1CAFCE91" w14:textId="77777777" w:rsidTr="00AA7EEF">
        <w:trPr>
          <w:trHeight w:val="288"/>
        </w:trPr>
        <w:tc>
          <w:tcPr>
            <w:tcW w:w="0" w:type="auto"/>
            <w:vAlign w:val="center"/>
            <w:hideMark/>
          </w:tcPr>
          <w:p w14:paraId="5AA8AA4D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val="en-ZA"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Inferior alveolar nerve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en-GB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139A3001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1D305CA6" w14:textId="1850F577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41.7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635F0E51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61</w:t>
            </w:r>
          </w:p>
        </w:tc>
        <w:tc>
          <w:tcPr>
            <w:tcW w:w="0" w:type="auto"/>
            <w:vAlign w:val="center"/>
            <w:hideMark/>
          </w:tcPr>
          <w:p w14:paraId="50B5143D" w14:textId="6E52DE8D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61.6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4DD647B1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0.261</w:t>
            </w:r>
          </w:p>
        </w:tc>
        <w:tc>
          <w:tcPr>
            <w:tcW w:w="0" w:type="auto"/>
            <w:vAlign w:val="center"/>
            <w:hideMark/>
          </w:tcPr>
          <w:p w14:paraId="308941D8" w14:textId="1DFD40E3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66 (59.5%)</w:t>
            </w:r>
          </w:p>
        </w:tc>
      </w:tr>
      <w:tr w:rsidR="002941D1" w:rsidRPr="003D45F1" w14:paraId="7D68C94D" w14:textId="77777777" w:rsidTr="00AA7EEF">
        <w:trPr>
          <w:trHeight w:val="288"/>
        </w:trPr>
        <w:tc>
          <w:tcPr>
            <w:tcW w:w="0" w:type="auto"/>
            <w:vAlign w:val="center"/>
            <w:hideMark/>
          </w:tcPr>
          <w:p w14:paraId="1F945503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Maxillary sinus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en-GB"/>
              </w:rPr>
              <w:t xml:space="preserve">3 </w:t>
            </w:r>
          </w:p>
        </w:tc>
        <w:tc>
          <w:tcPr>
            <w:tcW w:w="0" w:type="auto"/>
            <w:vAlign w:val="center"/>
            <w:hideMark/>
          </w:tcPr>
          <w:p w14:paraId="188E20BF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1F8AEBE5" w14:textId="77777777" w:rsidR="002941D1" w:rsidRPr="003D45F1" w:rsidRDefault="002941D1" w:rsidP="002941D1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2F8885FC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val="en-ZA"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14</w:t>
            </w:r>
          </w:p>
        </w:tc>
        <w:tc>
          <w:tcPr>
            <w:tcW w:w="0" w:type="auto"/>
            <w:vAlign w:val="center"/>
            <w:hideMark/>
          </w:tcPr>
          <w:p w14:paraId="2388ED90" w14:textId="7C30C5C6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100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570E7F0F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0.175</w:t>
            </w:r>
          </w:p>
        </w:tc>
        <w:tc>
          <w:tcPr>
            <w:tcW w:w="0" w:type="auto"/>
            <w:vAlign w:val="center"/>
            <w:hideMark/>
          </w:tcPr>
          <w:p w14:paraId="622D42CE" w14:textId="3028362E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14 (100%)</w:t>
            </w:r>
          </w:p>
        </w:tc>
      </w:tr>
      <w:tr w:rsidR="002941D1" w:rsidRPr="003D45F1" w14:paraId="7261322B" w14:textId="77777777" w:rsidTr="00AA7EEF">
        <w:trPr>
          <w:trHeight w:val="288"/>
        </w:trPr>
        <w:tc>
          <w:tcPr>
            <w:tcW w:w="0" w:type="auto"/>
            <w:vAlign w:val="center"/>
            <w:hideMark/>
          </w:tcPr>
          <w:p w14:paraId="37FF8177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Nasal cavity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en-GB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14:paraId="60167AAF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596D7E37" w14:textId="77777777" w:rsidR="002941D1" w:rsidRPr="003D45F1" w:rsidRDefault="002941D1" w:rsidP="002941D1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588FDA5F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val="en-ZA"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21B958E9" w14:textId="76203530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80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5E94B9C9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0.489</w:t>
            </w:r>
          </w:p>
        </w:tc>
        <w:tc>
          <w:tcPr>
            <w:tcW w:w="0" w:type="auto"/>
            <w:vAlign w:val="center"/>
            <w:hideMark/>
          </w:tcPr>
          <w:p w14:paraId="0AA83761" w14:textId="2523EABD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4 (80.0%)</w:t>
            </w:r>
          </w:p>
        </w:tc>
      </w:tr>
      <w:tr w:rsidR="002941D1" w:rsidRPr="003D45F1" w14:paraId="60F5C979" w14:textId="77777777" w:rsidTr="00AA7EEF">
        <w:trPr>
          <w:trHeight w:val="288"/>
        </w:trPr>
        <w:tc>
          <w:tcPr>
            <w:tcW w:w="0" w:type="auto"/>
            <w:vAlign w:val="center"/>
            <w:hideMark/>
          </w:tcPr>
          <w:p w14:paraId="15CE82BA" w14:textId="2D4424E2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Zygoma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en-GB"/>
              </w:rPr>
              <w:t xml:space="preserve"> </w:t>
            </w:r>
            <w:r w:rsidR="00B91CD0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en-GB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14:paraId="2E79CAA6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11601B2C" w14:textId="77777777" w:rsidR="002941D1" w:rsidRPr="003D45F1" w:rsidRDefault="002941D1" w:rsidP="002941D1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2EFF2ACC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val="en-ZA"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0E199659" w14:textId="4CA560CE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44.4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06A99DB1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0.489</w:t>
            </w:r>
          </w:p>
        </w:tc>
        <w:tc>
          <w:tcPr>
            <w:tcW w:w="0" w:type="auto"/>
            <w:vAlign w:val="center"/>
            <w:hideMark/>
          </w:tcPr>
          <w:p w14:paraId="34133C1C" w14:textId="5524FD9E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4 (44.4%)</w:t>
            </w:r>
          </w:p>
        </w:tc>
      </w:tr>
      <w:tr w:rsidR="002941D1" w:rsidRPr="003D45F1" w14:paraId="4821BBA0" w14:textId="77777777" w:rsidTr="00854C37">
        <w:trPr>
          <w:trHeight w:val="288"/>
        </w:trPr>
        <w:tc>
          <w:tcPr>
            <w:tcW w:w="0" w:type="auto"/>
            <w:vAlign w:val="center"/>
            <w:hideMark/>
          </w:tcPr>
          <w:p w14:paraId="503F15DA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lastRenderedPageBreak/>
              <w:t>Orbit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en-GB"/>
              </w:rPr>
              <w:t xml:space="preserve">3 </w:t>
            </w:r>
          </w:p>
        </w:tc>
        <w:tc>
          <w:tcPr>
            <w:tcW w:w="0" w:type="auto"/>
            <w:vAlign w:val="center"/>
            <w:hideMark/>
          </w:tcPr>
          <w:p w14:paraId="1F361F71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7A610452" w14:textId="77777777" w:rsidR="002941D1" w:rsidRPr="003D45F1" w:rsidRDefault="002941D1" w:rsidP="002941D1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76EFA88F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val="en-ZA"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63227001" w14:textId="7F7FAE1A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57.1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vAlign w:val="center"/>
            <w:hideMark/>
          </w:tcPr>
          <w:p w14:paraId="3B2FD285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0.489</w:t>
            </w:r>
          </w:p>
        </w:tc>
        <w:tc>
          <w:tcPr>
            <w:tcW w:w="0" w:type="auto"/>
            <w:vAlign w:val="center"/>
            <w:hideMark/>
          </w:tcPr>
          <w:p w14:paraId="34AC1155" w14:textId="4DCE7620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4 (57.1%)</w:t>
            </w:r>
          </w:p>
        </w:tc>
      </w:tr>
      <w:tr w:rsidR="002941D1" w:rsidRPr="003D45F1" w14:paraId="543128FA" w14:textId="77777777" w:rsidTr="00854C37">
        <w:trPr>
          <w:trHeight w:val="300"/>
        </w:trPr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127C97B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Pterygoid plates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en-GB"/>
              </w:rPr>
              <w:t xml:space="preserve">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E696426" w14:textId="77777777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-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2C33F84C" w14:textId="77777777" w:rsidR="002941D1" w:rsidRPr="003D45F1" w:rsidRDefault="002941D1" w:rsidP="002941D1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60C94410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val="en-ZA"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24450C74" w14:textId="60471188" w:rsidR="002941D1" w:rsidRPr="003D45F1" w:rsidRDefault="00CE7FFA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(</w:t>
            </w:r>
            <w:r w:rsidR="002941D1"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57.1</w:t>
            </w: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%)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07FB9489" w14:textId="77777777" w:rsidR="002941D1" w:rsidRPr="003D45F1" w:rsidRDefault="002941D1" w:rsidP="002941D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  <w:t>0.489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97E0FCE" w14:textId="20409B3F" w:rsidR="002941D1" w:rsidRPr="003D45F1" w:rsidRDefault="002941D1" w:rsidP="002941D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3D45F1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val="en-ZA" w:eastAsia="en-ZA"/>
              </w:rPr>
              <w:t>4 (57.1%)</w:t>
            </w:r>
          </w:p>
        </w:tc>
      </w:tr>
    </w:tbl>
    <w:p w14:paraId="6CA6C438" w14:textId="77777777" w:rsidR="005A5100" w:rsidRPr="003D45F1" w:rsidRDefault="005A5100" w:rsidP="005A51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3D45F1">
        <w:rPr>
          <w:rFonts w:ascii="Times New Roman" w:hAnsi="Times New Roman" w:cs="Times New Roman"/>
          <w:sz w:val="18"/>
          <w:szCs w:val="18"/>
          <w:vertAlign w:val="superscript"/>
        </w:rPr>
        <w:t>1</w:t>
      </w:r>
      <w:r w:rsidRPr="003D45F1">
        <w:rPr>
          <w:rFonts w:ascii="Times New Roman" w:hAnsi="Times New Roman" w:cs="Times New Roman"/>
          <w:sz w:val="18"/>
          <w:szCs w:val="18"/>
        </w:rPr>
        <w:t>In one-mixed density case, the locularity could not be described.</w:t>
      </w:r>
    </w:p>
    <w:p w14:paraId="54C2916D" w14:textId="77777777" w:rsidR="005A5100" w:rsidRPr="003D45F1" w:rsidRDefault="005A5100" w:rsidP="005A51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3D45F1">
        <w:rPr>
          <w:rFonts w:ascii="Times New Roman" w:hAnsi="Times New Roman" w:cs="Times New Roman"/>
          <w:sz w:val="18"/>
          <w:szCs w:val="18"/>
          <w:vertAlign w:val="superscript"/>
        </w:rPr>
        <w:t>2</w:t>
      </w:r>
      <w:r w:rsidRPr="003D45F1">
        <w:rPr>
          <w:rFonts w:ascii="Times New Roman" w:hAnsi="Times New Roman" w:cs="Times New Roman"/>
          <w:sz w:val="18"/>
          <w:szCs w:val="18"/>
        </w:rPr>
        <w:t>Only mandibular cases analysed.</w:t>
      </w:r>
    </w:p>
    <w:p w14:paraId="4751F0D1" w14:textId="77777777" w:rsidR="005A5100" w:rsidRPr="001A4418" w:rsidRDefault="005A5100" w:rsidP="005A5100">
      <w:pPr>
        <w:spacing w:after="0" w:line="360" w:lineRule="auto"/>
        <w:rPr>
          <w:rFonts w:ascii="Times New Roman" w:hAnsi="Times New Roman" w:cs="Times New Roman"/>
          <w:sz w:val="18"/>
          <w:szCs w:val="18"/>
        </w:rPr>
      </w:pPr>
      <w:r w:rsidRPr="003D45F1">
        <w:rPr>
          <w:rFonts w:ascii="Times New Roman" w:hAnsi="Times New Roman" w:cs="Times New Roman"/>
          <w:sz w:val="18"/>
          <w:szCs w:val="18"/>
          <w:vertAlign w:val="superscript"/>
        </w:rPr>
        <w:t>3</w:t>
      </w:r>
      <w:r w:rsidRPr="003D45F1">
        <w:rPr>
          <w:rFonts w:ascii="Times New Roman" w:hAnsi="Times New Roman" w:cs="Times New Roman"/>
          <w:sz w:val="18"/>
          <w:szCs w:val="18"/>
        </w:rPr>
        <w:t>Only maxillary cases analysed.</w:t>
      </w:r>
    </w:p>
    <w:p w14:paraId="7CFDE22C" w14:textId="77777777" w:rsidR="00AA7EEF" w:rsidRPr="00AA7EEF" w:rsidRDefault="00AA7EEF" w:rsidP="00AA7EEF">
      <w:pPr>
        <w:rPr>
          <w:rFonts w:ascii="Times New Roman" w:hAnsi="Times New Roman" w:cs="Times New Roman"/>
          <w:sz w:val="18"/>
          <w:szCs w:val="18"/>
          <w:lang w:val="en-US" w:eastAsia="en-ZA"/>
        </w:rPr>
      </w:pPr>
    </w:p>
    <w:p w14:paraId="16605957" w14:textId="77777777" w:rsidR="00FD6124" w:rsidRPr="00AA7EEF" w:rsidRDefault="00FD6124" w:rsidP="004309B2">
      <w:pPr>
        <w:spacing w:after="0" w:line="360" w:lineRule="auto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sectPr w:rsidR="00FD6124" w:rsidRPr="00AA7EEF" w:rsidSect="004643D9">
      <w:pgSz w:w="16838" w:h="11906" w:orient="landscape"/>
      <w:pgMar w:top="1080" w:right="1440" w:bottom="108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5DCFBD" w14:textId="77777777" w:rsidR="00CC1844" w:rsidRDefault="00CC1844" w:rsidP="00420838">
      <w:pPr>
        <w:spacing w:after="0" w:line="240" w:lineRule="auto"/>
      </w:pPr>
      <w:r>
        <w:separator/>
      </w:r>
    </w:p>
  </w:endnote>
  <w:endnote w:type="continuationSeparator" w:id="0">
    <w:p w14:paraId="0857F0E7" w14:textId="77777777" w:rsidR="00CC1844" w:rsidRDefault="00CC1844" w:rsidP="004208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0A0E50" w14:textId="77777777" w:rsidR="00CC1844" w:rsidRDefault="00CC1844" w:rsidP="00420838">
      <w:pPr>
        <w:spacing w:after="0" w:line="240" w:lineRule="auto"/>
      </w:pPr>
      <w:r>
        <w:separator/>
      </w:r>
    </w:p>
  </w:footnote>
  <w:footnote w:type="continuationSeparator" w:id="0">
    <w:p w14:paraId="2985E278" w14:textId="77777777" w:rsidR="00CC1844" w:rsidRDefault="00CC1844" w:rsidP="0042083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D247410"/>
    <w:multiLevelType w:val="hybridMultilevel"/>
    <w:tmpl w:val="A2EE2338"/>
    <w:lvl w:ilvl="0" w:tplc="F0C670B0">
      <w:start w:val="50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CB526E"/>
    <w:multiLevelType w:val="hybridMultilevel"/>
    <w:tmpl w:val="D5EC7B8E"/>
    <w:lvl w:ilvl="0" w:tplc="5FCEED30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9AA3B1F"/>
    <w:multiLevelType w:val="hybridMultilevel"/>
    <w:tmpl w:val="8252EF0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e3NDUxMDY2NTAAspR0lIJTi4sz8/NACixMagF9brb+LQAAAA=="/>
  </w:docVars>
  <w:rsids>
    <w:rsidRoot w:val="006F3866"/>
    <w:rsid w:val="00000A29"/>
    <w:rsid w:val="0000666D"/>
    <w:rsid w:val="00006A66"/>
    <w:rsid w:val="0000770B"/>
    <w:rsid w:val="000140FC"/>
    <w:rsid w:val="00017860"/>
    <w:rsid w:val="00020598"/>
    <w:rsid w:val="00020A00"/>
    <w:rsid w:val="0002374A"/>
    <w:rsid w:val="00027B3C"/>
    <w:rsid w:val="000315F6"/>
    <w:rsid w:val="0003179F"/>
    <w:rsid w:val="0003539F"/>
    <w:rsid w:val="0003637B"/>
    <w:rsid w:val="00042648"/>
    <w:rsid w:val="00071A9F"/>
    <w:rsid w:val="00071E17"/>
    <w:rsid w:val="00080584"/>
    <w:rsid w:val="000830D1"/>
    <w:rsid w:val="000844AB"/>
    <w:rsid w:val="00085186"/>
    <w:rsid w:val="00085ACA"/>
    <w:rsid w:val="00092C5F"/>
    <w:rsid w:val="000977D9"/>
    <w:rsid w:val="000A3951"/>
    <w:rsid w:val="000A4D32"/>
    <w:rsid w:val="000A58B9"/>
    <w:rsid w:val="000A6219"/>
    <w:rsid w:val="000B124A"/>
    <w:rsid w:val="000B3BD5"/>
    <w:rsid w:val="000B4427"/>
    <w:rsid w:val="000B54E4"/>
    <w:rsid w:val="000B6BC1"/>
    <w:rsid w:val="000C225E"/>
    <w:rsid w:val="000C7D91"/>
    <w:rsid w:val="000D2DCE"/>
    <w:rsid w:val="000D617A"/>
    <w:rsid w:val="000D678D"/>
    <w:rsid w:val="000D7C51"/>
    <w:rsid w:val="000E750E"/>
    <w:rsid w:val="000F04F7"/>
    <w:rsid w:val="000F439A"/>
    <w:rsid w:val="000F5369"/>
    <w:rsid w:val="000F7F24"/>
    <w:rsid w:val="00100633"/>
    <w:rsid w:val="00102E92"/>
    <w:rsid w:val="00104175"/>
    <w:rsid w:val="00106906"/>
    <w:rsid w:val="00106D52"/>
    <w:rsid w:val="0010740D"/>
    <w:rsid w:val="00117A27"/>
    <w:rsid w:val="00122729"/>
    <w:rsid w:val="0012495E"/>
    <w:rsid w:val="00126268"/>
    <w:rsid w:val="001327A5"/>
    <w:rsid w:val="001332C1"/>
    <w:rsid w:val="001377C8"/>
    <w:rsid w:val="00141C68"/>
    <w:rsid w:val="00142296"/>
    <w:rsid w:val="00146FE7"/>
    <w:rsid w:val="00147D70"/>
    <w:rsid w:val="001533E9"/>
    <w:rsid w:val="001567F1"/>
    <w:rsid w:val="0017203A"/>
    <w:rsid w:val="00175BBC"/>
    <w:rsid w:val="0017628E"/>
    <w:rsid w:val="001851A0"/>
    <w:rsid w:val="00185ABC"/>
    <w:rsid w:val="0018784F"/>
    <w:rsid w:val="0019184F"/>
    <w:rsid w:val="00196F17"/>
    <w:rsid w:val="001970AC"/>
    <w:rsid w:val="001A064C"/>
    <w:rsid w:val="001A267B"/>
    <w:rsid w:val="001A4418"/>
    <w:rsid w:val="001A4A4C"/>
    <w:rsid w:val="001A58B1"/>
    <w:rsid w:val="001B1849"/>
    <w:rsid w:val="001B26BA"/>
    <w:rsid w:val="001C07FD"/>
    <w:rsid w:val="001C0942"/>
    <w:rsid w:val="001C1F9C"/>
    <w:rsid w:val="001C4949"/>
    <w:rsid w:val="001F034D"/>
    <w:rsid w:val="001F1994"/>
    <w:rsid w:val="001F52C8"/>
    <w:rsid w:val="001F55DD"/>
    <w:rsid w:val="001F59A6"/>
    <w:rsid w:val="001F62C3"/>
    <w:rsid w:val="001F74A5"/>
    <w:rsid w:val="00200889"/>
    <w:rsid w:val="002022F7"/>
    <w:rsid w:val="00207D38"/>
    <w:rsid w:val="00216D78"/>
    <w:rsid w:val="00220AE9"/>
    <w:rsid w:val="00223969"/>
    <w:rsid w:val="002239AB"/>
    <w:rsid w:val="00224873"/>
    <w:rsid w:val="00225A81"/>
    <w:rsid w:val="002410F2"/>
    <w:rsid w:val="0024357D"/>
    <w:rsid w:val="00244035"/>
    <w:rsid w:val="00250C86"/>
    <w:rsid w:val="00254564"/>
    <w:rsid w:val="002655B8"/>
    <w:rsid w:val="00275422"/>
    <w:rsid w:val="00276DD5"/>
    <w:rsid w:val="002804AC"/>
    <w:rsid w:val="00280C23"/>
    <w:rsid w:val="002839B0"/>
    <w:rsid w:val="00286373"/>
    <w:rsid w:val="002941D1"/>
    <w:rsid w:val="002A3915"/>
    <w:rsid w:val="002A445B"/>
    <w:rsid w:val="002A446B"/>
    <w:rsid w:val="002A6977"/>
    <w:rsid w:val="002C0D0A"/>
    <w:rsid w:val="002C33CC"/>
    <w:rsid w:val="002E26A8"/>
    <w:rsid w:val="002E2D6F"/>
    <w:rsid w:val="002E3FE3"/>
    <w:rsid w:val="002F019A"/>
    <w:rsid w:val="002F278D"/>
    <w:rsid w:val="002F40AB"/>
    <w:rsid w:val="002F6333"/>
    <w:rsid w:val="002F7526"/>
    <w:rsid w:val="00306CA5"/>
    <w:rsid w:val="00310075"/>
    <w:rsid w:val="00312C4F"/>
    <w:rsid w:val="003166B9"/>
    <w:rsid w:val="0032656F"/>
    <w:rsid w:val="00335622"/>
    <w:rsid w:val="00336412"/>
    <w:rsid w:val="00343F08"/>
    <w:rsid w:val="00351FD4"/>
    <w:rsid w:val="00356F36"/>
    <w:rsid w:val="003577BB"/>
    <w:rsid w:val="00361951"/>
    <w:rsid w:val="003703F4"/>
    <w:rsid w:val="00370A63"/>
    <w:rsid w:val="00375F32"/>
    <w:rsid w:val="00381678"/>
    <w:rsid w:val="00381BFA"/>
    <w:rsid w:val="00381DC1"/>
    <w:rsid w:val="00384566"/>
    <w:rsid w:val="00397D16"/>
    <w:rsid w:val="003A133A"/>
    <w:rsid w:val="003A22F6"/>
    <w:rsid w:val="003A53BA"/>
    <w:rsid w:val="003A53C8"/>
    <w:rsid w:val="003B0F65"/>
    <w:rsid w:val="003D0718"/>
    <w:rsid w:val="003D163A"/>
    <w:rsid w:val="003D40CD"/>
    <w:rsid w:val="003D45F1"/>
    <w:rsid w:val="003D5035"/>
    <w:rsid w:val="003D521A"/>
    <w:rsid w:val="003D58D5"/>
    <w:rsid w:val="003E2F8A"/>
    <w:rsid w:val="003E65C1"/>
    <w:rsid w:val="003F44F6"/>
    <w:rsid w:val="003F51EB"/>
    <w:rsid w:val="00414123"/>
    <w:rsid w:val="00420838"/>
    <w:rsid w:val="00422228"/>
    <w:rsid w:val="004309B2"/>
    <w:rsid w:val="00432848"/>
    <w:rsid w:val="00433F51"/>
    <w:rsid w:val="00435791"/>
    <w:rsid w:val="00436686"/>
    <w:rsid w:val="00436ADA"/>
    <w:rsid w:val="00441FC8"/>
    <w:rsid w:val="00447DEC"/>
    <w:rsid w:val="0045411C"/>
    <w:rsid w:val="00460DE4"/>
    <w:rsid w:val="004619B5"/>
    <w:rsid w:val="0046345D"/>
    <w:rsid w:val="004643D9"/>
    <w:rsid w:val="004660D5"/>
    <w:rsid w:val="0047694E"/>
    <w:rsid w:val="00477F64"/>
    <w:rsid w:val="004800BE"/>
    <w:rsid w:val="00481597"/>
    <w:rsid w:val="00482F51"/>
    <w:rsid w:val="004847E3"/>
    <w:rsid w:val="0048481A"/>
    <w:rsid w:val="00493385"/>
    <w:rsid w:val="0049474F"/>
    <w:rsid w:val="004A0C79"/>
    <w:rsid w:val="004A566A"/>
    <w:rsid w:val="004A6349"/>
    <w:rsid w:val="004A6F92"/>
    <w:rsid w:val="004B3094"/>
    <w:rsid w:val="004B6FC9"/>
    <w:rsid w:val="004B7CBD"/>
    <w:rsid w:val="004D3A50"/>
    <w:rsid w:val="004D6D4F"/>
    <w:rsid w:val="004D6EAA"/>
    <w:rsid w:val="004E36E2"/>
    <w:rsid w:val="004E5AD6"/>
    <w:rsid w:val="005009CE"/>
    <w:rsid w:val="00503956"/>
    <w:rsid w:val="00503AE2"/>
    <w:rsid w:val="0050405F"/>
    <w:rsid w:val="005113CF"/>
    <w:rsid w:val="005207A1"/>
    <w:rsid w:val="005220FF"/>
    <w:rsid w:val="0052646B"/>
    <w:rsid w:val="00527DC0"/>
    <w:rsid w:val="00530CC1"/>
    <w:rsid w:val="005316C1"/>
    <w:rsid w:val="005349E9"/>
    <w:rsid w:val="005374B7"/>
    <w:rsid w:val="00541FF4"/>
    <w:rsid w:val="005507D8"/>
    <w:rsid w:val="0055140F"/>
    <w:rsid w:val="0055375A"/>
    <w:rsid w:val="0055548C"/>
    <w:rsid w:val="005573CD"/>
    <w:rsid w:val="00564807"/>
    <w:rsid w:val="00564974"/>
    <w:rsid w:val="00573032"/>
    <w:rsid w:val="005739C7"/>
    <w:rsid w:val="00575440"/>
    <w:rsid w:val="00586B1B"/>
    <w:rsid w:val="00591414"/>
    <w:rsid w:val="0059258F"/>
    <w:rsid w:val="00592802"/>
    <w:rsid w:val="00595A0E"/>
    <w:rsid w:val="005A0568"/>
    <w:rsid w:val="005A1D2F"/>
    <w:rsid w:val="005A5100"/>
    <w:rsid w:val="005A534C"/>
    <w:rsid w:val="005A7C44"/>
    <w:rsid w:val="005B40C1"/>
    <w:rsid w:val="005B4FA1"/>
    <w:rsid w:val="005C6A30"/>
    <w:rsid w:val="005D2CE6"/>
    <w:rsid w:val="005D53FC"/>
    <w:rsid w:val="005E01DB"/>
    <w:rsid w:val="005E31ED"/>
    <w:rsid w:val="005E41CA"/>
    <w:rsid w:val="005F7C49"/>
    <w:rsid w:val="00600731"/>
    <w:rsid w:val="00601775"/>
    <w:rsid w:val="00607D25"/>
    <w:rsid w:val="00617EFF"/>
    <w:rsid w:val="00626D45"/>
    <w:rsid w:val="006308EA"/>
    <w:rsid w:val="00636C80"/>
    <w:rsid w:val="00641E23"/>
    <w:rsid w:val="00644BFB"/>
    <w:rsid w:val="00645B1E"/>
    <w:rsid w:val="00652F4B"/>
    <w:rsid w:val="00653EF6"/>
    <w:rsid w:val="00654D0A"/>
    <w:rsid w:val="006577A6"/>
    <w:rsid w:val="00660711"/>
    <w:rsid w:val="00661A41"/>
    <w:rsid w:val="00663CEE"/>
    <w:rsid w:val="00663EFC"/>
    <w:rsid w:val="00665AFA"/>
    <w:rsid w:val="00671EFA"/>
    <w:rsid w:val="0068162C"/>
    <w:rsid w:val="00681B55"/>
    <w:rsid w:val="0068358D"/>
    <w:rsid w:val="0068489C"/>
    <w:rsid w:val="006854E6"/>
    <w:rsid w:val="00686379"/>
    <w:rsid w:val="00690D7A"/>
    <w:rsid w:val="00695105"/>
    <w:rsid w:val="0069636E"/>
    <w:rsid w:val="006A1B2B"/>
    <w:rsid w:val="006A439D"/>
    <w:rsid w:val="006A53DB"/>
    <w:rsid w:val="006B0057"/>
    <w:rsid w:val="006B2CA7"/>
    <w:rsid w:val="006B38A6"/>
    <w:rsid w:val="006B4E31"/>
    <w:rsid w:val="006B520F"/>
    <w:rsid w:val="006C23B5"/>
    <w:rsid w:val="006C27F2"/>
    <w:rsid w:val="006C55DE"/>
    <w:rsid w:val="006C5C0D"/>
    <w:rsid w:val="006D0B76"/>
    <w:rsid w:val="006D363A"/>
    <w:rsid w:val="006D6F18"/>
    <w:rsid w:val="006E17B2"/>
    <w:rsid w:val="006F3866"/>
    <w:rsid w:val="006F5CB1"/>
    <w:rsid w:val="006F6C72"/>
    <w:rsid w:val="007006A5"/>
    <w:rsid w:val="00701630"/>
    <w:rsid w:val="007031E2"/>
    <w:rsid w:val="007040DA"/>
    <w:rsid w:val="007042CE"/>
    <w:rsid w:val="007047C7"/>
    <w:rsid w:val="00706F9E"/>
    <w:rsid w:val="00714A0E"/>
    <w:rsid w:val="00720F14"/>
    <w:rsid w:val="0072168B"/>
    <w:rsid w:val="007231CD"/>
    <w:rsid w:val="007265AB"/>
    <w:rsid w:val="0073755A"/>
    <w:rsid w:val="007418CD"/>
    <w:rsid w:val="00742B3A"/>
    <w:rsid w:val="00744668"/>
    <w:rsid w:val="007461D7"/>
    <w:rsid w:val="00746AF6"/>
    <w:rsid w:val="00746FC6"/>
    <w:rsid w:val="00763144"/>
    <w:rsid w:val="00765792"/>
    <w:rsid w:val="007662D0"/>
    <w:rsid w:val="00766360"/>
    <w:rsid w:val="007669D7"/>
    <w:rsid w:val="007673BF"/>
    <w:rsid w:val="00767409"/>
    <w:rsid w:val="00781A6D"/>
    <w:rsid w:val="00786111"/>
    <w:rsid w:val="0078634F"/>
    <w:rsid w:val="00791FA0"/>
    <w:rsid w:val="007975C9"/>
    <w:rsid w:val="007B00A0"/>
    <w:rsid w:val="007B0CC3"/>
    <w:rsid w:val="007B2685"/>
    <w:rsid w:val="007B460E"/>
    <w:rsid w:val="007B6332"/>
    <w:rsid w:val="007C078C"/>
    <w:rsid w:val="007C5F3A"/>
    <w:rsid w:val="007D14F2"/>
    <w:rsid w:val="007E54BB"/>
    <w:rsid w:val="007F6F61"/>
    <w:rsid w:val="007F72D2"/>
    <w:rsid w:val="007F7C6F"/>
    <w:rsid w:val="00800893"/>
    <w:rsid w:val="008052C9"/>
    <w:rsid w:val="00816BCB"/>
    <w:rsid w:val="00821877"/>
    <w:rsid w:val="00822E03"/>
    <w:rsid w:val="008248D4"/>
    <w:rsid w:val="00834185"/>
    <w:rsid w:val="008465D7"/>
    <w:rsid w:val="0085358E"/>
    <w:rsid w:val="00854C37"/>
    <w:rsid w:val="008550A0"/>
    <w:rsid w:val="00855D55"/>
    <w:rsid w:val="00862E6C"/>
    <w:rsid w:val="0086486C"/>
    <w:rsid w:val="008649C8"/>
    <w:rsid w:val="00867398"/>
    <w:rsid w:val="00870424"/>
    <w:rsid w:val="00875415"/>
    <w:rsid w:val="0087669B"/>
    <w:rsid w:val="00880A7D"/>
    <w:rsid w:val="008902B8"/>
    <w:rsid w:val="00896E21"/>
    <w:rsid w:val="008A281E"/>
    <w:rsid w:val="008A4F46"/>
    <w:rsid w:val="008A5E6C"/>
    <w:rsid w:val="008B0098"/>
    <w:rsid w:val="008B26FA"/>
    <w:rsid w:val="008B3F8C"/>
    <w:rsid w:val="008B4509"/>
    <w:rsid w:val="008B5032"/>
    <w:rsid w:val="008B519B"/>
    <w:rsid w:val="008D0EAA"/>
    <w:rsid w:val="008D55D5"/>
    <w:rsid w:val="008E3AEB"/>
    <w:rsid w:val="008E5C87"/>
    <w:rsid w:val="008E6D8B"/>
    <w:rsid w:val="008F0B84"/>
    <w:rsid w:val="008F1975"/>
    <w:rsid w:val="008F3602"/>
    <w:rsid w:val="008F4DE7"/>
    <w:rsid w:val="008F7764"/>
    <w:rsid w:val="00900D1F"/>
    <w:rsid w:val="00902FF1"/>
    <w:rsid w:val="00911226"/>
    <w:rsid w:val="00912187"/>
    <w:rsid w:val="00930150"/>
    <w:rsid w:val="00943A4C"/>
    <w:rsid w:val="00946768"/>
    <w:rsid w:val="009467AC"/>
    <w:rsid w:val="00961416"/>
    <w:rsid w:val="009630AA"/>
    <w:rsid w:val="009723C4"/>
    <w:rsid w:val="00973249"/>
    <w:rsid w:val="00973772"/>
    <w:rsid w:val="00975EB8"/>
    <w:rsid w:val="0098391B"/>
    <w:rsid w:val="00983EC1"/>
    <w:rsid w:val="009A2381"/>
    <w:rsid w:val="009A2BA1"/>
    <w:rsid w:val="009A6C6C"/>
    <w:rsid w:val="009A7142"/>
    <w:rsid w:val="009C3D76"/>
    <w:rsid w:val="009C5615"/>
    <w:rsid w:val="009C7D2B"/>
    <w:rsid w:val="009D2B98"/>
    <w:rsid w:val="009D4BAF"/>
    <w:rsid w:val="009F0908"/>
    <w:rsid w:val="009F1931"/>
    <w:rsid w:val="009F56D2"/>
    <w:rsid w:val="009F6854"/>
    <w:rsid w:val="00A05C53"/>
    <w:rsid w:val="00A159D3"/>
    <w:rsid w:val="00A17545"/>
    <w:rsid w:val="00A25AA0"/>
    <w:rsid w:val="00A261E8"/>
    <w:rsid w:val="00A34702"/>
    <w:rsid w:val="00A46B88"/>
    <w:rsid w:val="00A50ADF"/>
    <w:rsid w:val="00A54CB2"/>
    <w:rsid w:val="00A60075"/>
    <w:rsid w:val="00A6620B"/>
    <w:rsid w:val="00A664EF"/>
    <w:rsid w:val="00A70D8A"/>
    <w:rsid w:val="00A759DC"/>
    <w:rsid w:val="00A77C7F"/>
    <w:rsid w:val="00A77E21"/>
    <w:rsid w:val="00A85C99"/>
    <w:rsid w:val="00A872CD"/>
    <w:rsid w:val="00A90401"/>
    <w:rsid w:val="00A946C5"/>
    <w:rsid w:val="00A9722C"/>
    <w:rsid w:val="00AA060D"/>
    <w:rsid w:val="00AA39FD"/>
    <w:rsid w:val="00AA53AB"/>
    <w:rsid w:val="00AA608B"/>
    <w:rsid w:val="00AA7EEF"/>
    <w:rsid w:val="00AC0275"/>
    <w:rsid w:val="00AC0C61"/>
    <w:rsid w:val="00AD3387"/>
    <w:rsid w:val="00AD6D79"/>
    <w:rsid w:val="00AE2955"/>
    <w:rsid w:val="00AE3DFC"/>
    <w:rsid w:val="00AE6ECF"/>
    <w:rsid w:val="00AE7839"/>
    <w:rsid w:val="00AF1036"/>
    <w:rsid w:val="00AF2062"/>
    <w:rsid w:val="00AF3C64"/>
    <w:rsid w:val="00AF5069"/>
    <w:rsid w:val="00AF5B72"/>
    <w:rsid w:val="00AF6DC1"/>
    <w:rsid w:val="00B03FE0"/>
    <w:rsid w:val="00B05BFB"/>
    <w:rsid w:val="00B067BF"/>
    <w:rsid w:val="00B07EB7"/>
    <w:rsid w:val="00B13C93"/>
    <w:rsid w:val="00B21474"/>
    <w:rsid w:val="00B217CE"/>
    <w:rsid w:val="00B22308"/>
    <w:rsid w:val="00B232CB"/>
    <w:rsid w:val="00B27048"/>
    <w:rsid w:val="00B30E66"/>
    <w:rsid w:val="00B366A9"/>
    <w:rsid w:val="00B55FD4"/>
    <w:rsid w:val="00B5727C"/>
    <w:rsid w:val="00B645C2"/>
    <w:rsid w:val="00B71815"/>
    <w:rsid w:val="00B718E8"/>
    <w:rsid w:val="00B7672E"/>
    <w:rsid w:val="00B9133E"/>
    <w:rsid w:val="00B91820"/>
    <w:rsid w:val="00B91CD0"/>
    <w:rsid w:val="00B9637A"/>
    <w:rsid w:val="00BA0873"/>
    <w:rsid w:val="00BA10A0"/>
    <w:rsid w:val="00BA203D"/>
    <w:rsid w:val="00BA5AEB"/>
    <w:rsid w:val="00BA68CD"/>
    <w:rsid w:val="00BB0966"/>
    <w:rsid w:val="00BB26CA"/>
    <w:rsid w:val="00BB6150"/>
    <w:rsid w:val="00BB75FE"/>
    <w:rsid w:val="00BC1EB7"/>
    <w:rsid w:val="00BC4DA4"/>
    <w:rsid w:val="00BC7B63"/>
    <w:rsid w:val="00BD25B8"/>
    <w:rsid w:val="00BD2D1A"/>
    <w:rsid w:val="00BD3075"/>
    <w:rsid w:val="00BD6742"/>
    <w:rsid w:val="00BD6A6A"/>
    <w:rsid w:val="00BE4B13"/>
    <w:rsid w:val="00BF0CF5"/>
    <w:rsid w:val="00BF6A46"/>
    <w:rsid w:val="00BF7927"/>
    <w:rsid w:val="00C02455"/>
    <w:rsid w:val="00C0481B"/>
    <w:rsid w:val="00C06269"/>
    <w:rsid w:val="00C070E0"/>
    <w:rsid w:val="00C1230A"/>
    <w:rsid w:val="00C154CC"/>
    <w:rsid w:val="00C23756"/>
    <w:rsid w:val="00C253ED"/>
    <w:rsid w:val="00C25A1F"/>
    <w:rsid w:val="00C33312"/>
    <w:rsid w:val="00C34AC3"/>
    <w:rsid w:val="00C37AAB"/>
    <w:rsid w:val="00C4317C"/>
    <w:rsid w:val="00C4344C"/>
    <w:rsid w:val="00C474A9"/>
    <w:rsid w:val="00C56853"/>
    <w:rsid w:val="00C63607"/>
    <w:rsid w:val="00C63E6E"/>
    <w:rsid w:val="00C64451"/>
    <w:rsid w:val="00C67377"/>
    <w:rsid w:val="00C82FB6"/>
    <w:rsid w:val="00C902CE"/>
    <w:rsid w:val="00CA20D2"/>
    <w:rsid w:val="00CA6A01"/>
    <w:rsid w:val="00CB0308"/>
    <w:rsid w:val="00CB1393"/>
    <w:rsid w:val="00CB2EC9"/>
    <w:rsid w:val="00CB71D5"/>
    <w:rsid w:val="00CB7831"/>
    <w:rsid w:val="00CC0A72"/>
    <w:rsid w:val="00CC1844"/>
    <w:rsid w:val="00CC2789"/>
    <w:rsid w:val="00CC3CDA"/>
    <w:rsid w:val="00CD1858"/>
    <w:rsid w:val="00CD2E41"/>
    <w:rsid w:val="00CD5007"/>
    <w:rsid w:val="00CE1574"/>
    <w:rsid w:val="00CE4A6E"/>
    <w:rsid w:val="00CE7FFA"/>
    <w:rsid w:val="00D05BE6"/>
    <w:rsid w:val="00D063EF"/>
    <w:rsid w:val="00D06DB8"/>
    <w:rsid w:val="00D109C0"/>
    <w:rsid w:val="00D11212"/>
    <w:rsid w:val="00D132ED"/>
    <w:rsid w:val="00D14A0C"/>
    <w:rsid w:val="00D15A97"/>
    <w:rsid w:val="00D25E63"/>
    <w:rsid w:val="00D31959"/>
    <w:rsid w:val="00D31FFA"/>
    <w:rsid w:val="00D327FB"/>
    <w:rsid w:val="00D34EA4"/>
    <w:rsid w:val="00D3523C"/>
    <w:rsid w:val="00D36F8F"/>
    <w:rsid w:val="00D4010C"/>
    <w:rsid w:val="00D404F1"/>
    <w:rsid w:val="00D43025"/>
    <w:rsid w:val="00D47450"/>
    <w:rsid w:val="00D53A24"/>
    <w:rsid w:val="00D561CF"/>
    <w:rsid w:val="00D6269F"/>
    <w:rsid w:val="00D65A3E"/>
    <w:rsid w:val="00D66B9A"/>
    <w:rsid w:val="00D7231E"/>
    <w:rsid w:val="00D80F9D"/>
    <w:rsid w:val="00D81CAB"/>
    <w:rsid w:val="00D866C0"/>
    <w:rsid w:val="00D91A92"/>
    <w:rsid w:val="00D97932"/>
    <w:rsid w:val="00DA6444"/>
    <w:rsid w:val="00DB2368"/>
    <w:rsid w:val="00DB672C"/>
    <w:rsid w:val="00DC010A"/>
    <w:rsid w:val="00DC7A55"/>
    <w:rsid w:val="00DD0F42"/>
    <w:rsid w:val="00DD2F09"/>
    <w:rsid w:val="00DE0887"/>
    <w:rsid w:val="00DF22AA"/>
    <w:rsid w:val="00DF27A9"/>
    <w:rsid w:val="00DF2D54"/>
    <w:rsid w:val="00DF659B"/>
    <w:rsid w:val="00E06BF9"/>
    <w:rsid w:val="00E1650B"/>
    <w:rsid w:val="00E22C2B"/>
    <w:rsid w:val="00E2385E"/>
    <w:rsid w:val="00E31038"/>
    <w:rsid w:val="00E37CCC"/>
    <w:rsid w:val="00E40F86"/>
    <w:rsid w:val="00E46C07"/>
    <w:rsid w:val="00E46FFB"/>
    <w:rsid w:val="00E51314"/>
    <w:rsid w:val="00E62F7B"/>
    <w:rsid w:val="00E6677E"/>
    <w:rsid w:val="00E7239E"/>
    <w:rsid w:val="00E728BA"/>
    <w:rsid w:val="00E777CD"/>
    <w:rsid w:val="00E81905"/>
    <w:rsid w:val="00E8499A"/>
    <w:rsid w:val="00E85A11"/>
    <w:rsid w:val="00EA05CF"/>
    <w:rsid w:val="00EA50BA"/>
    <w:rsid w:val="00EA71A3"/>
    <w:rsid w:val="00EB654B"/>
    <w:rsid w:val="00EB68F9"/>
    <w:rsid w:val="00EB791A"/>
    <w:rsid w:val="00EC11A7"/>
    <w:rsid w:val="00EC4AEB"/>
    <w:rsid w:val="00EC5BD8"/>
    <w:rsid w:val="00ED0FAF"/>
    <w:rsid w:val="00ED43C9"/>
    <w:rsid w:val="00ED49C8"/>
    <w:rsid w:val="00ED7A10"/>
    <w:rsid w:val="00EE4849"/>
    <w:rsid w:val="00EE58EC"/>
    <w:rsid w:val="00EE60A1"/>
    <w:rsid w:val="00EF3F4A"/>
    <w:rsid w:val="00EF5244"/>
    <w:rsid w:val="00F00B69"/>
    <w:rsid w:val="00F00F0A"/>
    <w:rsid w:val="00F01A03"/>
    <w:rsid w:val="00F03F06"/>
    <w:rsid w:val="00F0647B"/>
    <w:rsid w:val="00F10187"/>
    <w:rsid w:val="00F178CA"/>
    <w:rsid w:val="00F33404"/>
    <w:rsid w:val="00F35826"/>
    <w:rsid w:val="00F37B22"/>
    <w:rsid w:val="00F42569"/>
    <w:rsid w:val="00F47D07"/>
    <w:rsid w:val="00F5219B"/>
    <w:rsid w:val="00F5342B"/>
    <w:rsid w:val="00F56CBA"/>
    <w:rsid w:val="00F675C3"/>
    <w:rsid w:val="00F71078"/>
    <w:rsid w:val="00F72938"/>
    <w:rsid w:val="00F73874"/>
    <w:rsid w:val="00F84FBF"/>
    <w:rsid w:val="00F85231"/>
    <w:rsid w:val="00F8678F"/>
    <w:rsid w:val="00F97F44"/>
    <w:rsid w:val="00FA1290"/>
    <w:rsid w:val="00FA1AF4"/>
    <w:rsid w:val="00FA2609"/>
    <w:rsid w:val="00FA787A"/>
    <w:rsid w:val="00FB2199"/>
    <w:rsid w:val="00FB3269"/>
    <w:rsid w:val="00FC0EC3"/>
    <w:rsid w:val="00FC3796"/>
    <w:rsid w:val="00FC4654"/>
    <w:rsid w:val="00FD347D"/>
    <w:rsid w:val="00FD4CB2"/>
    <w:rsid w:val="00FD6124"/>
    <w:rsid w:val="00FF25A7"/>
    <w:rsid w:val="00FF4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5C671CA1"/>
  <w15:docId w15:val="{C40832DB-597C-4B93-8EA7-63F45C603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49C8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F38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C6A3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2083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20838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42083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20838"/>
    <w:rPr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1F59A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F59A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F59A6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F59A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F59A6"/>
    <w:rPr>
      <w:b/>
      <w:bCs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B4F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4FA1"/>
    <w:rPr>
      <w:rFonts w:ascii="Segoe UI" w:hAnsi="Segoe UI" w:cs="Segoe UI"/>
      <w:sz w:val="18"/>
      <w:szCs w:val="18"/>
      <w:lang w:val="en-GB"/>
    </w:rPr>
  </w:style>
  <w:style w:type="paragraph" w:styleId="Revision">
    <w:name w:val="Revision"/>
    <w:hidden/>
    <w:uiPriority w:val="99"/>
    <w:semiHidden/>
    <w:rsid w:val="007D14F2"/>
    <w:pPr>
      <w:spacing w:after="0" w:line="240" w:lineRule="auto"/>
    </w:pPr>
    <w:rPr>
      <w:lang w:val="en-GB"/>
    </w:rPr>
  </w:style>
  <w:style w:type="table" w:customStyle="1" w:styleId="TableGrid0">
    <w:name w:val="TableGrid"/>
    <w:rsid w:val="004309B2"/>
    <w:pPr>
      <w:spacing w:after="0" w:line="240" w:lineRule="auto"/>
    </w:pPr>
    <w:rPr>
      <w:rFonts w:eastAsiaTheme="minorEastAsia"/>
      <w:lang w:val="en-GB" w:eastAsia="en-GB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81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7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0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47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54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7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1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4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2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796D6D-6B57-415C-A5C9-1778E82251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436</Words>
  <Characters>2488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Chane Nel</dc:creator>
  <cp:keywords/>
  <dc:description/>
  <cp:lastModifiedBy>Miss. NNP Mazibuko</cp:lastModifiedBy>
  <cp:revision>2</cp:revision>
  <cp:lastPrinted>2023-10-23T11:20:00Z</cp:lastPrinted>
  <dcterms:created xsi:type="dcterms:W3CDTF">2025-04-03T12:28:00Z</dcterms:created>
  <dcterms:modified xsi:type="dcterms:W3CDTF">2025-04-03T12:28:00Z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14cdb8a77060178049a15df7f1d1ac5613eff8397d59b548cbca4ed1fc9fc8c2</vt:lpwstr>
  </property>
</Properties>
</file>