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9D8213" w14:textId="58FFC495" w:rsidR="00785711" w:rsidRPr="004B48AE" w:rsidRDefault="00E66A0C" w:rsidP="00C90FC4">
      <w:pPr>
        <w:spacing w:after="0" w:line="240" w:lineRule="auto"/>
        <w:rPr>
          <w:rFonts w:ascii="Times New Roman" w:eastAsia="Times New Roman" w:hAnsi="Times New Roman" w:cs="Times New Roman"/>
          <w:b/>
          <w:bCs/>
          <w:sz w:val="24"/>
          <w:szCs w:val="24"/>
          <w:lang w:val="en-GB"/>
        </w:rPr>
      </w:pPr>
      <w:bookmarkStart w:id="0" w:name="_GoBack"/>
      <w:bookmarkEnd w:id="0"/>
      <w:r w:rsidRPr="004B48AE">
        <w:rPr>
          <w:rFonts w:ascii="Times New Roman" w:eastAsia="Times New Roman" w:hAnsi="Times New Roman" w:cs="Times New Roman"/>
          <w:b/>
          <w:bCs/>
          <w:sz w:val="24"/>
          <w:szCs w:val="24"/>
          <w:lang w:val="en-GB"/>
        </w:rPr>
        <w:t>APPENDIX-1</w:t>
      </w:r>
      <w:r w:rsidR="004B48AE">
        <w:rPr>
          <w:rFonts w:ascii="Times New Roman" w:hAnsi="Times New Roman" w:cs="Times New Roman" w:hint="eastAsia"/>
          <w:b/>
          <w:bCs/>
          <w:sz w:val="24"/>
          <w:szCs w:val="24"/>
          <w:lang w:val="en-GB" w:eastAsia="zh-CN"/>
        </w:rPr>
        <w:t xml:space="preserve">. </w:t>
      </w:r>
      <w:r w:rsidR="006D100C" w:rsidRPr="004B48AE">
        <w:rPr>
          <w:rFonts w:ascii="Times New Roman" w:eastAsia="Times New Roman" w:hAnsi="Times New Roman" w:cs="Times New Roman"/>
          <w:b/>
          <w:bCs/>
          <w:sz w:val="24"/>
          <w:szCs w:val="24"/>
          <w:lang w:val="en-GB"/>
        </w:rPr>
        <w:t>List of Acronyms</w:t>
      </w:r>
    </w:p>
    <w:p w14:paraId="68DE86C2" w14:textId="77777777" w:rsidR="00785711" w:rsidRDefault="00785711" w:rsidP="00C90FC4">
      <w:pPr>
        <w:spacing w:after="0" w:line="240" w:lineRule="auto"/>
        <w:rPr>
          <w:rFonts w:ascii="Times New Roman" w:eastAsia="Times New Roman" w:hAnsi="Times New Roman" w:cs="Times New Roman"/>
          <w:b/>
          <w:sz w:val="24"/>
          <w:szCs w:val="24"/>
          <w:lang w:val="en-GB"/>
        </w:rPr>
      </w:pPr>
    </w:p>
    <w:p w14:paraId="36F3389F" w14:textId="49048C18" w:rsidR="00FE212D" w:rsidRPr="00785711" w:rsidRDefault="00785711" w:rsidP="00C90FC4">
      <w:pPr>
        <w:spacing w:after="0" w:line="240" w:lineRule="auto"/>
        <w:rPr>
          <w:rFonts w:ascii="Times New Roman" w:eastAsia="Times New Roman" w:hAnsi="Times New Roman" w:cs="Times New Roman"/>
          <w:sz w:val="24"/>
          <w:szCs w:val="24"/>
          <w:lang w:val="en-GB"/>
        </w:rPr>
      </w:pPr>
      <w:r w:rsidRPr="00785711">
        <w:rPr>
          <w:rFonts w:ascii="Times New Roman" w:eastAsia="Times New Roman" w:hAnsi="Times New Roman" w:cs="Times New Roman"/>
          <w:sz w:val="24"/>
          <w:szCs w:val="24"/>
          <w:lang w:val="en-GB"/>
        </w:rPr>
        <w:t xml:space="preserve">Table </w:t>
      </w:r>
      <w:r w:rsidR="004B48AE">
        <w:rPr>
          <w:rFonts w:ascii="Times New Roman" w:hAnsi="Times New Roman" w:cs="Times New Roman" w:hint="eastAsia"/>
          <w:sz w:val="24"/>
          <w:szCs w:val="24"/>
          <w:lang w:val="en-GB" w:eastAsia="zh-CN"/>
        </w:rPr>
        <w:t>1S</w:t>
      </w:r>
      <w:r w:rsidRPr="00785711">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List of A</w:t>
      </w:r>
      <w:r w:rsidRPr="00785711">
        <w:rPr>
          <w:rFonts w:ascii="Times New Roman" w:eastAsia="Times New Roman" w:hAnsi="Times New Roman" w:cs="Times New Roman"/>
          <w:sz w:val="24"/>
          <w:szCs w:val="24"/>
          <w:lang w:val="en-GB"/>
        </w:rPr>
        <w:t xml:space="preserve">cronyms </w:t>
      </w:r>
    </w:p>
    <w:tbl>
      <w:tblPr>
        <w:tblW w:w="9214" w:type="dxa"/>
        <w:tblInd w:w="-5" w:type="dxa"/>
        <w:tblLayout w:type="fixed"/>
        <w:tblCellMar>
          <w:left w:w="70" w:type="dxa"/>
          <w:right w:w="70" w:type="dxa"/>
        </w:tblCellMar>
        <w:tblLook w:val="04A0" w:firstRow="1" w:lastRow="0" w:firstColumn="1" w:lastColumn="0" w:noHBand="0" w:noVBand="1"/>
      </w:tblPr>
      <w:tblGrid>
        <w:gridCol w:w="1957"/>
        <w:gridCol w:w="7257"/>
      </w:tblGrid>
      <w:tr w:rsidR="00FE212D" w:rsidRPr="004B48AE" w14:paraId="394B4C5A" w14:textId="77777777" w:rsidTr="00CB749E">
        <w:trPr>
          <w:trHeight w:val="312"/>
        </w:trPr>
        <w:tc>
          <w:tcPr>
            <w:tcW w:w="1957" w:type="dxa"/>
            <w:tcBorders>
              <w:top w:val="single" w:sz="4" w:space="0" w:color="000000"/>
              <w:left w:val="single" w:sz="4" w:space="0" w:color="000000"/>
              <w:bottom w:val="single" w:sz="4" w:space="0" w:color="000000"/>
              <w:right w:val="single" w:sz="4" w:space="0" w:color="000000"/>
            </w:tcBorders>
          </w:tcPr>
          <w:p w14:paraId="2BD005E7" w14:textId="77777777" w:rsidR="00FE212D" w:rsidRPr="00785711" w:rsidRDefault="00E66A0C">
            <w:pPr>
              <w:spacing w:after="0" w:line="240" w:lineRule="auto"/>
              <w:rPr>
                <w:rFonts w:ascii="Times New Roman" w:eastAsia="Times New Roman" w:hAnsi="Times New Roman" w:cs="Times New Roman"/>
                <w:color w:val="000000"/>
                <w:sz w:val="24"/>
                <w:szCs w:val="24"/>
                <w:lang w:val="en-GB" w:eastAsia="fi-FI"/>
              </w:rPr>
            </w:pPr>
            <w:r w:rsidRPr="00785711">
              <w:rPr>
                <w:rFonts w:ascii="Times New Roman" w:eastAsia="Times New Roman" w:hAnsi="Times New Roman" w:cs="Times New Roman"/>
                <w:color w:val="000000"/>
                <w:sz w:val="24"/>
                <w:szCs w:val="24"/>
                <w:lang w:val="en-GB" w:eastAsia="fi-FI"/>
              </w:rPr>
              <w:t>ACTRIS ERIC</w:t>
            </w:r>
          </w:p>
        </w:tc>
        <w:tc>
          <w:tcPr>
            <w:tcW w:w="7257" w:type="dxa"/>
            <w:tcBorders>
              <w:top w:val="single" w:sz="4" w:space="0" w:color="000000"/>
              <w:bottom w:val="single" w:sz="4" w:space="0" w:color="000000"/>
              <w:right w:val="single" w:sz="4" w:space="0" w:color="000000"/>
            </w:tcBorders>
          </w:tcPr>
          <w:p w14:paraId="667F3619"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Aerosol, Clouds and Trace gases Research Infrastructure</w:t>
            </w:r>
          </w:p>
        </w:tc>
      </w:tr>
      <w:tr w:rsidR="00FE212D" w:rsidRPr="00785711" w14:paraId="3B534834" w14:textId="77777777" w:rsidTr="00CB749E">
        <w:trPr>
          <w:trHeight w:val="312"/>
        </w:trPr>
        <w:tc>
          <w:tcPr>
            <w:tcW w:w="1957" w:type="dxa"/>
            <w:tcBorders>
              <w:left w:val="single" w:sz="4" w:space="0" w:color="000000"/>
              <w:bottom w:val="single" w:sz="4" w:space="0" w:color="000000"/>
              <w:right w:val="single" w:sz="4" w:space="0" w:color="000000"/>
            </w:tcBorders>
          </w:tcPr>
          <w:p w14:paraId="18BCE86C" w14:textId="77777777" w:rsidR="00FE212D" w:rsidRPr="00785711"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AERONET</w:t>
            </w:r>
          </w:p>
        </w:tc>
        <w:tc>
          <w:tcPr>
            <w:tcW w:w="7257" w:type="dxa"/>
            <w:tcBorders>
              <w:bottom w:val="single" w:sz="4" w:space="0" w:color="000000"/>
              <w:right w:val="single" w:sz="4" w:space="0" w:color="000000"/>
            </w:tcBorders>
          </w:tcPr>
          <w:p w14:paraId="222D34E7" w14:textId="77777777" w:rsidR="00FE212D" w:rsidRPr="00785711" w:rsidRDefault="00E66A0C">
            <w:pPr>
              <w:spacing w:after="0" w:line="240" w:lineRule="auto"/>
              <w:rPr>
                <w:rFonts w:ascii="Times New Roman" w:eastAsia="Times New Roman" w:hAnsi="Times New Roman" w:cs="Times New Roman"/>
                <w:color w:val="000000"/>
                <w:sz w:val="24"/>
                <w:szCs w:val="24"/>
                <w:lang w:val="en-GB" w:eastAsia="fi-FI"/>
              </w:rPr>
            </w:pPr>
            <w:proofErr w:type="spellStart"/>
            <w:r w:rsidRPr="00785711">
              <w:rPr>
                <w:rFonts w:ascii="Times New Roman" w:eastAsia="Times New Roman" w:hAnsi="Times New Roman" w:cs="Times New Roman"/>
                <w:color w:val="000000"/>
                <w:sz w:val="24"/>
                <w:szCs w:val="24"/>
                <w:lang w:val="en-GB" w:eastAsia="fi-FI"/>
              </w:rPr>
              <w:t>AErosol</w:t>
            </w:r>
            <w:proofErr w:type="spellEnd"/>
            <w:r w:rsidRPr="00785711">
              <w:rPr>
                <w:rFonts w:ascii="Times New Roman" w:eastAsia="Times New Roman" w:hAnsi="Times New Roman" w:cs="Times New Roman"/>
                <w:color w:val="000000"/>
                <w:sz w:val="24"/>
                <w:szCs w:val="24"/>
                <w:lang w:val="en-GB" w:eastAsia="fi-FI"/>
              </w:rPr>
              <w:t xml:space="preserve"> </w:t>
            </w:r>
            <w:proofErr w:type="spellStart"/>
            <w:r w:rsidRPr="00785711">
              <w:rPr>
                <w:rFonts w:ascii="Times New Roman" w:eastAsia="Times New Roman" w:hAnsi="Times New Roman" w:cs="Times New Roman"/>
                <w:color w:val="000000"/>
                <w:sz w:val="24"/>
                <w:szCs w:val="24"/>
                <w:lang w:val="en-GB" w:eastAsia="fi-FI"/>
              </w:rPr>
              <w:t>RObotic</w:t>
            </w:r>
            <w:proofErr w:type="spellEnd"/>
            <w:r w:rsidRPr="00785711">
              <w:rPr>
                <w:rFonts w:ascii="Times New Roman" w:eastAsia="Times New Roman" w:hAnsi="Times New Roman" w:cs="Times New Roman"/>
                <w:color w:val="000000"/>
                <w:sz w:val="24"/>
                <w:szCs w:val="24"/>
                <w:lang w:val="en-GB" w:eastAsia="fi-FI"/>
              </w:rPr>
              <w:t xml:space="preserve"> </w:t>
            </w:r>
            <w:proofErr w:type="spellStart"/>
            <w:r w:rsidRPr="00785711">
              <w:rPr>
                <w:rFonts w:ascii="Times New Roman" w:eastAsia="Times New Roman" w:hAnsi="Times New Roman" w:cs="Times New Roman"/>
                <w:color w:val="000000"/>
                <w:sz w:val="24"/>
                <w:szCs w:val="24"/>
                <w:lang w:val="en-GB" w:eastAsia="fi-FI"/>
              </w:rPr>
              <w:t>NETwork</w:t>
            </w:r>
            <w:proofErr w:type="spellEnd"/>
            <w:r w:rsidRPr="00785711">
              <w:rPr>
                <w:rFonts w:ascii="Times New Roman" w:eastAsia="Times New Roman" w:hAnsi="Times New Roman" w:cs="Times New Roman"/>
                <w:color w:val="000000"/>
                <w:sz w:val="24"/>
                <w:szCs w:val="24"/>
                <w:lang w:val="en-GB" w:eastAsia="fi-FI"/>
              </w:rPr>
              <w:t>,</w:t>
            </w:r>
          </w:p>
        </w:tc>
      </w:tr>
      <w:tr w:rsidR="00FE212D" w:rsidRPr="004B48AE" w14:paraId="792C759E" w14:textId="77777777" w:rsidTr="00CB749E">
        <w:trPr>
          <w:trHeight w:val="312"/>
        </w:trPr>
        <w:tc>
          <w:tcPr>
            <w:tcW w:w="1957" w:type="dxa"/>
            <w:tcBorders>
              <w:left w:val="single" w:sz="4" w:space="0" w:color="000000"/>
              <w:bottom w:val="single" w:sz="4" w:space="0" w:color="000000"/>
              <w:right w:val="single" w:sz="4" w:space="0" w:color="000000"/>
            </w:tcBorders>
          </w:tcPr>
          <w:p w14:paraId="6091B2C5"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GCOS report</w:t>
            </w:r>
          </w:p>
        </w:tc>
        <w:tc>
          <w:tcPr>
            <w:tcW w:w="7257" w:type="dxa"/>
            <w:tcBorders>
              <w:bottom w:val="single" w:sz="4" w:space="0" w:color="000000"/>
              <w:right w:val="single" w:sz="4" w:space="0" w:color="000000"/>
            </w:tcBorders>
          </w:tcPr>
          <w:p w14:paraId="5084292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Climate Observing System - GCOS | WMO,</w:t>
            </w:r>
          </w:p>
        </w:tc>
      </w:tr>
      <w:tr w:rsidR="00FE212D" w:rsidRPr="004B48AE" w14:paraId="175068EF" w14:textId="77777777" w:rsidTr="00CB749E">
        <w:trPr>
          <w:trHeight w:val="624"/>
        </w:trPr>
        <w:tc>
          <w:tcPr>
            <w:tcW w:w="1957" w:type="dxa"/>
            <w:tcBorders>
              <w:left w:val="single" w:sz="4" w:space="0" w:color="000000"/>
              <w:bottom w:val="single" w:sz="4" w:space="0" w:color="000000"/>
              <w:right w:val="single" w:sz="4" w:space="0" w:color="000000"/>
            </w:tcBorders>
          </w:tcPr>
          <w:p w14:paraId="39A9192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ACCC</w:t>
            </w:r>
          </w:p>
        </w:tc>
        <w:tc>
          <w:tcPr>
            <w:tcW w:w="7257" w:type="dxa"/>
            <w:tcBorders>
              <w:bottom w:val="single" w:sz="4" w:space="0" w:color="000000"/>
              <w:right w:val="single" w:sz="4" w:space="0" w:color="000000"/>
            </w:tcBorders>
          </w:tcPr>
          <w:p w14:paraId="273780AE"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Atmosphere and Climate Competence </w:t>
            </w:r>
            <w:proofErr w:type="spellStart"/>
            <w:r w:rsidRPr="00B43218">
              <w:rPr>
                <w:rFonts w:ascii="Times New Roman" w:eastAsia="Times New Roman" w:hAnsi="Times New Roman" w:cs="Times New Roman"/>
                <w:color w:val="000000"/>
                <w:sz w:val="24"/>
                <w:szCs w:val="24"/>
                <w:lang w:val="en-GB" w:eastAsia="fi-FI"/>
              </w:rPr>
              <w:t>Center</w:t>
            </w:r>
            <w:proofErr w:type="spellEnd"/>
            <w:r w:rsidRPr="00B43218">
              <w:rPr>
                <w:rFonts w:ascii="Times New Roman" w:eastAsia="Times New Roman" w:hAnsi="Times New Roman" w:cs="Times New Roman"/>
                <w:color w:val="000000"/>
                <w:sz w:val="24"/>
                <w:szCs w:val="24"/>
                <w:lang w:val="en-GB" w:eastAsia="fi-FI"/>
              </w:rPr>
              <w:t>: A Finnish Flagship project (funded by the Research Council Finland)</w:t>
            </w:r>
          </w:p>
        </w:tc>
      </w:tr>
      <w:tr w:rsidR="00FE212D" w:rsidRPr="00B43218" w14:paraId="684349B4" w14:textId="77777777" w:rsidTr="00CB749E">
        <w:trPr>
          <w:trHeight w:val="312"/>
        </w:trPr>
        <w:tc>
          <w:tcPr>
            <w:tcW w:w="1957" w:type="dxa"/>
            <w:tcBorders>
              <w:left w:val="single" w:sz="4" w:space="0" w:color="000000"/>
              <w:bottom w:val="single" w:sz="4" w:space="0" w:color="000000"/>
              <w:right w:val="single" w:sz="4" w:space="0" w:color="000000"/>
            </w:tcBorders>
          </w:tcPr>
          <w:p w14:paraId="02D6448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AI</w:t>
            </w:r>
          </w:p>
        </w:tc>
        <w:tc>
          <w:tcPr>
            <w:tcW w:w="7257" w:type="dxa"/>
            <w:tcBorders>
              <w:bottom w:val="single" w:sz="4" w:space="0" w:color="000000"/>
              <w:right w:val="single" w:sz="4" w:space="0" w:color="000000"/>
            </w:tcBorders>
          </w:tcPr>
          <w:p w14:paraId="710F051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Artificial Intelligence</w:t>
            </w:r>
          </w:p>
        </w:tc>
      </w:tr>
      <w:tr w:rsidR="00FE212D" w:rsidRPr="004B48AE" w14:paraId="1C04F29B" w14:textId="77777777" w:rsidTr="00CB749E">
        <w:trPr>
          <w:trHeight w:val="624"/>
        </w:trPr>
        <w:tc>
          <w:tcPr>
            <w:tcW w:w="1957" w:type="dxa"/>
            <w:tcBorders>
              <w:left w:val="single" w:sz="4" w:space="0" w:color="000000"/>
              <w:bottom w:val="single" w:sz="4" w:space="0" w:color="000000"/>
              <w:right w:val="single" w:sz="4" w:space="0" w:color="000000"/>
            </w:tcBorders>
          </w:tcPr>
          <w:p w14:paraId="786F6304"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proofErr w:type="spellStart"/>
            <w:r w:rsidRPr="00B43218">
              <w:rPr>
                <w:rFonts w:ascii="Times New Roman" w:eastAsia="Times New Roman" w:hAnsi="Times New Roman" w:cs="Times New Roman"/>
                <w:color w:val="000000"/>
                <w:sz w:val="24"/>
                <w:szCs w:val="24"/>
                <w:lang w:val="en-GB" w:eastAsia="fi-FI"/>
              </w:rPr>
              <w:t>AIFusion</w:t>
            </w:r>
            <w:proofErr w:type="spellEnd"/>
          </w:p>
        </w:tc>
        <w:tc>
          <w:tcPr>
            <w:tcW w:w="7257" w:type="dxa"/>
            <w:tcBorders>
              <w:bottom w:val="single" w:sz="4" w:space="0" w:color="000000"/>
              <w:right w:val="single" w:sz="4" w:space="0" w:color="000000"/>
            </w:tcBorders>
          </w:tcPr>
          <w:p w14:paraId="64368E7B"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 term that likely refers to the fusion of artificial intelligence (AI) technologies with other domains or fields for enhanced capabilities.</w:t>
            </w:r>
          </w:p>
        </w:tc>
      </w:tr>
      <w:tr w:rsidR="00FE212D" w:rsidRPr="004B48AE" w14:paraId="54743A8F" w14:textId="77777777" w:rsidTr="00CB749E">
        <w:trPr>
          <w:trHeight w:val="312"/>
        </w:trPr>
        <w:tc>
          <w:tcPr>
            <w:tcW w:w="1957" w:type="dxa"/>
            <w:tcBorders>
              <w:left w:val="single" w:sz="4" w:space="0" w:color="000000"/>
              <w:bottom w:val="single" w:sz="4" w:space="0" w:color="000000"/>
              <w:right w:val="single" w:sz="4" w:space="0" w:color="000000"/>
            </w:tcBorders>
          </w:tcPr>
          <w:p w14:paraId="04DBE9B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AnaEE ERIC</w:t>
            </w:r>
          </w:p>
        </w:tc>
        <w:tc>
          <w:tcPr>
            <w:tcW w:w="7257" w:type="dxa"/>
            <w:tcBorders>
              <w:bottom w:val="single" w:sz="4" w:space="0" w:color="000000"/>
              <w:right w:val="single" w:sz="4" w:space="0" w:color="000000"/>
            </w:tcBorders>
          </w:tcPr>
          <w:p w14:paraId="03A10CC9"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Analysis and experimentation on ecosystems</w:t>
            </w:r>
          </w:p>
        </w:tc>
      </w:tr>
      <w:tr w:rsidR="00FE212D" w:rsidRPr="004B48AE" w14:paraId="1A70CCBB" w14:textId="77777777" w:rsidTr="00CB749E">
        <w:trPr>
          <w:trHeight w:val="312"/>
        </w:trPr>
        <w:tc>
          <w:tcPr>
            <w:tcW w:w="1957" w:type="dxa"/>
            <w:tcBorders>
              <w:left w:val="single" w:sz="4" w:space="0" w:color="000000"/>
              <w:bottom w:val="single" w:sz="4" w:space="0" w:color="000000"/>
              <w:right w:val="single" w:sz="4" w:space="0" w:color="000000"/>
            </w:tcBorders>
          </w:tcPr>
          <w:p w14:paraId="09F75AFE"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AtlantOS</w:t>
            </w:r>
          </w:p>
        </w:tc>
        <w:tc>
          <w:tcPr>
            <w:tcW w:w="7257" w:type="dxa"/>
            <w:tcBorders>
              <w:bottom w:val="single" w:sz="4" w:space="0" w:color="000000"/>
              <w:right w:val="single" w:sz="4" w:space="0" w:color="000000"/>
            </w:tcBorders>
          </w:tcPr>
          <w:p w14:paraId="716A69FC"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 comprehensive All-Atlantic Ocean Observing System</w:t>
            </w:r>
          </w:p>
        </w:tc>
      </w:tr>
      <w:tr w:rsidR="00FE212D" w:rsidRPr="004B48AE" w14:paraId="03410569" w14:textId="77777777" w:rsidTr="00CB749E">
        <w:trPr>
          <w:trHeight w:val="312"/>
        </w:trPr>
        <w:tc>
          <w:tcPr>
            <w:tcW w:w="1957" w:type="dxa"/>
            <w:tcBorders>
              <w:left w:val="single" w:sz="4" w:space="0" w:color="000000"/>
              <w:bottom w:val="single" w:sz="4" w:space="0" w:color="000000"/>
              <w:right w:val="single" w:sz="4" w:space="0" w:color="000000"/>
            </w:tcBorders>
          </w:tcPr>
          <w:p w14:paraId="746ACFD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BAPMoN</w:t>
            </w:r>
          </w:p>
        </w:tc>
        <w:tc>
          <w:tcPr>
            <w:tcW w:w="7257" w:type="dxa"/>
            <w:tcBorders>
              <w:bottom w:val="single" w:sz="4" w:space="0" w:color="000000"/>
              <w:right w:val="single" w:sz="4" w:space="0" w:color="000000"/>
            </w:tcBorders>
          </w:tcPr>
          <w:p w14:paraId="40B53863"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Background Air Pollution Monitoring Network</w:t>
            </w:r>
          </w:p>
        </w:tc>
      </w:tr>
      <w:tr w:rsidR="00FE212D" w:rsidRPr="00B43218" w14:paraId="61CB6323" w14:textId="77777777" w:rsidTr="00CB749E">
        <w:trPr>
          <w:trHeight w:val="312"/>
        </w:trPr>
        <w:tc>
          <w:tcPr>
            <w:tcW w:w="1957" w:type="dxa"/>
            <w:tcBorders>
              <w:left w:val="single" w:sz="4" w:space="0" w:color="000000"/>
              <w:bottom w:val="single" w:sz="4" w:space="0" w:color="000000"/>
              <w:right w:val="single" w:sz="4" w:space="0" w:color="000000"/>
            </w:tcBorders>
          </w:tcPr>
          <w:p w14:paraId="70793FA5"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CAB technology</w:t>
            </w:r>
          </w:p>
        </w:tc>
        <w:tc>
          <w:tcPr>
            <w:tcW w:w="7257" w:type="dxa"/>
            <w:tcBorders>
              <w:bottom w:val="single" w:sz="4" w:space="0" w:color="000000"/>
              <w:right w:val="single" w:sz="4" w:space="0" w:color="000000"/>
            </w:tcBorders>
          </w:tcPr>
          <w:p w14:paraId="768B871D" w14:textId="77777777" w:rsidR="00FE212D" w:rsidRPr="00B43218" w:rsidRDefault="00FE212D">
            <w:pPr>
              <w:spacing w:after="0" w:line="240" w:lineRule="auto"/>
              <w:rPr>
                <w:rFonts w:ascii="Times New Roman" w:eastAsia="Times New Roman" w:hAnsi="Times New Roman" w:cs="Times New Roman"/>
                <w:color w:val="000000"/>
                <w:sz w:val="24"/>
                <w:szCs w:val="24"/>
                <w:lang w:eastAsia="fi-FI"/>
              </w:rPr>
            </w:pPr>
          </w:p>
        </w:tc>
      </w:tr>
      <w:tr w:rsidR="00FE212D" w:rsidRPr="004B48AE" w14:paraId="09BCBE90" w14:textId="77777777" w:rsidTr="00CB749E">
        <w:trPr>
          <w:trHeight w:val="312"/>
        </w:trPr>
        <w:tc>
          <w:tcPr>
            <w:tcW w:w="1957" w:type="dxa"/>
            <w:tcBorders>
              <w:left w:val="single" w:sz="4" w:space="0" w:color="000000"/>
              <w:bottom w:val="single" w:sz="4" w:space="0" w:color="000000"/>
              <w:right w:val="single" w:sz="4" w:space="0" w:color="000000"/>
            </w:tcBorders>
          </w:tcPr>
          <w:p w14:paraId="52A71C71"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CERN</w:t>
            </w:r>
          </w:p>
        </w:tc>
        <w:tc>
          <w:tcPr>
            <w:tcW w:w="7257" w:type="dxa"/>
            <w:tcBorders>
              <w:bottom w:val="single" w:sz="4" w:space="0" w:color="000000"/>
              <w:right w:val="single" w:sz="4" w:space="0" w:color="000000"/>
            </w:tcBorders>
          </w:tcPr>
          <w:p w14:paraId="6FFAF603"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Chinese Ecosystem Research Network, China: An ecosystem research network in China</w:t>
            </w:r>
          </w:p>
        </w:tc>
      </w:tr>
      <w:tr w:rsidR="00E9693C" w:rsidRPr="004B48AE" w14:paraId="55D56C15" w14:textId="77777777" w:rsidTr="00CB749E">
        <w:trPr>
          <w:trHeight w:val="312"/>
        </w:trPr>
        <w:tc>
          <w:tcPr>
            <w:tcW w:w="1957" w:type="dxa"/>
            <w:tcBorders>
              <w:left w:val="single" w:sz="4" w:space="0" w:color="000000"/>
              <w:bottom w:val="single" w:sz="4" w:space="0" w:color="000000"/>
              <w:right w:val="single" w:sz="4" w:space="0" w:color="000000"/>
            </w:tcBorders>
          </w:tcPr>
          <w:p w14:paraId="05AB63E6" w14:textId="61A86879" w:rsidR="00E9693C" w:rsidRPr="00B43218" w:rsidRDefault="00E9693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CGMS</w:t>
            </w:r>
          </w:p>
        </w:tc>
        <w:tc>
          <w:tcPr>
            <w:tcW w:w="7257" w:type="dxa"/>
            <w:tcBorders>
              <w:bottom w:val="single" w:sz="4" w:space="0" w:color="000000"/>
              <w:right w:val="single" w:sz="4" w:space="0" w:color="000000"/>
            </w:tcBorders>
          </w:tcPr>
          <w:p w14:paraId="1B242CBF" w14:textId="77755844" w:rsidR="00E9693C" w:rsidRPr="00B43218" w:rsidRDefault="00E9693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hAnsi="Times New Roman" w:cs="Times New Roman"/>
                <w:lang w:val="en-GB"/>
              </w:rPr>
              <w:t>The Coordination Group for Meteorological Satellites</w:t>
            </w:r>
          </w:p>
        </w:tc>
      </w:tr>
      <w:tr w:rsidR="00FE212D" w:rsidRPr="004B48AE" w14:paraId="44F10144" w14:textId="77777777" w:rsidTr="00CB749E">
        <w:trPr>
          <w:trHeight w:val="312"/>
        </w:trPr>
        <w:tc>
          <w:tcPr>
            <w:tcW w:w="1957" w:type="dxa"/>
            <w:tcBorders>
              <w:left w:val="single" w:sz="4" w:space="0" w:color="000000"/>
              <w:bottom w:val="single" w:sz="4" w:space="0" w:color="000000"/>
              <w:right w:val="single" w:sz="4" w:space="0" w:color="000000"/>
            </w:tcBorders>
          </w:tcPr>
          <w:p w14:paraId="28E75C5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COPERNICUS</w:t>
            </w:r>
          </w:p>
        </w:tc>
        <w:tc>
          <w:tcPr>
            <w:tcW w:w="7257" w:type="dxa"/>
            <w:tcBorders>
              <w:bottom w:val="single" w:sz="4" w:space="0" w:color="000000"/>
              <w:right w:val="single" w:sz="4" w:space="0" w:color="000000"/>
            </w:tcBorders>
          </w:tcPr>
          <w:p w14:paraId="4ECDB6F7" w14:textId="1E2D54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A European system for monitoring the Earth's environment using satellite and in </w:t>
            </w:r>
            <w:proofErr w:type="spellStart"/>
            <w:r w:rsidRPr="00B43218">
              <w:rPr>
                <w:rFonts w:ascii="Times New Roman" w:eastAsia="Times New Roman" w:hAnsi="Times New Roman" w:cs="Times New Roman"/>
                <w:color w:val="000000"/>
                <w:sz w:val="24"/>
                <w:szCs w:val="24"/>
                <w:lang w:val="en-GB" w:eastAsia="fi-FI"/>
              </w:rPr>
              <w:t>situobservations</w:t>
            </w:r>
            <w:proofErr w:type="spellEnd"/>
          </w:p>
        </w:tc>
      </w:tr>
      <w:tr w:rsidR="00ED376F" w:rsidRPr="004B48AE" w14:paraId="5871F446" w14:textId="77777777" w:rsidTr="00CB749E">
        <w:trPr>
          <w:trHeight w:val="312"/>
        </w:trPr>
        <w:tc>
          <w:tcPr>
            <w:tcW w:w="1957" w:type="dxa"/>
            <w:tcBorders>
              <w:left w:val="single" w:sz="4" w:space="0" w:color="000000"/>
              <w:bottom w:val="single" w:sz="4" w:space="0" w:color="000000"/>
              <w:right w:val="single" w:sz="4" w:space="0" w:color="000000"/>
            </w:tcBorders>
          </w:tcPr>
          <w:p w14:paraId="47E8C3A5" w14:textId="70A65415" w:rsidR="00ED376F" w:rsidRPr="00B43218" w:rsidRDefault="00ED376F">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CEOS</w:t>
            </w:r>
          </w:p>
        </w:tc>
        <w:tc>
          <w:tcPr>
            <w:tcW w:w="7257" w:type="dxa"/>
            <w:tcBorders>
              <w:bottom w:val="single" w:sz="4" w:space="0" w:color="000000"/>
              <w:right w:val="single" w:sz="4" w:space="0" w:color="000000"/>
            </w:tcBorders>
          </w:tcPr>
          <w:p w14:paraId="47A678B8" w14:textId="36D599D0" w:rsidR="00ED376F" w:rsidRPr="00B43218" w:rsidRDefault="00ED376F">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Committee on Earth Observation Satellites</w:t>
            </w:r>
          </w:p>
        </w:tc>
      </w:tr>
      <w:tr w:rsidR="00FE212D" w:rsidRPr="00B43218" w14:paraId="1F6A04F0" w14:textId="77777777" w:rsidTr="00CB749E">
        <w:trPr>
          <w:trHeight w:val="312"/>
        </w:trPr>
        <w:tc>
          <w:tcPr>
            <w:tcW w:w="1957" w:type="dxa"/>
            <w:tcBorders>
              <w:left w:val="single" w:sz="4" w:space="0" w:color="000000"/>
              <w:bottom w:val="single" w:sz="4" w:space="0" w:color="000000"/>
              <w:right w:val="single" w:sz="4" w:space="0" w:color="000000"/>
            </w:tcBorders>
          </w:tcPr>
          <w:p w14:paraId="6CCA57E1"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DataTerra</w:t>
            </w:r>
          </w:p>
        </w:tc>
        <w:tc>
          <w:tcPr>
            <w:tcW w:w="7257" w:type="dxa"/>
            <w:tcBorders>
              <w:bottom w:val="single" w:sz="4" w:space="0" w:color="000000"/>
              <w:right w:val="single" w:sz="4" w:space="0" w:color="000000"/>
            </w:tcBorders>
          </w:tcPr>
          <w:p w14:paraId="299A4C3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Data Terra</w:t>
            </w:r>
          </w:p>
        </w:tc>
      </w:tr>
      <w:tr w:rsidR="00FE212D" w:rsidRPr="00344664" w14:paraId="4C119572" w14:textId="77777777" w:rsidTr="00CB749E">
        <w:trPr>
          <w:trHeight w:val="312"/>
        </w:trPr>
        <w:tc>
          <w:tcPr>
            <w:tcW w:w="1957" w:type="dxa"/>
            <w:tcBorders>
              <w:left w:val="single" w:sz="4" w:space="0" w:color="000000"/>
              <w:bottom w:val="single" w:sz="4" w:space="0" w:color="000000"/>
              <w:right w:val="single" w:sz="4" w:space="0" w:color="000000"/>
            </w:tcBorders>
          </w:tcPr>
          <w:p w14:paraId="414C3ECF"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DIAS</w:t>
            </w:r>
          </w:p>
        </w:tc>
        <w:tc>
          <w:tcPr>
            <w:tcW w:w="7257" w:type="dxa"/>
            <w:tcBorders>
              <w:bottom w:val="single" w:sz="4" w:space="0" w:color="000000"/>
              <w:right w:val="single" w:sz="4" w:space="0" w:color="000000"/>
            </w:tcBorders>
          </w:tcPr>
          <w:p w14:paraId="251259F3" w14:textId="77777777" w:rsidR="00FE212D" w:rsidRPr="00B43218" w:rsidRDefault="00E66A0C">
            <w:pPr>
              <w:spacing w:after="0" w:line="240" w:lineRule="auto"/>
              <w:rPr>
                <w:rFonts w:ascii="Times New Roman" w:eastAsia="Times New Roman" w:hAnsi="Times New Roman" w:cs="Times New Roman"/>
                <w:color w:val="000000"/>
                <w:sz w:val="24"/>
                <w:szCs w:val="24"/>
                <w:lang w:val="en-US" w:eastAsia="fi-FI"/>
              </w:rPr>
            </w:pPr>
            <w:r w:rsidRPr="00B43218">
              <w:rPr>
                <w:rFonts w:ascii="Times New Roman" w:eastAsia="Times New Roman" w:hAnsi="Times New Roman" w:cs="Times New Roman"/>
                <w:color w:val="000000"/>
                <w:sz w:val="24"/>
                <w:szCs w:val="24"/>
                <w:lang w:val="en-US" w:eastAsia="fi-FI"/>
              </w:rPr>
              <w:t>Data Integration and System Program DIAS</w:t>
            </w:r>
          </w:p>
        </w:tc>
      </w:tr>
      <w:tr w:rsidR="00FE212D" w:rsidRPr="004B48AE" w14:paraId="0C434F41" w14:textId="77777777" w:rsidTr="00CB749E">
        <w:trPr>
          <w:trHeight w:val="312"/>
        </w:trPr>
        <w:tc>
          <w:tcPr>
            <w:tcW w:w="1957" w:type="dxa"/>
            <w:tcBorders>
              <w:left w:val="single" w:sz="4" w:space="0" w:color="000000"/>
              <w:bottom w:val="single" w:sz="4" w:space="0" w:color="000000"/>
              <w:right w:val="single" w:sz="4" w:space="0" w:color="000000"/>
            </w:tcBorders>
          </w:tcPr>
          <w:p w14:paraId="599F0BE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DRMCK</w:t>
            </w:r>
          </w:p>
        </w:tc>
        <w:tc>
          <w:tcPr>
            <w:tcW w:w="7257" w:type="dxa"/>
            <w:tcBorders>
              <w:bottom w:val="single" w:sz="4" w:space="0" w:color="000000"/>
              <w:right w:val="single" w:sz="4" w:space="0" w:color="000000"/>
            </w:tcBorders>
          </w:tcPr>
          <w:p w14:paraId="4598A6C9"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Disaster Risk Management Knowledge Centre</w:t>
            </w:r>
          </w:p>
        </w:tc>
      </w:tr>
      <w:tr w:rsidR="00FE212D" w:rsidRPr="004B48AE" w14:paraId="4B90949B" w14:textId="77777777" w:rsidTr="00CB749E">
        <w:trPr>
          <w:trHeight w:val="312"/>
        </w:trPr>
        <w:tc>
          <w:tcPr>
            <w:tcW w:w="1957" w:type="dxa"/>
            <w:tcBorders>
              <w:left w:val="single" w:sz="4" w:space="0" w:color="000000"/>
              <w:bottom w:val="single" w:sz="4" w:space="0" w:color="000000"/>
              <w:right w:val="single" w:sz="4" w:space="0" w:color="000000"/>
            </w:tcBorders>
          </w:tcPr>
          <w:p w14:paraId="0D44291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EARLINET</w:t>
            </w:r>
          </w:p>
        </w:tc>
        <w:tc>
          <w:tcPr>
            <w:tcW w:w="7257" w:type="dxa"/>
            <w:tcBorders>
              <w:bottom w:val="single" w:sz="4" w:space="0" w:color="000000"/>
              <w:right w:val="single" w:sz="4" w:space="0" w:color="000000"/>
            </w:tcBorders>
          </w:tcPr>
          <w:p w14:paraId="0AE9EF5E"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A European Aerosol Research Lidar Network (currently part of ACTRIS)</w:t>
            </w:r>
          </w:p>
        </w:tc>
      </w:tr>
      <w:tr w:rsidR="00FE212D" w:rsidRPr="004B48AE" w14:paraId="0157C509" w14:textId="77777777" w:rsidTr="00CB749E">
        <w:trPr>
          <w:trHeight w:val="312"/>
        </w:trPr>
        <w:tc>
          <w:tcPr>
            <w:tcW w:w="1957" w:type="dxa"/>
            <w:tcBorders>
              <w:left w:val="single" w:sz="4" w:space="0" w:color="000000"/>
              <w:bottom w:val="single" w:sz="4" w:space="0" w:color="000000"/>
              <w:right w:val="single" w:sz="4" w:space="0" w:color="000000"/>
            </w:tcBorders>
          </w:tcPr>
          <w:p w14:paraId="04A1E5A3" w14:textId="15A680B8"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EFT</w:t>
            </w:r>
            <w:r w:rsidR="00E26D2D" w:rsidRPr="00B43218">
              <w:rPr>
                <w:rFonts w:ascii="Times New Roman" w:eastAsia="Times New Roman" w:hAnsi="Times New Roman" w:cs="Times New Roman"/>
                <w:color w:val="000000"/>
                <w:sz w:val="24"/>
                <w:szCs w:val="24"/>
                <w:lang w:eastAsia="fi-FI"/>
              </w:rPr>
              <w:t>E</w:t>
            </w:r>
            <w:r w:rsidRPr="00B43218">
              <w:rPr>
                <w:rFonts w:ascii="Times New Roman" w:eastAsia="Times New Roman" w:hAnsi="Times New Roman" w:cs="Times New Roman"/>
                <w:color w:val="000000"/>
                <w:sz w:val="24"/>
                <w:szCs w:val="24"/>
                <w:lang w:eastAsia="fi-FI"/>
              </w:rPr>
              <w:t>ON</w:t>
            </w:r>
          </w:p>
        </w:tc>
        <w:tc>
          <w:tcPr>
            <w:tcW w:w="7257" w:type="dxa"/>
            <w:tcBorders>
              <w:bottom w:val="single" w:sz="4" w:space="0" w:color="000000"/>
              <w:right w:val="single" w:sz="4" w:space="0" w:color="000000"/>
            </w:tcBorders>
          </w:tcPr>
          <w:p w14:paraId="51F36432" w14:textId="41E9026E"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Expanded Freshwater and Terrestrial Environmental Observation Network (</w:t>
            </w:r>
            <w:r w:rsidR="008F351D" w:rsidRPr="00B43218">
              <w:rPr>
                <w:rFonts w:ascii="Times New Roman" w:eastAsia="Times New Roman" w:hAnsi="Times New Roman" w:cs="Times New Roman"/>
                <w:color w:val="000000"/>
                <w:sz w:val="24"/>
                <w:szCs w:val="24"/>
                <w:lang w:val="en-GB" w:eastAsia="fi-FI"/>
              </w:rPr>
              <w:t>SAEON)</w:t>
            </w:r>
          </w:p>
        </w:tc>
      </w:tr>
      <w:tr w:rsidR="00FE212D" w:rsidRPr="004B48AE" w14:paraId="79A80ED8" w14:textId="77777777" w:rsidTr="00CB749E">
        <w:trPr>
          <w:trHeight w:val="312"/>
        </w:trPr>
        <w:tc>
          <w:tcPr>
            <w:tcW w:w="1957" w:type="dxa"/>
            <w:tcBorders>
              <w:left w:val="single" w:sz="4" w:space="0" w:color="000000"/>
              <w:bottom w:val="single" w:sz="4" w:space="0" w:color="000000"/>
              <w:right w:val="single" w:sz="4" w:space="0" w:color="000000"/>
            </w:tcBorders>
          </w:tcPr>
          <w:p w14:paraId="1F2E88D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ERIC</w:t>
            </w:r>
          </w:p>
        </w:tc>
        <w:tc>
          <w:tcPr>
            <w:tcW w:w="7257" w:type="dxa"/>
            <w:tcBorders>
              <w:bottom w:val="single" w:sz="4" w:space="0" w:color="000000"/>
              <w:right w:val="single" w:sz="4" w:space="0" w:color="000000"/>
            </w:tcBorders>
          </w:tcPr>
          <w:p w14:paraId="57447E24"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Legal framework for a European Research Infrastructure Consortium</w:t>
            </w:r>
          </w:p>
        </w:tc>
      </w:tr>
      <w:tr w:rsidR="00FE212D" w:rsidRPr="004B48AE" w14:paraId="49DA3A1C" w14:textId="77777777" w:rsidTr="00CB749E">
        <w:trPr>
          <w:trHeight w:val="624"/>
        </w:trPr>
        <w:tc>
          <w:tcPr>
            <w:tcW w:w="1957" w:type="dxa"/>
            <w:tcBorders>
              <w:left w:val="single" w:sz="4" w:space="0" w:color="000000"/>
              <w:bottom w:val="single" w:sz="4" w:space="0" w:color="000000"/>
              <w:right w:val="single" w:sz="4" w:space="0" w:color="000000"/>
            </w:tcBorders>
          </w:tcPr>
          <w:p w14:paraId="3F4E5BDF"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proofErr w:type="spellStart"/>
            <w:r w:rsidRPr="00B43218">
              <w:rPr>
                <w:rFonts w:ascii="Times New Roman" w:eastAsia="Times New Roman" w:hAnsi="Times New Roman" w:cs="Times New Roman"/>
                <w:color w:val="000000"/>
                <w:sz w:val="24"/>
                <w:szCs w:val="24"/>
                <w:lang w:val="en-GB" w:eastAsia="fi-FI"/>
              </w:rPr>
              <w:t>eLTER</w:t>
            </w:r>
            <w:proofErr w:type="spellEnd"/>
          </w:p>
        </w:tc>
        <w:tc>
          <w:tcPr>
            <w:tcW w:w="7257" w:type="dxa"/>
            <w:tcBorders>
              <w:bottom w:val="single" w:sz="4" w:space="0" w:color="000000"/>
              <w:right w:val="single" w:sz="4" w:space="0" w:color="000000"/>
            </w:tcBorders>
          </w:tcPr>
          <w:p w14:paraId="3C2746F7"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integrated European Long-Term Ecosystem, Critical Zone and Socio-ecology Research Infrastructure.</w:t>
            </w:r>
          </w:p>
        </w:tc>
      </w:tr>
      <w:tr w:rsidR="00FE212D" w:rsidRPr="004B48AE" w14:paraId="735BC634" w14:textId="77777777" w:rsidTr="00CB749E">
        <w:trPr>
          <w:trHeight w:val="312"/>
        </w:trPr>
        <w:tc>
          <w:tcPr>
            <w:tcW w:w="1957" w:type="dxa"/>
            <w:tcBorders>
              <w:left w:val="single" w:sz="4" w:space="0" w:color="000000"/>
              <w:bottom w:val="single" w:sz="4" w:space="0" w:color="000000"/>
              <w:right w:val="single" w:sz="4" w:space="0" w:color="000000"/>
            </w:tcBorders>
          </w:tcPr>
          <w:p w14:paraId="53F42FD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EMBRC ERIC</w:t>
            </w:r>
          </w:p>
        </w:tc>
        <w:tc>
          <w:tcPr>
            <w:tcW w:w="7257" w:type="dxa"/>
            <w:tcBorders>
              <w:bottom w:val="single" w:sz="4" w:space="0" w:color="000000"/>
              <w:right w:val="single" w:sz="4" w:space="0" w:color="000000"/>
            </w:tcBorders>
          </w:tcPr>
          <w:p w14:paraId="59DC4BFB"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European marine biological resource </w:t>
            </w:r>
            <w:proofErr w:type="spellStart"/>
            <w:r w:rsidRPr="00B43218">
              <w:rPr>
                <w:rFonts w:ascii="Times New Roman" w:eastAsia="Times New Roman" w:hAnsi="Times New Roman" w:cs="Times New Roman"/>
                <w:color w:val="000000"/>
                <w:sz w:val="24"/>
                <w:szCs w:val="24"/>
                <w:lang w:val="en-GB" w:eastAsia="fi-FI"/>
              </w:rPr>
              <w:t>center</w:t>
            </w:r>
            <w:proofErr w:type="spellEnd"/>
          </w:p>
        </w:tc>
      </w:tr>
      <w:tr w:rsidR="00FE212D" w:rsidRPr="004B48AE" w14:paraId="5487E541" w14:textId="77777777" w:rsidTr="00CB749E">
        <w:trPr>
          <w:trHeight w:val="312"/>
        </w:trPr>
        <w:tc>
          <w:tcPr>
            <w:tcW w:w="1957" w:type="dxa"/>
            <w:tcBorders>
              <w:left w:val="single" w:sz="4" w:space="0" w:color="000000"/>
              <w:bottom w:val="single" w:sz="4" w:space="0" w:color="000000"/>
              <w:right w:val="single" w:sz="4" w:space="0" w:color="000000"/>
            </w:tcBorders>
          </w:tcPr>
          <w:p w14:paraId="22CFB9E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EMEP</w:t>
            </w:r>
          </w:p>
        </w:tc>
        <w:tc>
          <w:tcPr>
            <w:tcW w:w="7257" w:type="dxa"/>
            <w:tcBorders>
              <w:bottom w:val="single" w:sz="4" w:space="0" w:color="000000"/>
              <w:right w:val="single" w:sz="4" w:space="0" w:color="000000"/>
            </w:tcBorders>
          </w:tcPr>
          <w:p w14:paraId="161C3E1F"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European Evaluation and Monitoring Program</w:t>
            </w:r>
          </w:p>
        </w:tc>
      </w:tr>
      <w:tr w:rsidR="00FE212D" w:rsidRPr="004B48AE" w14:paraId="338E7EEF" w14:textId="77777777" w:rsidTr="00CB749E">
        <w:trPr>
          <w:trHeight w:val="312"/>
        </w:trPr>
        <w:tc>
          <w:tcPr>
            <w:tcW w:w="1957" w:type="dxa"/>
            <w:tcBorders>
              <w:left w:val="single" w:sz="4" w:space="0" w:color="000000"/>
              <w:bottom w:val="single" w:sz="4" w:space="0" w:color="000000"/>
              <w:right w:val="single" w:sz="4" w:space="0" w:color="000000"/>
            </w:tcBorders>
          </w:tcPr>
          <w:p w14:paraId="7C72DF14"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ENVRI</w:t>
            </w:r>
          </w:p>
        </w:tc>
        <w:tc>
          <w:tcPr>
            <w:tcW w:w="7257" w:type="dxa"/>
            <w:tcBorders>
              <w:bottom w:val="single" w:sz="4" w:space="0" w:color="000000"/>
              <w:right w:val="single" w:sz="4" w:space="0" w:color="000000"/>
            </w:tcBorders>
          </w:tcPr>
          <w:p w14:paraId="5DE4F4C1"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proofErr w:type="spellStart"/>
            <w:r w:rsidRPr="00B43218">
              <w:rPr>
                <w:rFonts w:ascii="Times New Roman" w:eastAsia="Times New Roman" w:hAnsi="Times New Roman" w:cs="Times New Roman"/>
                <w:color w:val="000000"/>
                <w:sz w:val="24"/>
                <w:szCs w:val="24"/>
                <w:lang w:val="en-GB" w:eastAsia="fi-FI"/>
              </w:rPr>
              <w:t>ENVironmental</w:t>
            </w:r>
            <w:proofErr w:type="spellEnd"/>
            <w:r w:rsidRPr="00B43218">
              <w:rPr>
                <w:rFonts w:ascii="Times New Roman" w:eastAsia="Times New Roman" w:hAnsi="Times New Roman" w:cs="Times New Roman"/>
                <w:color w:val="000000"/>
                <w:sz w:val="24"/>
                <w:szCs w:val="24"/>
                <w:lang w:val="en-GB" w:eastAsia="fi-FI"/>
              </w:rPr>
              <w:t xml:space="preserve"> Research Infrastructures building FAIR services</w:t>
            </w:r>
          </w:p>
        </w:tc>
      </w:tr>
      <w:tr w:rsidR="00FE212D" w:rsidRPr="004B48AE" w14:paraId="7A4FA636" w14:textId="77777777" w:rsidTr="00CB749E">
        <w:trPr>
          <w:trHeight w:val="624"/>
        </w:trPr>
        <w:tc>
          <w:tcPr>
            <w:tcW w:w="1957" w:type="dxa"/>
            <w:tcBorders>
              <w:left w:val="single" w:sz="4" w:space="0" w:color="000000"/>
              <w:bottom w:val="single" w:sz="4" w:space="0" w:color="000000"/>
              <w:right w:val="single" w:sz="4" w:space="0" w:color="000000"/>
            </w:tcBorders>
          </w:tcPr>
          <w:p w14:paraId="7CA86319"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ENVRI-FAIR</w:t>
            </w:r>
          </w:p>
        </w:tc>
        <w:tc>
          <w:tcPr>
            <w:tcW w:w="7257" w:type="dxa"/>
            <w:tcBorders>
              <w:bottom w:val="single" w:sz="4" w:space="0" w:color="000000"/>
              <w:right w:val="single" w:sz="4" w:space="0" w:color="000000"/>
            </w:tcBorders>
          </w:tcPr>
          <w:p w14:paraId="62EEB2D6"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 An ENVRI framework to make environmental research data "Findable, Accessible, Interoperable, and Reusable" (FAIR).</w:t>
            </w:r>
          </w:p>
        </w:tc>
      </w:tr>
      <w:tr w:rsidR="00FE212D" w:rsidRPr="004B48AE" w14:paraId="08941C87" w14:textId="77777777" w:rsidTr="00CB749E">
        <w:trPr>
          <w:trHeight w:val="624"/>
        </w:trPr>
        <w:tc>
          <w:tcPr>
            <w:tcW w:w="1957" w:type="dxa"/>
            <w:tcBorders>
              <w:left w:val="single" w:sz="4" w:space="0" w:color="000000"/>
              <w:bottom w:val="single" w:sz="4" w:space="0" w:color="000000"/>
              <w:right w:val="single" w:sz="4" w:space="0" w:color="000000"/>
            </w:tcBorders>
          </w:tcPr>
          <w:p w14:paraId="5CA86A1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EPOS ERIC</w:t>
            </w:r>
          </w:p>
        </w:tc>
        <w:tc>
          <w:tcPr>
            <w:tcW w:w="7257" w:type="dxa"/>
            <w:tcBorders>
              <w:bottom w:val="single" w:sz="4" w:space="0" w:color="000000"/>
              <w:right w:val="single" w:sz="4" w:space="0" w:color="000000"/>
            </w:tcBorders>
          </w:tcPr>
          <w:p w14:paraId="43FAD397"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European Plate Observing System - European Research Infrastructure Consortium, which focuses on studying the Earth's physical processes</w:t>
            </w:r>
          </w:p>
        </w:tc>
      </w:tr>
      <w:tr w:rsidR="00FE212D" w:rsidRPr="00B43218" w14:paraId="75895615" w14:textId="77777777" w:rsidTr="00CB749E">
        <w:trPr>
          <w:trHeight w:val="312"/>
        </w:trPr>
        <w:tc>
          <w:tcPr>
            <w:tcW w:w="1957" w:type="dxa"/>
            <w:tcBorders>
              <w:left w:val="single" w:sz="4" w:space="0" w:color="000000"/>
              <w:bottom w:val="single" w:sz="4" w:space="0" w:color="000000"/>
              <w:right w:val="single" w:sz="4" w:space="0" w:color="000000"/>
            </w:tcBorders>
          </w:tcPr>
          <w:p w14:paraId="3517244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ERIC</w:t>
            </w:r>
          </w:p>
        </w:tc>
        <w:tc>
          <w:tcPr>
            <w:tcW w:w="7257" w:type="dxa"/>
            <w:tcBorders>
              <w:bottom w:val="single" w:sz="4" w:space="0" w:color="000000"/>
              <w:right w:val="single" w:sz="4" w:space="0" w:color="000000"/>
            </w:tcBorders>
          </w:tcPr>
          <w:p w14:paraId="53D6E12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European Research Infrastructure Consortia</w:t>
            </w:r>
          </w:p>
        </w:tc>
      </w:tr>
      <w:tr w:rsidR="00FE212D" w:rsidRPr="004B48AE" w14:paraId="0A92E7B7" w14:textId="77777777" w:rsidTr="00CB749E">
        <w:trPr>
          <w:trHeight w:val="312"/>
        </w:trPr>
        <w:tc>
          <w:tcPr>
            <w:tcW w:w="1957" w:type="dxa"/>
            <w:tcBorders>
              <w:left w:val="single" w:sz="4" w:space="0" w:color="000000"/>
              <w:bottom w:val="single" w:sz="4" w:space="0" w:color="000000"/>
              <w:right w:val="single" w:sz="4" w:space="0" w:color="000000"/>
            </w:tcBorders>
          </w:tcPr>
          <w:p w14:paraId="30B8628F"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ESFRI</w:t>
            </w:r>
          </w:p>
        </w:tc>
        <w:tc>
          <w:tcPr>
            <w:tcW w:w="7257" w:type="dxa"/>
            <w:tcBorders>
              <w:bottom w:val="single" w:sz="4" w:space="0" w:color="000000"/>
              <w:right w:val="single" w:sz="4" w:space="0" w:color="000000"/>
            </w:tcBorders>
          </w:tcPr>
          <w:p w14:paraId="2CA9D667"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European Strategy Forum on Research Infrastructures</w:t>
            </w:r>
          </w:p>
        </w:tc>
      </w:tr>
      <w:tr w:rsidR="00FE212D" w:rsidRPr="00B43218" w14:paraId="0F9E0A87" w14:textId="77777777" w:rsidTr="00CB749E">
        <w:trPr>
          <w:trHeight w:val="312"/>
        </w:trPr>
        <w:tc>
          <w:tcPr>
            <w:tcW w:w="1957" w:type="dxa"/>
            <w:tcBorders>
              <w:left w:val="single" w:sz="4" w:space="0" w:color="000000"/>
              <w:bottom w:val="single" w:sz="4" w:space="0" w:color="000000"/>
              <w:right w:val="single" w:sz="4" w:space="0" w:color="000000"/>
            </w:tcBorders>
          </w:tcPr>
          <w:p w14:paraId="40D0171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Euro-Argo ERIC</w:t>
            </w:r>
          </w:p>
        </w:tc>
        <w:tc>
          <w:tcPr>
            <w:tcW w:w="7257" w:type="dxa"/>
            <w:tcBorders>
              <w:bottom w:val="single" w:sz="4" w:space="0" w:color="000000"/>
              <w:right w:val="single" w:sz="4" w:space="0" w:color="000000"/>
            </w:tcBorders>
          </w:tcPr>
          <w:p w14:paraId="0A12D5B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Euro-Argo ERIC</w:t>
            </w:r>
          </w:p>
        </w:tc>
      </w:tr>
      <w:tr w:rsidR="00FE212D" w:rsidRPr="00B43218" w14:paraId="1E3E5CAB" w14:textId="77777777" w:rsidTr="00CB749E">
        <w:trPr>
          <w:trHeight w:val="312"/>
        </w:trPr>
        <w:tc>
          <w:tcPr>
            <w:tcW w:w="1957" w:type="dxa"/>
            <w:tcBorders>
              <w:left w:val="single" w:sz="4" w:space="0" w:color="000000"/>
              <w:bottom w:val="single" w:sz="4" w:space="0" w:color="000000"/>
              <w:right w:val="single" w:sz="4" w:space="0" w:color="000000"/>
            </w:tcBorders>
          </w:tcPr>
          <w:p w14:paraId="3D069B3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EVE</w:t>
            </w:r>
          </w:p>
        </w:tc>
        <w:tc>
          <w:tcPr>
            <w:tcW w:w="7257" w:type="dxa"/>
            <w:tcBorders>
              <w:bottom w:val="single" w:sz="4" w:space="0" w:color="000000"/>
              <w:right w:val="single" w:sz="4" w:space="0" w:color="000000"/>
            </w:tcBorders>
          </w:tcPr>
          <w:p w14:paraId="417E1D7F"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Earth Virtualization Engines</w:t>
            </w:r>
          </w:p>
        </w:tc>
      </w:tr>
      <w:tr w:rsidR="00FE212D" w:rsidRPr="004B48AE" w14:paraId="1F16CBC2" w14:textId="77777777" w:rsidTr="00CB749E">
        <w:trPr>
          <w:trHeight w:val="624"/>
        </w:trPr>
        <w:tc>
          <w:tcPr>
            <w:tcW w:w="1957" w:type="dxa"/>
            <w:tcBorders>
              <w:left w:val="single" w:sz="4" w:space="0" w:color="000000"/>
              <w:bottom w:val="single" w:sz="4" w:space="0" w:color="000000"/>
              <w:right w:val="single" w:sz="4" w:space="0" w:color="000000"/>
            </w:tcBorders>
          </w:tcPr>
          <w:p w14:paraId="5975C331"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EWS</w:t>
            </w:r>
          </w:p>
        </w:tc>
        <w:tc>
          <w:tcPr>
            <w:tcW w:w="7257" w:type="dxa"/>
            <w:tcBorders>
              <w:bottom w:val="single" w:sz="4" w:space="0" w:color="000000"/>
              <w:right w:val="single" w:sz="4" w:space="0" w:color="000000"/>
            </w:tcBorders>
          </w:tcPr>
          <w:p w14:paraId="15CE1C0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Early Warning Systems: Systems designed to provide advance notice of potential threats or hazards</w:t>
            </w:r>
          </w:p>
        </w:tc>
      </w:tr>
      <w:tr w:rsidR="00FE212D" w:rsidRPr="004B48AE" w14:paraId="4E3D3D28" w14:textId="77777777" w:rsidTr="00CB749E">
        <w:trPr>
          <w:trHeight w:val="624"/>
        </w:trPr>
        <w:tc>
          <w:tcPr>
            <w:tcW w:w="1957" w:type="dxa"/>
            <w:tcBorders>
              <w:left w:val="single" w:sz="4" w:space="0" w:color="000000"/>
              <w:bottom w:val="single" w:sz="4" w:space="0" w:color="000000"/>
              <w:right w:val="single" w:sz="4" w:space="0" w:color="000000"/>
            </w:tcBorders>
          </w:tcPr>
          <w:p w14:paraId="48938B5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lastRenderedPageBreak/>
              <w:t>FAIR</w:t>
            </w:r>
          </w:p>
        </w:tc>
        <w:tc>
          <w:tcPr>
            <w:tcW w:w="7257" w:type="dxa"/>
            <w:tcBorders>
              <w:bottom w:val="single" w:sz="4" w:space="0" w:color="000000"/>
              <w:right w:val="single" w:sz="4" w:space="0" w:color="000000"/>
            </w:tcBorders>
          </w:tcPr>
          <w:p w14:paraId="5F54AB51"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Findable, Accessible, Interoperable, Reusable: A set of principles to enhance the accessibility and usability of digital assets, particularly in scientific data.</w:t>
            </w:r>
          </w:p>
        </w:tc>
      </w:tr>
      <w:tr w:rsidR="00FE212D" w:rsidRPr="004B48AE" w14:paraId="3F5D71F1" w14:textId="77777777" w:rsidTr="00CB749E">
        <w:trPr>
          <w:trHeight w:val="312"/>
        </w:trPr>
        <w:tc>
          <w:tcPr>
            <w:tcW w:w="1957" w:type="dxa"/>
            <w:tcBorders>
              <w:left w:val="single" w:sz="4" w:space="0" w:color="000000"/>
              <w:bottom w:val="single" w:sz="4" w:space="0" w:color="000000"/>
              <w:right w:val="single" w:sz="4" w:space="0" w:color="000000"/>
            </w:tcBorders>
          </w:tcPr>
          <w:p w14:paraId="1E60159A"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FLUXNET</w:t>
            </w:r>
          </w:p>
        </w:tc>
        <w:tc>
          <w:tcPr>
            <w:tcW w:w="7257" w:type="dxa"/>
            <w:tcBorders>
              <w:bottom w:val="single" w:sz="4" w:space="0" w:color="000000"/>
              <w:right w:val="single" w:sz="4" w:space="0" w:color="000000"/>
            </w:tcBorders>
          </w:tcPr>
          <w:p w14:paraId="67298843" w14:textId="36613D48"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Global </w:t>
            </w:r>
            <w:r w:rsidR="004B48AE" w:rsidRPr="00B43218">
              <w:rPr>
                <w:rFonts w:ascii="Times New Roman" w:eastAsia="Times New Roman" w:hAnsi="Times New Roman" w:cs="Times New Roman"/>
                <w:color w:val="000000"/>
                <w:sz w:val="24"/>
                <w:szCs w:val="24"/>
                <w:lang w:val="en-GB" w:eastAsia="fi-FI"/>
              </w:rPr>
              <w:t>network:</w:t>
            </w:r>
            <w:r w:rsidRPr="00B43218">
              <w:rPr>
                <w:rFonts w:ascii="Times New Roman" w:eastAsia="Times New Roman" w:hAnsi="Times New Roman" w:cs="Times New Roman"/>
                <w:color w:val="000000"/>
                <w:sz w:val="24"/>
                <w:szCs w:val="24"/>
                <w:lang w:val="en-GB" w:eastAsia="fi-FI"/>
              </w:rPr>
              <w:t xml:space="preserve"> exchanges of CO2, H2O, and energy between the biosphere and atmosphere</w:t>
            </w:r>
          </w:p>
        </w:tc>
      </w:tr>
      <w:tr w:rsidR="00FE212D" w:rsidRPr="004B48AE" w14:paraId="66AB8EC4" w14:textId="77777777" w:rsidTr="00CB749E">
        <w:trPr>
          <w:trHeight w:val="312"/>
        </w:trPr>
        <w:tc>
          <w:tcPr>
            <w:tcW w:w="1957" w:type="dxa"/>
            <w:tcBorders>
              <w:left w:val="single" w:sz="4" w:space="0" w:color="000000"/>
              <w:bottom w:val="single" w:sz="4" w:space="0" w:color="000000"/>
              <w:right w:val="single" w:sz="4" w:space="0" w:color="000000"/>
            </w:tcBorders>
          </w:tcPr>
          <w:p w14:paraId="7EE9113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G3W</w:t>
            </w:r>
          </w:p>
        </w:tc>
        <w:tc>
          <w:tcPr>
            <w:tcW w:w="7257" w:type="dxa"/>
            <w:tcBorders>
              <w:bottom w:val="single" w:sz="4" w:space="0" w:color="000000"/>
              <w:right w:val="single" w:sz="4" w:space="0" w:color="000000"/>
            </w:tcBorders>
          </w:tcPr>
          <w:p w14:paraId="4E45CBE2"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Greenhouse Gas Watch – a new operational observation system</w:t>
            </w:r>
          </w:p>
        </w:tc>
      </w:tr>
      <w:tr w:rsidR="00FE212D" w:rsidRPr="004B48AE" w14:paraId="39E176CA" w14:textId="77777777" w:rsidTr="00CB749E">
        <w:trPr>
          <w:trHeight w:val="312"/>
        </w:trPr>
        <w:tc>
          <w:tcPr>
            <w:tcW w:w="1957" w:type="dxa"/>
            <w:tcBorders>
              <w:left w:val="single" w:sz="4" w:space="0" w:color="000000"/>
              <w:bottom w:val="single" w:sz="4" w:space="0" w:color="000000"/>
              <w:right w:val="single" w:sz="4" w:space="0" w:color="000000"/>
            </w:tcBorders>
          </w:tcPr>
          <w:p w14:paraId="5E90E41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GAW</w:t>
            </w:r>
          </w:p>
        </w:tc>
        <w:tc>
          <w:tcPr>
            <w:tcW w:w="7257" w:type="dxa"/>
            <w:tcBorders>
              <w:bottom w:val="single" w:sz="4" w:space="0" w:color="000000"/>
              <w:right w:val="single" w:sz="4" w:space="0" w:color="000000"/>
            </w:tcBorders>
          </w:tcPr>
          <w:p w14:paraId="778B6653"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Atmosphere Watch (GAW) research programme</w:t>
            </w:r>
          </w:p>
        </w:tc>
      </w:tr>
      <w:tr w:rsidR="00A157D3" w:rsidRPr="00A157D3" w14:paraId="5D19D589" w14:textId="77777777" w:rsidTr="00CB749E">
        <w:trPr>
          <w:trHeight w:val="312"/>
        </w:trPr>
        <w:tc>
          <w:tcPr>
            <w:tcW w:w="1957" w:type="dxa"/>
            <w:tcBorders>
              <w:left w:val="single" w:sz="4" w:space="0" w:color="000000"/>
              <w:bottom w:val="single" w:sz="4" w:space="0" w:color="000000"/>
              <w:right w:val="single" w:sz="4" w:space="0" w:color="000000"/>
            </w:tcBorders>
          </w:tcPr>
          <w:p w14:paraId="12D06467" w14:textId="58288249" w:rsidR="00A157D3" w:rsidRPr="00B43218" w:rsidRDefault="00A157D3">
            <w:pPr>
              <w:spacing w:after="0" w:line="240" w:lineRule="auto"/>
              <w:rPr>
                <w:rFonts w:ascii="Times New Roman" w:eastAsia="Times New Roman" w:hAnsi="Times New Roman" w:cs="Times New Roman"/>
                <w:color w:val="000000"/>
                <w:sz w:val="24"/>
                <w:szCs w:val="24"/>
                <w:lang w:val="en-GB" w:eastAsia="fi-FI"/>
              </w:rPr>
            </w:pPr>
            <w:r>
              <w:rPr>
                <w:rFonts w:ascii="Times New Roman" w:eastAsia="Times New Roman" w:hAnsi="Times New Roman" w:cs="Times New Roman"/>
                <w:color w:val="000000"/>
                <w:sz w:val="24"/>
                <w:szCs w:val="24"/>
                <w:lang w:val="en-GB" w:eastAsia="fi-FI"/>
              </w:rPr>
              <w:t>GBIF</w:t>
            </w:r>
          </w:p>
        </w:tc>
        <w:tc>
          <w:tcPr>
            <w:tcW w:w="7257" w:type="dxa"/>
            <w:tcBorders>
              <w:bottom w:val="single" w:sz="4" w:space="0" w:color="000000"/>
              <w:right w:val="single" w:sz="4" w:space="0" w:color="000000"/>
            </w:tcBorders>
          </w:tcPr>
          <w:p w14:paraId="5FA8783E" w14:textId="2E7409F2" w:rsidR="00A157D3" w:rsidRPr="00B43218" w:rsidRDefault="00A157D3">
            <w:pPr>
              <w:spacing w:after="0" w:line="240" w:lineRule="auto"/>
              <w:rPr>
                <w:rFonts w:ascii="Times New Roman" w:eastAsia="Times New Roman" w:hAnsi="Times New Roman" w:cs="Times New Roman"/>
                <w:color w:val="000000"/>
                <w:sz w:val="24"/>
                <w:szCs w:val="24"/>
                <w:lang w:val="en-GB" w:eastAsia="fi-FI"/>
              </w:rPr>
            </w:pPr>
            <w:r w:rsidRPr="00A157D3">
              <w:rPr>
                <w:rFonts w:ascii="Times New Roman" w:eastAsia="Times New Roman" w:hAnsi="Times New Roman" w:cs="Times New Roman"/>
                <w:color w:val="000000"/>
                <w:sz w:val="24"/>
                <w:szCs w:val="24"/>
                <w:lang w:val="en-GB" w:eastAsia="fi-FI"/>
              </w:rPr>
              <w:t>Global Biodiversity Information Facility</w:t>
            </w:r>
          </w:p>
        </w:tc>
      </w:tr>
      <w:tr w:rsidR="00FE212D" w:rsidRPr="004B48AE" w14:paraId="1ABDFAAF" w14:textId="77777777" w:rsidTr="00CB749E">
        <w:trPr>
          <w:trHeight w:val="312"/>
        </w:trPr>
        <w:tc>
          <w:tcPr>
            <w:tcW w:w="1957" w:type="dxa"/>
            <w:tcBorders>
              <w:left w:val="single" w:sz="4" w:space="0" w:color="000000"/>
              <w:bottom w:val="single" w:sz="4" w:space="0" w:color="000000"/>
              <w:right w:val="single" w:sz="4" w:space="0" w:color="000000"/>
            </w:tcBorders>
          </w:tcPr>
          <w:p w14:paraId="1996E7F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GBON</w:t>
            </w:r>
          </w:p>
        </w:tc>
        <w:tc>
          <w:tcPr>
            <w:tcW w:w="7257" w:type="dxa"/>
            <w:tcBorders>
              <w:bottom w:val="single" w:sz="4" w:space="0" w:color="000000"/>
              <w:right w:val="single" w:sz="4" w:space="0" w:color="000000"/>
            </w:tcBorders>
          </w:tcPr>
          <w:p w14:paraId="4D4CEA1B"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Basic Observing Network (GBON) WMO</w:t>
            </w:r>
          </w:p>
        </w:tc>
      </w:tr>
      <w:tr w:rsidR="00FE212D" w:rsidRPr="004B48AE" w14:paraId="34660559" w14:textId="77777777" w:rsidTr="00CB749E">
        <w:trPr>
          <w:trHeight w:val="312"/>
        </w:trPr>
        <w:tc>
          <w:tcPr>
            <w:tcW w:w="1957" w:type="dxa"/>
            <w:tcBorders>
              <w:left w:val="single" w:sz="4" w:space="0" w:color="000000"/>
              <w:bottom w:val="single" w:sz="4" w:space="0" w:color="000000"/>
              <w:right w:val="single" w:sz="4" w:space="0" w:color="000000"/>
            </w:tcBorders>
          </w:tcPr>
          <w:p w14:paraId="0546BC2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GCOS</w:t>
            </w:r>
          </w:p>
        </w:tc>
        <w:tc>
          <w:tcPr>
            <w:tcW w:w="7257" w:type="dxa"/>
            <w:tcBorders>
              <w:bottom w:val="single" w:sz="4" w:space="0" w:color="000000"/>
              <w:right w:val="single" w:sz="4" w:space="0" w:color="000000"/>
            </w:tcBorders>
          </w:tcPr>
          <w:p w14:paraId="05AC0C71" w14:textId="28335807" w:rsidR="00E9693C" w:rsidRPr="00B43218" w:rsidRDefault="00E66A0C" w:rsidP="00E9693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Climate Observing System: A system for observing and assessing the Earth's climate</w:t>
            </w:r>
          </w:p>
        </w:tc>
      </w:tr>
      <w:tr w:rsidR="00FE212D" w:rsidRPr="004B48AE" w14:paraId="546A2EB0" w14:textId="77777777" w:rsidTr="00CB749E">
        <w:trPr>
          <w:trHeight w:val="312"/>
        </w:trPr>
        <w:tc>
          <w:tcPr>
            <w:tcW w:w="1957" w:type="dxa"/>
            <w:tcBorders>
              <w:left w:val="single" w:sz="4" w:space="0" w:color="000000"/>
              <w:bottom w:val="single" w:sz="4" w:space="0" w:color="000000"/>
              <w:right w:val="single" w:sz="4" w:space="0" w:color="000000"/>
            </w:tcBorders>
          </w:tcPr>
          <w:p w14:paraId="48E7E6F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GEO</w:t>
            </w:r>
          </w:p>
        </w:tc>
        <w:tc>
          <w:tcPr>
            <w:tcW w:w="7257" w:type="dxa"/>
            <w:tcBorders>
              <w:bottom w:val="single" w:sz="4" w:space="0" w:color="000000"/>
              <w:right w:val="single" w:sz="4" w:space="0" w:color="000000"/>
            </w:tcBorders>
          </w:tcPr>
          <w:p w14:paraId="0393B3E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Group on Earth Observations (GEO)</w:t>
            </w:r>
          </w:p>
        </w:tc>
      </w:tr>
      <w:tr w:rsidR="00FE212D" w:rsidRPr="00B43218" w14:paraId="3919E17C" w14:textId="77777777" w:rsidTr="00CB749E">
        <w:trPr>
          <w:trHeight w:val="312"/>
        </w:trPr>
        <w:tc>
          <w:tcPr>
            <w:tcW w:w="1957" w:type="dxa"/>
            <w:tcBorders>
              <w:left w:val="single" w:sz="4" w:space="0" w:color="000000"/>
              <w:bottom w:val="single" w:sz="4" w:space="0" w:color="000000"/>
              <w:right w:val="single" w:sz="4" w:space="0" w:color="000000"/>
            </w:tcBorders>
          </w:tcPr>
          <w:p w14:paraId="088DFA7F"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GERI</w:t>
            </w:r>
          </w:p>
        </w:tc>
        <w:tc>
          <w:tcPr>
            <w:tcW w:w="7257" w:type="dxa"/>
            <w:tcBorders>
              <w:bottom w:val="single" w:sz="4" w:space="0" w:color="000000"/>
              <w:right w:val="single" w:sz="4" w:space="0" w:color="000000"/>
            </w:tcBorders>
          </w:tcPr>
          <w:p w14:paraId="49CF8479"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Global Ecosystem Research infrastructure</w:t>
            </w:r>
          </w:p>
        </w:tc>
      </w:tr>
      <w:tr w:rsidR="00FE212D" w:rsidRPr="004B48AE" w14:paraId="763A73DA" w14:textId="77777777" w:rsidTr="00CB749E">
        <w:trPr>
          <w:trHeight w:val="624"/>
        </w:trPr>
        <w:tc>
          <w:tcPr>
            <w:tcW w:w="1957" w:type="dxa"/>
            <w:tcBorders>
              <w:left w:val="single" w:sz="4" w:space="0" w:color="000000"/>
              <w:bottom w:val="single" w:sz="4" w:space="0" w:color="000000"/>
              <w:right w:val="single" w:sz="4" w:space="0" w:color="000000"/>
            </w:tcBorders>
          </w:tcPr>
          <w:p w14:paraId="30EC2F7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GHG</w:t>
            </w:r>
          </w:p>
        </w:tc>
        <w:tc>
          <w:tcPr>
            <w:tcW w:w="7257" w:type="dxa"/>
            <w:tcBorders>
              <w:bottom w:val="single" w:sz="4" w:space="0" w:color="000000"/>
              <w:right w:val="single" w:sz="4" w:space="0" w:color="000000"/>
            </w:tcBorders>
          </w:tcPr>
          <w:p w14:paraId="6FE66EE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Greenhouse Gases: Gases that trap heat in the Earth's atmosphere, contributing to the greenhouse effect and climate change</w:t>
            </w:r>
          </w:p>
        </w:tc>
      </w:tr>
      <w:tr w:rsidR="00FE212D" w:rsidRPr="004B48AE" w14:paraId="10FB1F6E" w14:textId="77777777" w:rsidTr="00CB749E">
        <w:trPr>
          <w:trHeight w:val="312"/>
        </w:trPr>
        <w:tc>
          <w:tcPr>
            <w:tcW w:w="1957" w:type="dxa"/>
            <w:tcBorders>
              <w:left w:val="single" w:sz="4" w:space="0" w:color="000000"/>
              <w:bottom w:val="single" w:sz="4" w:space="0" w:color="000000"/>
              <w:right w:val="single" w:sz="4" w:space="0" w:color="000000"/>
            </w:tcBorders>
          </w:tcPr>
          <w:p w14:paraId="3B7B78D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Global North</w:t>
            </w:r>
          </w:p>
        </w:tc>
        <w:tc>
          <w:tcPr>
            <w:tcW w:w="7257" w:type="dxa"/>
            <w:tcBorders>
              <w:bottom w:val="single" w:sz="4" w:space="0" w:color="000000"/>
              <w:right w:val="single" w:sz="4" w:space="0" w:color="000000"/>
            </w:tcBorders>
          </w:tcPr>
          <w:p w14:paraId="0AD7B9AF"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proofErr w:type="gramStart"/>
            <w:r w:rsidRPr="00B43218">
              <w:rPr>
                <w:rFonts w:ascii="Times New Roman" w:eastAsia="Times New Roman" w:hAnsi="Times New Roman" w:cs="Times New Roman"/>
                <w:color w:val="000000"/>
                <w:sz w:val="24"/>
                <w:szCs w:val="24"/>
                <w:lang w:val="en-GB" w:eastAsia="fi-FI"/>
              </w:rPr>
              <w:t>Generally</w:t>
            </w:r>
            <w:proofErr w:type="gramEnd"/>
            <w:r w:rsidRPr="00B43218">
              <w:rPr>
                <w:rFonts w:ascii="Times New Roman" w:eastAsia="Times New Roman" w:hAnsi="Times New Roman" w:cs="Times New Roman"/>
                <w:color w:val="000000"/>
                <w:sz w:val="24"/>
                <w:szCs w:val="24"/>
                <w:lang w:val="en-GB" w:eastAsia="fi-FI"/>
              </w:rPr>
              <w:t xml:space="preserve"> refers to the more economically developed countries in the world</w:t>
            </w:r>
          </w:p>
        </w:tc>
      </w:tr>
      <w:tr w:rsidR="00FE212D" w:rsidRPr="004B48AE" w14:paraId="16F716C3" w14:textId="77777777" w:rsidTr="00CB749E">
        <w:trPr>
          <w:trHeight w:val="312"/>
        </w:trPr>
        <w:tc>
          <w:tcPr>
            <w:tcW w:w="1957" w:type="dxa"/>
            <w:tcBorders>
              <w:left w:val="single" w:sz="4" w:space="0" w:color="000000"/>
              <w:bottom w:val="single" w:sz="4" w:space="0" w:color="000000"/>
              <w:right w:val="single" w:sz="4" w:space="0" w:color="000000"/>
            </w:tcBorders>
          </w:tcPr>
          <w:p w14:paraId="0CF182E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Global South</w:t>
            </w:r>
          </w:p>
        </w:tc>
        <w:tc>
          <w:tcPr>
            <w:tcW w:w="7257" w:type="dxa"/>
            <w:tcBorders>
              <w:bottom w:val="single" w:sz="4" w:space="0" w:color="000000"/>
              <w:right w:val="single" w:sz="4" w:space="0" w:color="000000"/>
            </w:tcBorders>
          </w:tcPr>
          <w:p w14:paraId="283867E9"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proofErr w:type="gramStart"/>
            <w:r w:rsidRPr="00B43218">
              <w:rPr>
                <w:rFonts w:ascii="Times New Roman" w:eastAsia="Times New Roman" w:hAnsi="Times New Roman" w:cs="Times New Roman"/>
                <w:color w:val="000000"/>
                <w:sz w:val="24"/>
                <w:szCs w:val="24"/>
                <w:lang w:val="en-GB" w:eastAsia="fi-FI"/>
              </w:rPr>
              <w:t>Generally</w:t>
            </w:r>
            <w:proofErr w:type="gramEnd"/>
            <w:r w:rsidRPr="00B43218">
              <w:rPr>
                <w:rFonts w:ascii="Times New Roman" w:eastAsia="Times New Roman" w:hAnsi="Times New Roman" w:cs="Times New Roman"/>
                <w:color w:val="000000"/>
                <w:sz w:val="24"/>
                <w:szCs w:val="24"/>
                <w:lang w:val="en-GB" w:eastAsia="fi-FI"/>
              </w:rPr>
              <w:t xml:space="preserve"> refers to the less economically developed countries in the world</w:t>
            </w:r>
          </w:p>
        </w:tc>
      </w:tr>
      <w:tr w:rsidR="00FE212D" w:rsidRPr="004B48AE" w14:paraId="18EEA61D" w14:textId="77777777" w:rsidTr="00CB749E">
        <w:trPr>
          <w:trHeight w:val="312"/>
        </w:trPr>
        <w:tc>
          <w:tcPr>
            <w:tcW w:w="1957" w:type="dxa"/>
            <w:tcBorders>
              <w:left w:val="single" w:sz="4" w:space="0" w:color="000000"/>
              <w:bottom w:val="single" w:sz="4" w:space="0" w:color="000000"/>
              <w:right w:val="single" w:sz="4" w:space="0" w:color="000000"/>
            </w:tcBorders>
          </w:tcPr>
          <w:p w14:paraId="2030E466"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GO3OS</w:t>
            </w:r>
          </w:p>
        </w:tc>
        <w:tc>
          <w:tcPr>
            <w:tcW w:w="7257" w:type="dxa"/>
            <w:tcBorders>
              <w:bottom w:val="single" w:sz="4" w:space="0" w:color="000000"/>
              <w:right w:val="single" w:sz="4" w:space="0" w:color="000000"/>
            </w:tcBorders>
          </w:tcPr>
          <w:p w14:paraId="0EB6E151"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WMO Global Ozone Observing System</w:t>
            </w:r>
          </w:p>
        </w:tc>
      </w:tr>
      <w:tr w:rsidR="00FE212D" w:rsidRPr="004B48AE" w14:paraId="1337B863" w14:textId="77777777" w:rsidTr="00CB749E">
        <w:trPr>
          <w:trHeight w:val="312"/>
        </w:trPr>
        <w:tc>
          <w:tcPr>
            <w:tcW w:w="1957" w:type="dxa"/>
            <w:tcBorders>
              <w:left w:val="single" w:sz="4" w:space="0" w:color="000000"/>
              <w:bottom w:val="single" w:sz="4" w:space="0" w:color="000000"/>
              <w:right w:val="single" w:sz="4" w:space="0" w:color="000000"/>
            </w:tcBorders>
          </w:tcPr>
          <w:p w14:paraId="1667572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GOOS</w:t>
            </w:r>
          </w:p>
        </w:tc>
        <w:tc>
          <w:tcPr>
            <w:tcW w:w="7257" w:type="dxa"/>
            <w:tcBorders>
              <w:bottom w:val="single" w:sz="4" w:space="0" w:color="000000"/>
              <w:right w:val="single" w:sz="4" w:space="0" w:color="000000"/>
            </w:tcBorders>
          </w:tcPr>
          <w:p w14:paraId="1587BBAE"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Global Ocean Observing System (GOOS)</w:t>
            </w:r>
          </w:p>
        </w:tc>
      </w:tr>
      <w:tr w:rsidR="00FE212D" w:rsidRPr="004B48AE" w14:paraId="33008F57" w14:textId="77777777" w:rsidTr="00CB749E">
        <w:trPr>
          <w:trHeight w:val="624"/>
        </w:trPr>
        <w:tc>
          <w:tcPr>
            <w:tcW w:w="1957" w:type="dxa"/>
            <w:tcBorders>
              <w:left w:val="single" w:sz="4" w:space="0" w:color="000000"/>
              <w:bottom w:val="single" w:sz="4" w:space="0" w:color="000000"/>
              <w:right w:val="single" w:sz="4" w:space="0" w:color="000000"/>
            </w:tcBorders>
          </w:tcPr>
          <w:p w14:paraId="5BA96DF4"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ICOS ERIC</w:t>
            </w:r>
          </w:p>
        </w:tc>
        <w:tc>
          <w:tcPr>
            <w:tcW w:w="7257" w:type="dxa"/>
            <w:tcBorders>
              <w:bottom w:val="single" w:sz="4" w:space="0" w:color="000000"/>
              <w:right w:val="single" w:sz="4" w:space="0" w:color="000000"/>
            </w:tcBorders>
          </w:tcPr>
          <w:p w14:paraId="0DEC0821"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Integrated Carbon Observation System: A research infrastructure that focuses on monitoring carbon dioxide and other greenhouse gases.</w:t>
            </w:r>
          </w:p>
        </w:tc>
      </w:tr>
      <w:tr w:rsidR="00FE212D" w:rsidRPr="004B48AE" w14:paraId="433DCBFE" w14:textId="77777777" w:rsidTr="00CB749E">
        <w:trPr>
          <w:trHeight w:val="624"/>
        </w:trPr>
        <w:tc>
          <w:tcPr>
            <w:tcW w:w="1957" w:type="dxa"/>
            <w:tcBorders>
              <w:left w:val="single" w:sz="4" w:space="0" w:color="000000"/>
              <w:bottom w:val="single" w:sz="4" w:space="0" w:color="000000"/>
              <w:right w:val="single" w:sz="4" w:space="0" w:color="000000"/>
            </w:tcBorders>
          </w:tcPr>
          <w:p w14:paraId="3787BCA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INAR</w:t>
            </w:r>
          </w:p>
        </w:tc>
        <w:tc>
          <w:tcPr>
            <w:tcW w:w="7257" w:type="dxa"/>
            <w:tcBorders>
              <w:bottom w:val="single" w:sz="4" w:space="0" w:color="000000"/>
              <w:right w:val="single" w:sz="4" w:space="0" w:color="000000"/>
            </w:tcBorders>
          </w:tcPr>
          <w:p w14:paraId="6D5DD192" w14:textId="05D4F4C4"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Institute for Atmospheric and Earth System Research: An organization dedicated to atmospheric and earth system research</w:t>
            </w:r>
          </w:p>
        </w:tc>
      </w:tr>
      <w:tr w:rsidR="00E9693C" w:rsidRPr="00B43218" w14:paraId="0F2C41A1" w14:textId="77777777" w:rsidTr="00CB749E">
        <w:trPr>
          <w:trHeight w:val="212"/>
        </w:trPr>
        <w:tc>
          <w:tcPr>
            <w:tcW w:w="1957" w:type="dxa"/>
            <w:tcBorders>
              <w:left w:val="single" w:sz="4" w:space="0" w:color="000000"/>
              <w:bottom w:val="single" w:sz="4" w:space="0" w:color="000000"/>
              <w:right w:val="single" w:sz="4" w:space="0" w:color="000000"/>
            </w:tcBorders>
          </w:tcPr>
          <w:p w14:paraId="62CD3468" w14:textId="613A6D88" w:rsidR="00E9693C" w:rsidRPr="00B43218" w:rsidRDefault="00E9693C" w:rsidP="00E9693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hAnsi="Times New Roman" w:cs="Times New Roman"/>
                <w:sz w:val="24"/>
                <w:szCs w:val="24"/>
                <w:lang w:val="en-US"/>
              </w:rPr>
              <w:t>IOC/GOOS</w:t>
            </w:r>
          </w:p>
        </w:tc>
        <w:tc>
          <w:tcPr>
            <w:tcW w:w="7257" w:type="dxa"/>
            <w:tcBorders>
              <w:bottom w:val="single" w:sz="4" w:space="0" w:color="000000"/>
              <w:right w:val="single" w:sz="4" w:space="0" w:color="000000"/>
            </w:tcBorders>
          </w:tcPr>
          <w:p w14:paraId="75606C6B" w14:textId="7B93E69D" w:rsidR="00E9693C" w:rsidRPr="004D2207" w:rsidRDefault="00E9693C" w:rsidP="004D2207">
            <w:pPr>
              <w:spacing w:after="0" w:line="240" w:lineRule="auto"/>
              <w:rPr>
                <w:rFonts w:ascii="Times New Roman" w:hAnsi="Times New Roman" w:cs="Times New Roman"/>
              </w:rPr>
            </w:pPr>
            <w:r w:rsidRPr="004D2207">
              <w:rPr>
                <w:rFonts w:ascii="Times New Roman" w:hAnsi="Times New Roman" w:cs="Times New Roman"/>
              </w:rPr>
              <w:t xml:space="preserve">Global Ocean Observing System  </w:t>
            </w:r>
          </w:p>
        </w:tc>
      </w:tr>
      <w:tr w:rsidR="00FE212D" w:rsidRPr="004B48AE" w14:paraId="5FF1B69E" w14:textId="77777777" w:rsidTr="00CB749E">
        <w:trPr>
          <w:trHeight w:val="312"/>
        </w:trPr>
        <w:tc>
          <w:tcPr>
            <w:tcW w:w="1957" w:type="dxa"/>
            <w:tcBorders>
              <w:left w:val="single" w:sz="4" w:space="0" w:color="000000"/>
              <w:bottom w:val="single" w:sz="4" w:space="0" w:color="000000"/>
              <w:right w:val="single" w:sz="4" w:space="0" w:color="000000"/>
            </w:tcBorders>
          </w:tcPr>
          <w:p w14:paraId="34C7B62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IODE</w:t>
            </w:r>
          </w:p>
        </w:tc>
        <w:tc>
          <w:tcPr>
            <w:tcW w:w="7257" w:type="dxa"/>
            <w:tcBorders>
              <w:bottom w:val="single" w:sz="4" w:space="0" w:color="000000"/>
              <w:right w:val="single" w:sz="4" w:space="0" w:color="000000"/>
            </w:tcBorders>
          </w:tcPr>
          <w:p w14:paraId="6CA3B8B4" w14:textId="77777777" w:rsidR="00FE212D" w:rsidRPr="00AA1A59" w:rsidRDefault="00E66A0C" w:rsidP="004D2207">
            <w:pPr>
              <w:spacing w:after="0" w:line="240" w:lineRule="auto"/>
              <w:rPr>
                <w:rFonts w:ascii="Times New Roman" w:hAnsi="Times New Roman" w:cs="Times New Roman"/>
                <w:lang w:val="en-US"/>
              </w:rPr>
            </w:pPr>
            <w:r w:rsidRPr="00AA1A59">
              <w:rPr>
                <w:rFonts w:ascii="Times New Roman" w:hAnsi="Times New Roman" w:cs="Times New Roman"/>
                <w:lang w:val="en-US"/>
              </w:rPr>
              <w:t>The International Oceanographic Data and Information Exchange (IODE)</w:t>
            </w:r>
          </w:p>
        </w:tc>
      </w:tr>
      <w:tr w:rsidR="00FE212D" w:rsidRPr="004B48AE" w14:paraId="4CE2B477" w14:textId="77777777" w:rsidTr="00CB749E">
        <w:trPr>
          <w:trHeight w:val="312"/>
        </w:trPr>
        <w:tc>
          <w:tcPr>
            <w:tcW w:w="1957" w:type="dxa"/>
            <w:tcBorders>
              <w:left w:val="single" w:sz="4" w:space="0" w:color="000000"/>
              <w:bottom w:val="single" w:sz="4" w:space="0" w:color="000000"/>
              <w:right w:val="single" w:sz="4" w:space="0" w:color="000000"/>
            </w:tcBorders>
          </w:tcPr>
          <w:p w14:paraId="56F7B486"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JaLTER</w:t>
            </w:r>
          </w:p>
        </w:tc>
        <w:tc>
          <w:tcPr>
            <w:tcW w:w="7257" w:type="dxa"/>
            <w:tcBorders>
              <w:bottom w:val="single" w:sz="4" w:space="0" w:color="000000"/>
              <w:right w:val="single" w:sz="4" w:space="0" w:color="000000"/>
            </w:tcBorders>
          </w:tcPr>
          <w:p w14:paraId="77D54C72"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Japan Long-Term Ecological Research Network</w:t>
            </w:r>
          </w:p>
        </w:tc>
      </w:tr>
      <w:tr w:rsidR="00FE212D" w:rsidRPr="004B48AE" w14:paraId="2A327549" w14:textId="77777777" w:rsidTr="00CB749E">
        <w:trPr>
          <w:trHeight w:val="312"/>
        </w:trPr>
        <w:tc>
          <w:tcPr>
            <w:tcW w:w="1957" w:type="dxa"/>
            <w:tcBorders>
              <w:left w:val="single" w:sz="4" w:space="0" w:color="000000"/>
              <w:bottom w:val="single" w:sz="4" w:space="0" w:color="000000"/>
              <w:right w:val="single" w:sz="4" w:space="0" w:color="000000"/>
            </w:tcBorders>
          </w:tcPr>
          <w:p w14:paraId="3032073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JERICO</w:t>
            </w:r>
          </w:p>
        </w:tc>
        <w:tc>
          <w:tcPr>
            <w:tcW w:w="7257" w:type="dxa"/>
            <w:tcBorders>
              <w:bottom w:val="single" w:sz="4" w:space="0" w:color="000000"/>
              <w:right w:val="single" w:sz="4" w:space="0" w:color="000000"/>
            </w:tcBorders>
          </w:tcPr>
          <w:p w14:paraId="0A4C3FA6"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Joint European RI of Coastal Observatories</w:t>
            </w:r>
          </w:p>
        </w:tc>
      </w:tr>
      <w:tr w:rsidR="00FE212D" w:rsidRPr="00B43218" w14:paraId="1AD78987" w14:textId="77777777" w:rsidTr="00CB749E">
        <w:trPr>
          <w:trHeight w:val="312"/>
        </w:trPr>
        <w:tc>
          <w:tcPr>
            <w:tcW w:w="1957" w:type="dxa"/>
            <w:tcBorders>
              <w:left w:val="single" w:sz="4" w:space="0" w:color="000000"/>
              <w:bottom w:val="single" w:sz="4" w:space="0" w:color="000000"/>
              <w:right w:val="single" w:sz="4" w:space="0" w:color="000000"/>
            </w:tcBorders>
          </w:tcPr>
          <w:p w14:paraId="6CCA2AEA"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LifeWatch ERIC</w:t>
            </w:r>
          </w:p>
        </w:tc>
        <w:tc>
          <w:tcPr>
            <w:tcW w:w="7257" w:type="dxa"/>
            <w:tcBorders>
              <w:bottom w:val="single" w:sz="4" w:space="0" w:color="000000"/>
              <w:right w:val="single" w:sz="4" w:space="0" w:color="000000"/>
            </w:tcBorders>
          </w:tcPr>
          <w:p w14:paraId="22DD321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LifeWatch ERIC</w:t>
            </w:r>
          </w:p>
        </w:tc>
      </w:tr>
      <w:tr w:rsidR="00FE212D" w:rsidRPr="004B48AE" w14:paraId="46D86EE4" w14:textId="77777777" w:rsidTr="00CB749E">
        <w:trPr>
          <w:trHeight w:val="312"/>
        </w:trPr>
        <w:tc>
          <w:tcPr>
            <w:tcW w:w="1957" w:type="dxa"/>
            <w:tcBorders>
              <w:left w:val="single" w:sz="4" w:space="0" w:color="000000"/>
              <w:bottom w:val="single" w:sz="4" w:space="0" w:color="000000"/>
              <w:right w:val="single" w:sz="4" w:space="0" w:color="000000"/>
            </w:tcBorders>
          </w:tcPr>
          <w:p w14:paraId="59C3CC7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LSC</w:t>
            </w:r>
          </w:p>
        </w:tc>
        <w:tc>
          <w:tcPr>
            <w:tcW w:w="7257" w:type="dxa"/>
            <w:tcBorders>
              <w:bottom w:val="single" w:sz="4" w:space="0" w:color="000000"/>
              <w:right w:val="single" w:sz="4" w:space="0" w:color="000000"/>
            </w:tcBorders>
          </w:tcPr>
          <w:p w14:paraId="4787FBEC"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Low-Cost Sensors: Inexpensive sensors often used for data collection in various research fields</w:t>
            </w:r>
          </w:p>
        </w:tc>
      </w:tr>
      <w:tr w:rsidR="00FE212D" w:rsidRPr="00B43218" w14:paraId="25C9DAFB" w14:textId="77777777" w:rsidTr="00CB749E">
        <w:trPr>
          <w:trHeight w:val="312"/>
        </w:trPr>
        <w:tc>
          <w:tcPr>
            <w:tcW w:w="1957" w:type="dxa"/>
            <w:tcBorders>
              <w:left w:val="single" w:sz="4" w:space="0" w:color="000000"/>
              <w:bottom w:val="single" w:sz="4" w:space="0" w:color="000000"/>
              <w:right w:val="single" w:sz="4" w:space="0" w:color="000000"/>
            </w:tcBorders>
          </w:tcPr>
          <w:p w14:paraId="7822F8B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Maona Loa</w:t>
            </w:r>
          </w:p>
        </w:tc>
        <w:tc>
          <w:tcPr>
            <w:tcW w:w="7257" w:type="dxa"/>
            <w:tcBorders>
              <w:bottom w:val="single" w:sz="4" w:space="0" w:color="000000"/>
              <w:right w:val="single" w:sz="4" w:space="0" w:color="000000"/>
            </w:tcBorders>
          </w:tcPr>
          <w:p w14:paraId="70AC872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Mauna Loa Obsevatory</w:t>
            </w:r>
          </w:p>
        </w:tc>
      </w:tr>
      <w:tr w:rsidR="00FE212D" w:rsidRPr="004B48AE" w14:paraId="24F137A3" w14:textId="77777777" w:rsidTr="00CB749E">
        <w:trPr>
          <w:trHeight w:val="312"/>
        </w:trPr>
        <w:tc>
          <w:tcPr>
            <w:tcW w:w="1957" w:type="dxa"/>
            <w:tcBorders>
              <w:left w:val="single" w:sz="4" w:space="0" w:color="000000"/>
              <w:bottom w:val="single" w:sz="4" w:space="0" w:color="000000"/>
              <w:right w:val="single" w:sz="4" w:space="0" w:color="000000"/>
            </w:tcBorders>
          </w:tcPr>
          <w:p w14:paraId="4BE293BE"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NDACC</w:t>
            </w:r>
          </w:p>
        </w:tc>
        <w:tc>
          <w:tcPr>
            <w:tcW w:w="7257" w:type="dxa"/>
            <w:tcBorders>
              <w:bottom w:val="single" w:sz="4" w:space="0" w:color="000000"/>
              <w:right w:val="single" w:sz="4" w:space="0" w:color="000000"/>
            </w:tcBorders>
          </w:tcPr>
          <w:p w14:paraId="4E4AC194"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Network for the Detection of Atmospheric Composition Change</w:t>
            </w:r>
          </w:p>
        </w:tc>
      </w:tr>
      <w:tr w:rsidR="00FE212D" w:rsidRPr="004B48AE" w14:paraId="28F49E22" w14:textId="77777777" w:rsidTr="00CB749E">
        <w:trPr>
          <w:trHeight w:val="312"/>
        </w:trPr>
        <w:tc>
          <w:tcPr>
            <w:tcW w:w="1957" w:type="dxa"/>
            <w:tcBorders>
              <w:left w:val="single" w:sz="4" w:space="0" w:color="000000"/>
              <w:bottom w:val="single" w:sz="4" w:space="0" w:color="000000"/>
              <w:right w:val="single" w:sz="4" w:space="0" w:color="000000"/>
            </w:tcBorders>
          </w:tcPr>
          <w:p w14:paraId="54F03F21"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NEON</w:t>
            </w:r>
          </w:p>
        </w:tc>
        <w:tc>
          <w:tcPr>
            <w:tcW w:w="7257" w:type="dxa"/>
            <w:tcBorders>
              <w:bottom w:val="single" w:sz="4" w:space="0" w:color="000000"/>
              <w:right w:val="single" w:sz="4" w:space="0" w:color="000000"/>
            </w:tcBorders>
          </w:tcPr>
          <w:p w14:paraId="1FB2C9CE"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National Ecological Observatory Network in the US</w:t>
            </w:r>
          </w:p>
        </w:tc>
      </w:tr>
      <w:tr w:rsidR="00FE212D" w:rsidRPr="004B48AE" w14:paraId="5C3B329D" w14:textId="77777777" w:rsidTr="00CB749E">
        <w:trPr>
          <w:trHeight w:val="624"/>
        </w:trPr>
        <w:tc>
          <w:tcPr>
            <w:tcW w:w="1957" w:type="dxa"/>
            <w:tcBorders>
              <w:left w:val="single" w:sz="4" w:space="0" w:color="000000"/>
              <w:bottom w:val="single" w:sz="4" w:space="0" w:color="000000"/>
              <w:right w:val="single" w:sz="4" w:space="0" w:color="000000"/>
            </w:tcBorders>
          </w:tcPr>
          <w:p w14:paraId="4B633DF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NRT</w:t>
            </w:r>
          </w:p>
        </w:tc>
        <w:tc>
          <w:tcPr>
            <w:tcW w:w="7257" w:type="dxa"/>
            <w:tcBorders>
              <w:bottom w:val="single" w:sz="4" w:space="0" w:color="000000"/>
              <w:right w:val="single" w:sz="4" w:space="0" w:color="000000"/>
            </w:tcBorders>
          </w:tcPr>
          <w:p w14:paraId="394D0EB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Near Real Time: Refers to data or information that is available with minimal delay after its collection</w:t>
            </w:r>
          </w:p>
        </w:tc>
      </w:tr>
      <w:tr w:rsidR="00E9693C" w:rsidRPr="004B48AE" w14:paraId="4C62256E" w14:textId="77777777" w:rsidTr="00CB749E">
        <w:trPr>
          <w:trHeight w:val="429"/>
        </w:trPr>
        <w:tc>
          <w:tcPr>
            <w:tcW w:w="1957" w:type="dxa"/>
            <w:tcBorders>
              <w:left w:val="single" w:sz="4" w:space="0" w:color="000000"/>
              <w:bottom w:val="single" w:sz="4" w:space="0" w:color="000000"/>
              <w:right w:val="single" w:sz="4" w:space="0" w:color="000000"/>
            </w:tcBorders>
          </w:tcPr>
          <w:p w14:paraId="6F6C771B" w14:textId="14132A36" w:rsidR="00E9693C" w:rsidRPr="00B43218" w:rsidRDefault="00E9693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NOAA</w:t>
            </w:r>
          </w:p>
        </w:tc>
        <w:tc>
          <w:tcPr>
            <w:tcW w:w="7257" w:type="dxa"/>
            <w:tcBorders>
              <w:bottom w:val="single" w:sz="4" w:space="0" w:color="000000"/>
              <w:right w:val="single" w:sz="4" w:space="0" w:color="000000"/>
            </w:tcBorders>
          </w:tcPr>
          <w:p w14:paraId="2F2227EB" w14:textId="74461D48" w:rsidR="00E9693C" w:rsidRPr="00B43218" w:rsidRDefault="00E9693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hAnsi="Times New Roman" w:cs="Times New Roman"/>
                <w:lang w:val="en-GB"/>
              </w:rPr>
              <w:t>National Oceanic and Atmospheric Administration (USA)</w:t>
            </w:r>
          </w:p>
        </w:tc>
      </w:tr>
      <w:tr w:rsidR="00A157D3" w:rsidRPr="00A157D3" w14:paraId="48694713" w14:textId="77777777" w:rsidTr="00CB749E">
        <w:trPr>
          <w:trHeight w:val="429"/>
        </w:trPr>
        <w:tc>
          <w:tcPr>
            <w:tcW w:w="1957" w:type="dxa"/>
            <w:tcBorders>
              <w:left w:val="single" w:sz="4" w:space="0" w:color="000000"/>
              <w:bottom w:val="single" w:sz="4" w:space="0" w:color="000000"/>
              <w:right w:val="single" w:sz="4" w:space="0" w:color="000000"/>
            </w:tcBorders>
          </w:tcPr>
          <w:p w14:paraId="42202B1F" w14:textId="7E8B3B9B" w:rsidR="00A157D3" w:rsidRPr="00B43218" w:rsidRDefault="00A157D3">
            <w:pPr>
              <w:spacing w:after="0" w:line="240" w:lineRule="auto"/>
              <w:rPr>
                <w:rFonts w:ascii="Times New Roman" w:eastAsia="Times New Roman" w:hAnsi="Times New Roman" w:cs="Times New Roman"/>
                <w:color w:val="000000"/>
                <w:sz w:val="24"/>
                <w:szCs w:val="24"/>
                <w:lang w:val="en-GB" w:eastAsia="fi-FI"/>
              </w:rPr>
            </w:pPr>
            <w:r>
              <w:rPr>
                <w:rFonts w:ascii="Times New Roman" w:eastAsia="Times New Roman" w:hAnsi="Times New Roman" w:cs="Times New Roman"/>
                <w:color w:val="000000"/>
                <w:sz w:val="24"/>
                <w:szCs w:val="24"/>
                <w:lang w:val="en-GB" w:eastAsia="fi-FI"/>
              </w:rPr>
              <w:t>OBIS</w:t>
            </w:r>
          </w:p>
        </w:tc>
        <w:tc>
          <w:tcPr>
            <w:tcW w:w="7257" w:type="dxa"/>
            <w:tcBorders>
              <w:bottom w:val="single" w:sz="4" w:space="0" w:color="000000"/>
              <w:right w:val="single" w:sz="4" w:space="0" w:color="000000"/>
            </w:tcBorders>
          </w:tcPr>
          <w:p w14:paraId="67231854" w14:textId="48D6AD7C" w:rsidR="00A157D3" w:rsidRPr="00B43218" w:rsidRDefault="00A157D3">
            <w:pPr>
              <w:spacing w:after="0" w:line="240" w:lineRule="auto"/>
              <w:rPr>
                <w:rFonts w:ascii="Times New Roman" w:hAnsi="Times New Roman" w:cs="Times New Roman"/>
                <w:lang w:val="en-GB"/>
              </w:rPr>
            </w:pPr>
            <w:r w:rsidRPr="00A157D3">
              <w:rPr>
                <w:rFonts w:ascii="Times New Roman" w:hAnsi="Times New Roman" w:cs="Times New Roman"/>
                <w:lang w:val="en-GB"/>
              </w:rPr>
              <w:t>Ocean Biodiversity Information System</w:t>
            </w:r>
          </w:p>
        </w:tc>
      </w:tr>
      <w:tr w:rsidR="00FE212D" w:rsidRPr="004B48AE" w14:paraId="03971D1E" w14:textId="77777777" w:rsidTr="00CB749E">
        <w:trPr>
          <w:trHeight w:val="312"/>
        </w:trPr>
        <w:tc>
          <w:tcPr>
            <w:tcW w:w="1957" w:type="dxa"/>
            <w:tcBorders>
              <w:left w:val="single" w:sz="4" w:space="0" w:color="000000"/>
              <w:bottom w:val="single" w:sz="4" w:space="0" w:color="000000"/>
              <w:right w:val="single" w:sz="4" w:space="0" w:color="000000"/>
            </w:tcBorders>
          </w:tcPr>
          <w:p w14:paraId="66119596"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ODIS</w:t>
            </w:r>
          </w:p>
        </w:tc>
        <w:tc>
          <w:tcPr>
            <w:tcW w:w="7257" w:type="dxa"/>
            <w:tcBorders>
              <w:bottom w:val="single" w:sz="4" w:space="0" w:color="000000"/>
              <w:right w:val="single" w:sz="4" w:space="0" w:color="000000"/>
            </w:tcBorders>
          </w:tcPr>
          <w:p w14:paraId="4BA4928E"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Ocean Data and Information System</w:t>
            </w:r>
          </w:p>
        </w:tc>
      </w:tr>
      <w:tr w:rsidR="00FE212D" w:rsidRPr="004B48AE" w14:paraId="72F565FF" w14:textId="77777777" w:rsidTr="00CB749E">
        <w:trPr>
          <w:trHeight w:val="312"/>
        </w:trPr>
        <w:tc>
          <w:tcPr>
            <w:tcW w:w="1957" w:type="dxa"/>
            <w:tcBorders>
              <w:left w:val="single" w:sz="4" w:space="0" w:color="000000"/>
              <w:bottom w:val="single" w:sz="4" w:space="0" w:color="000000"/>
              <w:right w:val="single" w:sz="4" w:space="0" w:color="000000"/>
            </w:tcBorders>
          </w:tcPr>
          <w:p w14:paraId="5744BEF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PEN</w:t>
            </w:r>
          </w:p>
        </w:tc>
        <w:tc>
          <w:tcPr>
            <w:tcW w:w="7257" w:type="dxa"/>
            <w:tcBorders>
              <w:bottom w:val="single" w:sz="4" w:space="0" w:color="000000"/>
              <w:right w:val="single" w:sz="4" w:space="0" w:color="000000"/>
            </w:tcBorders>
          </w:tcPr>
          <w:p w14:paraId="035F1D58" w14:textId="700BA798"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Phenological Eyes Network (PEN)- In situ</w:t>
            </w:r>
            <w:r w:rsidR="008A174A">
              <w:rPr>
                <w:rFonts w:ascii="Times New Roman" w:eastAsia="Times New Roman" w:hAnsi="Times New Roman" w:cs="Times New Roman"/>
                <w:color w:val="000000"/>
                <w:sz w:val="24"/>
                <w:szCs w:val="24"/>
                <w:lang w:val="en-GB" w:eastAsia="fi-FI"/>
              </w:rPr>
              <w:t xml:space="preserve"> </w:t>
            </w:r>
            <w:r w:rsidRPr="00B43218">
              <w:rPr>
                <w:rFonts w:ascii="Times New Roman" w:eastAsia="Times New Roman" w:hAnsi="Times New Roman" w:cs="Times New Roman"/>
                <w:color w:val="000000"/>
                <w:sz w:val="24"/>
                <w:szCs w:val="24"/>
                <w:lang w:val="en-GB" w:eastAsia="fi-FI"/>
              </w:rPr>
              <w:t>remote sensing network</w:t>
            </w:r>
          </w:p>
        </w:tc>
      </w:tr>
      <w:tr w:rsidR="00FE212D" w:rsidRPr="004B48AE" w14:paraId="70047863" w14:textId="77777777" w:rsidTr="00CB749E">
        <w:trPr>
          <w:trHeight w:val="312"/>
        </w:trPr>
        <w:tc>
          <w:tcPr>
            <w:tcW w:w="1957" w:type="dxa"/>
            <w:tcBorders>
              <w:left w:val="single" w:sz="4" w:space="0" w:color="000000"/>
              <w:bottom w:val="single" w:sz="4" w:space="0" w:color="000000"/>
              <w:right w:val="single" w:sz="4" w:space="0" w:color="000000"/>
            </w:tcBorders>
          </w:tcPr>
          <w:p w14:paraId="4B56EE35"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QA</w:t>
            </w:r>
          </w:p>
        </w:tc>
        <w:tc>
          <w:tcPr>
            <w:tcW w:w="7257" w:type="dxa"/>
            <w:tcBorders>
              <w:bottom w:val="single" w:sz="4" w:space="0" w:color="000000"/>
              <w:right w:val="single" w:sz="4" w:space="0" w:color="000000"/>
            </w:tcBorders>
          </w:tcPr>
          <w:p w14:paraId="60FD49C8"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Quality Assurance: The systematic process of ensuring the quality of products, processes, or data</w:t>
            </w:r>
          </w:p>
        </w:tc>
      </w:tr>
      <w:tr w:rsidR="00FE212D" w:rsidRPr="00B43218" w14:paraId="242B920B" w14:textId="77777777" w:rsidTr="00CB749E">
        <w:trPr>
          <w:trHeight w:val="312"/>
        </w:trPr>
        <w:tc>
          <w:tcPr>
            <w:tcW w:w="1957" w:type="dxa"/>
            <w:tcBorders>
              <w:left w:val="single" w:sz="4" w:space="0" w:color="000000"/>
              <w:bottom w:val="single" w:sz="4" w:space="0" w:color="000000"/>
              <w:right w:val="single" w:sz="4" w:space="0" w:color="000000"/>
            </w:tcBorders>
          </w:tcPr>
          <w:p w14:paraId="768B5C0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RI</w:t>
            </w:r>
          </w:p>
        </w:tc>
        <w:tc>
          <w:tcPr>
            <w:tcW w:w="7257" w:type="dxa"/>
            <w:tcBorders>
              <w:bottom w:val="single" w:sz="4" w:space="0" w:color="000000"/>
              <w:right w:val="single" w:sz="4" w:space="0" w:color="000000"/>
            </w:tcBorders>
          </w:tcPr>
          <w:p w14:paraId="5B5698AA" w14:textId="5AF71F3A"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research infra</w:t>
            </w:r>
            <w:r w:rsidR="008A174A">
              <w:rPr>
                <w:rFonts w:ascii="Times New Roman" w:eastAsia="Times New Roman" w:hAnsi="Times New Roman" w:cs="Times New Roman"/>
                <w:color w:val="000000"/>
                <w:sz w:val="24"/>
                <w:szCs w:val="24"/>
                <w:lang w:eastAsia="fi-FI"/>
              </w:rPr>
              <w:t>strcture</w:t>
            </w:r>
          </w:p>
        </w:tc>
      </w:tr>
      <w:tr w:rsidR="00FE212D" w:rsidRPr="004B48AE" w14:paraId="66D46F06" w14:textId="77777777" w:rsidTr="00CB749E">
        <w:trPr>
          <w:trHeight w:val="312"/>
        </w:trPr>
        <w:tc>
          <w:tcPr>
            <w:tcW w:w="1957" w:type="dxa"/>
            <w:tcBorders>
              <w:left w:val="single" w:sz="4" w:space="0" w:color="000000"/>
              <w:bottom w:val="single" w:sz="4" w:space="0" w:color="000000"/>
              <w:right w:val="single" w:sz="4" w:space="0" w:color="000000"/>
            </w:tcBorders>
          </w:tcPr>
          <w:p w14:paraId="368E732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lastRenderedPageBreak/>
              <w:t>SAEON</w:t>
            </w:r>
          </w:p>
        </w:tc>
        <w:tc>
          <w:tcPr>
            <w:tcW w:w="7257" w:type="dxa"/>
            <w:tcBorders>
              <w:bottom w:val="single" w:sz="4" w:space="0" w:color="000000"/>
              <w:right w:val="single" w:sz="4" w:space="0" w:color="000000"/>
            </w:tcBorders>
          </w:tcPr>
          <w:p w14:paraId="11E3AF9A" w14:textId="5257E9EF"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South African Environmental Observation Network, S</w:t>
            </w:r>
            <w:r w:rsidR="005C6DEC" w:rsidRPr="00B43218">
              <w:rPr>
                <w:rFonts w:ascii="Times New Roman" w:eastAsia="Times New Roman" w:hAnsi="Times New Roman" w:cs="Times New Roman"/>
                <w:color w:val="000000"/>
                <w:sz w:val="24"/>
                <w:szCs w:val="24"/>
                <w:lang w:val="en-GB" w:eastAsia="fi-FI"/>
              </w:rPr>
              <w:t>outh</w:t>
            </w:r>
            <w:r w:rsidR="00A951BF" w:rsidRPr="00B43218">
              <w:rPr>
                <w:rFonts w:ascii="Times New Roman" w:eastAsia="Times New Roman" w:hAnsi="Times New Roman" w:cs="Times New Roman"/>
                <w:color w:val="000000"/>
                <w:sz w:val="24"/>
                <w:szCs w:val="24"/>
                <w:lang w:val="en-GB" w:eastAsia="fi-FI"/>
              </w:rPr>
              <w:t xml:space="preserve"> </w:t>
            </w:r>
            <w:r w:rsidRPr="00B43218">
              <w:rPr>
                <w:rFonts w:ascii="Times New Roman" w:eastAsia="Times New Roman" w:hAnsi="Times New Roman" w:cs="Times New Roman"/>
                <w:color w:val="000000"/>
                <w:sz w:val="24"/>
                <w:szCs w:val="24"/>
                <w:lang w:val="en-GB" w:eastAsia="fi-FI"/>
              </w:rPr>
              <w:t>Africa</w:t>
            </w:r>
          </w:p>
        </w:tc>
      </w:tr>
      <w:tr w:rsidR="00FE212D" w:rsidRPr="004B48AE" w14:paraId="60F58778" w14:textId="77777777" w:rsidTr="00CB749E">
        <w:trPr>
          <w:trHeight w:val="624"/>
        </w:trPr>
        <w:tc>
          <w:tcPr>
            <w:tcW w:w="1957" w:type="dxa"/>
            <w:tcBorders>
              <w:left w:val="single" w:sz="4" w:space="0" w:color="000000"/>
              <w:bottom w:val="single" w:sz="4" w:space="0" w:color="000000"/>
              <w:right w:val="single" w:sz="4" w:space="0" w:color="000000"/>
            </w:tcBorders>
          </w:tcPr>
          <w:p w14:paraId="7EB42F57"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SDGs</w:t>
            </w:r>
          </w:p>
        </w:tc>
        <w:tc>
          <w:tcPr>
            <w:tcW w:w="7257" w:type="dxa"/>
            <w:tcBorders>
              <w:bottom w:val="single" w:sz="4" w:space="0" w:color="000000"/>
              <w:right w:val="single" w:sz="4" w:space="0" w:color="000000"/>
            </w:tcBorders>
          </w:tcPr>
          <w:p w14:paraId="6189079A"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Sustainable Development Goals: A collection of global goals set by the United Nations to address various social, economic, and environmental challenges</w:t>
            </w:r>
          </w:p>
        </w:tc>
      </w:tr>
      <w:tr w:rsidR="00FE212D" w:rsidRPr="004B48AE" w14:paraId="016E0746" w14:textId="77777777" w:rsidTr="00CB749E">
        <w:trPr>
          <w:trHeight w:val="312"/>
        </w:trPr>
        <w:tc>
          <w:tcPr>
            <w:tcW w:w="1957" w:type="dxa"/>
            <w:tcBorders>
              <w:left w:val="single" w:sz="4" w:space="0" w:color="000000"/>
              <w:bottom w:val="single" w:sz="4" w:space="0" w:color="000000"/>
              <w:right w:val="single" w:sz="4" w:space="0" w:color="000000"/>
            </w:tcBorders>
          </w:tcPr>
          <w:p w14:paraId="465AEF58"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SIOS</w:t>
            </w:r>
          </w:p>
        </w:tc>
        <w:tc>
          <w:tcPr>
            <w:tcW w:w="7257" w:type="dxa"/>
            <w:tcBorders>
              <w:bottom w:val="single" w:sz="4" w:space="0" w:color="000000"/>
              <w:right w:val="single" w:sz="4" w:space="0" w:color="000000"/>
            </w:tcBorders>
          </w:tcPr>
          <w:p w14:paraId="299CDA43"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Svalbard integrated Arctic Earth Observing System</w:t>
            </w:r>
          </w:p>
        </w:tc>
      </w:tr>
      <w:tr w:rsidR="008F351D" w:rsidRPr="004B48AE" w14:paraId="4F23BB79" w14:textId="77777777" w:rsidTr="00CB749E">
        <w:trPr>
          <w:trHeight w:val="312"/>
        </w:trPr>
        <w:tc>
          <w:tcPr>
            <w:tcW w:w="1957" w:type="dxa"/>
            <w:tcBorders>
              <w:left w:val="single" w:sz="4" w:space="0" w:color="000000"/>
              <w:bottom w:val="single" w:sz="4" w:space="0" w:color="000000"/>
              <w:right w:val="single" w:sz="4" w:space="0" w:color="000000"/>
            </w:tcBorders>
          </w:tcPr>
          <w:p w14:paraId="1F084744" w14:textId="25D7BAE9" w:rsidR="008F351D" w:rsidRPr="00B43218" w:rsidRDefault="008F351D" w:rsidP="008F351D">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SMCRI</w:t>
            </w:r>
          </w:p>
        </w:tc>
        <w:tc>
          <w:tcPr>
            <w:tcW w:w="7257" w:type="dxa"/>
            <w:tcBorders>
              <w:bottom w:val="single" w:sz="4" w:space="0" w:color="000000"/>
              <w:right w:val="single" w:sz="4" w:space="0" w:color="000000"/>
            </w:tcBorders>
          </w:tcPr>
          <w:p w14:paraId="1BA2C9C8" w14:textId="602A3BE2" w:rsidR="008F351D" w:rsidRPr="00B43218" w:rsidRDefault="008F351D" w:rsidP="008F351D">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Shallow Marine and Coastal Research Infrastructure (SAEON)</w:t>
            </w:r>
          </w:p>
        </w:tc>
      </w:tr>
      <w:tr w:rsidR="00FE212D" w:rsidRPr="004B48AE" w14:paraId="3E3F4DB0" w14:textId="77777777" w:rsidTr="00CB749E">
        <w:trPr>
          <w:trHeight w:val="312"/>
        </w:trPr>
        <w:tc>
          <w:tcPr>
            <w:tcW w:w="1957" w:type="dxa"/>
            <w:tcBorders>
              <w:left w:val="single" w:sz="4" w:space="0" w:color="000000"/>
              <w:bottom w:val="single" w:sz="4" w:space="0" w:color="000000"/>
              <w:right w:val="single" w:sz="4" w:space="0" w:color="000000"/>
            </w:tcBorders>
          </w:tcPr>
          <w:p w14:paraId="7519AE1E"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SMEAR</w:t>
            </w:r>
          </w:p>
        </w:tc>
        <w:tc>
          <w:tcPr>
            <w:tcW w:w="7257" w:type="dxa"/>
            <w:tcBorders>
              <w:bottom w:val="single" w:sz="4" w:space="0" w:color="000000"/>
              <w:right w:val="single" w:sz="4" w:space="0" w:color="000000"/>
            </w:tcBorders>
          </w:tcPr>
          <w:p w14:paraId="75399CBF"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Stations Measuring Earth surface Atmosphere Interactions</w:t>
            </w:r>
          </w:p>
        </w:tc>
      </w:tr>
      <w:tr w:rsidR="00FE212D" w:rsidRPr="004B48AE" w14:paraId="2C8BDD1E" w14:textId="77777777" w:rsidTr="00CB749E">
        <w:trPr>
          <w:trHeight w:val="312"/>
        </w:trPr>
        <w:tc>
          <w:tcPr>
            <w:tcW w:w="1957" w:type="dxa"/>
            <w:tcBorders>
              <w:left w:val="single" w:sz="4" w:space="0" w:color="000000"/>
              <w:bottom w:val="single" w:sz="4" w:space="0" w:color="000000"/>
              <w:right w:val="single" w:sz="4" w:space="0" w:color="000000"/>
            </w:tcBorders>
          </w:tcPr>
          <w:p w14:paraId="1D942DF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Sonipat</w:t>
            </w:r>
          </w:p>
        </w:tc>
        <w:tc>
          <w:tcPr>
            <w:tcW w:w="7257" w:type="dxa"/>
            <w:tcBorders>
              <w:bottom w:val="single" w:sz="4" w:space="0" w:color="000000"/>
              <w:right w:val="single" w:sz="4" w:space="0" w:color="000000"/>
            </w:tcBorders>
          </w:tcPr>
          <w:p w14:paraId="58B4D63E" w14:textId="0A8DF37D" w:rsidR="00FE212D" w:rsidRPr="00AA1A59" w:rsidRDefault="00E66A0C">
            <w:pPr>
              <w:spacing w:after="0" w:line="240" w:lineRule="auto"/>
              <w:rPr>
                <w:rFonts w:ascii="Times New Roman" w:eastAsia="Times New Roman" w:hAnsi="Times New Roman" w:cs="Times New Roman"/>
                <w:color w:val="000000"/>
                <w:sz w:val="24"/>
                <w:szCs w:val="24"/>
                <w:lang w:val="en-US" w:eastAsia="fi-FI"/>
              </w:rPr>
            </w:pPr>
            <w:r w:rsidRPr="00AA1A59">
              <w:rPr>
                <w:rFonts w:ascii="Times New Roman" w:eastAsia="Times New Roman" w:hAnsi="Times New Roman" w:cs="Times New Roman"/>
                <w:color w:val="000000"/>
                <w:sz w:val="24"/>
                <w:szCs w:val="24"/>
                <w:lang w:val="en-US" w:eastAsia="fi-FI"/>
              </w:rPr>
              <w:t>Atmospheric Observatory at Sonipat</w:t>
            </w:r>
            <w:r w:rsidR="00056681" w:rsidRPr="00AA1A59">
              <w:rPr>
                <w:rFonts w:ascii="Times New Roman" w:eastAsia="Times New Roman" w:hAnsi="Times New Roman" w:cs="Times New Roman"/>
                <w:color w:val="000000"/>
                <w:sz w:val="24"/>
                <w:szCs w:val="24"/>
                <w:lang w:val="en-US" w:eastAsia="fi-FI"/>
              </w:rPr>
              <w:t xml:space="preserve"> </w:t>
            </w:r>
            <w:r w:rsidRPr="00AA1A59">
              <w:rPr>
                <w:rFonts w:ascii="Times New Roman" w:eastAsia="Times New Roman" w:hAnsi="Times New Roman" w:cs="Times New Roman"/>
                <w:color w:val="000000"/>
                <w:sz w:val="24"/>
                <w:szCs w:val="24"/>
                <w:lang w:val="en-US" w:eastAsia="fi-FI"/>
              </w:rPr>
              <w:t>Campus</w:t>
            </w:r>
          </w:p>
        </w:tc>
      </w:tr>
      <w:tr w:rsidR="00FE212D" w:rsidRPr="004B48AE" w14:paraId="058A613A" w14:textId="77777777" w:rsidTr="00CB749E">
        <w:trPr>
          <w:trHeight w:val="312"/>
        </w:trPr>
        <w:tc>
          <w:tcPr>
            <w:tcW w:w="1957" w:type="dxa"/>
            <w:tcBorders>
              <w:left w:val="single" w:sz="4" w:space="0" w:color="000000"/>
              <w:bottom w:val="single" w:sz="4" w:space="0" w:color="000000"/>
              <w:right w:val="single" w:sz="4" w:space="0" w:color="000000"/>
            </w:tcBorders>
          </w:tcPr>
          <w:p w14:paraId="0CAEA483"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TERN</w:t>
            </w:r>
          </w:p>
        </w:tc>
        <w:tc>
          <w:tcPr>
            <w:tcW w:w="7257" w:type="dxa"/>
            <w:tcBorders>
              <w:bottom w:val="single" w:sz="4" w:space="0" w:color="000000"/>
              <w:right w:val="single" w:sz="4" w:space="0" w:color="000000"/>
            </w:tcBorders>
          </w:tcPr>
          <w:p w14:paraId="22E9FC8D"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Terrestrial Ecosystem Research Network in Australia</w:t>
            </w:r>
          </w:p>
        </w:tc>
      </w:tr>
      <w:tr w:rsidR="00FE212D" w:rsidRPr="004B48AE" w14:paraId="3C0C2884" w14:textId="77777777" w:rsidTr="00CB749E">
        <w:trPr>
          <w:trHeight w:val="624"/>
        </w:trPr>
        <w:tc>
          <w:tcPr>
            <w:tcW w:w="1957" w:type="dxa"/>
            <w:tcBorders>
              <w:left w:val="single" w:sz="4" w:space="0" w:color="000000"/>
              <w:bottom w:val="single" w:sz="4" w:space="0" w:color="000000"/>
              <w:right w:val="single" w:sz="4" w:space="0" w:color="000000"/>
            </w:tcBorders>
          </w:tcPr>
          <w:p w14:paraId="28C0A3CC"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TOAR</w:t>
            </w:r>
          </w:p>
        </w:tc>
        <w:tc>
          <w:tcPr>
            <w:tcW w:w="7257" w:type="dxa"/>
            <w:tcBorders>
              <w:bottom w:val="single" w:sz="4" w:space="0" w:color="000000"/>
              <w:right w:val="single" w:sz="4" w:space="0" w:color="000000"/>
            </w:tcBorders>
          </w:tcPr>
          <w:p w14:paraId="015885A8"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Tropospheric Ozone Assessment Report, the International Global Atmospheric Chemistry project: An initiative assessing tropospheric ozone and atmospheric chemistry on a global scale</w:t>
            </w:r>
          </w:p>
        </w:tc>
      </w:tr>
      <w:tr w:rsidR="00FE212D" w:rsidRPr="004B48AE" w14:paraId="652FF705" w14:textId="77777777" w:rsidTr="00CB749E">
        <w:trPr>
          <w:trHeight w:val="312"/>
        </w:trPr>
        <w:tc>
          <w:tcPr>
            <w:tcW w:w="1957" w:type="dxa"/>
            <w:tcBorders>
              <w:left w:val="single" w:sz="4" w:space="0" w:color="000000"/>
              <w:bottom w:val="single" w:sz="4" w:space="0" w:color="000000"/>
              <w:right w:val="single" w:sz="4" w:space="0" w:color="000000"/>
            </w:tcBorders>
          </w:tcPr>
          <w:p w14:paraId="397B296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UNECE CLRTAP</w:t>
            </w:r>
          </w:p>
        </w:tc>
        <w:tc>
          <w:tcPr>
            <w:tcW w:w="7257" w:type="dxa"/>
            <w:tcBorders>
              <w:bottom w:val="single" w:sz="4" w:space="0" w:color="000000"/>
              <w:right w:val="single" w:sz="4" w:space="0" w:color="000000"/>
            </w:tcBorders>
          </w:tcPr>
          <w:p w14:paraId="44F0CE87"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 UNECE’s Convention on Long-range Transboundary Air Pollution</w:t>
            </w:r>
          </w:p>
        </w:tc>
      </w:tr>
      <w:tr w:rsidR="00FE212D" w:rsidRPr="004B48AE" w14:paraId="062E22F1" w14:textId="77777777" w:rsidTr="00CB749E">
        <w:trPr>
          <w:trHeight w:val="312"/>
        </w:trPr>
        <w:tc>
          <w:tcPr>
            <w:tcW w:w="1957" w:type="dxa"/>
            <w:tcBorders>
              <w:left w:val="single" w:sz="4" w:space="0" w:color="000000"/>
              <w:bottom w:val="single" w:sz="4" w:space="0" w:color="000000"/>
              <w:right w:val="single" w:sz="4" w:space="0" w:color="000000"/>
            </w:tcBorders>
          </w:tcPr>
          <w:p w14:paraId="7C245CD2"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UNESCO, IPCC</w:t>
            </w:r>
          </w:p>
        </w:tc>
        <w:tc>
          <w:tcPr>
            <w:tcW w:w="7257" w:type="dxa"/>
            <w:tcBorders>
              <w:bottom w:val="single" w:sz="4" w:space="0" w:color="000000"/>
              <w:right w:val="single" w:sz="4" w:space="0" w:color="000000"/>
            </w:tcBorders>
          </w:tcPr>
          <w:p w14:paraId="1A09D49C"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Intergovernmental Panel on Climate Change (IPCC)</w:t>
            </w:r>
          </w:p>
        </w:tc>
      </w:tr>
      <w:tr w:rsidR="00FE212D" w:rsidRPr="004B48AE" w14:paraId="0230818B" w14:textId="77777777" w:rsidTr="00CB749E">
        <w:trPr>
          <w:trHeight w:val="312"/>
        </w:trPr>
        <w:tc>
          <w:tcPr>
            <w:tcW w:w="1957" w:type="dxa"/>
            <w:tcBorders>
              <w:left w:val="single" w:sz="4" w:space="0" w:color="000000"/>
              <w:bottom w:val="single" w:sz="4" w:space="0" w:color="000000"/>
              <w:right w:val="single" w:sz="4" w:space="0" w:color="000000"/>
            </w:tcBorders>
          </w:tcPr>
          <w:p w14:paraId="32FF28DB"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WDCGG</w:t>
            </w:r>
          </w:p>
        </w:tc>
        <w:tc>
          <w:tcPr>
            <w:tcW w:w="7257" w:type="dxa"/>
            <w:tcBorders>
              <w:bottom w:val="single" w:sz="4" w:space="0" w:color="000000"/>
              <w:right w:val="single" w:sz="4" w:space="0" w:color="000000"/>
            </w:tcBorders>
          </w:tcPr>
          <w:p w14:paraId="01CF20F8"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The World Data Centre for Greenhouse Gases</w:t>
            </w:r>
          </w:p>
        </w:tc>
      </w:tr>
      <w:tr w:rsidR="00FE212D" w:rsidRPr="004B48AE" w14:paraId="4CCEA482" w14:textId="77777777" w:rsidTr="00CB749E">
        <w:trPr>
          <w:trHeight w:val="624"/>
        </w:trPr>
        <w:tc>
          <w:tcPr>
            <w:tcW w:w="1957" w:type="dxa"/>
            <w:tcBorders>
              <w:left w:val="single" w:sz="4" w:space="0" w:color="000000"/>
              <w:bottom w:val="single" w:sz="4" w:space="0" w:color="000000"/>
              <w:right w:val="single" w:sz="4" w:space="0" w:color="000000"/>
            </w:tcBorders>
          </w:tcPr>
          <w:p w14:paraId="19E674D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WIGOS</w:t>
            </w:r>
          </w:p>
        </w:tc>
        <w:tc>
          <w:tcPr>
            <w:tcW w:w="7257" w:type="dxa"/>
            <w:tcBorders>
              <w:bottom w:val="single" w:sz="4" w:space="0" w:color="000000"/>
              <w:right w:val="single" w:sz="4" w:space="0" w:color="000000"/>
            </w:tcBorders>
          </w:tcPr>
          <w:p w14:paraId="391DF1B6"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Integrated Global Observing System: A system coordinated by the World Meteorological Organization (WMO) for global observations and monitoring.</w:t>
            </w:r>
          </w:p>
        </w:tc>
      </w:tr>
      <w:tr w:rsidR="00FE212D" w:rsidRPr="004B48AE" w14:paraId="67D7170C" w14:textId="77777777" w:rsidTr="00CB749E">
        <w:trPr>
          <w:trHeight w:val="624"/>
        </w:trPr>
        <w:tc>
          <w:tcPr>
            <w:tcW w:w="1957" w:type="dxa"/>
            <w:tcBorders>
              <w:left w:val="single" w:sz="4" w:space="0" w:color="000000"/>
              <w:bottom w:val="single" w:sz="4" w:space="0" w:color="000000"/>
              <w:right w:val="single" w:sz="4" w:space="0" w:color="000000"/>
            </w:tcBorders>
          </w:tcPr>
          <w:p w14:paraId="2E89EB3D"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val="en-GB" w:eastAsia="fi-FI"/>
              </w:rPr>
              <w:t>WMO</w:t>
            </w:r>
          </w:p>
        </w:tc>
        <w:tc>
          <w:tcPr>
            <w:tcW w:w="7257" w:type="dxa"/>
            <w:tcBorders>
              <w:bottom w:val="single" w:sz="4" w:space="0" w:color="000000"/>
              <w:right w:val="single" w:sz="4" w:space="0" w:color="000000"/>
            </w:tcBorders>
          </w:tcPr>
          <w:p w14:paraId="7C125F18" w14:textId="77777777"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World Meteorological Organization: An intergovernmental organization focused on promoting international cooperation in meteorology, climatology, hydrology, and related fields</w:t>
            </w:r>
          </w:p>
        </w:tc>
      </w:tr>
      <w:tr w:rsidR="00FE212D" w:rsidRPr="00B43218" w14:paraId="04E19DD1" w14:textId="77777777" w:rsidTr="00CB749E">
        <w:trPr>
          <w:trHeight w:val="312"/>
        </w:trPr>
        <w:tc>
          <w:tcPr>
            <w:tcW w:w="1957" w:type="dxa"/>
            <w:tcBorders>
              <w:left w:val="single" w:sz="4" w:space="0" w:color="000000"/>
              <w:bottom w:val="single" w:sz="4" w:space="0" w:color="000000"/>
              <w:right w:val="single" w:sz="4" w:space="0" w:color="000000"/>
            </w:tcBorders>
          </w:tcPr>
          <w:p w14:paraId="419C26F6"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WMO-Data C</w:t>
            </w:r>
          </w:p>
        </w:tc>
        <w:tc>
          <w:tcPr>
            <w:tcW w:w="7257" w:type="dxa"/>
            <w:tcBorders>
              <w:bottom w:val="single" w:sz="4" w:space="0" w:color="000000"/>
              <w:right w:val="single" w:sz="4" w:space="0" w:color="000000"/>
            </w:tcBorders>
          </w:tcPr>
          <w:p w14:paraId="1E8F9205"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WMO World Data Centre</w:t>
            </w:r>
          </w:p>
        </w:tc>
      </w:tr>
      <w:tr w:rsidR="00FE212D" w:rsidRPr="004B48AE" w14:paraId="78A83E10" w14:textId="77777777" w:rsidTr="00CB749E">
        <w:trPr>
          <w:trHeight w:val="312"/>
        </w:trPr>
        <w:tc>
          <w:tcPr>
            <w:tcW w:w="1957" w:type="dxa"/>
            <w:tcBorders>
              <w:left w:val="single" w:sz="4" w:space="0" w:color="000000"/>
              <w:bottom w:val="single" w:sz="4" w:space="0" w:color="000000"/>
              <w:right w:val="single" w:sz="4" w:space="0" w:color="000000"/>
            </w:tcBorders>
          </w:tcPr>
          <w:p w14:paraId="5E6FFFCA" w14:textId="77777777" w:rsidR="00FE212D" w:rsidRPr="00B43218" w:rsidRDefault="00E66A0C">
            <w:pPr>
              <w:spacing w:after="0" w:line="240" w:lineRule="auto"/>
              <w:rPr>
                <w:rFonts w:ascii="Times New Roman" w:eastAsia="Times New Roman" w:hAnsi="Times New Roman" w:cs="Times New Roman"/>
                <w:color w:val="000000"/>
                <w:sz w:val="24"/>
                <w:szCs w:val="24"/>
                <w:lang w:eastAsia="fi-FI"/>
              </w:rPr>
            </w:pPr>
            <w:r w:rsidRPr="00B43218">
              <w:rPr>
                <w:rFonts w:ascii="Times New Roman" w:eastAsia="Times New Roman" w:hAnsi="Times New Roman" w:cs="Times New Roman"/>
                <w:color w:val="000000"/>
                <w:sz w:val="24"/>
                <w:szCs w:val="24"/>
                <w:lang w:eastAsia="fi-FI"/>
              </w:rPr>
              <w:t>WMO-GAW</w:t>
            </w:r>
          </w:p>
        </w:tc>
        <w:tc>
          <w:tcPr>
            <w:tcW w:w="7257" w:type="dxa"/>
            <w:tcBorders>
              <w:bottom w:val="single" w:sz="4" w:space="0" w:color="000000"/>
              <w:right w:val="single" w:sz="4" w:space="0" w:color="000000"/>
            </w:tcBorders>
          </w:tcPr>
          <w:p w14:paraId="09B4D050" w14:textId="0A0573D4" w:rsidR="00FE212D" w:rsidRPr="00B43218" w:rsidRDefault="00E66A0C">
            <w:pPr>
              <w:spacing w:after="0" w:line="240" w:lineRule="auto"/>
              <w:rPr>
                <w:rFonts w:ascii="Times New Roman" w:eastAsia="Times New Roman" w:hAnsi="Times New Roman" w:cs="Times New Roman"/>
                <w:color w:val="000000"/>
                <w:sz w:val="24"/>
                <w:szCs w:val="24"/>
                <w:lang w:val="en-GB" w:eastAsia="fi-FI"/>
              </w:rPr>
            </w:pPr>
            <w:r w:rsidRPr="00B43218">
              <w:rPr>
                <w:rFonts w:ascii="Times New Roman" w:eastAsia="Times New Roman" w:hAnsi="Times New Roman" w:cs="Times New Roman"/>
                <w:color w:val="000000"/>
                <w:sz w:val="24"/>
                <w:szCs w:val="24"/>
                <w:lang w:val="en-GB" w:eastAsia="fi-FI"/>
              </w:rPr>
              <w:t xml:space="preserve">WMO Global Atmosphere Watch (GAW) </w:t>
            </w:r>
            <w:r w:rsidR="004B48AE" w:rsidRPr="00B43218">
              <w:rPr>
                <w:rFonts w:ascii="Times New Roman" w:eastAsia="Times New Roman" w:hAnsi="Times New Roman" w:cs="Times New Roman"/>
                <w:color w:val="000000"/>
                <w:sz w:val="24"/>
                <w:szCs w:val="24"/>
                <w:lang w:val="en-GB" w:eastAsia="fi-FI"/>
              </w:rPr>
              <w:t xml:space="preserve">programme </w:t>
            </w:r>
            <w:proofErr w:type="gramStart"/>
            <w:r w:rsidR="004B48AE" w:rsidRPr="00B43218">
              <w:rPr>
                <w:rFonts w:ascii="Times New Roman" w:eastAsia="Times New Roman" w:hAnsi="Times New Roman" w:cs="Times New Roman"/>
                <w:color w:val="000000"/>
                <w:sz w:val="24"/>
                <w:szCs w:val="24"/>
                <w:lang w:val="en-GB" w:eastAsia="fi-FI"/>
              </w:rPr>
              <w:t>(</w:t>
            </w:r>
            <w:r w:rsidRPr="00B43218">
              <w:rPr>
                <w:rFonts w:ascii="Times New Roman" w:eastAsia="Times New Roman" w:hAnsi="Times New Roman" w:cs="Times New Roman"/>
                <w:color w:val="000000"/>
                <w:sz w:val="24"/>
                <w:szCs w:val="24"/>
                <w:lang w:val="en-GB" w:eastAsia="fi-FI"/>
              </w:rPr>
              <w:t xml:space="preserve"> </w:t>
            </w:r>
            <w:proofErr w:type="spellStart"/>
            <w:r w:rsidRPr="00B43218">
              <w:rPr>
                <w:rFonts w:ascii="Times New Roman" w:eastAsia="Times New Roman" w:hAnsi="Times New Roman" w:cs="Times New Roman"/>
                <w:color w:val="000000"/>
                <w:sz w:val="24"/>
                <w:szCs w:val="24"/>
                <w:lang w:val="en-GB" w:eastAsia="fi-FI"/>
              </w:rPr>
              <w:t>BAPMoN</w:t>
            </w:r>
            <w:proofErr w:type="spellEnd"/>
            <w:proofErr w:type="gramEnd"/>
            <w:r w:rsidRPr="00B43218">
              <w:rPr>
                <w:rFonts w:ascii="Times New Roman" w:eastAsia="Times New Roman" w:hAnsi="Times New Roman" w:cs="Times New Roman"/>
                <w:color w:val="000000"/>
                <w:sz w:val="24"/>
                <w:szCs w:val="24"/>
                <w:lang w:val="en-GB" w:eastAsia="fi-FI"/>
              </w:rPr>
              <w:t>+ GO3OS)</w:t>
            </w:r>
          </w:p>
        </w:tc>
      </w:tr>
    </w:tbl>
    <w:p w14:paraId="360B4DE8" w14:textId="5D6260F6" w:rsidR="000F1BB2" w:rsidRPr="004B48AE" w:rsidRDefault="00A860BB" w:rsidP="000F1BB2">
      <w:pPr>
        <w:spacing w:before="280" w:after="280" w:line="360" w:lineRule="auto"/>
        <w:rPr>
          <w:rFonts w:ascii="Times New Roman" w:eastAsia="Times New Roman" w:hAnsi="Times New Roman" w:cs="Times New Roman"/>
          <w:b/>
          <w:bCs/>
          <w:sz w:val="24"/>
          <w:szCs w:val="24"/>
          <w:lang w:val="en-GB"/>
        </w:rPr>
      </w:pPr>
      <w:r w:rsidRPr="004B48AE">
        <w:rPr>
          <w:rFonts w:ascii="Times New Roman" w:eastAsia="Times New Roman" w:hAnsi="Times New Roman" w:cs="Times New Roman"/>
          <w:b/>
          <w:bCs/>
          <w:sz w:val="24"/>
          <w:szCs w:val="24"/>
          <w:lang w:val="en-GB"/>
        </w:rPr>
        <w:t>APPENDIX 2</w:t>
      </w:r>
      <w:r w:rsidR="004B48AE">
        <w:rPr>
          <w:rFonts w:ascii="Times New Roman" w:hAnsi="Times New Roman" w:cs="Times New Roman" w:hint="eastAsia"/>
          <w:b/>
          <w:bCs/>
          <w:sz w:val="24"/>
          <w:szCs w:val="24"/>
          <w:lang w:val="en-GB" w:eastAsia="zh-CN"/>
        </w:rPr>
        <w:t xml:space="preserve">. </w:t>
      </w:r>
      <w:r w:rsidR="000F1BB2" w:rsidRPr="004B48AE">
        <w:rPr>
          <w:rFonts w:ascii="Times New Roman" w:eastAsia="Times New Roman" w:hAnsi="Times New Roman" w:cs="Times New Roman"/>
          <w:b/>
          <w:bCs/>
          <w:sz w:val="24"/>
          <w:szCs w:val="24"/>
          <w:lang w:val="en-GB"/>
        </w:rPr>
        <w:t>Historical overview</w:t>
      </w:r>
    </w:p>
    <w:p w14:paraId="58893A5D" w14:textId="68243D39" w:rsidR="003C34A4" w:rsidRDefault="00F9142E" w:rsidP="003C34A4">
      <w:pPr>
        <w:spacing w:before="280" w:after="280" w:line="360" w:lineRule="auto"/>
        <w:rPr>
          <w:rFonts w:ascii="Times New Roman" w:eastAsia="Times New Roman" w:hAnsi="Times New Roman" w:cs="Times New Roman"/>
          <w:b/>
          <w:bCs/>
          <w:sz w:val="24"/>
          <w:szCs w:val="24"/>
          <w:lang w:val="en-GB"/>
        </w:rPr>
      </w:pPr>
      <w:r>
        <w:rPr>
          <w:noProof/>
        </w:rPr>
        <w:drawing>
          <wp:inline distT="0" distB="0" distL="0" distR="0" wp14:anchorId="04B12689" wp14:editId="288497C0">
            <wp:extent cx="6034993" cy="3417570"/>
            <wp:effectExtent l="0" t="0" r="4445" b="0"/>
            <wp:docPr id="9003490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68343" cy="3436456"/>
                    </a:xfrm>
                    <a:prstGeom prst="rect">
                      <a:avLst/>
                    </a:prstGeom>
                    <a:noFill/>
                    <a:ln>
                      <a:noFill/>
                    </a:ln>
                  </pic:spPr>
                </pic:pic>
              </a:graphicData>
            </a:graphic>
          </wp:inline>
        </w:drawing>
      </w:r>
    </w:p>
    <w:p w14:paraId="354278A9" w14:textId="6291B4D9" w:rsidR="006F29DD" w:rsidRPr="00282B6C" w:rsidRDefault="006F29DD" w:rsidP="006F29DD">
      <w:pPr>
        <w:spacing w:line="360" w:lineRule="auto"/>
        <w:jc w:val="both"/>
        <w:rPr>
          <w:rFonts w:ascii="Times New Roman" w:eastAsia="Times New Roman" w:hAnsi="Times New Roman" w:cs="Times New Roman"/>
          <w:color w:val="000000"/>
          <w:sz w:val="24"/>
          <w:szCs w:val="24"/>
          <w:lang w:val="en-US"/>
        </w:rPr>
      </w:pPr>
      <w:r w:rsidRPr="00282B6C">
        <w:rPr>
          <w:rFonts w:ascii="Times New Roman" w:eastAsia="Times New Roman" w:hAnsi="Times New Roman" w:cs="Times New Roman"/>
          <w:color w:val="000000"/>
          <w:sz w:val="24"/>
          <w:szCs w:val="24"/>
          <w:lang w:val="en-US"/>
        </w:rPr>
        <w:lastRenderedPageBreak/>
        <w:t>Above is a timeline highlighting key turning points, such as programs and assessments in the advancement of coordinated, comprehensive, high-quality in situ Earth observations. </w:t>
      </w:r>
      <w:r>
        <w:rPr>
          <w:rFonts w:ascii="Times New Roman" w:eastAsia="Times New Roman" w:hAnsi="Times New Roman" w:cs="Times New Roman"/>
          <w:color w:val="000000"/>
          <w:sz w:val="24"/>
          <w:szCs w:val="24"/>
          <w:lang w:val="en-US"/>
        </w:rPr>
        <w:t>(</w:t>
      </w:r>
      <w:r w:rsidRPr="00B43218">
        <w:rPr>
          <w:rFonts w:ascii="Times New Roman" w:eastAsia="Times New Roman" w:hAnsi="Times New Roman" w:cs="Times New Roman"/>
          <w:color w:val="000000"/>
          <w:sz w:val="24"/>
          <w:szCs w:val="24"/>
          <w:lang w:val="en-GB"/>
        </w:rPr>
        <w:t xml:space="preserve">For </w:t>
      </w:r>
      <w:r>
        <w:rPr>
          <w:rFonts w:ascii="Times New Roman" w:eastAsia="Times New Roman" w:hAnsi="Times New Roman" w:cs="Times New Roman"/>
          <w:color w:val="000000"/>
          <w:sz w:val="24"/>
          <w:szCs w:val="24"/>
          <w:lang w:val="en-GB"/>
        </w:rPr>
        <w:t>the a</w:t>
      </w:r>
      <w:r w:rsidRPr="00B43218">
        <w:rPr>
          <w:rFonts w:ascii="Times New Roman" w:eastAsia="Times New Roman" w:hAnsi="Times New Roman" w:cs="Times New Roman"/>
          <w:color w:val="000000"/>
          <w:sz w:val="24"/>
          <w:szCs w:val="24"/>
          <w:lang w:val="en-GB"/>
        </w:rPr>
        <w:t>cronyms in the figure, see APPENDIX-1</w:t>
      </w:r>
      <w:r>
        <w:rPr>
          <w:rFonts w:ascii="Times New Roman" w:eastAsia="Times New Roman" w:hAnsi="Times New Roman" w:cs="Times New Roman"/>
          <w:color w:val="000000"/>
          <w:sz w:val="24"/>
          <w:szCs w:val="24"/>
          <w:lang w:val="en-GB"/>
        </w:rPr>
        <w:t>)</w:t>
      </w:r>
      <w:r w:rsidRPr="00B43218">
        <w:rPr>
          <w:rFonts w:ascii="Times New Roman" w:eastAsia="Times New Roman" w:hAnsi="Times New Roman" w:cs="Times New Roman"/>
          <w:color w:val="000000"/>
          <w:sz w:val="24"/>
          <w:szCs w:val="24"/>
          <w:lang w:val="en-GB"/>
        </w:rPr>
        <w:t xml:space="preserve">. </w:t>
      </w:r>
      <w:r w:rsidRPr="00B43218">
        <w:rPr>
          <w:rFonts w:ascii="Times New Roman" w:eastAsia="Times New Roman" w:hAnsi="Times New Roman" w:cs="Times New Roman"/>
          <w:sz w:val="24"/>
          <w:szCs w:val="24"/>
          <w:lang w:val="en-GB"/>
        </w:rPr>
        <w:t>Over many decades</w:t>
      </w:r>
      <w:r w:rsidRPr="00B43218">
        <w:rPr>
          <w:rFonts w:ascii="Times New Roman" w:eastAsia="Times New Roman" w:hAnsi="Times New Roman" w:cs="Times New Roman"/>
          <w:color w:val="000000"/>
          <w:sz w:val="24"/>
          <w:szCs w:val="24"/>
          <w:lang w:val="en-GB"/>
        </w:rPr>
        <w:t>, in situ</w:t>
      </w:r>
      <w:r>
        <w:rPr>
          <w:rFonts w:ascii="Times New Roman" w:eastAsia="Times New Roman" w:hAnsi="Times New Roman" w:cs="Times New Roman"/>
          <w:color w:val="000000"/>
          <w:sz w:val="24"/>
          <w:szCs w:val="24"/>
          <w:lang w:val="en-GB"/>
        </w:rPr>
        <w:t xml:space="preserve"> and remote sensing </w:t>
      </w:r>
      <w:r w:rsidRPr="00B43218">
        <w:rPr>
          <w:rFonts w:ascii="Times New Roman" w:eastAsia="Times New Roman" w:hAnsi="Times New Roman" w:cs="Times New Roman"/>
          <w:color w:val="000000"/>
          <w:sz w:val="24"/>
          <w:szCs w:val="24"/>
          <w:lang w:val="en-GB"/>
        </w:rPr>
        <w:t xml:space="preserve">observation networks have been built for providing essential support, primarily for disciplinary research </w:t>
      </w:r>
      <w:proofErr w:type="spellStart"/>
      <w:r w:rsidRPr="00B43218">
        <w:rPr>
          <w:rFonts w:ascii="Times New Roman" w:eastAsia="Times New Roman" w:hAnsi="Times New Roman" w:cs="Times New Roman"/>
          <w:sz w:val="24"/>
          <w:szCs w:val="24"/>
          <w:lang w:val="en-GB"/>
        </w:rPr>
        <w:t>endeavors</w:t>
      </w:r>
      <w:proofErr w:type="spellEnd"/>
      <w:r w:rsidRPr="00B43218">
        <w:rPr>
          <w:rFonts w:ascii="Times New Roman" w:eastAsia="Times New Roman" w:hAnsi="Times New Roman" w:cs="Times New Roman"/>
          <w:sz w:val="24"/>
          <w:szCs w:val="24"/>
          <w:lang w:val="en-GB"/>
        </w:rPr>
        <w:t xml:space="preserve"> and the weather enterprise operational needs</w:t>
      </w:r>
      <w:r w:rsidRPr="00B43218">
        <w:rPr>
          <w:rFonts w:ascii="Times New Roman" w:eastAsia="Times New Roman" w:hAnsi="Times New Roman" w:cs="Times New Roman"/>
          <w:color w:val="000000"/>
          <w:sz w:val="24"/>
          <w:szCs w:val="24"/>
          <w:lang w:val="en-GB"/>
        </w:rPr>
        <w:t xml:space="preserve">. For </w:t>
      </w:r>
      <w:r w:rsidR="004B48AE" w:rsidRPr="00B43218">
        <w:rPr>
          <w:rFonts w:ascii="Times New Roman" w:eastAsia="Times New Roman" w:hAnsi="Times New Roman" w:cs="Times New Roman"/>
          <w:color w:val="000000"/>
          <w:sz w:val="24"/>
          <w:szCs w:val="24"/>
          <w:lang w:val="en-GB"/>
        </w:rPr>
        <w:t>example,</w:t>
      </w:r>
      <w:r w:rsidRPr="00B43218">
        <w:rPr>
          <w:rFonts w:ascii="Times New Roman" w:eastAsia="Times New Roman" w:hAnsi="Times New Roman" w:cs="Times New Roman"/>
          <w:color w:val="000000"/>
          <w:sz w:val="24"/>
          <w:szCs w:val="24"/>
          <w:lang w:val="en-GB"/>
        </w:rPr>
        <w:t xml:space="preserve"> </w:t>
      </w:r>
      <w:r w:rsidRPr="00305A04">
        <w:rPr>
          <w:rFonts w:ascii="Times New Roman" w:hAnsi="Times New Roman" w:cs="Times New Roman"/>
          <w:sz w:val="24"/>
          <w:szCs w:val="24"/>
          <w:lang w:val="en-US"/>
        </w:rPr>
        <w:t>radiosonde data goes back just shy of a century (</w:t>
      </w:r>
      <w:r w:rsidRPr="00305A04">
        <w:rPr>
          <w:rFonts w:ascii="Times New Roman" w:hAnsi="Times New Roman" w:cs="Times New Roman"/>
          <w:color w:val="333333"/>
          <w:sz w:val="24"/>
          <w:szCs w:val="24"/>
          <w:lang w:val="en-US"/>
        </w:rPr>
        <w:t>Grant et al. 2009</w:t>
      </w:r>
      <w:r w:rsidRPr="00305A04">
        <w:rPr>
          <w:rFonts w:ascii="Times New Roman" w:hAnsi="Times New Roman" w:cs="Times New Roman"/>
          <w:color w:val="333333"/>
          <w:sz w:val="24"/>
          <w:szCs w:val="24"/>
          <w:highlight w:val="white"/>
          <w:lang w:val="en-US"/>
        </w:rPr>
        <w:t>)</w:t>
      </w:r>
      <w:r w:rsidRPr="00305A04">
        <w:rPr>
          <w:rFonts w:ascii="Times New Roman" w:hAnsi="Times New Roman" w:cs="Times New Roman"/>
          <w:sz w:val="24"/>
          <w:szCs w:val="24"/>
          <w:lang w:val="en-US"/>
        </w:rPr>
        <w:t xml:space="preserve">. Sea level data goes back a few centuries. </w:t>
      </w:r>
      <w:r w:rsidRPr="00B43218">
        <w:rPr>
          <w:rFonts w:ascii="Times New Roman" w:eastAsia="Times New Roman" w:hAnsi="Times New Roman" w:cs="Times New Roman"/>
          <w:color w:val="000000"/>
          <w:sz w:val="24"/>
          <w:szCs w:val="24"/>
          <w:lang w:val="en-GB"/>
        </w:rPr>
        <w:t>International</w:t>
      </w:r>
      <w:r>
        <w:rPr>
          <w:rFonts w:ascii="Times New Roman" w:eastAsia="Times New Roman" w:hAnsi="Times New Roman" w:cs="Times New Roman"/>
          <w:color w:val="000000"/>
          <w:sz w:val="24"/>
          <w:szCs w:val="24"/>
          <w:lang w:val="en-GB"/>
        </w:rPr>
        <w:t>ly</w:t>
      </w:r>
      <w:r w:rsidRPr="00B43218">
        <w:rPr>
          <w:rFonts w:ascii="Times New Roman" w:eastAsia="Times New Roman" w:hAnsi="Times New Roman" w:cs="Times New Roman"/>
          <w:color w:val="000000"/>
          <w:sz w:val="24"/>
          <w:szCs w:val="24"/>
          <w:lang w:val="en-GB"/>
        </w:rPr>
        <w:t xml:space="preserve"> coordinated observations started </w:t>
      </w:r>
      <w:r>
        <w:rPr>
          <w:rFonts w:ascii="Times New Roman" w:eastAsia="Times New Roman" w:hAnsi="Times New Roman" w:cs="Times New Roman"/>
          <w:color w:val="000000"/>
          <w:sz w:val="24"/>
          <w:szCs w:val="24"/>
          <w:lang w:val="en-GB"/>
        </w:rPr>
        <w:t xml:space="preserve">ostensibly </w:t>
      </w:r>
      <w:r w:rsidRPr="00B43218">
        <w:rPr>
          <w:rFonts w:ascii="Times New Roman" w:eastAsia="Times New Roman" w:hAnsi="Times New Roman" w:cs="Times New Roman"/>
          <w:color w:val="000000"/>
          <w:sz w:val="24"/>
          <w:szCs w:val="24"/>
          <w:lang w:val="en-GB"/>
        </w:rPr>
        <w:t>in the 1957 with the WMO Global Ozon</w:t>
      </w:r>
      <w:r>
        <w:rPr>
          <w:rFonts w:ascii="Times New Roman" w:eastAsia="Times New Roman" w:hAnsi="Times New Roman" w:cs="Times New Roman"/>
          <w:color w:val="000000"/>
          <w:sz w:val="24"/>
          <w:szCs w:val="24"/>
          <w:lang w:val="en-GB"/>
        </w:rPr>
        <w:t>e Observing System (GO3OS)</w:t>
      </w:r>
      <w:r w:rsidRPr="00B43218">
        <w:rPr>
          <w:rFonts w:ascii="Times New Roman" w:eastAsia="Times New Roman" w:hAnsi="Times New Roman" w:cs="Times New Roman"/>
          <w:color w:val="000000"/>
          <w:sz w:val="24"/>
          <w:szCs w:val="24"/>
          <w:lang w:val="en-GB"/>
        </w:rPr>
        <w:t>. It developed a coordinated Dobson and later Brewer spectrophotometer network to measure total atmospheric ozone. Then in the late 1960s, the Background Air Pollution Monitoring Network (</w:t>
      </w:r>
      <w:proofErr w:type="spellStart"/>
      <w:r w:rsidRPr="00B43218">
        <w:rPr>
          <w:rFonts w:ascii="Times New Roman" w:eastAsia="Times New Roman" w:hAnsi="Times New Roman" w:cs="Times New Roman"/>
          <w:color w:val="000000"/>
          <w:sz w:val="24"/>
          <w:szCs w:val="24"/>
          <w:lang w:val="en-GB"/>
        </w:rPr>
        <w:t>BAPMoN</w:t>
      </w:r>
      <w:proofErr w:type="spellEnd"/>
      <w:r w:rsidRPr="00B43218">
        <w:rPr>
          <w:rFonts w:ascii="Times New Roman" w:eastAsia="Times New Roman" w:hAnsi="Times New Roman" w:cs="Times New Roman"/>
          <w:color w:val="000000"/>
          <w:sz w:val="24"/>
          <w:szCs w:val="24"/>
          <w:lang w:val="en-GB"/>
        </w:rPr>
        <w:t xml:space="preserve">) was established. It focused on precipitation chemistry, aerosol and carbon dioxide measurements, included regional and background stations, and had a WMO World Data Centre established in the United States of America. Finally, in 1989, the two observing networks </w:t>
      </w:r>
      <w:proofErr w:type="spellStart"/>
      <w:r w:rsidRPr="00B43218">
        <w:rPr>
          <w:rFonts w:ascii="Times New Roman" w:eastAsia="Times New Roman" w:hAnsi="Times New Roman" w:cs="Times New Roman"/>
          <w:color w:val="000000"/>
          <w:sz w:val="24"/>
          <w:szCs w:val="24"/>
          <w:lang w:val="en-GB"/>
        </w:rPr>
        <w:t>BAPMoN</w:t>
      </w:r>
      <w:proofErr w:type="spellEnd"/>
      <w:r w:rsidRPr="00B43218">
        <w:rPr>
          <w:rFonts w:ascii="Times New Roman" w:eastAsia="Times New Roman" w:hAnsi="Times New Roman" w:cs="Times New Roman"/>
          <w:color w:val="000000"/>
          <w:sz w:val="24"/>
          <w:szCs w:val="24"/>
          <w:lang w:val="en-GB"/>
        </w:rPr>
        <w:t xml:space="preserve"> and GO3OS were consolidated into the current WMO Global Atmosphere Watch (GAW) programme (WMO, 2010, 2023</w:t>
      </w:r>
      <w:r>
        <w:rPr>
          <w:rFonts w:ascii="Times New Roman" w:eastAsia="Times New Roman" w:hAnsi="Times New Roman" w:cs="Times New Roman"/>
          <w:color w:val="000000"/>
          <w:sz w:val="24"/>
          <w:szCs w:val="24"/>
          <w:lang w:val="en-GB"/>
        </w:rPr>
        <w:t xml:space="preserve">; </w:t>
      </w:r>
      <w:proofErr w:type="spellStart"/>
      <w:r w:rsidRPr="00337D8C">
        <w:rPr>
          <w:rFonts w:ascii="Times New Roman" w:hAnsi="Times New Roman" w:cs="Times New Roman"/>
          <w:sz w:val="24"/>
          <w:szCs w:val="24"/>
          <w:lang w:val="en-US"/>
        </w:rPr>
        <w:t>Dlugokencky</w:t>
      </w:r>
      <w:proofErr w:type="spellEnd"/>
      <w:r w:rsidRPr="00337D8C">
        <w:rPr>
          <w:rFonts w:ascii="Times New Roman" w:hAnsi="Times New Roman" w:cs="Times New Roman"/>
          <w:sz w:val="24"/>
          <w:szCs w:val="24"/>
          <w:lang w:val="en-US"/>
        </w:rPr>
        <w:t xml:space="preserve"> et al. 2010</w:t>
      </w:r>
      <w:r w:rsidRPr="00337D8C">
        <w:rPr>
          <w:rFonts w:ascii="Times New Roman" w:eastAsia="Times New Roman" w:hAnsi="Times New Roman" w:cs="Times New Roman"/>
          <w:color w:val="000000"/>
          <w:sz w:val="24"/>
          <w:szCs w:val="24"/>
          <w:lang w:val="en-GB"/>
        </w:rPr>
        <w:t>). These networks have undergone an evolution into thematic frameworks for specialized knowledge.</w:t>
      </w:r>
      <w:r w:rsidRPr="00B43218">
        <w:rPr>
          <w:rFonts w:ascii="Times New Roman" w:eastAsia="Times New Roman" w:hAnsi="Times New Roman" w:cs="Times New Roman"/>
          <w:color w:val="000000"/>
          <w:sz w:val="24"/>
          <w:szCs w:val="24"/>
          <w:lang w:val="en-GB"/>
        </w:rPr>
        <w:t xml:space="preserve"> </w:t>
      </w:r>
    </w:p>
    <w:p w14:paraId="1492186A" w14:textId="77777777" w:rsidR="00742156" w:rsidRPr="006F29DD" w:rsidRDefault="00742156" w:rsidP="003C34A4">
      <w:pPr>
        <w:tabs>
          <w:tab w:val="left" w:pos="1134"/>
        </w:tabs>
        <w:spacing w:after="0" w:line="360" w:lineRule="auto"/>
        <w:jc w:val="both"/>
        <w:rPr>
          <w:rFonts w:ascii="Times New Roman" w:eastAsia="Times New Roman" w:hAnsi="Times New Roman" w:cs="Times New Roman"/>
          <w:color w:val="000000"/>
          <w:sz w:val="24"/>
          <w:szCs w:val="24"/>
          <w:lang w:val="en-US"/>
        </w:rPr>
      </w:pPr>
    </w:p>
    <w:p w14:paraId="0E290BC4" w14:textId="31869F18" w:rsidR="003C34A4" w:rsidRPr="00B43218" w:rsidRDefault="003C34A4" w:rsidP="003C34A4">
      <w:pPr>
        <w:tabs>
          <w:tab w:val="left" w:pos="1134"/>
        </w:tabs>
        <w:spacing w:after="0" w:line="360" w:lineRule="auto"/>
        <w:jc w:val="both"/>
        <w:rPr>
          <w:rFonts w:ascii="Times New Roman" w:eastAsia="Times New Roman" w:hAnsi="Times New Roman" w:cs="Times New Roman"/>
          <w:b/>
          <w:color w:val="000000"/>
          <w:sz w:val="24"/>
          <w:szCs w:val="24"/>
          <w:lang w:val="en-GB"/>
        </w:rPr>
      </w:pPr>
      <w:r w:rsidRPr="00B43218">
        <w:rPr>
          <w:rFonts w:ascii="Times New Roman" w:eastAsia="Times New Roman" w:hAnsi="Times New Roman" w:cs="Times New Roman"/>
          <w:b/>
          <w:color w:val="000000"/>
          <w:sz w:val="24"/>
          <w:szCs w:val="24"/>
          <w:lang w:val="en-GB"/>
        </w:rPr>
        <w:t>1970s</w:t>
      </w:r>
    </w:p>
    <w:p w14:paraId="57B520E3" w14:textId="77777777" w:rsidR="003C34A4" w:rsidRPr="00B43218" w:rsidRDefault="003C34A4" w:rsidP="003C34A4">
      <w:pPr>
        <w:tabs>
          <w:tab w:val="left" w:pos="1134"/>
        </w:tabs>
        <w:spacing w:after="0" w:line="360" w:lineRule="auto"/>
        <w:jc w:val="both"/>
        <w:rPr>
          <w:rFonts w:ascii="Times New Roman" w:eastAsia="Times New Roman" w:hAnsi="Times New Roman" w:cs="Times New Roman"/>
          <w:color w:val="000000"/>
          <w:sz w:val="24"/>
          <w:szCs w:val="24"/>
          <w:lang w:val="en-GB"/>
        </w:rPr>
      </w:pPr>
      <w:r w:rsidRPr="00B43218">
        <w:rPr>
          <w:rFonts w:ascii="Times New Roman" w:eastAsia="Times New Roman" w:hAnsi="Times New Roman" w:cs="Times New Roman"/>
          <w:color w:val="000000"/>
          <w:sz w:val="24"/>
          <w:szCs w:val="24"/>
          <w:lang w:val="en-GB"/>
        </w:rPr>
        <w:t>In 1970s, the public notion on the detrimental impacts of acid rain in Europe was alarming scientists and public alike. The UNECE Convention on Long-range Transboundary Air Pollution (CLRTAP) was signed in 1979 and entered into force in 1983. As the first regional environmental convention, CLRTAP was instrumental in the reduction of key harmful pollutants in both Europe and North America. From early on, it was recognized that a good understanding of the magnitude and harmful effects of air pollution was a prerequisite for reaching agreement on effective pollution control. To develop the necessary international co-operation in observations, the Working Group on Effects (WGE) was established under the Convention in 1980.</w:t>
      </w:r>
      <w:r w:rsidRPr="00B43218">
        <w:rPr>
          <w:rFonts w:ascii="Times New Roman" w:hAnsi="Times New Roman" w:cs="Times New Roman"/>
          <w:sz w:val="24"/>
          <w:szCs w:val="24"/>
          <w:lang w:val="en-GB"/>
        </w:rPr>
        <w:t xml:space="preserve"> </w:t>
      </w:r>
      <w:r w:rsidRPr="00B43218">
        <w:rPr>
          <w:rFonts w:ascii="Times New Roman" w:eastAsia="Times New Roman" w:hAnsi="Times New Roman" w:cs="Times New Roman"/>
          <w:color w:val="000000"/>
          <w:sz w:val="24"/>
          <w:szCs w:val="24"/>
          <w:lang w:val="en-GB"/>
        </w:rPr>
        <w:t xml:space="preserve">The WGE provides information on the degree and geographic extent of the effects of major air pollutants, such as sulphur and nitrogen oxides, ozone, volatile organic compounds, persistent organic pollutants, heavy metals, particulate matter, including black carbon, and ammonia on human health and the environment. The WGE observations are done in </w:t>
      </w:r>
      <w:r>
        <w:rPr>
          <w:rFonts w:ascii="Times New Roman" w:eastAsia="Times New Roman" w:hAnsi="Times New Roman" w:cs="Times New Roman"/>
          <w:color w:val="000000"/>
          <w:sz w:val="24"/>
          <w:szCs w:val="24"/>
          <w:lang w:val="en-GB"/>
        </w:rPr>
        <w:t xml:space="preserve">a </w:t>
      </w:r>
      <w:r w:rsidRPr="00B43218">
        <w:rPr>
          <w:rFonts w:ascii="Times New Roman" w:eastAsia="Times New Roman" w:hAnsi="Times New Roman" w:cs="Times New Roman"/>
          <w:color w:val="000000"/>
          <w:sz w:val="24"/>
          <w:szCs w:val="24"/>
          <w:lang w:val="en-GB"/>
        </w:rPr>
        <w:t>coordinated manner within the International Cooperative Programmes focusing e.g., on forests (ICP-Forests), waters (ICP-Waters), vegetation (ICP-Vegetation) and integrated monitoring of the effects of pollution on ecosystems (ICP-IM). The European Monitoring and Evaluation Programme (EMEP) is also part of CLRTAP, for monitoring and evaluation of the long-range transmission of air pollutants in Europe.</w:t>
      </w:r>
    </w:p>
    <w:p w14:paraId="5ABB97A1" w14:textId="77777777" w:rsidR="003C34A4" w:rsidRPr="00B43218" w:rsidRDefault="003C34A4" w:rsidP="003C34A4">
      <w:pPr>
        <w:tabs>
          <w:tab w:val="left" w:pos="1134"/>
        </w:tabs>
        <w:spacing w:after="0" w:line="360" w:lineRule="auto"/>
        <w:jc w:val="both"/>
        <w:rPr>
          <w:rFonts w:ascii="Times New Roman" w:eastAsia="Times New Roman" w:hAnsi="Times New Roman" w:cs="Times New Roman"/>
          <w:color w:val="000000"/>
          <w:sz w:val="24"/>
          <w:szCs w:val="24"/>
          <w:lang w:val="en-GB"/>
        </w:rPr>
      </w:pPr>
    </w:p>
    <w:p w14:paraId="69B4DC4B" w14:textId="77777777" w:rsidR="003C34A4" w:rsidRPr="00B43218" w:rsidRDefault="003C34A4" w:rsidP="003C34A4">
      <w:pPr>
        <w:tabs>
          <w:tab w:val="left" w:pos="1134"/>
        </w:tabs>
        <w:spacing w:after="0" w:line="360" w:lineRule="auto"/>
        <w:jc w:val="both"/>
        <w:rPr>
          <w:rFonts w:ascii="Times New Roman" w:eastAsia="Times New Roman" w:hAnsi="Times New Roman" w:cs="Times New Roman"/>
          <w:b/>
          <w:color w:val="000000"/>
          <w:sz w:val="24"/>
          <w:szCs w:val="24"/>
          <w:lang w:val="en-GB"/>
        </w:rPr>
      </w:pPr>
      <w:r w:rsidRPr="00B43218">
        <w:rPr>
          <w:rFonts w:ascii="Times New Roman" w:eastAsia="Times New Roman" w:hAnsi="Times New Roman" w:cs="Times New Roman"/>
          <w:b/>
          <w:color w:val="000000"/>
          <w:sz w:val="24"/>
          <w:szCs w:val="24"/>
          <w:lang w:val="en-GB"/>
        </w:rPr>
        <w:t>1980s</w:t>
      </w:r>
    </w:p>
    <w:p w14:paraId="5A741D29" w14:textId="77777777" w:rsidR="003C34A4" w:rsidRPr="00B43218" w:rsidRDefault="003C34A4" w:rsidP="003C34A4">
      <w:pPr>
        <w:tabs>
          <w:tab w:val="left" w:pos="1134"/>
        </w:tabs>
        <w:spacing w:after="0" w:line="360" w:lineRule="auto"/>
        <w:jc w:val="both"/>
        <w:rPr>
          <w:rFonts w:ascii="Times New Roman" w:eastAsia="Times New Roman" w:hAnsi="Times New Roman" w:cs="Times New Roman"/>
          <w:color w:val="000000"/>
          <w:sz w:val="24"/>
          <w:szCs w:val="24"/>
          <w:lang w:val="en-GB"/>
        </w:rPr>
      </w:pPr>
      <w:r w:rsidRPr="00B43218">
        <w:rPr>
          <w:rFonts w:ascii="Times New Roman" w:eastAsia="Times New Roman" w:hAnsi="Times New Roman" w:cs="Times New Roman"/>
          <w:color w:val="000000"/>
          <w:sz w:val="24"/>
          <w:szCs w:val="24"/>
          <w:lang w:val="en-GB"/>
        </w:rPr>
        <w:t xml:space="preserve">The strong increase in different data has been supported by the development of </w:t>
      </w:r>
      <w:r w:rsidRPr="00B43218">
        <w:rPr>
          <w:rFonts w:ascii="Times New Roman" w:eastAsia="Times New Roman" w:hAnsi="Times New Roman" w:cs="Times New Roman"/>
          <w:sz w:val="24"/>
          <w:szCs w:val="24"/>
          <w:lang w:val="en-GB"/>
        </w:rPr>
        <w:t xml:space="preserve">Earth Observation </w:t>
      </w:r>
      <w:r w:rsidRPr="00B43218">
        <w:rPr>
          <w:rFonts w:ascii="Times New Roman" w:eastAsia="Times New Roman" w:hAnsi="Times New Roman" w:cs="Times New Roman"/>
          <w:color w:val="000000"/>
          <w:sz w:val="24"/>
          <w:szCs w:val="24"/>
          <w:lang w:val="en-GB"/>
        </w:rPr>
        <w:t xml:space="preserve">infrastructures starting from late 1980’s in many places. These include e.g., the national and regional infrastructures such as TERN (Terrestrial Ecosystem Research Network in Australia), NEON (National Ecological Observatory Network in the US), SAEON (South African Environmental Observation Network in S-Africa), and CERN (Chinese Ecosystem Research Network in China). In Europe, the European Strategy Forum on Research Infrastructures (ESFRI) was set-up in 2002 (ESFRI, 2018; EC, 2006) and has since then been supporting the establishment of several European-wide Research Infrastructures (RIs) in the field of environment observations e.g. ICOS, ACTRIS, </w:t>
      </w:r>
      <w:proofErr w:type="spellStart"/>
      <w:r w:rsidRPr="00B43218">
        <w:rPr>
          <w:rFonts w:ascii="Times New Roman" w:eastAsia="Times New Roman" w:hAnsi="Times New Roman" w:cs="Times New Roman"/>
          <w:color w:val="000000"/>
          <w:sz w:val="24"/>
          <w:szCs w:val="24"/>
          <w:lang w:val="en-GB"/>
        </w:rPr>
        <w:t>eLTER</w:t>
      </w:r>
      <w:proofErr w:type="spellEnd"/>
      <w:r w:rsidRPr="00B43218">
        <w:rPr>
          <w:rFonts w:ascii="Times New Roman" w:eastAsia="Times New Roman" w:hAnsi="Times New Roman" w:cs="Times New Roman"/>
          <w:color w:val="000000"/>
          <w:sz w:val="24"/>
          <w:szCs w:val="24"/>
          <w:lang w:val="en-GB"/>
        </w:rPr>
        <w:t xml:space="preserve">, </w:t>
      </w:r>
      <w:proofErr w:type="spellStart"/>
      <w:r w:rsidRPr="00B43218">
        <w:rPr>
          <w:rFonts w:ascii="Times New Roman" w:eastAsia="Times New Roman" w:hAnsi="Times New Roman" w:cs="Times New Roman"/>
          <w:color w:val="000000"/>
          <w:sz w:val="24"/>
          <w:szCs w:val="24"/>
          <w:lang w:val="en-GB"/>
        </w:rPr>
        <w:t>AnaEE</w:t>
      </w:r>
      <w:proofErr w:type="spellEnd"/>
      <w:r w:rsidRPr="00B43218">
        <w:rPr>
          <w:rFonts w:ascii="Times New Roman" w:eastAsia="Times New Roman" w:hAnsi="Times New Roman" w:cs="Times New Roman"/>
          <w:color w:val="000000"/>
          <w:sz w:val="24"/>
          <w:szCs w:val="24"/>
          <w:lang w:val="en-GB"/>
        </w:rPr>
        <w:t xml:space="preserve"> and E</w:t>
      </w:r>
      <w:r>
        <w:rPr>
          <w:rFonts w:ascii="Times New Roman" w:eastAsia="Times New Roman" w:hAnsi="Times New Roman" w:cs="Times New Roman"/>
          <w:color w:val="000000"/>
          <w:sz w:val="24"/>
          <w:szCs w:val="24"/>
          <w:lang w:val="en-GB"/>
        </w:rPr>
        <w:t>POS. In the marine domain, two</w:t>
      </w:r>
      <w:r w:rsidRPr="00B43218">
        <w:rPr>
          <w:rFonts w:ascii="Times New Roman" w:eastAsia="Times New Roman" w:hAnsi="Times New Roman" w:cs="Times New Roman"/>
          <w:color w:val="000000"/>
          <w:sz w:val="24"/>
          <w:szCs w:val="24"/>
          <w:lang w:val="en-GB"/>
        </w:rPr>
        <w:t xml:space="preserve"> marine RIs </w:t>
      </w:r>
      <w:r>
        <w:rPr>
          <w:rFonts w:ascii="Times New Roman" w:eastAsia="Times New Roman" w:hAnsi="Times New Roman" w:cs="Times New Roman"/>
          <w:color w:val="000000"/>
          <w:sz w:val="24"/>
          <w:szCs w:val="24"/>
          <w:lang w:val="en-GB"/>
        </w:rPr>
        <w:t>were</w:t>
      </w:r>
      <w:r w:rsidRPr="00B43218">
        <w:rPr>
          <w:rFonts w:ascii="Times New Roman" w:eastAsia="Times New Roman" w:hAnsi="Times New Roman" w:cs="Times New Roman"/>
          <w:color w:val="000000"/>
          <w:sz w:val="24"/>
          <w:szCs w:val="24"/>
          <w:lang w:val="en-GB"/>
        </w:rPr>
        <w:t xml:space="preserve"> established for marine observation, Euro-ARGO and EMSO, and for marine biological resources, under the theme of food and health. The area of biodiversity is currently not well supported with RIs, however since 2021 EMBRC has launched an initiative to develop ‘omics-based biodiversity observation at the European scale. Global collaboration is currently implemented between the ecosystem RIs (</w:t>
      </w:r>
      <w:proofErr w:type="spellStart"/>
      <w:r w:rsidRPr="00B43218">
        <w:rPr>
          <w:rFonts w:ascii="Times New Roman" w:eastAsia="Times New Roman" w:hAnsi="Times New Roman" w:cs="Times New Roman"/>
          <w:color w:val="000000"/>
          <w:sz w:val="24"/>
          <w:szCs w:val="24"/>
          <w:lang w:val="en-GB"/>
        </w:rPr>
        <w:t>Loescher</w:t>
      </w:r>
      <w:proofErr w:type="spellEnd"/>
      <w:r w:rsidRPr="00B43218">
        <w:rPr>
          <w:rFonts w:ascii="Times New Roman" w:eastAsia="Times New Roman" w:hAnsi="Times New Roman" w:cs="Times New Roman"/>
          <w:color w:val="000000"/>
          <w:sz w:val="24"/>
          <w:szCs w:val="24"/>
          <w:lang w:val="en-GB"/>
        </w:rPr>
        <w:t xml:space="preserve"> et al. 2022).  The </w:t>
      </w:r>
      <w:r w:rsidRPr="00B43218">
        <w:rPr>
          <w:rFonts w:ascii="Times New Roman" w:hAnsi="Times New Roman" w:cs="Times New Roman"/>
          <w:sz w:val="24"/>
          <w:szCs w:val="24"/>
          <w:lang w:val="en-GB"/>
        </w:rPr>
        <w:t>UNESCO IOC (</w:t>
      </w:r>
      <w:hyperlink r:id="rId9">
        <w:r w:rsidRPr="00E10425">
          <w:rPr>
            <w:rStyle w:val="Hyperlink"/>
            <w:rFonts w:ascii="Times New Roman" w:hAnsi="Times New Roman" w:cs="Times New Roman"/>
            <w:color w:val="auto"/>
            <w:sz w:val="24"/>
            <w:szCs w:val="24"/>
            <w:lang w:val="en-GB"/>
          </w:rPr>
          <w:t>Intergovernmental Oceanographic Commission</w:t>
        </w:r>
      </w:hyperlink>
      <w:r w:rsidRPr="00E10425">
        <w:rPr>
          <w:rStyle w:val="Hyperlink"/>
          <w:rFonts w:ascii="Times New Roman" w:hAnsi="Times New Roman" w:cs="Times New Roman"/>
          <w:color w:val="auto"/>
          <w:sz w:val="24"/>
          <w:szCs w:val="24"/>
          <w:lang w:val="en-GB"/>
        </w:rPr>
        <w:t>)</w:t>
      </w:r>
      <w:r w:rsidRPr="00E10425">
        <w:rPr>
          <w:rFonts w:ascii="Times New Roman" w:hAnsi="Times New Roman" w:cs="Times New Roman"/>
          <w:sz w:val="24"/>
          <w:szCs w:val="24"/>
          <w:lang w:val="en-GB"/>
        </w:rPr>
        <w:t xml:space="preserve"> and its </w:t>
      </w:r>
      <w:hyperlink r:id="rId10">
        <w:r w:rsidRPr="00E10425">
          <w:rPr>
            <w:rStyle w:val="Hyperlink"/>
            <w:rFonts w:ascii="Times New Roman" w:hAnsi="Times New Roman" w:cs="Times New Roman"/>
            <w:color w:val="auto"/>
            <w:sz w:val="24"/>
            <w:szCs w:val="24"/>
            <w:lang w:val="en-GB"/>
          </w:rPr>
          <w:t>The Global Ocean Observing System (GOOS)</w:t>
        </w:r>
      </w:hyperlink>
      <w:r w:rsidRPr="00E10425">
        <w:rPr>
          <w:rStyle w:val="Hyperlink"/>
          <w:rFonts w:ascii="Times New Roman" w:hAnsi="Times New Roman" w:cs="Times New Roman"/>
          <w:color w:val="auto"/>
          <w:sz w:val="24"/>
          <w:szCs w:val="24"/>
          <w:lang w:val="en-GB"/>
        </w:rPr>
        <w:t xml:space="preserve"> </w:t>
      </w:r>
      <w:r w:rsidRPr="00E10425">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associated </w:t>
      </w:r>
      <w:r w:rsidRPr="00E10425">
        <w:rPr>
          <w:rFonts w:ascii="Times New Roman" w:hAnsi="Times New Roman" w:cs="Times New Roman"/>
          <w:sz w:val="24"/>
          <w:szCs w:val="24"/>
          <w:lang w:val="en-GB"/>
        </w:rPr>
        <w:t>programs ha</w:t>
      </w:r>
      <w:r>
        <w:rPr>
          <w:rFonts w:ascii="Times New Roman" w:hAnsi="Times New Roman" w:cs="Times New Roman"/>
          <w:sz w:val="24"/>
          <w:szCs w:val="24"/>
          <w:lang w:val="en-GB"/>
        </w:rPr>
        <w:t>ve</w:t>
      </w:r>
      <w:r w:rsidRPr="00E10425">
        <w:rPr>
          <w:rFonts w:ascii="Times New Roman" w:hAnsi="Times New Roman" w:cs="Times New Roman"/>
          <w:sz w:val="24"/>
          <w:szCs w:val="24"/>
          <w:lang w:val="en-GB"/>
        </w:rPr>
        <w:t xml:space="preserve"> been important assets for organizing the ocean data. </w:t>
      </w:r>
      <w:r w:rsidRPr="00E10425">
        <w:rPr>
          <w:rFonts w:ascii="Times New Roman" w:eastAsia="Times New Roman" w:hAnsi="Times New Roman" w:cs="Times New Roman"/>
          <w:sz w:val="24"/>
          <w:szCs w:val="24"/>
          <w:lang w:val="en-GB"/>
        </w:rPr>
        <w:t xml:space="preserve">Simultaneously, the fast-advancing </w:t>
      </w:r>
      <w:r w:rsidRPr="00B43218">
        <w:rPr>
          <w:rFonts w:ascii="Times New Roman" w:eastAsia="Times New Roman" w:hAnsi="Times New Roman" w:cs="Times New Roman"/>
          <w:color w:val="000000"/>
          <w:sz w:val="24"/>
          <w:szCs w:val="24"/>
          <w:lang w:val="en-GB"/>
        </w:rPr>
        <w:t xml:space="preserve">space observation </w:t>
      </w:r>
      <w:r>
        <w:rPr>
          <w:rFonts w:ascii="Times New Roman" w:eastAsia="Times New Roman" w:hAnsi="Times New Roman" w:cs="Times New Roman"/>
          <w:color w:val="000000"/>
          <w:sz w:val="24"/>
          <w:szCs w:val="24"/>
          <w:lang w:val="en-GB"/>
        </w:rPr>
        <w:t xml:space="preserve">enterprise </w:t>
      </w:r>
      <w:r w:rsidRPr="00B43218">
        <w:rPr>
          <w:rFonts w:ascii="Times New Roman" w:eastAsia="Times New Roman" w:hAnsi="Times New Roman" w:cs="Times New Roman"/>
          <w:color w:val="000000"/>
          <w:sz w:val="24"/>
          <w:szCs w:val="24"/>
          <w:lang w:val="en-GB"/>
        </w:rPr>
        <w:t>led to the explosion of big data and the Earth observation revolution (Remedios et al. 2012)</w:t>
      </w:r>
      <w:r>
        <w:rPr>
          <w:rFonts w:ascii="Times New Roman" w:eastAsia="Times New Roman" w:hAnsi="Times New Roman" w:cs="Times New Roman"/>
          <w:color w:val="000000"/>
          <w:sz w:val="24"/>
          <w:szCs w:val="24"/>
          <w:lang w:val="en-GB"/>
        </w:rPr>
        <w:t xml:space="preserve"> and supportive ground-based networks e.g. NDACC</w:t>
      </w:r>
      <w:r w:rsidRPr="00B43218">
        <w:rPr>
          <w:rFonts w:ascii="Times New Roman" w:eastAsia="Times New Roman" w:hAnsi="Times New Roman" w:cs="Times New Roman"/>
          <w:color w:val="000000"/>
          <w:sz w:val="24"/>
          <w:szCs w:val="24"/>
          <w:lang w:val="en-GB"/>
        </w:rPr>
        <w:t>. Overall, there has been large progress in both in situ</w:t>
      </w:r>
      <w:r>
        <w:rPr>
          <w:rFonts w:ascii="Times New Roman" w:eastAsia="Times New Roman" w:hAnsi="Times New Roman" w:cs="Times New Roman"/>
          <w:color w:val="000000"/>
          <w:sz w:val="24"/>
          <w:szCs w:val="24"/>
          <w:lang w:val="en-GB"/>
        </w:rPr>
        <w:t xml:space="preserve"> </w:t>
      </w:r>
      <w:r w:rsidRPr="00B43218">
        <w:rPr>
          <w:rFonts w:ascii="Times New Roman" w:eastAsia="Times New Roman" w:hAnsi="Times New Roman" w:cs="Times New Roman"/>
          <w:color w:val="000000"/>
          <w:sz w:val="24"/>
          <w:szCs w:val="24"/>
          <w:lang w:val="en-GB"/>
        </w:rPr>
        <w:t xml:space="preserve">and remotely sensed observational </w:t>
      </w:r>
      <w:r w:rsidRPr="00B43218">
        <w:rPr>
          <w:rFonts w:ascii="Times New Roman" w:eastAsia="Times New Roman" w:hAnsi="Times New Roman" w:cs="Times New Roman"/>
          <w:sz w:val="24"/>
          <w:szCs w:val="24"/>
          <w:lang w:val="en-GB"/>
        </w:rPr>
        <w:t>capabilities over the last few decades</w:t>
      </w:r>
      <w:r w:rsidRPr="00B43218">
        <w:rPr>
          <w:rFonts w:ascii="Times New Roman" w:eastAsia="Times New Roman" w:hAnsi="Times New Roman" w:cs="Times New Roman"/>
          <w:color w:val="000000"/>
          <w:sz w:val="24"/>
          <w:szCs w:val="24"/>
          <w:lang w:val="en-GB"/>
        </w:rPr>
        <w:t xml:space="preserve"> (WMO/GAW, 2023).  </w:t>
      </w:r>
    </w:p>
    <w:p w14:paraId="338F87A9" w14:textId="77777777" w:rsidR="003C34A4" w:rsidRPr="00B43218" w:rsidRDefault="003C34A4" w:rsidP="003C34A4">
      <w:pPr>
        <w:spacing w:after="0" w:line="360" w:lineRule="auto"/>
        <w:jc w:val="both"/>
        <w:rPr>
          <w:rFonts w:ascii="Times New Roman" w:eastAsia="Times New Roman" w:hAnsi="Times New Roman" w:cs="Times New Roman"/>
          <w:color w:val="000000"/>
          <w:sz w:val="24"/>
          <w:szCs w:val="24"/>
          <w:lang w:val="en-GB"/>
        </w:rPr>
      </w:pPr>
    </w:p>
    <w:p w14:paraId="2454291A" w14:textId="77777777" w:rsidR="003C34A4" w:rsidRPr="00B43218" w:rsidRDefault="003C34A4" w:rsidP="003C34A4">
      <w:pPr>
        <w:tabs>
          <w:tab w:val="left" w:pos="1134"/>
        </w:tabs>
        <w:spacing w:after="0" w:line="360" w:lineRule="auto"/>
        <w:jc w:val="both"/>
        <w:rPr>
          <w:rFonts w:ascii="Times New Roman" w:eastAsia="Times New Roman" w:hAnsi="Times New Roman" w:cs="Times New Roman"/>
          <w:b/>
          <w:color w:val="000000"/>
          <w:sz w:val="24"/>
          <w:szCs w:val="24"/>
          <w:lang w:val="en-GB"/>
        </w:rPr>
      </w:pPr>
      <w:r w:rsidRPr="00B43218">
        <w:rPr>
          <w:rFonts w:ascii="Times New Roman" w:eastAsia="Times New Roman" w:hAnsi="Times New Roman" w:cs="Times New Roman"/>
          <w:b/>
          <w:color w:val="000000"/>
          <w:sz w:val="24"/>
          <w:szCs w:val="24"/>
          <w:lang w:val="en-GB"/>
        </w:rPr>
        <w:t>1990s</w:t>
      </w:r>
    </w:p>
    <w:p w14:paraId="28E0F9F1" w14:textId="25BE5913" w:rsidR="003C34A4" w:rsidRDefault="003C34A4" w:rsidP="003C34A4">
      <w:pPr>
        <w:tabs>
          <w:tab w:val="left" w:pos="1134"/>
        </w:tabs>
        <w:spacing w:after="0" w:line="360" w:lineRule="auto"/>
        <w:jc w:val="both"/>
        <w:rPr>
          <w:rFonts w:ascii="Times New Roman" w:eastAsia="Times New Roman" w:hAnsi="Times New Roman" w:cs="Times New Roman"/>
          <w:color w:val="000000"/>
          <w:sz w:val="24"/>
          <w:szCs w:val="24"/>
          <w:lang w:val="en-GB"/>
        </w:rPr>
      </w:pPr>
      <w:r w:rsidRPr="00B43218">
        <w:rPr>
          <w:rFonts w:ascii="Times New Roman" w:eastAsia="Times New Roman" w:hAnsi="Times New Roman" w:cs="Times New Roman"/>
          <w:color w:val="000000"/>
          <w:sz w:val="24"/>
          <w:szCs w:val="24"/>
          <w:lang w:val="en-GB"/>
        </w:rPr>
        <w:t xml:space="preserve">The 1990 IPCC assessment report highlighted the need for more coordination in the collection of observations of the climate system.  The report led, in 1992, the formation of GCOS – the Global Climate Observing System. Since its foundation, GCOS has worked to </w:t>
      </w:r>
      <w:r>
        <w:rPr>
          <w:rFonts w:ascii="Times New Roman" w:eastAsia="Times New Roman" w:hAnsi="Times New Roman" w:cs="Times New Roman"/>
          <w:color w:val="000000"/>
          <w:sz w:val="24"/>
          <w:szCs w:val="24"/>
          <w:lang w:val="en-GB"/>
        </w:rPr>
        <w:t>refine</w:t>
      </w:r>
      <w:r w:rsidRPr="00B43218">
        <w:rPr>
          <w:rFonts w:ascii="Times New Roman" w:eastAsia="Times New Roman" w:hAnsi="Times New Roman" w:cs="Times New Roman"/>
          <w:color w:val="000000"/>
          <w:sz w:val="24"/>
          <w:szCs w:val="24"/>
          <w:lang w:val="en-GB"/>
        </w:rPr>
        <w:t xml:space="preserve"> and complement an existing operational observation system largely designed to improve weather forecasts, to better address the emerging needs of climate science. In addition to coordinating a wealth of observational activities, GCOS has been a leader in defining Essential Climate Variables (ECVs) and initiating programmes to develop and maintain these records.</w:t>
      </w:r>
    </w:p>
    <w:p w14:paraId="227AF85B" w14:textId="77777777" w:rsidR="003C34A4" w:rsidRDefault="003C34A4" w:rsidP="003C34A4">
      <w:pPr>
        <w:tabs>
          <w:tab w:val="left" w:pos="1134"/>
        </w:tabs>
        <w:spacing w:after="0" w:line="360" w:lineRule="auto"/>
        <w:jc w:val="both"/>
        <w:rPr>
          <w:rFonts w:ascii="Times New Roman" w:hAnsi="Times New Roman" w:cs="Times New Roman"/>
          <w:color w:val="000000"/>
          <w:sz w:val="24"/>
          <w:szCs w:val="24"/>
          <w:lang w:val="en-GB" w:eastAsia="zh-CN"/>
        </w:rPr>
      </w:pPr>
    </w:p>
    <w:p w14:paraId="7A2C2F4D" w14:textId="77777777" w:rsidR="004B48AE" w:rsidRDefault="004B48AE" w:rsidP="003C34A4">
      <w:pPr>
        <w:tabs>
          <w:tab w:val="left" w:pos="1134"/>
        </w:tabs>
        <w:spacing w:after="0" w:line="360" w:lineRule="auto"/>
        <w:jc w:val="both"/>
        <w:rPr>
          <w:rFonts w:ascii="Times New Roman" w:hAnsi="Times New Roman" w:cs="Times New Roman"/>
          <w:color w:val="000000"/>
          <w:sz w:val="24"/>
          <w:szCs w:val="24"/>
          <w:lang w:val="en-GB" w:eastAsia="zh-CN"/>
        </w:rPr>
      </w:pPr>
    </w:p>
    <w:p w14:paraId="5443CD26" w14:textId="77777777" w:rsidR="004B48AE" w:rsidRDefault="004B48AE" w:rsidP="003C34A4">
      <w:pPr>
        <w:tabs>
          <w:tab w:val="left" w:pos="1134"/>
        </w:tabs>
        <w:spacing w:after="0" w:line="360" w:lineRule="auto"/>
        <w:jc w:val="both"/>
        <w:rPr>
          <w:rFonts w:ascii="Times New Roman" w:hAnsi="Times New Roman" w:cs="Times New Roman"/>
          <w:color w:val="000000"/>
          <w:sz w:val="24"/>
          <w:szCs w:val="24"/>
          <w:lang w:val="en-GB" w:eastAsia="zh-CN"/>
        </w:rPr>
      </w:pPr>
    </w:p>
    <w:p w14:paraId="1C7CEB0D" w14:textId="77777777" w:rsidR="004B48AE" w:rsidRPr="004B48AE" w:rsidRDefault="004B48AE" w:rsidP="003C34A4">
      <w:pPr>
        <w:tabs>
          <w:tab w:val="left" w:pos="1134"/>
        </w:tabs>
        <w:spacing w:after="0" w:line="360" w:lineRule="auto"/>
        <w:jc w:val="both"/>
        <w:rPr>
          <w:rFonts w:ascii="Times New Roman" w:hAnsi="Times New Roman" w:cs="Times New Roman"/>
          <w:color w:val="000000"/>
          <w:sz w:val="24"/>
          <w:szCs w:val="24"/>
          <w:lang w:val="en-GB" w:eastAsia="zh-CN"/>
        </w:rPr>
      </w:pPr>
    </w:p>
    <w:p w14:paraId="6978DF38" w14:textId="1450DC34" w:rsidR="00C62B86" w:rsidRPr="004B48AE" w:rsidRDefault="00972B8C">
      <w:pPr>
        <w:rPr>
          <w:rFonts w:ascii="Times New Roman" w:eastAsia="Times New Roman" w:hAnsi="Times New Roman" w:cs="Times New Roman"/>
          <w:b/>
          <w:color w:val="000000"/>
          <w:sz w:val="24"/>
          <w:szCs w:val="24"/>
          <w:lang w:val="en-GB"/>
        </w:rPr>
      </w:pPr>
      <w:r w:rsidRPr="004B48AE">
        <w:rPr>
          <w:rFonts w:ascii="Times New Roman" w:eastAsia="Times New Roman" w:hAnsi="Times New Roman" w:cs="Times New Roman"/>
          <w:b/>
          <w:color w:val="000000"/>
          <w:sz w:val="24"/>
          <w:szCs w:val="24"/>
          <w:lang w:val="en-GB"/>
        </w:rPr>
        <w:lastRenderedPageBreak/>
        <w:t>APPENDIX 3</w:t>
      </w:r>
      <w:r w:rsidR="004B48AE" w:rsidRPr="004B48AE">
        <w:rPr>
          <w:rFonts w:ascii="Times New Roman" w:hAnsi="Times New Roman" w:cs="Times New Roman" w:hint="eastAsia"/>
          <w:b/>
          <w:color w:val="000000"/>
          <w:sz w:val="24"/>
          <w:szCs w:val="24"/>
          <w:lang w:val="en-GB" w:eastAsia="zh-CN"/>
        </w:rPr>
        <w:t>.</w:t>
      </w:r>
      <w:r w:rsidRPr="004B48AE">
        <w:rPr>
          <w:rFonts w:ascii="Times New Roman" w:eastAsia="Times New Roman" w:hAnsi="Times New Roman" w:cs="Times New Roman"/>
          <w:b/>
          <w:color w:val="000000"/>
          <w:sz w:val="24"/>
          <w:szCs w:val="24"/>
          <w:lang w:val="en-GB"/>
        </w:rPr>
        <w:t xml:space="preserve"> </w:t>
      </w:r>
      <w:r w:rsidR="00182012" w:rsidRPr="004B48AE">
        <w:rPr>
          <w:rFonts w:ascii="Times New Roman" w:eastAsia="Times New Roman" w:hAnsi="Times New Roman" w:cs="Times New Roman"/>
          <w:b/>
          <w:color w:val="000000"/>
          <w:sz w:val="24"/>
          <w:szCs w:val="24"/>
          <w:lang w:val="en-GB"/>
        </w:rPr>
        <w:t>List of workshop participants</w:t>
      </w:r>
      <w:r w:rsidR="005A3F87" w:rsidRPr="004B48AE">
        <w:rPr>
          <w:rFonts w:ascii="Times New Roman" w:eastAsia="Times New Roman" w:hAnsi="Times New Roman" w:cs="Times New Roman"/>
          <w:b/>
          <w:color w:val="000000"/>
          <w:sz w:val="24"/>
          <w:szCs w:val="24"/>
          <w:lang w:val="en-GB"/>
        </w:rPr>
        <w:t xml:space="preserve"> e.g. invitation list</w:t>
      </w:r>
      <w:r w:rsidR="00182012" w:rsidRPr="004B48AE">
        <w:rPr>
          <w:rFonts w:ascii="Times New Roman" w:eastAsia="Times New Roman" w:hAnsi="Times New Roman" w:cs="Times New Roman"/>
          <w:b/>
          <w:color w:val="000000"/>
          <w:sz w:val="24"/>
          <w:szCs w:val="24"/>
          <w:lang w:val="en-GB"/>
        </w:rPr>
        <w:t xml:space="preserve"> and their affiliations</w:t>
      </w:r>
    </w:p>
    <w:p w14:paraId="1994E620" w14:textId="1CD78BF5" w:rsidR="00FE212D" w:rsidRPr="004B48AE" w:rsidRDefault="00C62B86">
      <w:pPr>
        <w:rPr>
          <w:rFonts w:ascii="Times New Roman" w:hAnsi="Times New Roman" w:cs="Times New Roman"/>
          <w:color w:val="000000"/>
          <w:sz w:val="24"/>
          <w:szCs w:val="24"/>
          <w:lang w:val="en-GB" w:eastAsia="zh-CN"/>
        </w:rPr>
      </w:pPr>
      <w:r w:rsidRPr="0019605F">
        <w:rPr>
          <w:rFonts w:ascii="Times New Roman" w:eastAsia="Times New Roman" w:hAnsi="Times New Roman" w:cs="Times New Roman"/>
          <w:color w:val="000000"/>
          <w:sz w:val="24"/>
          <w:szCs w:val="24"/>
          <w:lang w:val="en-GB"/>
        </w:rPr>
        <w:t xml:space="preserve">Table </w:t>
      </w:r>
      <w:r w:rsidR="004B48AE">
        <w:rPr>
          <w:rFonts w:ascii="Times New Roman" w:hAnsi="Times New Roman" w:cs="Times New Roman" w:hint="eastAsia"/>
          <w:color w:val="000000"/>
          <w:sz w:val="24"/>
          <w:szCs w:val="24"/>
          <w:lang w:val="en-GB" w:eastAsia="zh-CN"/>
        </w:rPr>
        <w:t>2S</w:t>
      </w:r>
      <w:r w:rsidRPr="0019605F">
        <w:rPr>
          <w:rFonts w:ascii="Times New Roman" w:eastAsia="Times New Roman" w:hAnsi="Times New Roman" w:cs="Times New Roman"/>
          <w:color w:val="000000"/>
          <w:sz w:val="24"/>
          <w:szCs w:val="24"/>
          <w:lang w:val="en-GB"/>
        </w:rPr>
        <w:t>. List of workshop participants</w:t>
      </w:r>
      <w:r w:rsidR="00C66A36" w:rsidRPr="0019605F">
        <w:rPr>
          <w:rFonts w:ascii="Times New Roman" w:eastAsia="Times New Roman" w:hAnsi="Times New Roman" w:cs="Times New Roman"/>
          <w:color w:val="000000"/>
          <w:sz w:val="24"/>
          <w:szCs w:val="24"/>
          <w:lang w:val="en-GB"/>
        </w:rPr>
        <w:t xml:space="preserve"> </w:t>
      </w:r>
      <w:r w:rsidR="004B48AE">
        <w:rPr>
          <w:rFonts w:ascii="Times New Roman" w:hAnsi="Times New Roman" w:cs="Times New Roman" w:hint="eastAsia"/>
          <w:color w:val="000000"/>
          <w:sz w:val="24"/>
          <w:szCs w:val="24"/>
          <w:lang w:val="en-GB" w:eastAsia="zh-CN"/>
        </w:rPr>
        <w:t>(</w:t>
      </w:r>
      <w:r w:rsidR="00C66A36" w:rsidRPr="0019605F">
        <w:rPr>
          <w:rFonts w:ascii="Times New Roman" w:eastAsia="Times New Roman" w:hAnsi="Times New Roman" w:cs="Times New Roman"/>
          <w:color w:val="000000"/>
          <w:sz w:val="24"/>
          <w:szCs w:val="24"/>
          <w:lang w:val="en-GB"/>
        </w:rPr>
        <w:t>e.g</w:t>
      </w:r>
      <w:r w:rsidR="00AC06E9">
        <w:rPr>
          <w:rFonts w:ascii="Times New Roman" w:eastAsia="Times New Roman" w:hAnsi="Times New Roman" w:cs="Times New Roman"/>
          <w:color w:val="000000"/>
          <w:sz w:val="24"/>
          <w:szCs w:val="24"/>
          <w:lang w:val="en-GB"/>
        </w:rPr>
        <w:t>.</w:t>
      </w:r>
      <w:r w:rsidR="004B48AE">
        <w:rPr>
          <w:rFonts w:ascii="Times New Roman" w:hAnsi="Times New Roman" w:cs="Times New Roman" w:hint="eastAsia"/>
          <w:color w:val="000000"/>
          <w:sz w:val="24"/>
          <w:szCs w:val="24"/>
          <w:lang w:val="en-GB" w:eastAsia="zh-CN"/>
        </w:rPr>
        <w:t>,</w:t>
      </w:r>
      <w:r w:rsidR="00C66A36" w:rsidRPr="0019605F">
        <w:rPr>
          <w:rFonts w:ascii="Times New Roman" w:eastAsia="Times New Roman" w:hAnsi="Times New Roman" w:cs="Times New Roman"/>
          <w:color w:val="000000"/>
          <w:sz w:val="24"/>
          <w:szCs w:val="24"/>
          <w:lang w:val="en-GB"/>
        </w:rPr>
        <w:t xml:space="preserve"> invitation list </w:t>
      </w:r>
      <w:r w:rsidRPr="0019605F">
        <w:rPr>
          <w:rFonts w:ascii="Times New Roman" w:eastAsia="Times New Roman" w:hAnsi="Times New Roman" w:cs="Times New Roman"/>
          <w:color w:val="000000"/>
          <w:sz w:val="24"/>
          <w:szCs w:val="24"/>
          <w:lang w:val="en-GB"/>
        </w:rPr>
        <w:t>and their affiliations</w:t>
      </w:r>
      <w:r w:rsidR="004B48AE">
        <w:rPr>
          <w:rFonts w:ascii="Times New Roman" w:hAnsi="Times New Roman" w:cs="Times New Roman" w:hint="eastAsia"/>
          <w:color w:val="000000"/>
          <w:sz w:val="24"/>
          <w:szCs w:val="24"/>
          <w:lang w:val="en-GB" w:eastAsia="zh-CN"/>
        </w:rPr>
        <w:t>)</w:t>
      </w:r>
    </w:p>
    <w:tbl>
      <w:tblPr>
        <w:tblStyle w:val="TableGrid"/>
        <w:tblW w:w="0" w:type="auto"/>
        <w:tblLook w:val="04A0" w:firstRow="1" w:lastRow="0" w:firstColumn="1" w:lastColumn="0" w:noHBand="0" w:noVBand="1"/>
      </w:tblPr>
      <w:tblGrid>
        <w:gridCol w:w="2263"/>
        <w:gridCol w:w="2268"/>
        <w:gridCol w:w="4253"/>
      </w:tblGrid>
      <w:tr w:rsidR="00485EF5" w:rsidRPr="0019605F" w14:paraId="70CFAD53" w14:textId="77777777" w:rsidTr="001E3932">
        <w:tc>
          <w:tcPr>
            <w:tcW w:w="2263" w:type="dxa"/>
          </w:tcPr>
          <w:p w14:paraId="1DEEFDEB" w14:textId="78848C1C"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Sure</w:t>
            </w:r>
            <w:r w:rsidR="00256AB1" w:rsidRPr="0019605F">
              <w:rPr>
                <w:rFonts w:ascii="Times New Roman" w:hAnsi="Times New Roman" w:cs="Times New Roman"/>
                <w:lang w:val="en-US"/>
              </w:rPr>
              <w:t xml:space="preserve"> </w:t>
            </w:r>
            <w:r w:rsidRPr="0019605F">
              <w:rPr>
                <w:rFonts w:ascii="Times New Roman" w:hAnsi="Times New Roman" w:cs="Times New Roman"/>
                <w:lang w:val="en-US"/>
              </w:rPr>
              <w:t>name</w:t>
            </w:r>
          </w:p>
        </w:tc>
        <w:tc>
          <w:tcPr>
            <w:tcW w:w="2268" w:type="dxa"/>
          </w:tcPr>
          <w:p w14:paraId="748FF4BD" w14:textId="5C3944BA"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First name</w:t>
            </w:r>
          </w:p>
        </w:tc>
        <w:tc>
          <w:tcPr>
            <w:tcW w:w="4253" w:type="dxa"/>
          </w:tcPr>
          <w:p w14:paraId="51ACE4BB" w14:textId="71EB3875"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Affiliation</w:t>
            </w:r>
          </w:p>
        </w:tc>
      </w:tr>
      <w:tr w:rsidR="00452305" w:rsidRPr="004B48AE" w14:paraId="68833D06" w14:textId="77777777" w:rsidTr="001E3932">
        <w:tc>
          <w:tcPr>
            <w:tcW w:w="2263" w:type="dxa"/>
          </w:tcPr>
          <w:p w14:paraId="24949500" w14:textId="7B518A29" w:rsidR="00452305" w:rsidRPr="0019605F" w:rsidRDefault="0045230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Achuta</w:t>
            </w:r>
            <w:proofErr w:type="spellEnd"/>
            <w:r w:rsidRPr="0019605F">
              <w:rPr>
                <w:rFonts w:ascii="Times New Roman" w:hAnsi="Times New Roman" w:cs="Times New Roman"/>
                <w:lang w:val="en-US"/>
              </w:rPr>
              <w:t xml:space="preserve"> Rao</w:t>
            </w:r>
          </w:p>
        </w:tc>
        <w:tc>
          <w:tcPr>
            <w:tcW w:w="2268" w:type="dxa"/>
          </w:tcPr>
          <w:p w14:paraId="7324F67E" w14:textId="022E3472" w:rsidR="00452305" w:rsidRPr="0019605F" w:rsidRDefault="0045230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Krishna</w:t>
            </w:r>
          </w:p>
        </w:tc>
        <w:tc>
          <w:tcPr>
            <w:tcW w:w="4253" w:type="dxa"/>
          </w:tcPr>
          <w:p w14:paraId="6C112347" w14:textId="6DB5FEF5" w:rsidR="00452305" w:rsidRPr="0019605F" w:rsidRDefault="0045230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Indian Institute of Technology Delhi</w:t>
            </w:r>
          </w:p>
        </w:tc>
      </w:tr>
      <w:tr w:rsidR="00485EF5" w:rsidRPr="0019605F" w14:paraId="5169CED7" w14:textId="77777777" w:rsidTr="001E3932">
        <w:tc>
          <w:tcPr>
            <w:tcW w:w="2263" w:type="dxa"/>
          </w:tcPr>
          <w:p w14:paraId="6AF05581" w14:textId="6F9A2ADD" w:rsidR="00485EF5" w:rsidRPr="0019605F" w:rsidRDefault="00485EF5" w:rsidP="00485EF5">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Arvanitidis</w:t>
            </w:r>
            <w:proofErr w:type="spellEnd"/>
          </w:p>
        </w:tc>
        <w:tc>
          <w:tcPr>
            <w:tcW w:w="2268" w:type="dxa"/>
          </w:tcPr>
          <w:p w14:paraId="210D34DE" w14:textId="086B667C" w:rsidR="00485EF5" w:rsidRPr="0019605F" w:rsidRDefault="00485EF5" w:rsidP="00485EF5">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Christos </w:t>
            </w:r>
          </w:p>
        </w:tc>
        <w:tc>
          <w:tcPr>
            <w:tcW w:w="4253" w:type="dxa"/>
          </w:tcPr>
          <w:p w14:paraId="12B1FDFF" w14:textId="1B4762D0" w:rsidR="00485EF5" w:rsidRPr="0019605F" w:rsidRDefault="00485EF5" w:rsidP="00485EF5">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LifeWatch</w:t>
            </w:r>
            <w:proofErr w:type="spellEnd"/>
            <w:r w:rsidRPr="0019605F">
              <w:rPr>
                <w:rFonts w:ascii="Times New Roman" w:hAnsi="Times New Roman" w:cs="Times New Roman"/>
                <w:lang w:val="en-US"/>
              </w:rPr>
              <w:t>-ERIC</w:t>
            </w:r>
          </w:p>
        </w:tc>
      </w:tr>
      <w:tr w:rsidR="00485EF5" w:rsidRPr="0019605F" w14:paraId="7CF2639C" w14:textId="77777777" w:rsidTr="001E3932">
        <w:tc>
          <w:tcPr>
            <w:tcW w:w="2263" w:type="dxa"/>
          </w:tcPr>
          <w:p w14:paraId="6A394FB9"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Baklanov</w:t>
            </w:r>
            <w:proofErr w:type="spellEnd"/>
          </w:p>
        </w:tc>
        <w:tc>
          <w:tcPr>
            <w:tcW w:w="2268" w:type="dxa"/>
          </w:tcPr>
          <w:p w14:paraId="33B44EB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Alexander</w:t>
            </w:r>
          </w:p>
        </w:tc>
        <w:tc>
          <w:tcPr>
            <w:tcW w:w="4253" w:type="dxa"/>
          </w:tcPr>
          <w:p w14:paraId="273D7D08"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WMO GAW</w:t>
            </w:r>
          </w:p>
        </w:tc>
      </w:tr>
      <w:tr w:rsidR="00485EF5" w:rsidRPr="0019605F" w14:paraId="6AFD9134" w14:textId="77777777" w:rsidTr="001E3932">
        <w:tc>
          <w:tcPr>
            <w:tcW w:w="2263" w:type="dxa"/>
          </w:tcPr>
          <w:p w14:paraId="79E4515A"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Basart</w:t>
            </w:r>
            <w:proofErr w:type="spellEnd"/>
            <w:r w:rsidRPr="0019605F">
              <w:rPr>
                <w:rFonts w:ascii="Times New Roman" w:hAnsi="Times New Roman" w:cs="Times New Roman"/>
                <w:lang w:val="en-US"/>
              </w:rPr>
              <w:t xml:space="preserve"> </w:t>
            </w:r>
          </w:p>
        </w:tc>
        <w:tc>
          <w:tcPr>
            <w:tcW w:w="2268" w:type="dxa"/>
          </w:tcPr>
          <w:p w14:paraId="4711E94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Sara</w:t>
            </w:r>
          </w:p>
        </w:tc>
        <w:tc>
          <w:tcPr>
            <w:tcW w:w="4253" w:type="dxa"/>
          </w:tcPr>
          <w:p w14:paraId="152FEF57"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WMO GAW</w:t>
            </w:r>
          </w:p>
        </w:tc>
      </w:tr>
      <w:tr w:rsidR="00485EF5" w:rsidRPr="004B48AE" w14:paraId="55226B44" w14:textId="77777777" w:rsidTr="001E3932">
        <w:tc>
          <w:tcPr>
            <w:tcW w:w="2263" w:type="dxa"/>
          </w:tcPr>
          <w:p w14:paraId="1CB8655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Benedetti</w:t>
            </w:r>
          </w:p>
        </w:tc>
        <w:tc>
          <w:tcPr>
            <w:tcW w:w="2268" w:type="dxa"/>
          </w:tcPr>
          <w:p w14:paraId="691562CB"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Angela </w:t>
            </w:r>
          </w:p>
        </w:tc>
        <w:tc>
          <w:tcPr>
            <w:tcW w:w="4253" w:type="dxa"/>
          </w:tcPr>
          <w:p w14:paraId="747C06EB" w14:textId="77777777" w:rsidR="00485EF5" w:rsidRPr="004B48AE" w:rsidRDefault="00485EF5" w:rsidP="00B61F0B">
            <w:pPr>
              <w:spacing w:after="0" w:line="240" w:lineRule="auto"/>
              <w:rPr>
                <w:rFonts w:ascii="Times New Roman" w:hAnsi="Times New Roman" w:cs="Times New Roman"/>
                <w:lang w:val="pt-BR"/>
              </w:rPr>
            </w:pPr>
            <w:r w:rsidRPr="004B48AE">
              <w:rPr>
                <w:rFonts w:ascii="Times New Roman" w:hAnsi="Times New Roman" w:cs="Times New Roman"/>
                <w:lang w:val="pt-BR"/>
              </w:rPr>
              <w:t xml:space="preserve">ECMWF/ WMO GAW Aerosol SAG </w:t>
            </w:r>
          </w:p>
        </w:tc>
      </w:tr>
      <w:tr w:rsidR="00485EF5" w:rsidRPr="0019605F" w14:paraId="3733A108" w14:textId="77777777" w:rsidTr="001E3932">
        <w:tc>
          <w:tcPr>
            <w:tcW w:w="2263" w:type="dxa"/>
          </w:tcPr>
          <w:p w14:paraId="247A0053"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Bernier</w:t>
            </w:r>
          </w:p>
        </w:tc>
        <w:tc>
          <w:tcPr>
            <w:tcW w:w="2268" w:type="dxa"/>
          </w:tcPr>
          <w:p w14:paraId="776B23DA"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Natacha </w:t>
            </w:r>
          </w:p>
        </w:tc>
        <w:tc>
          <w:tcPr>
            <w:tcW w:w="4253" w:type="dxa"/>
          </w:tcPr>
          <w:p w14:paraId="644B48C5"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ECCC</w:t>
            </w:r>
          </w:p>
        </w:tc>
      </w:tr>
      <w:tr w:rsidR="00485EF5" w:rsidRPr="004B48AE" w14:paraId="28C06ACD" w14:textId="77777777" w:rsidTr="001E3932">
        <w:tc>
          <w:tcPr>
            <w:tcW w:w="2263" w:type="dxa"/>
          </w:tcPr>
          <w:p w14:paraId="52B58639"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Berot</w:t>
            </w:r>
            <w:proofErr w:type="spellEnd"/>
          </w:p>
        </w:tc>
        <w:tc>
          <w:tcPr>
            <w:tcW w:w="2268" w:type="dxa"/>
          </w:tcPr>
          <w:p w14:paraId="18EB1C24"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Dominique </w:t>
            </w:r>
          </w:p>
        </w:tc>
        <w:tc>
          <w:tcPr>
            <w:tcW w:w="4253" w:type="dxa"/>
          </w:tcPr>
          <w:p w14:paraId="0EA345FB"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WMO Earth System Monitoring Division</w:t>
            </w:r>
          </w:p>
        </w:tc>
      </w:tr>
      <w:tr w:rsidR="00485EF5" w:rsidRPr="0019605F" w14:paraId="56F88B8F" w14:textId="77777777" w:rsidTr="001E3932">
        <w:tc>
          <w:tcPr>
            <w:tcW w:w="2263" w:type="dxa"/>
          </w:tcPr>
          <w:p w14:paraId="78CE1249" w14:textId="09F62E4A" w:rsidR="00485EF5" w:rsidRPr="0019605F" w:rsidRDefault="00485EF5" w:rsidP="00B61F0B">
            <w:pPr>
              <w:spacing w:after="0" w:line="240" w:lineRule="auto"/>
              <w:rPr>
                <w:rFonts w:ascii="Times New Roman" w:hAnsi="Times New Roman" w:cs="Times New Roman"/>
                <w:lang w:val="en-GB"/>
              </w:rPr>
            </w:pPr>
            <w:bookmarkStart w:id="1" w:name="x__Hlk116906245"/>
            <w:r w:rsidRPr="0019605F">
              <w:rPr>
                <w:rFonts w:ascii="Times New Roman" w:hAnsi="Times New Roman" w:cs="Times New Roman"/>
                <w:lang w:val="en-GB"/>
              </w:rPr>
              <w:t>Bishop</w:t>
            </w:r>
            <w:bookmarkEnd w:id="1"/>
          </w:p>
        </w:tc>
        <w:tc>
          <w:tcPr>
            <w:tcW w:w="2268" w:type="dxa"/>
          </w:tcPr>
          <w:p w14:paraId="14A0763B"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Craig</w:t>
            </w:r>
          </w:p>
        </w:tc>
        <w:tc>
          <w:tcPr>
            <w:tcW w:w="4253" w:type="dxa"/>
          </w:tcPr>
          <w:p w14:paraId="6AE464B6"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US"/>
              </w:rPr>
              <w:t>WMO</w:t>
            </w:r>
            <w:r w:rsidRPr="0019605F">
              <w:rPr>
                <w:rFonts w:ascii="Times New Roman" w:hAnsi="Times New Roman" w:cs="Times New Roman"/>
                <w:lang w:val="en-GB"/>
              </w:rPr>
              <w:t xml:space="preserve"> SAP </w:t>
            </w:r>
          </w:p>
        </w:tc>
      </w:tr>
      <w:tr w:rsidR="00485EF5" w:rsidRPr="0019605F" w14:paraId="37742E5B" w14:textId="77777777" w:rsidTr="001E3932">
        <w:tc>
          <w:tcPr>
            <w:tcW w:w="2263" w:type="dxa"/>
          </w:tcPr>
          <w:p w14:paraId="180EC717" w14:textId="69AE59EE" w:rsidR="00485EF5" w:rsidRPr="0019605F" w:rsidRDefault="00485EF5" w:rsidP="001E3932">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Blumenstock</w:t>
            </w:r>
            <w:proofErr w:type="spellEnd"/>
            <w:r w:rsidRPr="0019605F">
              <w:rPr>
                <w:rFonts w:ascii="Times New Roman" w:hAnsi="Times New Roman" w:cs="Times New Roman"/>
                <w:lang w:val="en-US"/>
              </w:rPr>
              <w:t xml:space="preserve">  </w:t>
            </w:r>
          </w:p>
        </w:tc>
        <w:tc>
          <w:tcPr>
            <w:tcW w:w="2268" w:type="dxa"/>
          </w:tcPr>
          <w:p w14:paraId="09F8848A" w14:textId="0F50ADF1" w:rsidR="00485EF5" w:rsidRPr="0019605F" w:rsidRDefault="001E3932" w:rsidP="00B61F0B">
            <w:pPr>
              <w:spacing w:after="0" w:line="240" w:lineRule="auto"/>
              <w:rPr>
                <w:rFonts w:ascii="Times New Roman" w:hAnsi="Times New Roman" w:cs="Times New Roman"/>
                <w:lang w:val="en-GB"/>
              </w:rPr>
            </w:pPr>
            <w:r w:rsidRPr="0019605F">
              <w:rPr>
                <w:rFonts w:ascii="Times New Roman" w:hAnsi="Times New Roman" w:cs="Times New Roman"/>
                <w:lang w:val="en-US"/>
              </w:rPr>
              <w:t>Thomas</w:t>
            </w:r>
          </w:p>
        </w:tc>
        <w:tc>
          <w:tcPr>
            <w:tcW w:w="4253" w:type="dxa"/>
          </w:tcPr>
          <w:p w14:paraId="1E016B0A" w14:textId="1735817D" w:rsidR="00485EF5" w:rsidRPr="0019605F" w:rsidRDefault="001E3932"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FTIR group, NDACC</w:t>
            </w:r>
          </w:p>
        </w:tc>
      </w:tr>
      <w:tr w:rsidR="00485EF5" w:rsidRPr="0019605F" w14:paraId="4DC34569" w14:textId="77777777" w:rsidTr="001E3932">
        <w:tc>
          <w:tcPr>
            <w:tcW w:w="2263" w:type="dxa"/>
          </w:tcPr>
          <w:p w14:paraId="7F233D16"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Bornman</w:t>
            </w:r>
            <w:proofErr w:type="spellEnd"/>
          </w:p>
        </w:tc>
        <w:tc>
          <w:tcPr>
            <w:tcW w:w="2268" w:type="dxa"/>
          </w:tcPr>
          <w:p w14:paraId="05EB61A4"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Tommy </w:t>
            </w:r>
          </w:p>
        </w:tc>
        <w:tc>
          <w:tcPr>
            <w:tcW w:w="4253" w:type="dxa"/>
          </w:tcPr>
          <w:p w14:paraId="320D92BE"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SAEON-EFTEON S-Africa</w:t>
            </w:r>
          </w:p>
        </w:tc>
      </w:tr>
      <w:tr w:rsidR="00485EF5" w:rsidRPr="004B48AE" w14:paraId="5EA8B7A0" w14:textId="77777777" w:rsidTr="001E3932">
        <w:tc>
          <w:tcPr>
            <w:tcW w:w="2263" w:type="dxa"/>
          </w:tcPr>
          <w:p w14:paraId="574AA46F"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Buttingieg</w:t>
            </w:r>
            <w:proofErr w:type="spellEnd"/>
          </w:p>
        </w:tc>
        <w:tc>
          <w:tcPr>
            <w:tcW w:w="2268" w:type="dxa"/>
          </w:tcPr>
          <w:p w14:paraId="6593279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Pier</w:t>
            </w:r>
          </w:p>
        </w:tc>
        <w:tc>
          <w:tcPr>
            <w:tcW w:w="4253" w:type="dxa"/>
          </w:tcPr>
          <w:p w14:paraId="5963A473"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UN Ocean Decade bodies on data and omics</w:t>
            </w:r>
          </w:p>
        </w:tc>
      </w:tr>
      <w:tr w:rsidR="00485EF5" w:rsidRPr="0019605F" w14:paraId="6E82ACB1" w14:textId="77777777" w:rsidTr="001E3932">
        <w:tc>
          <w:tcPr>
            <w:tcW w:w="2263" w:type="dxa"/>
          </w:tcPr>
          <w:p w14:paraId="09996BE4"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Bäck</w:t>
            </w:r>
          </w:p>
        </w:tc>
        <w:tc>
          <w:tcPr>
            <w:tcW w:w="2268" w:type="dxa"/>
          </w:tcPr>
          <w:p w14:paraId="5DCCB97B"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Jaana</w:t>
            </w:r>
          </w:p>
        </w:tc>
        <w:tc>
          <w:tcPr>
            <w:tcW w:w="4253" w:type="dxa"/>
          </w:tcPr>
          <w:p w14:paraId="11F4919B"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eLTER</w:t>
            </w:r>
          </w:p>
        </w:tc>
      </w:tr>
      <w:tr w:rsidR="00485EF5" w:rsidRPr="0019605F" w14:paraId="194B06E1" w14:textId="77777777" w:rsidTr="001E3932">
        <w:tc>
          <w:tcPr>
            <w:tcW w:w="2263" w:type="dxa"/>
          </w:tcPr>
          <w:p w14:paraId="2627E3C9"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Caldas </w:t>
            </w:r>
          </w:p>
        </w:tc>
        <w:tc>
          <w:tcPr>
            <w:tcW w:w="2268" w:type="dxa"/>
          </w:tcPr>
          <w:p w14:paraId="635A55A2"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Alexandre</w:t>
            </w:r>
          </w:p>
        </w:tc>
        <w:tc>
          <w:tcPr>
            <w:tcW w:w="4253" w:type="dxa"/>
          </w:tcPr>
          <w:p w14:paraId="1B9409DC"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UNEP (TBC)</w:t>
            </w:r>
          </w:p>
        </w:tc>
      </w:tr>
      <w:tr w:rsidR="00485EF5" w:rsidRPr="0019605F" w14:paraId="017ADE8B" w14:textId="77777777" w:rsidTr="001E3932">
        <w:tc>
          <w:tcPr>
            <w:tcW w:w="2263" w:type="dxa"/>
          </w:tcPr>
          <w:p w14:paraId="6E53A3ED"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Carmichael</w:t>
            </w:r>
          </w:p>
        </w:tc>
        <w:tc>
          <w:tcPr>
            <w:tcW w:w="2268" w:type="dxa"/>
          </w:tcPr>
          <w:p w14:paraId="19C4B229"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Greg </w:t>
            </w:r>
          </w:p>
        </w:tc>
        <w:tc>
          <w:tcPr>
            <w:tcW w:w="4253" w:type="dxa"/>
          </w:tcPr>
          <w:p w14:paraId="29F39A80"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GAW SSC </w:t>
            </w:r>
          </w:p>
        </w:tc>
      </w:tr>
      <w:tr w:rsidR="00485EF5" w:rsidRPr="0019605F" w14:paraId="55735F31" w14:textId="77777777" w:rsidTr="001E3932">
        <w:tc>
          <w:tcPr>
            <w:tcW w:w="2263" w:type="dxa"/>
          </w:tcPr>
          <w:p w14:paraId="61B83D41"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Crawford</w:t>
            </w:r>
          </w:p>
        </w:tc>
        <w:tc>
          <w:tcPr>
            <w:tcW w:w="2268" w:type="dxa"/>
          </w:tcPr>
          <w:p w14:paraId="7412E0BF"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James</w:t>
            </w:r>
          </w:p>
        </w:tc>
        <w:tc>
          <w:tcPr>
            <w:tcW w:w="4253" w:type="dxa"/>
          </w:tcPr>
          <w:p w14:paraId="1344E78A"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NASA, IGAC </w:t>
            </w:r>
          </w:p>
        </w:tc>
      </w:tr>
      <w:tr w:rsidR="00485EF5" w:rsidRPr="0019605F" w14:paraId="34994192" w14:textId="77777777" w:rsidTr="001E3932">
        <w:tc>
          <w:tcPr>
            <w:tcW w:w="2263" w:type="dxa"/>
          </w:tcPr>
          <w:p w14:paraId="4617AE45"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Dañobeitia</w:t>
            </w:r>
          </w:p>
        </w:tc>
        <w:tc>
          <w:tcPr>
            <w:tcW w:w="2268" w:type="dxa"/>
          </w:tcPr>
          <w:p w14:paraId="1585743F"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Juanjo</w:t>
            </w:r>
          </w:p>
        </w:tc>
        <w:tc>
          <w:tcPr>
            <w:tcW w:w="4253" w:type="dxa"/>
          </w:tcPr>
          <w:p w14:paraId="3BC94CEF"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EMSO-ERIC</w:t>
            </w:r>
          </w:p>
        </w:tc>
      </w:tr>
      <w:tr w:rsidR="00485EF5" w:rsidRPr="0019605F" w14:paraId="146F1045" w14:textId="77777777" w:rsidTr="001E3932">
        <w:tc>
          <w:tcPr>
            <w:tcW w:w="2263" w:type="dxa"/>
          </w:tcPr>
          <w:p w14:paraId="76754239"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De Roeck</w:t>
            </w:r>
          </w:p>
        </w:tc>
        <w:tc>
          <w:tcPr>
            <w:tcW w:w="2268" w:type="dxa"/>
          </w:tcPr>
          <w:p w14:paraId="0B7A69CA"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Yann-Hervé </w:t>
            </w:r>
          </w:p>
        </w:tc>
        <w:tc>
          <w:tcPr>
            <w:tcW w:w="4253" w:type="dxa"/>
          </w:tcPr>
          <w:p w14:paraId="72391F34"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EuroArgo</w:t>
            </w:r>
          </w:p>
        </w:tc>
      </w:tr>
      <w:tr w:rsidR="00485EF5" w:rsidRPr="0019605F" w14:paraId="4CE2DDFE" w14:textId="77777777" w:rsidTr="001E3932">
        <w:tc>
          <w:tcPr>
            <w:tcW w:w="2263" w:type="dxa"/>
          </w:tcPr>
          <w:p w14:paraId="03CFDCA5"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Deutscher</w:t>
            </w:r>
            <w:proofErr w:type="spellEnd"/>
          </w:p>
        </w:tc>
        <w:tc>
          <w:tcPr>
            <w:tcW w:w="2268" w:type="dxa"/>
          </w:tcPr>
          <w:p w14:paraId="5850548C"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Nicholas</w:t>
            </w:r>
          </w:p>
        </w:tc>
        <w:tc>
          <w:tcPr>
            <w:tcW w:w="4253" w:type="dxa"/>
          </w:tcPr>
          <w:p w14:paraId="1CC857F4"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TCCON</w:t>
            </w:r>
          </w:p>
        </w:tc>
      </w:tr>
      <w:tr w:rsidR="00485EF5" w:rsidRPr="0019605F" w14:paraId="0CA4E9A9" w14:textId="77777777" w:rsidTr="001E3932">
        <w:tc>
          <w:tcPr>
            <w:tcW w:w="2263" w:type="dxa"/>
          </w:tcPr>
          <w:p w14:paraId="366B3583"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Dolman</w:t>
            </w:r>
            <w:proofErr w:type="spellEnd"/>
          </w:p>
        </w:tc>
        <w:tc>
          <w:tcPr>
            <w:tcW w:w="2268" w:type="dxa"/>
          </w:tcPr>
          <w:p w14:paraId="49F0AD11"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Han </w:t>
            </w:r>
          </w:p>
        </w:tc>
        <w:tc>
          <w:tcPr>
            <w:tcW w:w="4253" w:type="dxa"/>
          </w:tcPr>
          <w:p w14:paraId="312C5425"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GCOS</w:t>
            </w:r>
          </w:p>
        </w:tc>
      </w:tr>
      <w:tr w:rsidR="00485EF5" w:rsidRPr="0019605F" w14:paraId="7AF6EF52" w14:textId="77777777" w:rsidTr="001E3932">
        <w:tc>
          <w:tcPr>
            <w:tcW w:w="2263" w:type="dxa"/>
          </w:tcPr>
          <w:p w14:paraId="2DA4A02F"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Feig</w:t>
            </w:r>
          </w:p>
        </w:tc>
        <w:tc>
          <w:tcPr>
            <w:tcW w:w="2268" w:type="dxa"/>
          </w:tcPr>
          <w:p w14:paraId="1FA1EFDC"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 xml:space="preserve">Georg </w:t>
            </w:r>
          </w:p>
        </w:tc>
        <w:tc>
          <w:tcPr>
            <w:tcW w:w="4253" w:type="dxa"/>
          </w:tcPr>
          <w:p w14:paraId="227B9B06"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SAEON-EFTEON S-Africa</w:t>
            </w:r>
          </w:p>
        </w:tc>
      </w:tr>
      <w:tr w:rsidR="00206103" w:rsidRPr="004B48AE" w14:paraId="03A46A7B" w14:textId="77777777" w:rsidTr="001E3932">
        <w:tc>
          <w:tcPr>
            <w:tcW w:w="2263" w:type="dxa"/>
          </w:tcPr>
          <w:p w14:paraId="096C1D4E" w14:textId="08DDF41A" w:rsidR="00206103" w:rsidRPr="0019605F" w:rsidRDefault="00206103" w:rsidP="00B61F0B">
            <w:pPr>
              <w:spacing w:after="0" w:line="240" w:lineRule="auto"/>
              <w:rPr>
                <w:rFonts w:ascii="Times New Roman" w:hAnsi="Times New Roman" w:cs="Times New Roman"/>
                <w:lang w:val="en-GB"/>
              </w:rPr>
            </w:pPr>
            <w:proofErr w:type="spellStart"/>
            <w:r w:rsidRPr="0019605F">
              <w:rPr>
                <w:rFonts w:ascii="Times New Roman" w:hAnsi="Times New Roman" w:cs="Times New Roman"/>
                <w:lang w:val="en-GB"/>
              </w:rPr>
              <w:t>Gani</w:t>
            </w:r>
            <w:proofErr w:type="spellEnd"/>
          </w:p>
        </w:tc>
        <w:tc>
          <w:tcPr>
            <w:tcW w:w="2268" w:type="dxa"/>
          </w:tcPr>
          <w:p w14:paraId="13ACE1A7" w14:textId="4941F8E5" w:rsidR="00206103" w:rsidRPr="0019605F" w:rsidRDefault="00206103"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Shahzad</w:t>
            </w:r>
          </w:p>
        </w:tc>
        <w:tc>
          <w:tcPr>
            <w:tcW w:w="4253" w:type="dxa"/>
          </w:tcPr>
          <w:p w14:paraId="6A596C80" w14:textId="1F78F6B6" w:rsidR="00206103" w:rsidRPr="0019605F" w:rsidRDefault="00206103" w:rsidP="00B61F0B">
            <w:pPr>
              <w:spacing w:after="0" w:line="240" w:lineRule="auto"/>
              <w:rPr>
                <w:rFonts w:ascii="Times New Roman" w:hAnsi="Times New Roman" w:cs="Times New Roman"/>
                <w:lang w:val="en-GB"/>
              </w:rPr>
            </w:pPr>
            <w:r w:rsidRPr="0019605F">
              <w:rPr>
                <w:rFonts w:ascii="Times New Roman" w:hAnsi="Times New Roman" w:cs="Times New Roman"/>
                <w:lang w:val="en-US"/>
              </w:rPr>
              <w:t>Indian Institute of Technology Delhi</w:t>
            </w:r>
          </w:p>
        </w:tc>
      </w:tr>
      <w:tr w:rsidR="00485EF5" w:rsidRPr="004B48AE" w14:paraId="40B80175" w14:textId="77777777" w:rsidTr="001E3932">
        <w:tc>
          <w:tcPr>
            <w:tcW w:w="2263" w:type="dxa"/>
          </w:tcPr>
          <w:p w14:paraId="6E481B31" w14:textId="669B1B86" w:rsidR="00485EF5" w:rsidRPr="0019605F" w:rsidRDefault="00485EF5" w:rsidP="001E3932">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Gerasopoulos</w:t>
            </w:r>
            <w:proofErr w:type="spellEnd"/>
            <w:r w:rsidRPr="0019605F">
              <w:rPr>
                <w:rFonts w:ascii="Times New Roman" w:hAnsi="Times New Roman" w:cs="Times New Roman"/>
                <w:lang w:val="en-US"/>
              </w:rPr>
              <w:t xml:space="preserve"> </w:t>
            </w:r>
          </w:p>
        </w:tc>
        <w:tc>
          <w:tcPr>
            <w:tcW w:w="2268" w:type="dxa"/>
          </w:tcPr>
          <w:p w14:paraId="5F48111F" w14:textId="2B57C49E" w:rsidR="00485EF5" w:rsidRPr="0019605F" w:rsidRDefault="001E3932"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Evangelos</w:t>
            </w:r>
            <w:proofErr w:type="spellEnd"/>
          </w:p>
        </w:tc>
        <w:tc>
          <w:tcPr>
            <w:tcW w:w="4253" w:type="dxa"/>
          </w:tcPr>
          <w:p w14:paraId="6AC5C8DF" w14:textId="4DB44AAC" w:rsidR="00485EF5" w:rsidRPr="0019605F" w:rsidRDefault="001E3932"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GEO/ National Observatory of Athens</w:t>
            </w:r>
          </w:p>
        </w:tc>
      </w:tr>
      <w:tr w:rsidR="00485EF5" w:rsidRPr="0019605F" w14:paraId="146E1D4C" w14:textId="77777777" w:rsidTr="001E3932">
        <w:tc>
          <w:tcPr>
            <w:tcW w:w="2263" w:type="dxa"/>
          </w:tcPr>
          <w:p w14:paraId="6E1CB573"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Glaves</w:t>
            </w:r>
            <w:proofErr w:type="spellEnd"/>
          </w:p>
        </w:tc>
        <w:tc>
          <w:tcPr>
            <w:tcW w:w="2268" w:type="dxa"/>
          </w:tcPr>
          <w:p w14:paraId="5E69F5B6"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Helen</w:t>
            </w:r>
          </w:p>
        </w:tc>
        <w:tc>
          <w:tcPr>
            <w:tcW w:w="4253" w:type="dxa"/>
          </w:tcPr>
          <w:p w14:paraId="2204278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EPOS </w:t>
            </w:r>
          </w:p>
        </w:tc>
      </w:tr>
      <w:tr w:rsidR="00485EF5" w:rsidRPr="0019605F" w14:paraId="620F6397" w14:textId="77777777" w:rsidTr="001E3932">
        <w:tc>
          <w:tcPr>
            <w:tcW w:w="2263" w:type="dxa"/>
          </w:tcPr>
          <w:p w14:paraId="5F66B49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Grant</w:t>
            </w:r>
          </w:p>
        </w:tc>
        <w:tc>
          <w:tcPr>
            <w:tcW w:w="2268" w:type="dxa"/>
          </w:tcPr>
          <w:p w14:paraId="022BDA3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Mark </w:t>
            </w:r>
          </w:p>
        </w:tc>
        <w:tc>
          <w:tcPr>
            <w:tcW w:w="4253" w:type="dxa"/>
          </w:tcPr>
          <w:p w14:paraId="675FD230"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TERN Australia</w:t>
            </w:r>
          </w:p>
        </w:tc>
      </w:tr>
      <w:tr w:rsidR="00485EF5" w:rsidRPr="004B48AE" w14:paraId="350D5C8A" w14:textId="77777777" w:rsidTr="001E3932">
        <w:tc>
          <w:tcPr>
            <w:tcW w:w="2263" w:type="dxa"/>
          </w:tcPr>
          <w:p w14:paraId="036C74C5"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Hannigan</w:t>
            </w:r>
          </w:p>
        </w:tc>
        <w:tc>
          <w:tcPr>
            <w:tcW w:w="2268" w:type="dxa"/>
          </w:tcPr>
          <w:p w14:paraId="72C86608"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James</w:t>
            </w:r>
          </w:p>
        </w:tc>
        <w:tc>
          <w:tcPr>
            <w:tcW w:w="4253" w:type="dxa"/>
          </w:tcPr>
          <w:p w14:paraId="0CFF3127"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FTIR Infrared Working group, NDACC</w:t>
            </w:r>
          </w:p>
        </w:tc>
      </w:tr>
      <w:tr w:rsidR="00485EF5" w:rsidRPr="0019605F" w14:paraId="06AFCF99" w14:textId="77777777" w:rsidTr="001E3932">
        <w:tc>
          <w:tcPr>
            <w:tcW w:w="2263" w:type="dxa"/>
          </w:tcPr>
          <w:p w14:paraId="5CA3FCE3"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Häme</w:t>
            </w:r>
          </w:p>
        </w:tc>
        <w:tc>
          <w:tcPr>
            <w:tcW w:w="2268" w:type="dxa"/>
          </w:tcPr>
          <w:p w14:paraId="1A2979BE"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Silja</w:t>
            </w:r>
          </w:p>
        </w:tc>
        <w:tc>
          <w:tcPr>
            <w:tcW w:w="4253" w:type="dxa"/>
          </w:tcPr>
          <w:p w14:paraId="4430295E"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ACTRIS</w:t>
            </w:r>
          </w:p>
        </w:tc>
      </w:tr>
      <w:tr w:rsidR="00485EF5" w:rsidRPr="0019605F" w14:paraId="4D7669AE" w14:textId="77777777" w:rsidTr="001E3932">
        <w:tc>
          <w:tcPr>
            <w:tcW w:w="2263" w:type="dxa"/>
          </w:tcPr>
          <w:p w14:paraId="21BBC8E5"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Juurola</w:t>
            </w:r>
          </w:p>
        </w:tc>
        <w:tc>
          <w:tcPr>
            <w:tcW w:w="2268" w:type="dxa"/>
          </w:tcPr>
          <w:p w14:paraId="3C16C864"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Eija</w:t>
            </w:r>
          </w:p>
        </w:tc>
        <w:tc>
          <w:tcPr>
            <w:tcW w:w="4253" w:type="dxa"/>
          </w:tcPr>
          <w:p w14:paraId="51127DF1"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ACTRIS</w:t>
            </w:r>
          </w:p>
        </w:tc>
      </w:tr>
      <w:tr w:rsidR="00485EF5" w:rsidRPr="004B48AE" w14:paraId="53298E18" w14:textId="77777777" w:rsidTr="001E3932">
        <w:tc>
          <w:tcPr>
            <w:tcW w:w="2263" w:type="dxa"/>
          </w:tcPr>
          <w:p w14:paraId="52C11DF6"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Khan</w:t>
            </w:r>
          </w:p>
        </w:tc>
        <w:tc>
          <w:tcPr>
            <w:tcW w:w="2268" w:type="dxa"/>
          </w:tcPr>
          <w:p w14:paraId="55A759D5"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Sean </w:t>
            </w:r>
          </w:p>
        </w:tc>
        <w:tc>
          <w:tcPr>
            <w:tcW w:w="4253" w:type="dxa"/>
          </w:tcPr>
          <w:p w14:paraId="102E16B3"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EMEP Science Division, GEMS/Air</w:t>
            </w:r>
          </w:p>
        </w:tc>
      </w:tr>
      <w:tr w:rsidR="00485EF5" w:rsidRPr="0019605F" w14:paraId="7297F21D" w14:textId="77777777" w:rsidTr="001E3932">
        <w:tc>
          <w:tcPr>
            <w:tcW w:w="2263" w:type="dxa"/>
          </w:tcPr>
          <w:p w14:paraId="7C3D09FA"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Klausen</w:t>
            </w:r>
          </w:p>
        </w:tc>
        <w:tc>
          <w:tcPr>
            <w:tcW w:w="2268" w:type="dxa"/>
          </w:tcPr>
          <w:p w14:paraId="4CB4C52A"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 xml:space="preserve">Joerg </w:t>
            </w:r>
          </w:p>
        </w:tc>
        <w:tc>
          <w:tcPr>
            <w:tcW w:w="4253" w:type="dxa"/>
          </w:tcPr>
          <w:p w14:paraId="4DFCB426"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WMO GAWSIS / MeteoSwiss</w:t>
            </w:r>
          </w:p>
        </w:tc>
      </w:tr>
      <w:tr w:rsidR="00485EF5" w:rsidRPr="0019605F" w14:paraId="57EC8479" w14:textId="77777777" w:rsidTr="001E3932">
        <w:tc>
          <w:tcPr>
            <w:tcW w:w="2263" w:type="dxa"/>
          </w:tcPr>
          <w:p w14:paraId="4A303A58"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Kulmala</w:t>
            </w:r>
          </w:p>
        </w:tc>
        <w:tc>
          <w:tcPr>
            <w:tcW w:w="2268" w:type="dxa"/>
          </w:tcPr>
          <w:p w14:paraId="373B2CE4"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Markku</w:t>
            </w:r>
          </w:p>
        </w:tc>
        <w:tc>
          <w:tcPr>
            <w:tcW w:w="4253" w:type="dxa"/>
          </w:tcPr>
          <w:p w14:paraId="74360862"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INAR RI, WMO SAP</w:t>
            </w:r>
          </w:p>
        </w:tc>
      </w:tr>
      <w:tr w:rsidR="00485EF5" w:rsidRPr="0019605F" w14:paraId="1F8362E2" w14:textId="77777777" w:rsidTr="001E3932">
        <w:tc>
          <w:tcPr>
            <w:tcW w:w="2263" w:type="dxa"/>
          </w:tcPr>
          <w:p w14:paraId="27A2ECF3" w14:textId="77777777" w:rsidR="00485EF5" w:rsidRPr="0019605F" w:rsidRDefault="00485EF5" w:rsidP="00B61F0B">
            <w:pPr>
              <w:spacing w:after="0" w:line="240" w:lineRule="auto"/>
              <w:rPr>
                <w:rFonts w:ascii="Times New Roman" w:hAnsi="Times New Roman" w:cs="Times New Roman"/>
                <w:lang w:val="en-GB"/>
              </w:rPr>
            </w:pPr>
            <w:proofErr w:type="spellStart"/>
            <w:r w:rsidRPr="0019605F">
              <w:rPr>
                <w:rFonts w:ascii="Times New Roman" w:hAnsi="Times New Roman" w:cs="Times New Roman"/>
                <w:lang w:val="en-GB"/>
              </w:rPr>
              <w:t>Kutsch</w:t>
            </w:r>
            <w:proofErr w:type="spellEnd"/>
          </w:p>
        </w:tc>
        <w:tc>
          <w:tcPr>
            <w:tcW w:w="2268" w:type="dxa"/>
          </w:tcPr>
          <w:p w14:paraId="3068FBB2"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 xml:space="preserve">Werner </w:t>
            </w:r>
          </w:p>
        </w:tc>
        <w:tc>
          <w:tcPr>
            <w:tcW w:w="4253" w:type="dxa"/>
          </w:tcPr>
          <w:p w14:paraId="468CB833"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ICOS</w:t>
            </w:r>
          </w:p>
        </w:tc>
      </w:tr>
      <w:tr w:rsidR="00485EF5" w:rsidRPr="0019605F" w14:paraId="4FFA2210" w14:textId="77777777" w:rsidTr="001E3932">
        <w:tc>
          <w:tcPr>
            <w:tcW w:w="2263" w:type="dxa"/>
          </w:tcPr>
          <w:p w14:paraId="0E75303A" w14:textId="77777777" w:rsidR="00485EF5" w:rsidRPr="0019605F" w:rsidRDefault="00485EF5" w:rsidP="00B61F0B">
            <w:pPr>
              <w:spacing w:after="0" w:line="240" w:lineRule="auto"/>
              <w:rPr>
                <w:rFonts w:ascii="Times New Roman" w:hAnsi="Times New Roman" w:cs="Times New Roman"/>
                <w:lang w:val="en-GB"/>
              </w:rPr>
            </w:pPr>
            <w:proofErr w:type="spellStart"/>
            <w:r w:rsidRPr="0019605F">
              <w:rPr>
                <w:rFonts w:ascii="Times New Roman" w:hAnsi="Times New Roman" w:cs="Times New Roman"/>
                <w:lang w:val="en-GB"/>
              </w:rPr>
              <w:t>Laj</w:t>
            </w:r>
            <w:proofErr w:type="spellEnd"/>
          </w:p>
        </w:tc>
        <w:tc>
          <w:tcPr>
            <w:tcW w:w="2268" w:type="dxa"/>
          </w:tcPr>
          <w:p w14:paraId="40C7D66B"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Paolo</w:t>
            </w:r>
          </w:p>
        </w:tc>
        <w:tc>
          <w:tcPr>
            <w:tcW w:w="4253" w:type="dxa"/>
          </w:tcPr>
          <w:p w14:paraId="4D79AD4C"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ACTRIS</w:t>
            </w:r>
          </w:p>
        </w:tc>
      </w:tr>
      <w:tr w:rsidR="00485EF5" w:rsidRPr="0019605F" w14:paraId="5DCB4DC7" w14:textId="77777777" w:rsidTr="001E3932">
        <w:tc>
          <w:tcPr>
            <w:tcW w:w="2263" w:type="dxa"/>
          </w:tcPr>
          <w:p w14:paraId="49F99767" w14:textId="77777777" w:rsidR="00485EF5" w:rsidRPr="0019605F" w:rsidRDefault="00485EF5" w:rsidP="00B61F0B">
            <w:pPr>
              <w:spacing w:after="0" w:line="240" w:lineRule="auto"/>
              <w:rPr>
                <w:rFonts w:ascii="Times New Roman" w:hAnsi="Times New Roman" w:cs="Times New Roman"/>
                <w:lang w:val="en-GB"/>
              </w:rPr>
            </w:pPr>
            <w:proofErr w:type="spellStart"/>
            <w:r w:rsidRPr="0019605F">
              <w:rPr>
                <w:rFonts w:ascii="Times New Roman" w:hAnsi="Times New Roman" w:cs="Times New Roman"/>
                <w:lang w:val="en-GB"/>
              </w:rPr>
              <w:t>Lappalainen</w:t>
            </w:r>
            <w:proofErr w:type="spellEnd"/>
          </w:p>
        </w:tc>
        <w:tc>
          <w:tcPr>
            <w:tcW w:w="2268" w:type="dxa"/>
          </w:tcPr>
          <w:p w14:paraId="07323139"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Hanna</w:t>
            </w:r>
          </w:p>
        </w:tc>
        <w:tc>
          <w:tcPr>
            <w:tcW w:w="4253" w:type="dxa"/>
          </w:tcPr>
          <w:p w14:paraId="2B971347" w14:textId="77777777" w:rsidR="00485EF5" w:rsidRPr="0019605F" w:rsidRDefault="00485EF5" w:rsidP="00B61F0B">
            <w:pPr>
              <w:spacing w:after="0" w:line="240" w:lineRule="auto"/>
              <w:rPr>
                <w:rFonts w:ascii="Times New Roman" w:hAnsi="Times New Roman" w:cs="Times New Roman"/>
                <w:lang w:val="en-GB"/>
              </w:rPr>
            </w:pPr>
            <w:r w:rsidRPr="0019605F">
              <w:rPr>
                <w:rFonts w:ascii="Times New Roman" w:hAnsi="Times New Roman" w:cs="Times New Roman"/>
                <w:lang w:val="en-GB"/>
              </w:rPr>
              <w:t>INAR RI</w:t>
            </w:r>
          </w:p>
        </w:tc>
      </w:tr>
      <w:tr w:rsidR="00485EF5" w:rsidRPr="0019605F" w14:paraId="387E0D6A" w14:textId="77777777" w:rsidTr="001E3932">
        <w:tc>
          <w:tcPr>
            <w:tcW w:w="2263" w:type="dxa"/>
          </w:tcPr>
          <w:p w14:paraId="5B73B3F7"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Lefer</w:t>
            </w:r>
            <w:proofErr w:type="spellEnd"/>
            <w:r w:rsidRPr="0019605F">
              <w:rPr>
                <w:rFonts w:ascii="Times New Roman" w:hAnsi="Times New Roman" w:cs="Times New Roman"/>
                <w:lang w:val="en-US"/>
              </w:rPr>
              <w:t xml:space="preserve"> </w:t>
            </w:r>
          </w:p>
        </w:tc>
        <w:tc>
          <w:tcPr>
            <w:tcW w:w="2268" w:type="dxa"/>
          </w:tcPr>
          <w:p w14:paraId="00CC016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Barry</w:t>
            </w:r>
          </w:p>
        </w:tc>
        <w:tc>
          <w:tcPr>
            <w:tcW w:w="4253" w:type="dxa"/>
          </w:tcPr>
          <w:p w14:paraId="2D5F34E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NASA, WMO GAW SSC</w:t>
            </w:r>
          </w:p>
        </w:tc>
      </w:tr>
      <w:tr w:rsidR="00485EF5" w:rsidRPr="0019605F" w14:paraId="0CE7420B" w14:textId="77777777" w:rsidTr="001E3932">
        <w:tc>
          <w:tcPr>
            <w:tcW w:w="2263" w:type="dxa"/>
          </w:tcPr>
          <w:p w14:paraId="56D56C04"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Loescher</w:t>
            </w:r>
            <w:proofErr w:type="spellEnd"/>
            <w:r w:rsidRPr="0019605F">
              <w:rPr>
                <w:rFonts w:ascii="Times New Roman" w:hAnsi="Times New Roman" w:cs="Times New Roman"/>
                <w:lang w:val="en-US"/>
              </w:rPr>
              <w:t>  </w:t>
            </w:r>
          </w:p>
        </w:tc>
        <w:tc>
          <w:tcPr>
            <w:tcW w:w="2268" w:type="dxa"/>
          </w:tcPr>
          <w:p w14:paraId="549DC924"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Hank</w:t>
            </w:r>
          </w:p>
        </w:tc>
        <w:tc>
          <w:tcPr>
            <w:tcW w:w="4253" w:type="dxa"/>
          </w:tcPr>
          <w:p w14:paraId="443A554D"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NEON</w:t>
            </w:r>
          </w:p>
        </w:tc>
      </w:tr>
      <w:tr w:rsidR="00485EF5" w:rsidRPr="0019605F" w14:paraId="42940BDC" w14:textId="77777777" w:rsidTr="001E3932">
        <w:tc>
          <w:tcPr>
            <w:tcW w:w="2263" w:type="dxa"/>
          </w:tcPr>
          <w:p w14:paraId="1EDD5606"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Luterbacher</w:t>
            </w:r>
            <w:proofErr w:type="spellEnd"/>
          </w:p>
        </w:tc>
        <w:tc>
          <w:tcPr>
            <w:tcW w:w="2268" w:type="dxa"/>
          </w:tcPr>
          <w:p w14:paraId="2C39D63C"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Jürg</w:t>
            </w:r>
            <w:proofErr w:type="spellEnd"/>
          </w:p>
        </w:tc>
        <w:tc>
          <w:tcPr>
            <w:tcW w:w="4253" w:type="dxa"/>
          </w:tcPr>
          <w:p w14:paraId="41DC7C29"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WMO</w:t>
            </w:r>
          </w:p>
        </w:tc>
      </w:tr>
      <w:tr w:rsidR="00F562CC" w:rsidRPr="0019605F" w14:paraId="0CF983FF" w14:textId="77777777" w:rsidTr="001E3932">
        <w:tc>
          <w:tcPr>
            <w:tcW w:w="2263" w:type="dxa"/>
          </w:tcPr>
          <w:p w14:paraId="58632B3D" w14:textId="67741D02" w:rsidR="00F562CC" w:rsidRPr="0019605F" w:rsidRDefault="00F562CC"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Morris</w:t>
            </w:r>
          </w:p>
        </w:tc>
        <w:tc>
          <w:tcPr>
            <w:tcW w:w="2268" w:type="dxa"/>
          </w:tcPr>
          <w:p w14:paraId="6F7E9A39" w14:textId="3CDA265C" w:rsidR="00F562CC" w:rsidRPr="0019605F" w:rsidRDefault="00F562CC"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Beryl</w:t>
            </w:r>
          </w:p>
        </w:tc>
        <w:tc>
          <w:tcPr>
            <w:tcW w:w="4253" w:type="dxa"/>
          </w:tcPr>
          <w:p w14:paraId="66EF7F74" w14:textId="6B2274CE" w:rsidR="00F562CC" w:rsidRPr="0019605F" w:rsidRDefault="00F562CC"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TERN Australia</w:t>
            </w:r>
          </w:p>
        </w:tc>
      </w:tr>
      <w:tr w:rsidR="00485EF5" w:rsidRPr="0019605F" w14:paraId="446F54B8" w14:textId="77777777" w:rsidTr="001E3932">
        <w:tc>
          <w:tcPr>
            <w:tcW w:w="2263" w:type="dxa"/>
          </w:tcPr>
          <w:p w14:paraId="4497BE07"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Mabee</w:t>
            </w:r>
            <w:proofErr w:type="spellEnd"/>
            <w:r w:rsidRPr="0019605F">
              <w:rPr>
                <w:rFonts w:ascii="Times New Roman" w:hAnsi="Times New Roman" w:cs="Times New Roman"/>
                <w:lang w:val="es-ES"/>
              </w:rPr>
              <w:t> </w:t>
            </w:r>
          </w:p>
        </w:tc>
        <w:tc>
          <w:tcPr>
            <w:tcW w:w="2268" w:type="dxa"/>
          </w:tcPr>
          <w:p w14:paraId="0C61FAD9"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Paula</w:t>
            </w:r>
          </w:p>
        </w:tc>
        <w:tc>
          <w:tcPr>
            <w:tcW w:w="4253" w:type="dxa"/>
          </w:tcPr>
          <w:p w14:paraId="25E10451"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NEON</w:t>
            </w:r>
          </w:p>
        </w:tc>
      </w:tr>
      <w:tr w:rsidR="00485EF5" w:rsidRPr="0019605F" w14:paraId="23019BA1" w14:textId="77777777" w:rsidTr="001E3932">
        <w:tc>
          <w:tcPr>
            <w:tcW w:w="2263" w:type="dxa"/>
          </w:tcPr>
          <w:p w14:paraId="7E11E0A5"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Mirtl</w:t>
            </w:r>
            <w:proofErr w:type="spellEnd"/>
          </w:p>
        </w:tc>
        <w:tc>
          <w:tcPr>
            <w:tcW w:w="2268" w:type="dxa"/>
          </w:tcPr>
          <w:p w14:paraId="0EE416ED"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Michael </w:t>
            </w:r>
          </w:p>
        </w:tc>
        <w:tc>
          <w:tcPr>
            <w:tcW w:w="4253" w:type="dxa"/>
          </w:tcPr>
          <w:p w14:paraId="5F5034AC"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eLTER</w:t>
            </w:r>
            <w:proofErr w:type="spellEnd"/>
          </w:p>
        </w:tc>
      </w:tr>
      <w:tr w:rsidR="00D06D8F" w:rsidRPr="0019605F" w14:paraId="2A363CEF" w14:textId="77777777" w:rsidTr="001E3932">
        <w:tc>
          <w:tcPr>
            <w:tcW w:w="2263" w:type="dxa"/>
          </w:tcPr>
          <w:p w14:paraId="4BC870CC" w14:textId="1CB06536" w:rsidR="00D06D8F" w:rsidRPr="0019605F" w:rsidRDefault="00D06D8F"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Muraoka</w:t>
            </w:r>
            <w:proofErr w:type="spellEnd"/>
          </w:p>
        </w:tc>
        <w:tc>
          <w:tcPr>
            <w:tcW w:w="2268" w:type="dxa"/>
          </w:tcPr>
          <w:p w14:paraId="639C1DD2" w14:textId="3495A6E5" w:rsidR="00D06D8F" w:rsidRPr="0019605F" w:rsidRDefault="00D06D8F"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Hiroyuki</w:t>
            </w:r>
            <w:proofErr w:type="spellEnd"/>
          </w:p>
        </w:tc>
        <w:tc>
          <w:tcPr>
            <w:tcW w:w="4253" w:type="dxa"/>
          </w:tcPr>
          <w:p w14:paraId="7730E7B7" w14:textId="24208A82" w:rsidR="00D06D8F" w:rsidRPr="0019605F" w:rsidRDefault="00D06D8F"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JaLTER</w:t>
            </w:r>
            <w:proofErr w:type="spellEnd"/>
          </w:p>
        </w:tc>
      </w:tr>
      <w:tr w:rsidR="00485EF5" w:rsidRPr="0019605F" w14:paraId="5A145F37" w14:textId="77777777" w:rsidTr="001E3932">
        <w:tc>
          <w:tcPr>
            <w:tcW w:w="2263" w:type="dxa"/>
          </w:tcPr>
          <w:p w14:paraId="0FBC2D9B"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Morris </w:t>
            </w:r>
          </w:p>
        </w:tc>
        <w:tc>
          <w:tcPr>
            <w:tcW w:w="2268" w:type="dxa"/>
          </w:tcPr>
          <w:p w14:paraId="412E5D0A"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Beryl </w:t>
            </w:r>
          </w:p>
        </w:tc>
        <w:tc>
          <w:tcPr>
            <w:tcW w:w="4253" w:type="dxa"/>
          </w:tcPr>
          <w:p w14:paraId="2AB41849"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TERN Australia</w:t>
            </w:r>
          </w:p>
        </w:tc>
      </w:tr>
      <w:tr w:rsidR="00485EF5" w:rsidRPr="0019605F" w14:paraId="605B2FBF" w14:textId="77777777" w:rsidTr="001E3932">
        <w:tc>
          <w:tcPr>
            <w:tcW w:w="2263" w:type="dxa"/>
          </w:tcPr>
          <w:p w14:paraId="5A95B1BF"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Muraoka</w:t>
            </w:r>
          </w:p>
        </w:tc>
        <w:tc>
          <w:tcPr>
            <w:tcW w:w="2268" w:type="dxa"/>
          </w:tcPr>
          <w:p w14:paraId="3BD0D463"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Hiroyuki </w:t>
            </w:r>
          </w:p>
        </w:tc>
        <w:tc>
          <w:tcPr>
            <w:tcW w:w="4253" w:type="dxa"/>
          </w:tcPr>
          <w:p w14:paraId="5570B84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LTER Japan</w:t>
            </w:r>
          </w:p>
        </w:tc>
      </w:tr>
      <w:tr w:rsidR="00485EF5" w:rsidRPr="0019605F" w14:paraId="36B9611A" w14:textId="77777777" w:rsidTr="001E3932">
        <w:tc>
          <w:tcPr>
            <w:tcW w:w="2263" w:type="dxa"/>
          </w:tcPr>
          <w:p w14:paraId="2543A10F"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Murphy</w:t>
            </w:r>
          </w:p>
        </w:tc>
        <w:tc>
          <w:tcPr>
            <w:tcW w:w="2268" w:type="dxa"/>
          </w:tcPr>
          <w:p w14:paraId="2E867ACA"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Clare</w:t>
            </w:r>
          </w:p>
        </w:tc>
        <w:tc>
          <w:tcPr>
            <w:tcW w:w="4253" w:type="dxa"/>
          </w:tcPr>
          <w:p w14:paraId="78217604"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IGAC</w:t>
            </w:r>
          </w:p>
        </w:tc>
      </w:tr>
      <w:tr w:rsidR="0068453F" w:rsidRPr="0019605F" w14:paraId="1D708CDA" w14:textId="77777777" w:rsidTr="001E3932">
        <w:tc>
          <w:tcPr>
            <w:tcW w:w="2263" w:type="dxa"/>
          </w:tcPr>
          <w:p w14:paraId="43FC7A60" w14:textId="6F5F6940" w:rsidR="0068453F" w:rsidRPr="0019605F" w:rsidRDefault="0068453F"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Noda</w:t>
            </w:r>
          </w:p>
        </w:tc>
        <w:tc>
          <w:tcPr>
            <w:tcW w:w="2268" w:type="dxa"/>
          </w:tcPr>
          <w:p w14:paraId="47EF8858" w14:textId="1B69F54F" w:rsidR="0068453F" w:rsidRPr="0019605F" w:rsidRDefault="0068453F"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Hibiki</w:t>
            </w:r>
            <w:proofErr w:type="spellEnd"/>
          </w:p>
        </w:tc>
        <w:tc>
          <w:tcPr>
            <w:tcW w:w="4253" w:type="dxa"/>
          </w:tcPr>
          <w:p w14:paraId="4B4E7F25" w14:textId="1EF5C69A" w:rsidR="0068453F" w:rsidRPr="0019605F" w:rsidRDefault="0068453F"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GOSAT Japan</w:t>
            </w:r>
          </w:p>
        </w:tc>
      </w:tr>
      <w:tr w:rsidR="00485EF5" w:rsidRPr="004B48AE" w14:paraId="315F08B2" w14:textId="77777777" w:rsidTr="001E3932">
        <w:tc>
          <w:tcPr>
            <w:tcW w:w="2263" w:type="dxa"/>
          </w:tcPr>
          <w:p w14:paraId="00CF00C9"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Neira</w:t>
            </w:r>
            <w:proofErr w:type="spellEnd"/>
          </w:p>
        </w:tc>
        <w:tc>
          <w:tcPr>
            <w:tcW w:w="2268" w:type="dxa"/>
          </w:tcPr>
          <w:p w14:paraId="205DC66F"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Maria</w:t>
            </w:r>
          </w:p>
        </w:tc>
        <w:tc>
          <w:tcPr>
            <w:tcW w:w="4253" w:type="dxa"/>
          </w:tcPr>
          <w:p w14:paraId="489258A2"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WHO, Environment, Climate Change and Health  </w:t>
            </w:r>
          </w:p>
        </w:tc>
      </w:tr>
      <w:tr w:rsidR="00485EF5" w:rsidRPr="0019605F" w14:paraId="6FBCE8D1" w14:textId="77777777" w:rsidTr="001E3932">
        <w:tc>
          <w:tcPr>
            <w:tcW w:w="2263" w:type="dxa"/>
          </w:tcPr>
          <w:p w14:paraId="25DD5B8C"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Pade</w:t>
            </w:r>
            <w:proofErr w:type="spellEnd"/>
          </w:p>
        </w:tc>
        <w:tc>
          <w:tcPr>
            <w:tcW w:w="2268" w:type="dxa"/>
          </w:tcPr>
          <w:p w14:paraId="380DDD41"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Nicolas </w:t>
            </w:r>
          </w:p>
        </w:tc>
        <w:tc>
          <w:tcPr>
            <w:tcW w:w="4253" w:type="dxa"/>
          </w:tcPr>
          <w:p w14:paraId="06EDE6D3"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EMBRC </w:t>
            </w:r>
          </w:p>
        </w:tc>
      </w:tr>
      <w:tr w:rsidR="00485EF5" w:rsidRPr="0019605F" w14:paraId="61C2FB39" w14:textId="77777777" w:rsidTr="001E3932">
        <w:tc>
          <w:tcPr>
            <w:tcW w:w="2263" w:type="dxa"/>
          </w:tcPr>
          <w:p w14:paraId="3D3C94A9"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Petzold</w:t>
            </w:r>
            <w:proofErr w:type="spellEnd"/>
            <w:r w:rsidRPr="0019605F">
              <w:rPr>
                <w:rFonts w:ascii="Times New Roman" w:hAnsi="Times New Roman" w:cs="Times New Roman"/>
                <w:lang w:val="es-ES"/>
              </w:rPr>
              <w:t xml:space="preserve"> </w:t>
            </w:r>
          </w:p>
        </w:tc>
        <w:tc>
          <w:tcPr>
            <w:tcW w:w="2268" w:type="dxa"/>
          </w:tcPr>
          <w:p w14:paraId="581FDF40"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Andreas </w:t>
            </w:r>
          </w:p>
        </w:tc>
        <w:tc>
          <w:tcPr>
            <w:tcW w:w="4253" w:type="dxa"/>
          </w:tcPr>
          <w:p w14:paraId="59C47B81"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IAGOS</w:t>
            </w:r>
          </w:p>
        </w:tc>
      </w:tr>
      <w:tr w:rsidR="00485EF5" w:rsidRPr="0019605F" w14:paraId="7BAA3208" w14:textId="77777777" w:rsidTr="001E3932">
        <w:tc>
          <w:tcPr>
            <w:tcW w:w="2263" w:type="dxa"/>
          </w:tcPr>
          <w:p w14:paraId="102CA11C"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lastRenderedPageBreak/>
              <w:t>Petäjä</w:t>
            </w:r>
          </w:p>
        </w:tc>
        <w:tc>
          <w:tcPr>
            <w:tcW w:w="2268" w:type="dxa"/>
          </w:tcPr>
          <w:p w14:paraId="1B2D7C20"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Tuukka</w:t>
            </w:r>
          </w:p>
        </w:tc>
        <w:tc>
          <w:tcPr>
            <w:tcW w:w="4253" w:type="dxa"/>
          </w:tcPr>
          <w:p w14:paraId="3AFFA002"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ACTRIS</w:t>
            </w:r>
          </w:p>
        </w:tc>
      </w:tr>
      <w:tr w:rsidR="00E14754" w:rsidRPr="004B48AE" w14:paraId="587BC1F0" w14:textId="77777777" w:rsidTr="001E3932">
        <w:tc>
          <w:tcPr>
            <w:tcW w:w="2263" w:type="dxa"/>
          </w:tcPr>
          <w:p w14:paraId="7575759F" w14:textId="2B559F74" w:rsidR="00E14754" w:rsidRPr="0019605F" w:rsidRDefault="00E14754" w:rsidP="00B61F0B">
            <w:pPr>
              <w:spacing w:after="0" w:line="240" w:lineRule="auto"/>
              <w:rPr>
                <w:rFonts w:ascii="Times New Roman" w:hAnsi="Times New Roman" w:cs="Times New Roman"/>
              </w:rPr>
            </w:pPr>
            <w:r w:rsidRPr="0019605F">
              <w:rPr>
                <w:rFonts w:ascii="Times New Roman" w:hAnsi="Times New Roman" w:cs="Times New Roman"/>
              </w:rPr>
              <w:t>Rathore</w:t>
            </w:r>
          </w:p>
        </w:tc>
        <w:tc>
          <w:tcPr>
            <w:tcW w:w="2268" w:type="dxa"/>
          </w:tcPr>
          <w:p w14:paraId="362E430F" w14:textId="66666770" w:rsidR="00E14754" w:rsidRPr="0019605F" w:rsidRDefault="00E14754" w:rsidP="00B61F0B">
            <w:pPr>
              <w:spacing w:after="0" w:line="240" w:lineRule="auto"/>
              <w:rPr>
                <w:rFonts w:ascii="Times New Roman" w:hAnsi="Times New Roman" w:cs="Times New Roman"/>
              </w:rPr>
            </w:pPr>
            <w:r w:rsidRPr="0019605F">
              <w:rPr>
                <w:rFonts w:ascii="Times New Roman" w:hAnsi="Times New Roman" w:cs="Times New Roman"/>
              </w:rPr>
              <w:t>Jaswant</w:t>
            </w:r>
          </w:p>
        </w:tc>
        <w:tc>
          <w:tcPr>
            <w:tcW w:w="4253" w:type="dxa"/>
          </w:tcPr>
          <w:p w14:paraId="27CF5850" w14:textId="5C0B6E4E" w:rsidR="00E14754" w:rsidRPr="0019605F" w:rsidRDefault="00E14754"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Indian Institute of Technology Delhi</w:t>
            </w:r>
          </w:p>
        </w:tc>
      </w:tr>
      <w:tr w:rsidR="00485EF5" w:rsidRPr="0019605F" w14:paraId="3335BEF9" w14:textId="77777777" w:rsidTr="001E3932">
        <w:tc>
          <w:tcPr>
            <w:tcW w:w="2263" w:type="dxa"/>
          </w:tcPr>
          <w:p w14:paraId="4B4E5DC8"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Ruti</w:t>
            </w:r>
          </w:p>
        </w:tc>
        <w:tc>
          <w:tcPr>
            <w:tcW w:w="2268" w:type="dxa"/>
          </w:tcPr>
          <w:p w14:paraId="1870ABAF"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Paolo</w:t>
            </w:r>
          </w:p>
        </w:tc>
        <w:tc>
          <w:tcPr>
            <w:tcW w:w="4253" w:type="dxa"/>
          </w:tcPr>
          <w:p w14:paraId="35770CE0" w14:textId="77777777" w:rsidR="00485EF5" w:rsidRPr="0019605F" w:rsidRDefault="00485EF5" w:rsidP="00B61F0B">
            <w:pPr>
              <w:spacing w:after="0" w:line="240" w:lineRule="auto"/>
              <w:rPr>
                <w:rFonts w:ascii="Times New Roman" w:hAnsi="Times New Roman" w:cs="Times New Roman"/>
              </w:rPr>
            </w:pPr>
            <w:r w:rsidRPr="0019605F">
              <w:rPr>
                <w:rFonts w:ascii="Times New Roman" w:hAnsi="Times New Roman" w:cs="Times New Roman"/>
              </w:rPr>
              <w:t xml:space="preserve">EUMETSAT: chief scientist </w:t>
            </w:r>
          </w:p>
        </w:tc>
      </w:tr>
      <w:tr w:rsidR="00485EF5" w:rsidRPr="0019605F" w14:paraId="63A68902" w14:textId="77777777" w:rsidTr="001E3932">
        <w:tc>
          <w:tcPr>
            <w:tcW w:w="2263" w:type="dxa"/>
          </w:tcPr>
          <w:p w14:paraId="2FEC28E1"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Salam</w:t>
            </w:r>
            <w:proofErr w:type="spellEnd"/>
          </w:p>
        </w:tc>
        <w:tc>
          <w:tcPr>
            <w:tcW w:w="2268" w:type="dxa"/>
          </w:tcPr>
          <w:p w14:paraId="11E91216"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Abdus</w:t>
            </w:r>
            <w:proofErr w:type="spellEnd"/>
            <w:r w:rsidRPr="0019605F">
              <w:rPr>
                <w:rFonts w:ascii="Times New Roman" w:hAnsi="Times New Roman" w:cs="Times New Roman"/>
                <w:lang w:val="es-ES"/>
              </w:rPr>
              <w:t xml:space="preserve"> </w:t>
            </w:r>
          </w:p>
        </w:tc>
        <w:tc>
          <w:tcPr>
            <w:tcW w:w="4253" w:type="dxa"/>
          </w:tcPr>
          <w:p w14:paraId="3567A15F"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IGAC</w:t>
            </w:r>
          </w:p>
        </w:tc>
      </w:tr>
      <w:tr w:rsidR="00485EF5" w:rsidRPr="0019605F" w14:paraId="7627B840" w14:textId="77777777" w:rsidTr="001E3932">
        <w:tc>
          <w:tcPr>
            <w:tcW w:w="2263" w:type="dxa"/>
          </w:tcPr>
          <w:p w14:paraId="06E30738"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Salmon</w:t>
            </w:r>
          </w:p>
        </w:tc>
        <w:tc>
          <w:tcPr>
            <w:tcW w:w="2268" w:type="dxa"/>
          </w:tcPr>
          <w:p w14:paraId="4E989BA0"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Emmanuel </w:t>
            </w:r>
          </w:p>
        </w:tc>
        <w:tc>
          <w:tcPr>
            <w:tcW w:w="4253" w:type="dxa"/>
          </w:tcPr>
          <w:p w14:paraId="4F973060"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ICOS</w:t>
            </w:r>
          </w:p>
        </w:tc>
      </w:tr>
      <w:tr w:rsidR="00485EF5" w:rsidRPr="0019605F" w14:paraId="245A5FCC" w14:textId="77777777" w:rsidTr="001E3932">
        <w:tc>
          <w:tcPr>
            <w:tcW w:w="2263" w:type="dxa"/>
          </w:tcPr>
          <w:p w14:paraId="6CD4663C"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Schaap</w:t>
            </w:r>
            <w:proofErr w:type="spellEnd"/>
            <w:r w:rsidRPr="0019605F">
              <w:rPr>
                <w:rFonts w:ascii="Times New Roman" w:hAnsi="Times New Roman" w:cs="Times New Roman"/>
                <w:lang w:val="es-ES"/>
              </w:rPr>
              <w:t xml:space="preserve"> </w:t>
            </w:r>
          </w:p>
        </w:tc>
        <w:tc>
          <w:tcPr>
            <w:tcW w:w="2268" w:type="dxa"/>
          </w:tcPr>
          <w:p w14:paraId="2B62F6B9"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Dick</w:t>
            </w:r>
          </w:p>
        </w:tc>
        <w:tc>
          <w:tcPr>
            <w:tcW w:w="4253" w:type="dxa"/>
          </w:tcPr>
          <w:p w14:paraId="0E9FD27B"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SeaDataNet</w:t>
            </w:r>
            <w:proofErr w:type="spellEnd"/>
          </w:p>
        </w:tc>
      </w:tr>
      <w:tr w:rsidR="00485EF5" w:rsidRPr="0019605F" w14:paraId="5BA04B49" w14:textId="77777777" w:rsidTr="001E3932">
        <w:tc>
          <w:tcPr>
            <w:tcW w:w="2263" w:type="dxa"/>
          </w:tcPr>
          <w:p w14:paraId="3A19E7E8"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Scory</w:t>
            </w:r>
            <w:proofErr w:type="spellEnd"/>
          </w:p>
        </w:tc>
        <w:tc>
          <w:tcPr>
            <w:tcW w:w="2268" w:type="dxa"/>
          </w:tcPr>
          <w:p w14:paraId="0EE27E1C"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 xml:space="preserve">Serge  </w:t>
            </w:r>
          </w:p>
        </w:tc>
        <w:tc>
          <w:tcPr>
            <w:tcW w:w="4253" w:type="dxa"/>
          </w:tcPr>
          <w:p w14:paraId="220CAEF2"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SeaDataNet</w:t>
            </w:r>
            <w:proofErr w:type="spellEnd"/>
          </w:p>
        </w:tc>
      </w:tr>
      <w:tr w:rsidR="00485EF5" w:rsidRPr="0019605F" w14:paraId="738C4591" w14:textId="77777777" w:rsidTr="001E3932">
        <w:tc>
          <w:tcPr>
            <w:tcW w:w="2263" w:type="dxa"/>
          </w:tcPr>
          <w:p w14:paraId="2F751366"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Sokhi</w:t>
            </w:r>
            <w:proofErr w:type="spellEnd"/>
          </w:p>
        </w:tc>
        <w:tc>
          <w:tcPr>
            <w:tcW w:w="2268" w:type="dxa"/>
          </w:tcPr>
          <w:p w14:paraId="39760EC4" w14:textId="77777777" w:rsidR="00485EF5" w:rsidRPr="0019605F" w:rsidRDefault="00485EF5"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Ranjeet</w:t>
            </w:r>
            <w:proofErr w:type="spellEnd"/>
            <w:r w:rsidRPr="0019605F">
              <w:rPr>
                <w:rFonts w:ascii="Times New Roman" w:hAnsi="Times New Roman" w:cs="Times New Roman"/>
                <w:lang w:val="es-ES"/>
              </w:rPr>
              <w:t xml:space="preserve"> </w:t>
            </w:r>
          </w:p>
        </w:tc>
        <w:tc>
          <w:tcPr>
            <w:tcW w:w="4253" w:type="dxa"/>
          </w:tcPr>
          <w:p w14:paraId="01213F76" w14:textId="77777777" w:rsidR="00485EF5" w:rsidRPr="0019605F" w:rsidRDefault="00485EF5"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FOCI, WMO GURME</w:t>
            </w:r>
          </w:p>
        </w:tc>
      </w:tr>
      <w:tr w:rsidR="00FD3B46" w:rsidRPr="0019605F" w14:paraId="28D9D9BC" w14:textId="77777777" w:rsidTr="001E3932">
        <w:tc>
          <w:tcPr>
            <w:tcW w:w="2263" w:type="dxa"/>
          </w:tcPr>
          <w:p w14:paraId="32E57253" w14:textId="5DC01EC0" w:rsidR="00FD3B46" w:rsidRPr="0019605F" w:rsidRDefault="00FD3B46" w:rsidP="00B61F0B">
            <w:pPr>
              <w:spacing w:after="0" w:line="240" w:lineRule="auto"/>
              <w:rPr>
                <w:rFonts w:ascii="Times New Roman" w:hAnsi="Times New Roman" w:cs="Times New Roman"/>
                <w:lang w:val="es-ES"/>
              </w:rPr>
            </w:pPr>
            <w:proofErr w:type="spellStart"/>
            <w:r w:rsidRPr="0019605F">
              <w:rPr>
                <w:rFonts w:ascii="Times New Roman" w:hAnsi="Times New Roman" w:cs="Times New Roman"/>
                <w:lang w:val="es-ES"/>
              </w:rPr>
              <w:t>Steinbacher</w:t>
            </w:r>
            <w:proofErr w:type="spellEnd"/>
          </w:p>
        </w:tc>
        <w:tc>
          <w:tcPr>
            <w:tcW w:w="2268" w:type="dxa"/>
          </w:tcPr>
          <w:p w14:paraId="275FA083" w14:textId="70D0F511" w:rsidR="00FD3B46" w:rsidRPr="0019605F" w:rsidRDefault="00FD3B46"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Martin</w:t>
            </w:r>
          </w:p>
        </w:tc>
        <w:tc>
          <w:tcPr>
            <w:tcW w:w="4253" w:type="dxa"/>
          </w:tcPr>
          <w:p w14:paraId="1A9D8A93" w14:textId="06BAB1F0" w:rsidR="00FD3B46" w:rsidRPr="0019605F" w:rsidRDefault="00FD3B46" w:rsidP="00B61F0B">
            <w:pPr>
              <w:spacing w:after="0" w:line="240" w:lineRule="auto"/>
              <w:rPr>
                <w:rFonts w:ascii="Times New Roman" w:hAnsi="Times New Roman" w:cs="Times New Roman"/>
                <w:lang w:val="es-ES"/>
              </w:rPr>
            </w:pPr>
            <w:r w:rsidRPr="0019605F">
              <w:rPr>
                <w:rFonts w:ascii="Times New Roman" w:hAnsi="Times New Roman" w:cs="Times New Roman"/>
                <w:lang w:val="es-ES"/>
              </w:rPr>
              <w:t>EMPA</w:t>
            </w:r>
          </w:p>
        </w:tc>
      </w:tr>
      <w:tr w:rsidR="00485EF5" w:rsidRPr="0019605F" w14:paraId="5543F6B3" w14:textId="77777777" w:rsidTr="001E3932">
        <w:tc>
          <w:tcPr>
            <w:tcW w:w="2263" w:type="dxa"/>
          </w:tcPr>
          <w:p w14:paraId="6755B240"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Stammer</w:t>
            </w:r>
          </w:p>
        </w:tc>
        <w:tc>
          <w:tcPr>
            <w:tcW w:w="2268" w:type="dxa"/>
          </w:tcPr>
          <w:p w14:paraId="5DA44041"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 xml:space="preserve">Detlef </w:t>
            </w:r>
          </w:p>
        </w:tc>
        <w:tc>
          <w:tcPr>
            <w:tcW w:w="4253" w:type="dxa"/>
          </w:tcPr>
          <w:p w14:paraId="0141D2E3"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WCRP</w:t>
            </w:r>
          </w:p>
        </w:tc>
      </w:tr>
      <w:tr w:rsidR="00485EF5" w:rsidRPr="0019605F" w14:paraId="6E18F35F" w14:textId="77777777" w:rsidTr="001E3932">
        <w:tc>
          <w:tcPr>
            <w:tcW w:w="2263" w:type="dxa"/>
          </w:tcPr>
          <w:p w14:paraId="2B5C1FA0"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Stephens</w:t>
            </w:r>
          </w:p>
        </w:tc>
        <w:tc>
          <w:tcPr>
            <w:tcW w:w="2268" w:type="dxa"/>
          </w:tcPr>
          <w:p w14:paraId="0835FFF7"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Graeme</w:t>
            </w:r>
          </w:p>
        </w:tc>
        <w:tc>
          <w:tcPr>
            <w:tcW w:w="4253" w:type="dxa"/>
          </w:tcPr>
          <w:p w14:paraId="1AA95B1C"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NASA/ESA</w:t>
            </w:r>
          </w:p>
        </w:tc>
      </w:tr>
      <w:tr w:rsidR="00485EF5" w:rsidRPr="0019605F" w14:paraId="027AF0D8" w14:textId="77777777" w:rsidTr="001E3932">
        <w:tc>
          <w:tcPr>
            <w:tcW w:w="2263" w:type="dxa"/>
          </w:tcPr>
          <w:p w14:paraId="4E3D782D"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Stevens</w:t>
            </w:r>
          </w:p>
        </w:tc>
        <w:tc>
          <w:tcPr>
            <w:tcW w:w="2268" w:type="dxa"/>
          </w:tcPr>
          <w:p w14:paraId="27382925"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Björn</w:t>
            </w:r>
          </w:p>
        </w:tc>
        <w:tc>
          <w:tcPr>
            <w:tcW w:w="4253" w:type="dxa"/>
          </w:tcPr>
          <w:p w14:paraId="308F3F44"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EVE/Berlin meeting</w:t>
            </w:r>
          </w:p>
        </w:tc>
      </w:tr>
      <w:tr w:rsidR="00485EF5" w:rsidRPr="0019605F" w14:paraId="423AA6C9" w14:textId="77777777" w:rsidTr="001E3932">
        <w:tc>
          <w:tcPr>
            <w:tcW w:w="2263" w:type="dxa"/>
          </w:tcPr>
          <w:p w14:paraId="4176397A"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Sorvari</w:t>
            </w:r>
          </w:p>
        </w:tc>
        <w:tc>
          <w:tcPr>
            <w:tcW w:w="2268" w:type="dxa"/>
          </w:tcPr>
          <w:p w14:paraId="6F87E133"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Sanna</w:t>
            </w:r>
          </w:p>
        </w:tc>
        <w:tc>
          <w:tcPr>
            <w:tcW w:w="4253" w:type="dxa"/>
          </w:tcPr>
          <w:p w14:paraId="4AD7573D" w14:textId="77777777" w:rsidR="00485EF5" w:rsidRPr="0019605F" w:rsidRDefault="00485EF5"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ESFRI</w:t>
            </w:r>
          </w:p>
        </w:tc>
      </w:tr>
      <w:tr w:rsidR="00915B3D" w:rsidRPr="0019605F" w14:paraId="2F6A59CF" w14:textId="77777777" w:rsidTr="001E3932">
        <w:tc>
          <w:tcPr>
            <w:tcW w:w="2263" w:type="dxa"/>
          </w:tcPr>
          <w:p w14:paraId="43CBDF0B" w14:textId="25B5BB4D" w:rsidR="00915B3D" w:rsidRPr="0019605F" w:rsidRDefault="00915B3D"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Teutsch</w:t>
            </w:r>
          </w:p>
        </w:tc>
        <w:tc>
          <w:tcPr>
            <w:tcW w:w="2268" w:type="dxa"/>
          </w:tcPr>
          <w:p w14:paraId="7F388D2C" w14:textId="4A02D2DA" w:rsidR="00915B3D" w:rsidRPr="0019605F" w:rsidRDefault="00915B3D"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Georg</w:t>
            </w:r>
          </w:p>
        </w:tc>
        <w:tc>
          <w:tcPr>
            <w:tcW w:w="4253" w:type="dxa"/>
          </w:tcPr>
          <w:p w14:paraId="378CCB91" w14:textId="58F20F90" w:rsidR="00915B3D" w:rsidRPr="0019605F" w:rsidRDefault="00915B3D" w:rsidP="00B61F0B">
            <w:pPr>
              <w:spacing w:after="0" w:line="240" w:lineRule="auto"/>
              <w:rPr>
                <w:rFonts w:ascii="Times New Roman" w:hAnsi="Times New Roman" w:cs="Times New Roman"/>
                <w:lang w:val="sv-SE"/>
              </w:rPr>
            </w:pPr>
            <w:r w:rsidRPr="0019605F">
              <w:rPr>
                <w:rFonts w:ascii="Times New Roman" w:hAnsi="Times New Roman" w:cs="Times New Roman"/>
                <w:lang w:val="sv-SE"/>
              </w:rPr>
              <w:t>eLTER, TERENO, MOSES</w:t>
            </w:r>
          </w:p>
        </w:tc>
      </w:tr>
      <w:tr w:rsidR="00485EF5" w:rsidRPr="0019605F" w14:paraId="29550399" w14:textId="77777777" w:rsidTr="001E3932">
        <w:tc>
          <w:tcPr>
            <w:tcW w:w="2263" w:type="dxa"/>
          </w:tcPr>
          <w:p w14:paraId="5F1D4EE0"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 xml:space="preserve">Thijsse </w:t>
            </w:r>
          </w:p>
        </w:tc>
        <w:tc>
          <w:tcPr>
            <w:tcW w:w="2268" w:type="dxa"/>
          </w:tcPr>
          <w:p w14:paraId="0267C9C3"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 xml:space="preserve">Peter </w:t>
            </w:r>
          </w:p>
        </w:tc>
        <w:tc>
          <w:tcPr>
            <w:tcW w:w="4253" w:type="dxa"/>
          </w:tcPr>
          <w:p w14:paraId="62B3DDE8"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SeaDataNet</w:t>
            </w:r>
          </w:p>
        </w:tc>
      </w:tr>
      <w:tr w:rsidR="00485EF5" w:rsidRPr="0019605F" w14:paraId="2E46567A" w14:textId="77777777" w:rsidTr="001E3932">
        <w:tc>
          <w:tcPr>
            <w:tcW w:w="2263" w:type="dxa"/>
          </w:tcPr>
          <w:p w14:paraId="3D77C7CB" w14:textId="2AC76703" w:rsidR="00485EF5" w:rsidRPr="0019605F" w:rsidRDefault="001E3932"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Van den Heever</w:t>
            </w:r>
          </w:p>
        </w:tc>
        <w:tc>
          <w:tcPr>
            <w:tcW w:w="2268" w:type="dxa"/>
          </w:tcPr>
          <w:p w14:paraId="37388DF7" w14:textId="21C591FB" w:rsidR="00485EF5" w:rsidRPr="0019605F" w:rsidRDefault="001E3932"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Sue</w:t>
            </w:r>
          </w:p>
        </w:tc>
        <w:tc>
          <w:tcPr>
            <w:tcW w:w="4253" w:type="dxa"/>
          </w:tcPr>
          <w:p w14:paraId="0FAB00B2" w14:textId="4451433F" w:rsidR="00485EF5" w:rsidRPr="0019605F" w:rsidRDefault="001E3932"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NASA/ESA</w:t>
            </w:r>
          </w:p>
        </w:tc>
      </w:tr>
      <w:tr w:rsidR="00485EF5" w:rsidRPr="0019605F" w14:paraId="57EAC190" w14:textId="77777777" w:rsidTr="001E3932">
        <w:tc>
          <w:tcPr>
            <w:tcW w:w="2263" w:type="dxa"/>
          </w:tcPr>
          <w:p w14:paraId="5B70476F"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van Dyck</w:t>
            </w:r>
          </w:p>
        </w:tc>
        <w:tc>
          <w:tcPr>
            <w:tcW w:w="2268" w:type="dxa"/>
          </w:tcPr>
          <w:p w14:paraId="7D71413E"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 xml:space="preserve">Luc </w:t>
            </w:r>
          </w:p>
        </w:tc>
        <w:tc>
          <w:tcPr>
            <w:tcW w:w="4253" w:type="dxa"/>
          </w:tcPr>
          <w:p w14:paraId="7CE0D225"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EURO-ARGO</w:t>
            </w:r>
          </w:p>
        </w:tc>
      </w:tr>
      <w:tr w:rsidR="00485EF5" w:rsidRPr="004B48AE" w14:paraId="750CF6B7" w14:textId="77777777" w:rsidTr="001E3932">
        <w:tc>
          <w:tcPr>
            <w:tcW w:w="2263" w:type="dxa"/>
          </w:tcPr>
          <w:p w14:paraId="64108F58"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Vermeulen</w:t>
            </w:r>
          </w:p>
        </w:tc>
        <w:tc>
          <w:tcPr>
            <w:tcW w:w="2268" w:type="dxa"/>
          </w:tcPr>
          <w:p w14:paraId="6A582198"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 xml:space="preserve">Alex </w:t>
            </w:r>
          </w:p>
        </w:tc>
        <w:tc>
          <w:tcPr>
            <w:tcW w:w="4253" w:type="dxa"/>
          </w:tcPr>
          <w:p w14:paraId="520DC35F"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WMO GAW GHG SAG + ICOS</w:t>
            </w:r>
          </w:p>
        </w:tc>
      </w:tr>
      <w:tr w:rsidR="00485EF5" w:rsidRPr="0019605F" w14:paraId="5670DE57" w14:textId="77777777" w:rsidTr="001E3932">
        <w:tc>
          <w:tcPr>
            <w:tcW w:w="2263" w:type="dxa"/>
          </w:tcPr>
          <w:p w14:paraId="0D61B734"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Warneke</w:t>
            </w:r>
          </w:p>
        </w:tc>
        <w:tc>
          <w:tcPr>
            <w:tcW w:w="2268" w:type="dxa"/>
          </w:tcPr>
          <w:p w14:paraId="78BE0EF1"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 xml:space="preserve">Thorsten </w:t>
            </w:r>
          </w:p>
        </w:tc>
        <w:tc>
          <w:tcPr>
            <w:tcW w:w="4253" w:type="dxa"/>
          </w:tcPr>
          <w:p w14:paraId="2E503793" w14:textId="77777777" w:rsidR="00485EF5" w:rsidRPr="0019605F" w:rsidRDefault="00485EF5" w:rsidP="00B61F0B">
            <w:pPr>
              <w:spacing w:after="0" w:line="240" w:lineRule="auto"/>
              <w:rPr>
                <w:rFonts w:ascii="Times New Roman" w:hAnsi="Times New Roman" w:cs="Times New Roman"/>
                <w:lang w:val="da-DK"/>
              </w:rPr>
            </w:pPr>
            <w:r w:rsidRPr="0019605F">
              <w:rPr>
                <w:rFonts w:ascii="Times New Roman" w:hAnsi="Times New Roman" w:cs="Times New Roman"/>
                <w:lang w:val="da-DK"/>
              </w:rPr>
              <w:t>TCCON</w:t>
            </w:r>
          </w:p>
        </w:tc>
      </w:tr>
      <w:tr w:rsidR="00485EF5" w:rsidRPr="004B48AE" w14:paraId="4B6C9DA6" w14:textId="77777777" w:rsidTr="001E3932">
        <w:tc>
          <w:tcPr>
            <w:tcW w:w="2263" w:type="dxa"/>
          </w:tcPr>
          <w:p w14:paraId="430E8493"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Wilson</w:t>
            </w:r>
          </w:p>
        </w:tc>
        <w:tc>
          <w:tcPr>
            <w:tcW w:w="2268" w:type="dxa"/>
          </w:tcPr>
          <w:p w14:paraId="1F00D47F"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Willie</w:t>
            </w:r>
          </w:p>
        </w:tc>
        <w:tc>
          <w:tcPr>
            <w:tcW w:w="4253" w:type="dxa"/>
          </w:tcPr>
          <w:p w14:paraId="7DE4BE7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UN Decade </w:t>
            </w:r>
            <w:proofErr w:type="spellStart"/>
            <w:r w:rsidRPr="0019605F">
              <w:rPr>
                <w:rFonts w:ascii="Times New Roman" w:hAnsi="Times New Roman" w:cs="Times New Roman"/>
                <w:lang w:val="en-US"/>
              </w:rPr>
              <w:t>Programme</w:t>
            </w:r>
            <w:proofErr w:type="spellEnd"/>
            <w:r w:rsidRPr="0019605F">
              <w:rPr>
                <w:rFonts w:ascii="Times New Roman" w:hAnsi="Times New Roman" w:cs="Times New Roman"/>
                <w:lang w:val="en-US"/>
              </w:rPr>
              <w:t xml:space="preserve"> OBON, CPR Survey</w:t>
            </w:r>
          </w:p>
        </w:tc>
      </w:tr>
      <w:tr w:rsidR="00485EF5" w:rsidRPr="0019605F" w14:paraId="45DD09F5" w14:textId="77777777" w:rsidTr="001E3932">
        <w:tc>
          <w:tcPr>
            <w:tcW w:w="2263" w:type="dxa"/>
          </w:tcPr>
          <w:p w14:paraId="20E8B3DC"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Wunch</w:t>
            </w:r>
          </w:p>
        </w:tc>
        <w:tc>
          <w:tcPr>
            <w:tcW w:w="2268" w:type="dxa"/>
          </w:tcPr>
          <w:p w14:paraId="1A48CE80"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Debra</w:t>
            </w:r>
          </w:p>
        </w:tc>
        <w:tc>
          <w:tcPr>
            <w:tcW w:w="4253" w:type="dxa"/>
          </w:tcPr>
          <w:p w14:paraId="7626B43A"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GB"/>
              </w:rPr>
              <w:t>TCCON</w:t>
            </w:r>
          </w:p>
        </w:tc>
      </w:tr>
      <w:tr w:rsidR="00485EF5" w:rsidRPr="0019605F" w14:paraId="1042CE22" w14:textId="77777777" w:rsidTr="001E3932">
        <w:tc>
          <w:tcPr>
            <w:tcW w:w="2263" w:type="dxa"/>
          </w:tcPr>
          <w:p w14:paraId="4BD3E3A1"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Yu</w:t>
            </w:r>
          </w:p>
        </w:tc>
        <w:tc>
          <w:tcPr>
            <w:tcW w:w="2268" w:type="dxa"/>
          </w:tcPr>
          <w:p w14:paraId="1AD07959"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Xiubo</w:t>
            </w:r>
            <w:proofErr w:type="spellEnd"/>
            <w:r w:rsidRPr="0019605F">
              <w:rPr>
                <w:rFonts w:ascii="Times New Roman" w:hAnsi="Times New Roman" w:cs="Times New Roman"/>
                <w:lang w:val="en-US"/>
              </w:rPr>
              <w:t xml:space="preserve"> </w:t>
            </w:r>
          </w:p>
        </w:tc>
        <w:tc>
          <w:tcPr>
            <w:tcW w:w="4253" w:type="dxa"/>
          </w:tcPr>
          <w:p w14:paraId="4ACC0759"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CERN</w:t>
            </w:r>
          </w:p>
        </w:tc>
      </w:tr>
      <w:tr w:rsidR="00485EF5" w:rsidRPr="0019605F" w14:paraId="689869B7" w14:textId="77777777" w:rsidTr="001E3932">
        <w:tc>
          <w:tcPr>
            <w:tcW w:w="2263" w:type="dxa"/>
          </w:tcPr>
          <w:p w14:paraId="6DEA97EF"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Zacharias</w:t>
            </w:r>
          </w:p>
        </w:tc>
        <w:tc>
          <w:tcPr>
            <w:tcW w:w="2268" w:type="dxa"/>
          </w:tcPr>
          <w:p w14:paraId="5BD3A4C2"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 xml:space="preserve">Steffen </w:t>
            </w:r>
          </w:p>
        </w:tc>
        <w:tc>
          <w:tcPr>
            <w:tcW w:w="4253" w:type="dxa"/>
          </w:tcPr>
          <w:p w14:paraId="616486E8"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eLTER</w:t>
            </w:r>
            <w:proofErr w:type="spellEnd"/>
          </w:p>
        </w:tc>
      </w:tr>
      <w:tr w:rsidR="00485EF5" w:rsidRPr="00485EF5" w14:paraId="00D73BD7" w14:textId="77777777" w:rsidTr="001E3932">
        <w:tc>
          <w:tcPr>
            <w:tcW w:w="2263" w:type="dxa"/>
          </w:tcPr>
          <w:p w14:paraId="3A1C7FDA" w14:textId="77777777" w:rsidR="00485EF5" w:rsidRPr="0019605F"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Zhang</w:t>
            </w:r>
          </w:p>
        </w:tc>
        <w:tc>
          <w:tcPr>
            <w:tcW w:w="2268" w:type="dxa"/>
          </w:tcPr>
          <w:p w14:paraId="72619706" w14:textId="77777777" w:rsidR="00485EF5" w:rsidRPr="0019605F" w:rsidRDefault="00485EF5" w:rsidP="00B61F0B">
            <w:pPr>
              <w:spacing w:after="0" w:line="240" w:lineRule="auto"/>
              <w:rPr>
                <w:rFonts w:ascii="Times New Roman" w:hAnsi="Times New Roman" w:cs="Times New Roman"/>
                <w:lang w:val="en-US"/>
              </w:rPr>
            </w:pPr>
            <w:proofErr w:type="spellStart"/>
            <w:r w:rsidRPr="0019605F">
              <w:rPr>
                <w:rFonts w:ascii="Times New Roman" w:hAnsi="Times New Roman" w:cs="Times New Roman"/>
                <w:lang w:val="en-US"/>
              </w:rPr>
              <w:t>Leiming</w:t>
            </w:r>
            <w:proofErr w:type="spellEnd"/>
            <w:r w:rsidRPr="0019605F">
              <w:rPr>
                <w:rFonts w:ascii="Times New Roman" w:hAnsi="Times New Roman" w:cs="Times New Roman"/>
                <w:lang w:val="en-US"/>
              </w:rPr>
              <w:t xml:space="preserve"> </w:t>
            </w:r>
          </w:p>
        </w:tc>
        <w:tc>
          <w:tcPr>
            <w:tcW w:w="4253" w:type="dxa"/>
          </w:tcPr>
          <w:p w14:paraId="24EBB04D" w14:textId="77777777" w:rsidR="00485EF5" w:rsidRPr="00485EF5" w:rsidRDefault="00485EF5" w:rsidP="00B61F0B">
            <w:pPr>
              <w:spacing w:after="0" w:line="240" w:lineRule="auto"/>
              <w:rPr>
                <w:rFonts w:ascii="Times New Roman" w:hAnsi="Times New Roman" w:cs="Times New Roman"/>
                <w:lang w:val="en-US"/>
              </w:rPr>
            </w:pPr>
            <w:r w:rsidRPr="0019605F">
              <w:rPr>
                <w:rFonts w:ascii="Times New Roman" w:hAnsi="Times New Roman" w:cs="Times New Roman"/>
                <w:lang w:val="en-US"/>
              </w:rPr>
              <w:t>CERN</w:t>
            </w:r>
          </w:p>
        </w:tc>
      </w:tr>
    </w:tbl>
    <w:p w14:paraId="606A76CF" w14:textId="0CA127A2" w:rsidR="003E1289" w:rsidRPr="00B43218" w:rsidRDefault="003E1289">
      <w:pPr>
        <w:rPr>
          <w:rFonts w:ascii="Times New Roman" w:eastAsia="Times New Roman" w:hAnsi="Times New Roman" w:cs="Times New Roman"/>
          <w:color w:val="000000"/>
          <w:sz w:val="24"/>
          <w:szCs w:val="24"/>
          <w:lang w:val="en-GB"/>
        </w:rPr>
      </w:pPr>
    </w:p>
    <w:sectPr w:rsidR="003E1289" w:rsidRPr="00B43218" w:rsidSect="00852AAD">
      <w:footerReference w:type="default" r:id="rId11"/>
      <w:pgSz w:w="11906" w:h="16838"/>
      <w:pgMar w:top="1417" w:right="1134" w:bottom="1417" w:left="1134" w:header="0" w:footer="0"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80CE6D" w14:textId="77777777" w:rsidR="00C6716F" w:rsidRDefault="00C6716F" w:rsidP="0056381C">
      <w:pPr>
        <w:spacing w:after="0" w:line="240" w:lineRule="auto"/>
      </w:pPr>
      <w:r>
        <w:separator/>
      </w:r>
    </w:p>
  </w:endnote>
  <w:endnote w:type="continuationSeparator" w:id="0">
    <w:p w14:paraId="5F12AE9B" w14:textId="77777777" w:rsidR="00C6716F" w:rsidRDefault="00C6716F" w:rsidP="00563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4947681"/>
      <w:docPartObj>
        <w:docPartGallery w:val="Page Numbers (Bottom of Page)"/>
        <w:docPartUnique/>
      </w:docPartObj>
    </w:sdtPr>
    <w:sdtEndPr/>
    <w:sdtContent>
      <w:p w14:paraId="50EA3061" w14:textId="098A77F3" w:rsidR="00E86D46" w:rsidRDefault="00E86D46">
        <w:pPr>
          <w:pStyle w:val="Footer"/>
        </w:pPr>
        <w:r>
          <w:fldChar w:fldCharType="begin"/>
        </w:r>
        <w:r>
          <w:instrText>PAGE   \* MERGEFORMAT</w:instrText>
        </w:r>
        <w:r>
          <w:fldChar w:fldCharType="separate"/>
        </w:r>
        <w:r w:rsidR="00771DA2">
          <w:rPr>
            <w:noProof/>
          </w:rPr>
          <w:t>4</w:t>
        </w:r>
        <w:r>
          <w:fldChar w:fldCharType="end"/>
        </w:r>
      </w:p>
    </w:sdtContent>
  </w:sdt>
  <w:p w14:paraId="4CC5883D" w14:textId="77777777" w:rsidR="00E86D46" w:rsidRDefault="00E86D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F2A0FB" w14:textId="77777777" w:rsidR="00C6716F" w:rsidRDefault="00C6716F" w:rsidP="0056381C">
      <w:pPr>
        <w:spacing w:after="0" w:line="240" w:lineRule="auto"/>
      </w:pPr>
      <w:r>
        <w:separator/>
      </w:r>
    </w:p>
  </w:footnote>
  <w:footnote w:type="continuationSeparator" w:id="0">
    <w:p w14:paraId="213A4611" w14:textId="77777777" w:rsidR="00C6716F" w:rsidRDefault="00C6716F" w:rsidP="005638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7254E"/>
    <w:multiLevelType w:val="multilevel"/>
    <w:tmpl w:val="97C01C8A"/>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360"/>
        </w:tabs>
        <w:ind w:left="1080" w:hanging="360"/>
      </w:pPr>
      <w:rPr>
        <w:rFonts w:ascii="Courier New" w:hAnsi="Courier New" w:cs="Courier New" w:hint="default"/>
      </w:rPr>
    </w:lvl>
    <w:lvl w:ilvl="2">
      <w:start w:val="1"/>
      <w:numFmt w:val="bullet"/>
      <w:lvlText w:val=""/>
      <w:lvlJc w:val="left"/>
      <w:pPr>
        <w:tabs>
          <w:tab w:val="num" w:pos="-360"/>
        </w:tabs>
        <w:ind w:left="1800" w:hanging="360"/>
      </w:pPr>
      <w:rPr>
        <w:rFonts w:ascii="Wingdings" w:hAnsi="Wingdings" w:cs="Wingdings" w:hint="default"/>
      </w:rPr>
    </w:lvl>
    <w:lvl w:ilvl="3">
      <w:start w:val="1"/>
      <w:numFmt w:val="bullet"/>
      <w:lvlText w:val=""/>
      <w:lvlJc w:val="left"/>
      <w:pPr>
        <w:tabs>
          <w:tab w:val="num" w:pos="-360"/>
        </w:tabs>
        <w:ind w:left="2520" w:hanging="360"/>
      </w:pPr>
      <w:rPr>
        <w:rFonts w:ascii="Symbol" w:hAnsi="Symbol" w:cs="Symbol" w:hint="default"/>
      </w:rPr>
    </w:lvl>
    <w:lvl w:ilvl="4">
      <w:start w:val="1"/>
      <w:numFmt w:val="bullet"/>
      <w:lvlText w:val="o"/>
      <w:lvlJc w:val="left"/>
      <w:pPr>
        <w:tabs>
          <w:tab w:val="num" w:pos="-360"/>
        </w:tabs>
        <w:ind w:left="3240" w:hanging="360"/>
      </w:pPr>
      <w:rPr>
        <w:rFonts w:ascii="Courier New" w:hAnsi="Courier New" w:cs="Courier New" w:hint="default"/>
      </w:rPr>
    </w:lvl>
    <w:lvl w:ilvl="5">
      <w:start w:val="1"/>
      <w:numFmt w:val="bullet"/>
      <w:lvlText w:val=""/>
      <w:lvlJc w:val="left"/>
      <w:pPr>
        <w:tabs>
          <w:tab w:val="num" w:pos="-360"/>
        </w:tabs>
        <w:ind w:left="3960" w:hanging="360"/>
      </w:pPr>
      <w:rPr>
        <w:rFonts w:ascii="Wingdings" w:hAnsi="Wingdings" w:cs="Wingdings" w:hint="default"/>
      </w:rPr>
    </w:lvl>
    <w:lvl w:ilvl="6">
      <w:start w:val="1"/>
      <w:numFmt w:val="bullet"/>
      <w:lvlText w:val=""/>
      <w:lvlJc w:val="left"/>
      <w:pPr>
        <w:tabs>
          <w:tab w:val="num" w:pos="-360"/>
        </w:tabs>
        <w:ind w:left="4680" w:hanging="360"/>
      </w:pPr>
      <w:rPr>
        <w:rFonts w:ascii="Symbol" w:hAnsi="Symbol" w:cs="Symbol" w:hint="default"/>
      </w:rPr>
    </w:lvl>
    <w:lvl w:ilvl="7">
      <w:start w:val="1"/>
      <w:numFmt w:val="bullet"/>
      <w:lvlText w:val="o"/>
      <w:lvlJc w:val="left"/>
      <w:pPr>
        <w:tabs>
          <w:tab w:val="num" w:pos="-360"/>
        </w:tabs>
        <w:ind w:left="5400" w:hanging="360"/>
      </w:pPr>
      <w:rPr>
        <w:rFonts w:ascii="Courier New" w:hAnsi="Courier New" w:cs="Courier New" w:hint="default"/>
      </w:rPr>
    </w:lvl>
    <w:lvl w:ilvl="8">
      <w:start w:val="1"/>
      <w:numFmt w:val="bullet"/>
      <w:lvlText w:val=""/>
      <w:lvlJc w:val="left"/>
      <w:pPr>
        <w:tabs>
          <w:tab w:val="num" w:pos="-360"/>
        </w:tabs>
        <w:ind w:left="6120" w:hanging="360"/>
      </w:pPr>
      <w:rPr>
        <w:rFonts w:ascii="Wingdings" w:hAnsi="Wingdings" w:cs="Wingdings" w:hint="default"/>
      </w:rPr>
    </w:lvl>
  </w:abstractNum>
  <w:abstractNum w:abstractNumId="1" w15:restartNumberingAfterBreak="0">
    <w:nsid w:val="02EF3817"/>
    <w:multiLevelType w:val="multilevel"/>
    <w:tmpl w:val="21007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000CCF"/>
    <w:multiLevelType w:val="multilevel"/>
    <w:tmpl w:val="23804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1438F9"/>
    <w:multiLevelType w:val="multilevel"/>
    <w:tmpl w:val="BCC8B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2C7149"/>
    <w:multiLevelType w:val="multilevel"/>
    <w:tmpl w:val="BC4AF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F629DB"/>
    <w:multiLevelType w:val="multilevel"/>
    <w:tmpl w:val="F9DC0DA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1ED500CD"/>
    <w:multiLevelType w:val="multilevel"/>
    <w:tmpl w:val="C0A4FC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202311CC"/>
    <w:multiLevelType w:val="multilevel"/>
    <w:tmpl w:val="E8D84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634889"/>
    <w:multiLevelType w:val="multilevel"/>
    <w:tmpl w:val="EBC4853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248D7291"/>
    <w:multiLevelType w:val="multilevel"/>
    <w:tmpl w:val="EF427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C223BB"/>
    <w:multiLevelType w:val="multilevel"/>
    <w:tmpl w:val="EB082760"/>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3CCF06A7"/>
    <w:multiLevelType w:val="multilevel"/>
    <w:tmpl w:val="ED14D3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4C334AC"/>
    <w:multiLevelType w:val="multilevel"/>
    <w:tmpl w:val="E8047E18"/>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4BFA7AC7"/>
    <w:multiLevelType w:val="multilevel"/>
    <w:tmpl w:val="CC0C6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B27173"/>
    <w:multiLevelType w:val="multilevel"/>
    <w:tmpl w:val="31200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0B37C0"/>
    <w:multiLevelType w:val="multilevel"/>
    <w:tmpl w:val="E63AC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AF6DEC"/>
    <w:multiLevelType w:val="multilevel"/>
    <w:tmpl w:val="742C3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8C25CB9"/>
    <w:multiLevelType w:val="multilevel"/>
    <w:tmpl w:val="F87C6780"/>
    <w:lvl w:ilvl="0">
      <w:start w:val="1"/>
      <w:numFmt w:val="bullet"/>
      <w:lvlText w:val=""/>
      <w:lvlJc w:val="left"/>
      <w:pPr>
        <w:tabs>
          <w:tab w:val="num" w:pos="0"/>
        </w:tabs>
        <w:ind w:left="720" w:hanging="360"/>
      </w:pPr>
      <w:rPr>
        <w:rFonts w:ascii="Symbol" w:hAnsi="Symbol" w:hint="default"/>
      </w:rPr>
    </w:lvl>
    <w:lvl w:ilvl="1">
      <w:start w:val="1"/>
      <w:numFmt w:val="bullet"/>
      <w:lvlText w:val=""/>
      <w:lvlJc w:val="left"/>
      <w:pPr>
        <w:tabs>
          <w:tab w:val="num" w:pos="0"/>
        </w:tabs>
        <w:ind w:left="1440" w:hanging="360"/>
      </w:pPr>
      <w:rPr>
        <w:rFonts w:ascii="Symbol" w:hAnsi="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58CA772F"/>
    <w:multiLevelType w:val="multilevel"/>
    <w:tmpl w:val="40289AA2"/>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5B034610"/>
    <w:multiLevelType w:val="multilevel"/>
    <w:tmpl w:val="2E1443D8"/>
    <w:lvl w:ilvl="0">
      <w:start w:val="1"/>
      <w:numFmt w:val="bullet"/>
      <w:lvlText w:val="-"/>
      <w:lvlJc w:val="left"/>
      <w:pPr>
        <w:tabs>
          <w:tab w:val="num" w:pos="0"/>
        </w:tabs>
        <w:ind w:left="720" w:hanging="360"/>
      </w:pPr>
      <w:rPr>
        <w:rFonts w:ascii="Times New Roman" w:eastAsiaTheme="minorHAnsi"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6C8A48D6"/>
    <w:multiLevelType w:val="multilevel"/>
    <w:tmpl w:val="F9FA8EA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7FAD6591"/>
    <w:multiLevelType w:val="multilevel"/>
    <w:tmpl w:val="852A248A"/>
    <w:lvl w:ilvl="0">
      <w:start w:val="1"/>
      <w:numFmt w:val="bullet"/>
      <w:lvlText w:val=""/>
      <w:lvlJc w:val="left"/>
      <w:pPr>
        <w:tabs>
          <w:tab w:val="num" w:pos="0"/>
        </w:tabs>
        <w:ind w:left="720" w:hanging="360"/>
      </w:pPr>
      <w:rPr>
        <w:rFonts w:ascii="Symbol" w:hAnsi="Symbol" w:hint="default"/>
      </w:rPr>
    </w:lvl>
    <w:lvl w:ilvl="1">
      <w:start w:val="1"/>
      <w:numFmt w:val="bullet"/>
      <w:lvlText w:val=""/>
      <w:lvlJc w:val="left"/>
      <w:pPr>
        <w:tabs>
          <w:tab w:val="num" w:pos="0"/>
        </w:tabs>
        <w:ind w:left="1440" w:hanging="360"/>
      </w:pPr>
      <w:rPr>
        <w:rFonts w:ascii="Symbol" w:hAnsi="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9"/>
  </w:num>
  <w:num w:numId="2">
    <w:abstractNumId w:val="5"/>
  </w:num>
  <w:num w:numId="3">
    <w:abstractNumId w:val="12"/>
  </w:num>
  <w:num w:numId="4">
    <w:abstractNumId w:val="20"/>
  </w:num>
  <w:num w:numId="5">
    <w:abstractNumId w:val="8"/>
  </w:num>
  <w:num w:numId="6">
    <w:abstractNumId w:val="11"/>
  </w:num>
  <w:num w:numId="7">
    <w:abstractNumId w:val="10"/>
  </w:num>
  <w:num w:numId="8">
    <w:abstractNumId w:val="21"/>
  </w:num>
  <w:num w:numId="9">
    <w:abstractNumId w:val="17"/>
  </w:num>
  <w:num w:numId="10">
    <w:abstractNumId w:val="0"/>
  </w:num>
  <w:num w:numId="11">
    <w:abstractNumId w:val="18"/>
  </w:num>
  <w:num w:numId="12">
    <w:abstractNumId w:val="6"/>
  </w:num>
  <w:num w:numId="13">
    <w:abstractNumId w:val="1"/>
  </w:num>
  <w:num w:numId="14">
    <w:abstractNumId w:val="9"/>
  </w:num>
  <w:num w:numId="15">
    <w:abstractNumId w:val="15"/>
  </w:num>
  <w:num w:numId="16">
    <w:abstractNumId w:val="4"/>
  </w:num>
  <w:num w:numId="17">
    <w:abstractNumId w:val="14"/>
  </w:num>
  <w:num w:numId="18">
    <w:abstractNumId w:val="3"/>
  </w:num>
  <w:num w:numId="19">
    <w:abstractNumId w:val="2"/>
  </w:num>
  <w:num w:numId="20">
    <w:abstractNumId w:val="7"/>
  </w:num>
  <w:num w:numId="21">
    <w:abstractNumId w:val="13"/>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bordersDoNotSurroundHeader/>
  <w:bordersDoNotSurroundFooter/>
  <w:activeWritingStyle w:appName="MSWord" w:lang="fr-CA" w:vendorID="64" w:dllVersion="6" w:nlCheck="1" w:checkStyle="0"/>
  <w:activeWritingStyle w:appName="MSWord" w:lang="en-GB" w:vendorID="64" w:dllVersion="6" w:nlCheck="1" w:checkStyle="1"/>
  <w:activeWritingStyle w:appName="MSWord" w:lang="en-US" w:vendorID="64" w:dllVersion="6" w:nlCheck="1" w:checkStyle="1"/>
  <w:activeWritingStyle w:appName="MSWord" w:lang="fi-FI" w:vendorID="64" w:dllVersion="6" w:nlCheck="1" w:checkStyle="0"/>
  <w:activeWritingStyle w:appName="MSWord" w:lang="de-CH" w:vendorID="64" w:dllVersion="6" w:nlCheck="1" w:checkStyle="0"/>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activeWritingStyle w:appName="MSWord" w:lang="fi-FI" w:vendorID="64" w:dllVersion="0" w:nlCheck="1" w:checkStyle="0"/>
  <w:activeWritingStyle w:appName="MSWord" w:lang="de-CH" w:vendorID="64" w:dllVersion="0" w:nlCheck="1" w:checkStyle="0"/>
  <w:activeWritingStyle w:appName="MSWord" w:lang="fr-FR" w:vendorID="64" w:dllVersion="0" w:nlCheck="1" w:checkStyle="0"/>
  <w:activeWritingStyle w:appName="MSWord" w:lang="fr-CA" w:vendorID="64" w:dllVersion="0" w:nlCheck="1" w:checkStyle="0"/>
  <w:activeWritingStyle w:appName="MSWord" w:lang="sv-SE" w:vendorID="64" w:dllVersion="0" w:nlCheck="1" w:checkStyle="0"/>
  <w:activeWritingStyle w:appName="MSWord" w:lang="de-DE" w:vendorID="64" w:dllVersion="6" w:nlCheck="1" w:checkStyle="0"/>
  <w:activeWritingStyle w:appName="MSWord" w:lang="fr-CH" w:vendorID="64" w:dllVersion="6" w:nlCheck="1" w:checkStyle="0"/>
  <w:activeWritingStyle w:appName="MSWord" w:lang="fr-CH" w:vendorID="64" w:dllVersion="0" w:nlCheck="1" w:checkStyle="0"/>
  <w:activeWritingStyle w:appName="MSWord" w:lang="es-ES" w:vendorID="64" w:dllVersion="0" w:nlCheck="1" w:checkStyle="0"/>
  <w:activeWritingStyle w:appName="MSWord" w:lang="es-ES" w:vendorID="64" w:dllVersion="6" w:nlCheck="1" w:checkStyle="0"/>
  <w:activeWritingStyle w:appName="MSWord" w:lang="da-DK" w:vendorID="64" w:dllVersion="0" w:nlCheck="1" w:checkStyle="0"/>
  <w:activeWritingStyle w:appName="MSWord" w:lang="en-GB" w:vendorID="64" w:dllVersion="4096" w:nlCheck="1" w:checkStyle="0"/>
  <w:activeWritingStyle w:appName="MSWord" w:lang="fi-FI" w:vendorID="64" w:dllVersion="4096" w:nlCheck="1" w:checkStyle="0"/>
  <w:activeWritingStyle w:appName="MSWord" w:lang="en-US" w:vendorID="64" w:dllVersion="4096" w:nlCheck="1" w:checkStyle="0"/>
  <w:activeWritingStyle w:appName="MSWord" w:lang="sv-SE" w:vendorID="64" w:dllVersion="4096" w:nlCheck="1" w:checkStyle="0"/>
  <w:activeWritingStyle w:appName="MSWord" w:lang="es-ES" w:vendorID="64" w:dllVersion="4096" w:nlCheck="1" w:checkStyle="0"/>
  <w:proofState w:spelling="clean" w:grammar="clean"/>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212D"/>
    <w:rsid w:val="0000736D"/>
    <w:rsid w:val="000144D7"/>
    <w:rsid w:val="00016EC7"/>
    <w:rsid w:val="000237FB"/>
    <w:rsid w:val="00024A5D"/>
    <w:rsid w:val="00026036"/>
    <w:rsid w:val="00026096"/>
    <w:rsid w:val="00026B05"/>
    <w:rsid w:val="00027CA9"/>
    <w:rsid w:val="00027E0E"/>
    <w:rsid w:val="00031C3B"/>
    <w:rsid w:val="00032AF3"/>
    <w:rsid w:val="0003376C"/>
    <w:rsid w:val="00033926"/>
    <w:rsid w:val="00033BF9"/>
    <w:rsid w:val="00034209"/>
    <w:rsid w:val="000345FF"/>
    <w:rsid w:val="00035D0F"/>
    <w:rsid w:val="00036A06"/>
    <w:rsid w:val="00037F83"/>
    <w:rsid w:val="000418B3"/>
    <w:rsid w:val="000423A2"/>
    <w:rsid w:val="00042522"/>
    <w:rsid w:val="00043BE3"/>
    <w:rsid w:val="000444F5"/>
    <w:rsid w:val="00046647"/>
    <w:rsid w:val="00050158"/>
    <w:rsid w:val="000514FC"/>
    <w:rsid w:val="00053392"/>
    <w:rsid w:val="00054106"/>
    <w:rsid w:val="00055A27"/>
    <w:rsid w:val="00056189"/>
    <w:rsid w:val="00056681"/>
    <w:rsid w:val="00056D1C"/>
    <w:rsid w:val="00060998"/>
    <w:rsid w:val="00060FCE"/>
    <w:rsid w:val="0006321E"/>
    <w:rsid w:val="00063A09"/>
    <w:rsid w:val="00064ECC"/>
    <w:rsid w:val="000667C3"/>
    <w:rsid w:val="00070EE0"/>
    <w:rsid w:val="000738DC"/>
    <w:rsid w:val="00073C91"/>
    <w:rsid w:val="00074CCE"/>
    <w:rsid w:val="00081F59"/>
    <w:rsid w:val="00086FF1"/>
    <w:rsid w:val="00090962"/>
    <w:rsid w:val="000909F7"/>
    <w:rsid w:val="00090DF5"/>
    <w:rsid w:val="00091053"/>
    <w:rsid w:val="000911DE"/>
    <w:rsid w:val="000928B6"/>
    <w:rsid w:val="000A0DF1"/>
    <w:rsid w:val="000A32E5"/>
    <w:rsid w:val="000A3A6B"/>
    <w:rsid w:val="000A3BD5"/>
    <w:rsid w:val="000A423B"/>
    <w:rsid w:val="000A6BC0"/>
    <w:rsid w:val="000A7C9A"/>
    <w:rsid w:val="000B2520"/>
    <w:rsid w:val="000B4C9D"/>
    <w:rsid w:val="000B7589"/>
    <w:rsid w:val="000C04FA"/>
    <w:rsid w:val="000C283E"/>
    <w:rsid w:val="000C5607"/>
    <w:rsid w:val="000C6955"/>
    <w:rsid w:val="000D0066"/>
    <w:rsid w:val="000D0D29"/>
    <w:rsid w:val="000D0E43"/>
    <w:rsid w:val="000D179B"/>
    <w:rsid w:val="000D32B0"/>
    <w:rsid w:val="000E05B7"/>
    <w:rsid w:val="000E101E"/>
    <w:rsid w:val="000E2224"/>
    <w:rsid w:val="000E3FBB"/>
    <w:rsid w:val="000E6CC9"/>
    <w:rsid w:val="000F1BB2"/>
    <w:rsid w:val="000F1CD2"/>
    <w:rsid w:val="000F1FC1"/>
    <w:rsid w:val="000F273B"/>
    <w:rsid w:val="000F34E1"/>
    <w:rsid w:val="000F4C9D"/>
    <w:rsid w:val="001004B6"/>
    <w:rsid w:val="001033EC"/>
    <w:rsid w:val="00104448"/>
    <w:rsid w:val="00104E5F"/>
    <w:rsid w:val="00106B15"/>
    <w:rsid w:val="00107E60"/>
    <w:rsid w:val="00113A63"/>
    <w:rsid w:val="00114858"/>
    <w:rsid w:val="00114F42"/>
    <w:rsid w:val="00116B72"/>
    <w:rsid w:val="00117BFE"/>
    <w:rsid w:val="00121F7F"/>
    <w:rsid w:val="0012425F"/>
    <w:rsid w:val="00125BCE"/>
    <w:rsid w:val="00127366"/>
    <w:rsid w:val="00132CBF"/>
    <w:rsid w:val="00133CCC"/>
    <w:rsid w:val="0013648D"/>
    <w:rsid w:val="0013765B"/>
    <w:rsid w:val="00141CE5"/>
    <w:rsid w:val="00147F00"/>
    <w:rsid w:val="00147FDC"/>
    <w:rsid w:val="00150063"/>
    <w:rsid w:val="00150F92"/>
    <w:rsid w:val="00151A42"/>
    <w:rsid w:val="0015296D"/>
    <w:rsid w:val="00154203"/>
    <w:rsid w:val="00157A02"/>
    <w:rsid w:val="00162122"/>
    <w:rsid w:val="001646B2"/>
    <w:rsid w:val="00167393"/>
    <w:rsid w:val="00174266"/>
    <w:rsid w:val="00182012"/>
    <w:rsid w:val="00183730"/>
    <w:rsid w:val="001878BA"/>
    <w:rsid w:val="00192892"/>
    <w:rsid w:val="001948D5"/>
    <w:rsid w:val="0019605F"/>
    <w:rsid w:val="001974B5"/>
    <w:rsid w:val="001A0C8A"/>
    <w:rsid w:val="001A1351"/>
    <w:rsid w:val="001A185F"/>
    <w:rsid w:val="001A1CF3"/>
    <w:rsid w:val="001A26ED"/>
    <w:rsid w:val="001A5CC5"/>
    <w:rsid w:val="001B1B1B"/>
    <w:rsid w:val="001B1FBD"/>
    <w:rsid w:val="001B606C"/>
    <w:rsid w:val="001B6CE8"/>
    <w:rsid w:val="001B729B"/>
    <w:rsid w:val="001B7E59"/>
    <w:rsid w:val="001C2332"/>
    <w:rsid w:val="001C248A"/>
    <w:rsid w:val="001C2920"/>
    <w:rsid w:val="001C485F"/>
    <w:rsid w:val="001C7011"/>
    <w:rsid w:val="001C7E18"/>
    <w:rsid w:val="001D1064"/>
    <w:rsid w:val="001D2043"/>
    <w:rsid w:val="001D5D71"/>
    <w:rsid w:val="001D674C"/>
    <w:rsid w:val="001E06A5"/>
    <w:rsid w:val="001E1B26"/>
    <w:rsid w:val="001E2C14"/>
    <w:rsid w:val="001E3932"/>
    <w:rsid w:val="001E70D1"/>
    <w:rsid w:val="001F0B9B"/>
    <w:rsid w:val="001F27A4"/>
    <w:rsid w:val="001F4CCE"/>
    <w:rsid w:val="001F52B7"/>
    <w:rsid w:val="001F6B7E"/>
    <w:rsid w:val="002002C8"/>
    <w:rsid w:val="0020349C"/>
    <w:rsid w:val="00204847"/>
    <w:rsid w:val="00206103"/>
    <w:rsid w:val="002103B7"/>
    <w:rsid w:val="00210FB5"/>
    <w:rsid w:val="00212C94"/>
    <w:rsid w:val="0021361E"/>
    <w:rsid w:val="0021381B"/>
    <w:rsid w:val="00214189"/>
    <w:rsid w:val="002152EC"/>
    <w:rsid w:val="00215DEA"/>
    <w:rsid w:val="00215E21"/>
    <w:rsid w:val="00216B70"/>
    <w:rsid w:val="00221F03"/>
    <w:rsid w:val="00223648"/>
    <w:rsid w:val="002259B4"/>
    <w:rsid w:val="00226F45"/>
    <w:rsid w:val="00230CD1"/>
    <w:rsid w:val="0023113A"/>
    <w:rsid w:val="00233533"/>
    <w:rsid w:val="00233A25"/>
    <w:rsid w:val="002359FB"/>
    <w:rsid w:val="00236804"/>
    <w:rsid w:val="00236C12"/>
    <w:rsid w:val="002375CE"/>
    <w:rsid w:val="002408C2"/>
    <w:rsid w:val="00240A53"/>
    <w:rsid w:val="00243263"/>
    <w:rsid w:val="00244E03"/>
    <w:rsid w:val="00245866"/>
    <w:rsid w:val="00245A73"/>
    <w:rsid w:val="00246A0A"/>
    <w:rsid w:val="00255FBF"/>
    <w:rsid w:val="00256AB1"/>
    <w:rsid w:val="00257875"/>
    <w:rsid w:val="00262E2D"/>
    <w:rsid w:val="00267CA8"/>
    <w:rsid w:val="0027197E"/>
    <w:rsid w:val="00273C06"/>
    <w:rsid w:val="00273CBF"/>
    <w:rsid w:val="002747F5"/>
    <w:rsid w:val="00274EF0"/>
    <w:rsid w:val="0027525C"/>
    <w:rsid w:val="00275870"/>
    <w:rsid w:val="00281BC0"/>
    <w:rsid w:val="00282DB0"/>
    <w:rsid w:val="0028316A"/>
    <w:rsid w:val="0028337E"/>
    <w:rsid w:val="00286B05"/>
    <w:rsid w:val="00287C18"/>
    <w:rsid w:val="00290AF1"/>
    <w:rsid w:val="00290DF0"/>
    <w:rsid w:val="00291AD5"/>
    <w:rsid w:val="00294D60"/>
    <w:rsid w:val="00296FCB"/>
    <w:rsid w:val="00297CA5"/>
    <w:rsid w:val="002A06DB"/>
    <w:rsid w:val="002A3E29"/>
    <w:rsid w:val="002A44D0"/>
    <w:rsid w:val="002A508D"/>
    <w:rsid w:val="002B043A"/>
    <w:rsid w:val="002B172A"/>
    <w:rsid w:val="002B7231"/>
    <w:rsid w:val="002B7A1D"/>
    <w:rsid w:val="002C062B"/>
    <w:rsid w:val="002C08E3"/>
    <w:rsid w:val="002C1D26"/>
    <w:rsid w:val="002C331E"/>
    <w:rsid w:val="002C4FF1"/>
    <w:rsid w:val="002C50CF"/>
    <w:rsid w:val="002C5663"/>
    <w:rsid w:val="002C5BE4"/>
    <w:rsid w:val="002C6693"/>
    <w:rsid w:val="002D21F6"/>
    <w:rsid w:val="002D30D1"/>
    <w:rsid w:val="002D5804"/>
    <w:rsid w:val="002E064A"/>
    <w:rsid w:val="002E1AC0"/>
    <w:rsid w:val="002E64AD"/>
    <w:rsid w:val="002F2F9A"/>
    <w:rsid w:val="002F3507"/>
    <w:rsid w:val="002F3B7A"/>
    <w:rsid w:val="002F5D5C"/>
    <w:rsid w:val="003001BA"/>
    <w:rsid w:val="003004F2"/>
    <w:rsid w:val="003006AE"/>
    <w:rsid w:val="00302A6D"/>
    <w:rsid w:val="00303F72"/>
    <w:rsid w:val="00307658"/>
    <w:rsid w:val="00310502"/>
    <w:rsid w:val="00313B26"/>
    <w:rsid w:val="00315CA3"/>
    <w:rsid w:val="003174AC"/>
    <w:rsid w:val="00317B02"/>
    <w:rsid w:val="00323847"/>
    <w:rsid w:val="00324942"/>
    <w:rsid w:val="00326723"/>
    <w:rsid w:val="0033063B"/>
    <w:rsid w:val="00331290"/>
    <w:rsid w:val="003325A6"/>
    <w:rsid w:val="00332794"/>
    <w:rsid w:val="003334E1"/>
    <w:rsid w:val="0033424D"/>
    <w:rsid w:val="003342EE"/>
    <w:rsid w:val="00340D6E"/>
    <w:rsid w:val="00341E0A"/>
    <w:rsid w:val="0034408E"/>
    <w:rsid w:val="0034420D"/>
    <w:rsid w:val="00344664"/>
    <w:rsid w:val="003452F3"/>
    <w:rsid w:val="00345ACC"/>
    <w:rsid w:val="00346201"/>
    <w:rsid w:val="00347BC4"/>
    <w:rsid w:val="003508E1"/>
    <w:rsid w:val="00351C9F"/>
    <w:rsid w:val="0035258B"/>
    <w:rsid w:val="003526F9"/>
    <w:rsid w:val="00360B73"/>
    <w:rsid w:val="0036136C"/>
    <w:rsid w:val="00361585"/>
    <w:rsid w:val="00363D9F"/>
    <w:rsid w:val="00364105"/>
    <w:rsid w:val="00372835"/>
    <w:rsid w:val="00373A6D"/>
    <w:rsid w:val="00373A98"/>
    <w:rsid w:val="00374798"/>
    <w:rsid w:val="00374EA1"/>
    <w:rsid w:val="00375694"/>
    <w:rsid w:val="003814C8"/>
    <w:rsid w:val="00384EAA"/>
    <w:rsid w:val="00387CAA"/>
    <w:rsid w:val="00390580"/>
    <w:rsid w:val="00391C46"/>
    <w:rsid w:val="00392184"/>
    <w:rsid w:val="00395474"/>
    <w:rsid w:val="003A06FF"/>
    <w:rsid w:val="003A0A2A"/>
    <w:rsid w:val="003A1967"/>
    <w:rsid w:val="003A2703"/>
    <w:rsid w:val="003A3C16"/>
    <w:rsid w:val="003A4634"/>
    <w:rsid w:val="003A48BB"/>
    <w:rsid w:val="003A4F03"/>
    <w:rsid w:val="003A526C"/>
    <w:rsid w:val="003A5DDC"/>
    <w:rsid w:val="003A7033"/>
    <w:rsid w:val="003B31DA"/>
    <w:rsid w:val="003B39EE"/>
    <w:rsid w:val="003B3BB9"/>
    <w:rsid w:val="003C17D9"/>
    <w:rsid w:val="003C34A4"/>
    <w:rsid w:val="003C3F61"/>
    <w:rsid w:val="003C418F"/>
    <w:rsid w:val="003D428D"/>
    <w:rsid w:val="003D4535"/>
    <w:rsid w:val="003D59BE"/>
    <w:rsid w:val="003E1289"/>
    <w:rsid w:val="003E2348"/>
    <w:rsid w:val="003E2BBD"/>
    <w:rsid w:val="003E5C4E"/>
    <w:rsid w:val="003E6042"/>
    <w:rsid w:val="003E76F6"/>
    <w:rsid w:val="003E7BDC"/>
    <w:rsid w:val="003F077C"/>
    <w:rsid w:val="003F0993"/>
    <w:rsid w:val="003F1285"/>
    <w:rsid w:val="003F3A38"/>
    <w:rsid w:val="003F3E90"/>
    <w:rsid w:val="003F539A"/>
    <w:rsid w:val="003F6FEB"/>
    <w:rsid w:val="003F73BD"/>
    <w:rsid w:val="00401224"/>
    <w:rsid w:val="004040CD"/>
    <w:rsid w:val="004055A6"/>
    <w:rsid w:val="00412F23"/>
    <w:rsid w:val="00413AD0"/>
    <w:rsid w:val="0041711A"/>
    <w:rsid w:val="004172FF"/>
    <w:rsid w:val="004209AF"/>
    <w:rsid w:val="00421C99"/>
    <w:rsid w:val="00423FDB"/>
    <w:rsid w:val="00424753"/>
    <w:rsid w:val="00426479"/>
    <w:rsid w:val="00440A3C"/>
    <w:rsid w:val="00440DE1"/>
    <w:rsid w:val="004412C8"/>
    <w:rsid w:val="00441D49"/>
    <w:rsid w:val="00442A6E"/>
    <w:rsid w:val="00447160"/>
    <w:rsid w:val="00447A6E"/>
    <w:rsid w:val="0045082E"/>
    <w:rsid w:val="004509D2"/>
    <w:rsid w:val="00452305"/>
    <w:rsid w:val="00452BC4"/>
    <w:rsid w:val="00453C52"/>
    <w:rsid w:val="004556CD"/>
    <w:rsid w:val="00461908"/>
    <w:rsid w:val="00461D4C"/>
    <w:rsid w:val="00464B39"/>
    <w:rsid w:val="0046714C"/>
    <w:rsid w:val="004673E3"/>
    <w:rsid w:val="00467EA1"/>
    <w:rsid w:val="004753C9"/>
    <w:rsid w:val="00480F36"/>
    <w:rsid w:val="00481947"/>
    <w:rsid w:val="00482E77"/>
    <w:rsid w:val="00485118"/>
    <w:rsid w:val="00485EF5"/>
    <w:rsid w:val="004867F8"/>
    <w:rsid w:val="00487C7E"/>
    <w:rsid w:val="00487F4B"/>
    <w:rsid w:val="00492491"/>
    <w:rsid w:val="00493080"/>
    <w:rsid w:val="00494EA7"/>
    <w:rsid w:val="00495A1E"/>
    <w:rsid w:val="00497F7A"/>
    <w:rsid w:val="004A2019"/>
    <w:rsid w:val="004A7A4F"/>
    <w:rsid w:val="004B0297"/>
    <w:rsid w:val="004B4038"/>
    <w:rsid w:val="004B48AE"/>
    <w:rsid w:val="004B75AC"/>
    <w:rsid w:val="004B7A0B"/>
    <w:rsid w:val="004C19AF"/>
    <w:rsid w:val="004C5225"/>
    <w:rsid w:val="004C5947"/>
    <w:rsid w:val="004C6B97"/>
    <w:rsid w:val="004D0684"/>
    <w:rsid w:val="004D2207"/>
    <w:rsid w:val="004D3A6F"/>
    <w:rsid w:val="004D516A"/>
    <w:rsid w:val="004D64E2"/>
    <w:rsid w:val="004D7320"/>
    <w:rsid w:val="004E0B35"/>
    <w:rsid w:val="004F1FF7"/>
    <w:rsid w:val="004F5038"/>
    <w:rsid w:val="0050204C"/>
    <w:rsid w:val="0050510C"/>
    <w:rsid w:val="00507341"/>
    <w:rsid w:val="00507966"/>
    <w:rsid w:val="00510078"/>
    <w:rsid w:val="005121B0"/>
    <w:rsid w:val="0051307A"/>
    <w:rsid w:val="005130E9"/>
    <w:rsid w:val="00514E5D"/>
    <w:rsid w:val="00517B1E"/>
    <w:rsid w:val="005264A8"/>
    <w:rsid w:val="005273CD"/>
    <w:rsid w:val="00533E97"/>
    <w:rsid w:val="005360B6"/>
    <w:rsid w:val="00536286"/>
    <w:rsid w:val="005366DC"/>
    <w:rsid w:val="005371DE"/>
    <w:rsid w:val="00537D7B"/>
    <w:rsid w:val="00540206"/>
    <w:rsid w:val="00541E5F"/>
    <w:rsid w:val="00544E9A"/>
    <w:rsid w:val="005460FC"/>
    <w:rsid w:val="00546717"/>
    <w:rsid w:val="0055044C"/>
    <w:rsid w:val="005557BF"/>
    <w:rsid w:val="00555A38"/>
    <w:rsid w:val="00557373"/>
    <w:rsid w:val="00557DDE"/>
    <w:rsid w:val="0056037A"/>
    <w:rsid w:val="00560F3B"/>
    <w:rsid w:val="00561BE4"/>
    <w:rsid w:val="0056235C"/>
    <w:rsid w:val="00562A7D"/>
    <w:rsid w:val="0056381C"/>
    <w:rsid w:val="00566BA6"/>
    <w:rsid w:val="00566EE0"/>
    <w:rsid w:val="005671EC"/>
    <w:rsid w:val="00567986"/>
    <w:rsid w:val="005717B8"/>
    <w:rsid w:val="00582911"/>
    <w:rsid w:val="00586E03"/>
    <w:rsid w:val="00591DA3"/>
    <w:rsid w:val="005930CA"/>
    <w:rsid w:val="00594F05"/>
    <w:rsid w:val="00597666"/>
    <w:rsid w:val="00597CF4"/>
    <w:rsid w:val="005A09B5"/>
    <w:rsid w:val="005A1ADE"/>
    <w:rsid w:val="005A275D"/>
    <w:rsid w:val="005A3F87"/>
    <w:rsid w:val="005A4A94"/>
    <w:rsid w:val="005A58BD"/>
    <w:rsid w:val="005B0994"/>
    <w:rsid w:val="005B180B"/>
    <w:rsid w:val="005B2B1D"/>
    <w:rsid w:val="005B2BAD"/>
    <w:rsid w:val="005B5EEF"/>
    <w:rsid w:val="005C0E35"/>
    <w:rsid w:val="005C1A1F"/>
    <w:rsid w:val="005C20C2"/>
    <w:rsid w:val="005C6DEC"/>
    <w:rsid w:val="005D160A"/>
    <w:rsid w:val="005D1F2F"/>
    <w:rsid w:val="005D3F37"/>
    <w:rsid w:val="005D4ABC"/>
    <w:rsid w:val="005D5B38"/>
    <w:rsid w:val="005D7604"/>
    <w:rsid w:val="005E2AF9"/>
    <w:rsid w:val="005E2B69"/>
    <w:rsid w:val="005E39B3"/>
    <w:rsid w:val="005E46D3"/>
    <w:rsid w:val="005E500B"/>
    <w:rsid w:val="005E72D2"/>
    <w:rsid w:val="005E7F35"/>
    <w:rsid w:val="005F0CE5"/>
    <w:rsid w:val="005F5E05"/>
    <w:rsid w:val="005F632A"/>
    <w:rsid w:val="005F734A"/>
    <w:rsid w:val="005F7A5A"/>
    <w:rsid w:val="00600A1E"/>
    <w:rsid w:val="006019F4"/>
    <w:rsid w:val="00606672"/>
    <w:rsid w:val="006069FE"/>
    <w:rsid w:val="00612F28"/>
    <w:rsid w:val="00613F06"/>
    <w:rsid w:val="00617FA1"/>
    <w:rsid w:val="006213B7"/>
    <w:rsid w:val="00621A3B"/>
    <w:rsid w:val="0062301B"/>
    <w:rsid w:val="006241CF"/>
    <w:rsid w:val="00625C0A"/>
    <w:rsid w:val="00627119"/>
    <w:rsid w:val="0062748E"/>
    <w:rsid w:val="006300BF"/>
    <w:rsid w:val="00630279"/>
    <w:rsid w:val="006317C2"/>
    <w:rsid w:val="0063229C"/>
    <w:rsid w:val="00636F17"/>
    <w:rsid w:val="00637CC9"/>
    <w:rsid w:val="006427E9"/>
    <w:rsid w:val="006435A9"/>
    <w:rsid w:val="00646475"/>
    <w:rsid w:val="00646F10"/>
    <w:rsid w:val="00647D96"/>
    <w:rsid w:val="0065059A"/>
    <w:rsid w:val="0065177D"/>
    <w:rsid w:val="006531B3"/>
    <w:rsid w:val="00654227"/>
    <w:rsid w:val="006548B6"/>
    <w:rsid w:val="0065521E"/>
    <w:rsid w:val="006552DE"/>
    <w:rsid w:val="00657222"/>
    <w:rsid w:val="006575B5"/>
    <w:rsid w:val="006601DD"/>
    <w:rsid w:val="006606D4"/>
    <w:rsid w:val="006644D5"/>
    <w:rsid w:val="00670628"/>
    <w:rsid w:val="006729F0"/>
    <w:rsid w:val="0067311F"/>
    <w:rsid w:val="00674B86"/>
    <w:rsid w:val="0068269E"/>
    <w:rsid w:val="00682FE1"/>
    <w:rsid w:val="00683631"/>
    <w:rsid w:val="0068400A"/>
    <w:rsid w:val="0068453F"/>
    <w:rsid w:val="00686C6F"/>
    <w:rsid w:val="00687A6F"/>
    <w:rsid w:val="006939EB"/>
    <w:rsid w:val="00693B21"/>
    <w:rsid w:val="00696EF2"/>
    <w:rsid w:val="006971D6"/>
    <w:rsid w:val="006A191F"/>
    <w:rsid w:val="006A53BD"/>
    <w:rsid w:val="006A58B6"/>
    <w:rsid w:val="006B5BEF"/>
    <w:rsid w:val="006B6F3C"/>
    <w:rsid w:val="006B739E"/>
    <w:rsid w:val="006B79A6"/>
    <w:rsid w:val="006C2666"/>
    <w:rsid w:val="006C487D"/>
    <w:rsid w:val="006C4EC8"/>
    <w:rsid w:val="006C7D46"/>
    <w:rsid w:val="006D100C"/>
    <w:rsid w:val="006D1CD1"/>
    <w:rsid w:val="006D32EF"/>
    <w:rsid w:val="006D5379"/>
    <w:rsid w:val="006D58DF"/>
    <w:rsid w:val="006D6D48"/>
    <w:rsid w:val="006D70AE"/>
    <w:rsid w:val="006E0DF6"/>
    <w:rsid w:val="006E1402"/>
    <w:rsid w:val="006F08EE"/>
    <w:rsid w:val="006F0B7F"/>
    <w:rsid w:val="006F0EF5"/>
    <w:rsid w:val="006F161D"/>
    <w:rsid w:val="006F1EE1"/>
    <w:rsid w:val="006F29DD"/>
    <w:rsid w:val="006F4AD7"/>
    <w:rsid w:val="006F4E62"/>
    <w:rsid w:val="006F5640"/>
    <w:rsid w:val="006F7288"/>
    <w:rsid w:val="006F774F"/>
    <w:rsid w:val="006F7918"/>
    <w:rsid w:val="00704631"/>
    <w:rsid w:val="007066FE"/>
    <w:rsid w:val="00707939"/>
    <w:rsid w:val="00711C9D"/>
    <w:rsid w:val="00711EAD"/>
    <w:rsid w:val="00712EAD"/>
    <w:rsid w:val="00717391"/>
    <w:rsid w:val="007178F6"/>
    <w:rsid w:val="00717AA7"/>
    <w:rsid w:val="00717AE4"/>
    <w:rsid w:val="00723BAA"/>
    <w:rsid w:val="00724C99"/>
    <w:rsid w:val="00725E95"/>
    <w:rsid w:val="0072673D"/>
    <w:rsid w:val="007274A0"/>
    <w:rsid w:val="00730856"/>
    <w:rsid w:val="00730B43"/>
    <w:rsid w:val="00733B1D"/>
    <w:rsid w:val="00734ECC"/>
    <w:rsid w:val="00736B87"/>
    <w:rsid w:val="00737808"/>
    <w:rsid w:val="00742156"/>
    <w:rsid w:val="0074224E"/>
    <w:rsid w:val="00744E8C"/>
    <w:rsid w:val="00745C0F"/>
    <w:rsid w:val="00745FF6"/>
    <w:rsid w:val="007503CF"/>
    <w:rsid w:val="00751282"/>
    <w:rsid w:val="00760939"/>
    <w:rsid w:val="00760FA0"/>
    <w:rsid w:val="007626B5"/>
    <w:rsid w:val="0076359A"/>
    <w:rsid w:val="00763EDA"/>
    <w:rsid w:val="0076418C"/>
    <w:rsid w:val="007642C3"/>
    <w:rsid w:val="00766D94"/>
    <w:rsid w:val="00771DA2"/>
    <w:rsid w:val="007740A2"/>
    <w:rsid w:val="00781981"/>
    <w:rsid w:val="00785711"/>
    <w:rsid w:val="00787606"/>
    <w:rsid w:val="0079220D"/>
    <w:rsid w:val="00792596"/>
    <w:rsid w:val="00793D75"/>
    <w:rsid w:val="00794337"/>
    <w:rsid w:val="00797189"/>
    <w:rsid w:val="007A02D4"/>
    <w:rsid w:val="007A1BEE"/>
    <w:rsid w:val="007A2947"/>
    <w:rsid w:val="007A2CD3"/>
    <w:rsid w:val="007A34B6"/>
    <w:rsid w:val="007A6D39"/>
    <w:rsid w:val="007A6F74"/>
    <w:rsid w:val="007B1D99"/>
    <w:rsid w:val="007B1F56"/>
    <w:rsid w:val="007B36DE"/>
    <w:rsid w:val="007B4189"/>
    <w:rsid w:val="007B7CBC"/>
    <w:rsid w:val="007C02C6"/>
    <w:rsid w:val="007C31D9"/>
    <w:rsid w:val="007C5A43"/>
    <w:rsid w:val="007C5B10"/>
    <w:rsid w:val="007C630A"/>
    <w:rsid w:val="007C6F76"/>
    <w:rsid w:val="007C73B5"/>
    <w:rsid w:val="007C7C8B"/>
    <w:rsid w:val="007D0C55"/>
    <w:rsid w:val="007D5394"/>
    <w:rsid w:val="007D544C"/>
    <w:rsid w:val="007D5465"/>
    <w:rsid w:val="007D5EC0"/>
    <w:rsid w:val="007D7D70"/>
    <w:rsid w:val="007E0306"/>
    <w:rsid w:val="007E099E"/>
    <w:rsid w:val="007E24DC"/>
    <w:rsid w:val="007E3459"/>
    <w:rsid w:val="007E487F"/>
    <w:rsid w:val="007E7E97"/>
    <w:rsid w:val="007F0791"/>
    <w:rsid w:val="007F1D71"/>
    <w:rsid w:val="007F3DB4"/>
    <w:rsid w:val="007F7A5B"/>
    <w:rsid w:val="00800BAC"/>
    <w:rsid w:val="00802C22"/>
    <w:rsid w:val="00802EA1"/>
    <w:rsid w:val="00804052"/>
    <w:rsid w:val="008105B9"/>
    <w:rsid w:val="00814259"/>
    <w:rsid w:val="0081488D"/>
    <w:rsid w:val="00815A46"/>
    <w:rsid w:val="00815D38"/>
    <w:rsid w:val="00816885"/>
    <w:rsid w:val="00822E67"/>
    <w:rsid w:val="00824414"/>
    <w:rsid w:val="0083142C"/>
    <w:rsid w:val="008320F5"/>
    <w:rsid w:val="008344BD"/>
    <w:rsid w:val="00835394"/>
    <w:rsid w:val="00835AB6"/>
    <w:rsid w:val="0083701E"/>
    <w:rsid w:val="00840510"/>
    <w:rsid w:val="00845E44"/>
    <w:rsid w:val="00846176"/>
    <w:rsid w:val="008523BA"/>
    <w:rsid w:val="00852AAD"/>
    <w:rsid w:val="0085658D"/>
    <w:rsid w:val="00856F2F"/>
    <w:rsid w:val="008570CB"/>
    <w:rsid w:val="00864046"/>
    <w:rsid w:val="008678D0"/>
    <w:rsid w:val="00871A54"/>
    <w:rsid w:val="008733F5"/>
    <w:rsid w:val="00873F28"/>
    <w:rsid w:val="0088437C"/>
    <w:rsid w:val="0089179A"/>
    <w:rsid w:val="00895639"/>
    <w:rsid w:val="00895FF0"/>
    <w:rsid w:val="00896EE4"/>
    <w:rsid w:val="008A0DFE"/>
    <w:rsid w:val="008A174A"/>
    <w:rsid w:val="008A52E7"/>
    <w:rsid w:val="008B200A"/>
    <w:rsid w:val="008B24A6"/>
    <w:rsid w:val="008B3019"/>
    <w:rsid w:val="008B3118"/>
    <w:rsid w:val="008B49F1"/>
    <w:rsid w:val="008B50C8"/>
    <w:rsid w:val="008C08D9"/>
    <w:rsid w:val="008C0FD9"/>
    <w:rsid w:val="008C13D8"/>
    <w:rsid w:val="008C2336"/>
    <w:rsid w:val="008C2AEE"/>
    <w:rsid w:val="008C4C64"/>
    <w:rsid w:val="008D0A4C"/>
    <w:rsid w:val="008D0EB3"/>
    <w:rsid w:val="008D1BD6"/>
    <w:rsid w:val="008D2A1C"/>
    <w:rsid w:val="008D3265"/>
    <w:rsid w:val="008D4AB7"/>
    <w:rsid w:val="008E0592"/>
    <w:rsid w:val="008E204B"/>
    <w:rsid w:val="008E4B67"/>
    <w:rsid w:val="008E6A48"/>
    <w:rsid w:val="008F2628"/>
    <w:rsid w:val="008F351D"/>
    <w:rsid w:val="008F3D09"/>
    <w:rsid w:val="008F3FC4"/>
    <w:rsid w:val="008F4963"/>
    <w:rsid w:val="008F797A"/>
    <w:rsid w:val="009008E7"/>
    <w:rsid w:val="009013B3"/>
    <w:rsid w:val="009019CF"/>
    <w:rsid w:val="009023A4"/>
    <w:rsid w:val="00904771"/>
    <w:rsid w:val="0090516F"/>
    <w:rsid w:val="009055D8"/>
    <w:rsid w:val="00912C09"/>
    <w:rsid w:val="00915B3D"/>
    <w:rsid w:val="009170C0"/>
    <w:rsid w:val="00917D36"/>
    <w:rsid w:val="009200BF"/>
    <w:rsid w:val="009251AA"/>
    <w:rsid w:val="00925295"/>
    <w:rsid w:val="009303F2"/>
    <w:rsid w:val="0093098B"/>
    <w:rsid w:val="00930ADF"/>
    <w:rsid w:val="00933045"/>
    <w:rsid w:val="0093715F"/>
    <w:rsid w:val="00940722"/>
    <w:rsid w:val="00941CE7"/>
    <w:rsid w:val="00943963"/>
    <w:rsid w:val="0094542B"/>
    <w:rsid w:val="00945A12"/>
    <w:rsid w:val="00945C4A"/>
    <w:rsid w:val="00946CE8"/>
    <w:rsid w:val="009478EC"/>
    <w:rsid w:val="00950736"/>
    <w:rsid w:val="00950E4C"/>
    <w:rsid w:val="00953603"/>
    <w:rsid w:val="00954831"/>
    <w:rsid w:val="0095545A"/>
    <w:rsid w:val="00955D9F"/>
    <w:rsid w:val="00956137"/>
    <w:rsid w:val="00956A20"/>
    <w:rsid w:val="00960DC0"/>
    <w:rsid w:val="00963584"/>
    <w:rsid w:val="009645FA"/>
    <w:rsid w:val="00965CA6"/>
    <w:rsid w:val="00966161"/>
    <w:rsid w:val="0096750B"/>
    <w:rsid w:val="00972B8C"/>
    <w:rsid w:val="009748D3"/>
    <w:rsid w:val="00976804"/>
    <w:rsid w:val="00986C1D"/>
    <w:rsid w:val="00987A6A"/>
    <w:rsid w:val="009905C1"/>
    <w:rsid w:val="00991FDA"/>
    <w:rsid w:val="0099722D"/>
    <w:rsid w:val="0099732F"/>
    <w:rsid w:val="009A102B"/>
    <w:rsid w:val="009A20C9"/>
    <w:rsid w:val="009A610A"/>
    <w:rsid w:val="009A6CD7"/>
    <w:rsid w:val="009A7F12"/>
    <w:rsid w:val="009B3B6A"/>
    <w:rsid w:val="009B4E35"/>
    <w:rsid w:val="009B6CF2"/>
    <w:rsid w:val="009B75B6"/>
    <w:rsid w:val="009B7681"/>
    <w:rsid w:val="009C3E96"/>
    <w:rsid w:val="009C3EF4"/>
    <w:rsid w:val="009C538D"/>
    <w:rsid w:val="009C6010"/>
    <w:rsid w:val="009C7716"/>
    <w:rsid w:val="009D0A1B"/>
    <w:rsid w:val="009D1408"/>
    <w:rsid w:val="009D21CB"/>
    <w:rsid w:val="009D3F74"/>
    <w:rsid w:val="009D4096"/>
    <w:rsid w:val="009D66B6"/>
    <w:rsid w:val="009E13DE"/>
    <w:rsid w:val="009E3D4E"/>
    <w:rsid w:val="009E641F"/>
    <w:rsid w:val="009E698B"/>
    <w:rsid w:val="009F08C0"/>
    <w:rsid w:val="009F1922"/>
    <w:rsid w:val="009F1D35"/>
    <w:rsid w:val="009F24DE"/>
    <w:rsid w:val="009F297B"/>
    <w:rsid w:val="009F2E16"/>
    <w:rsid w:val="009F444C"/>
    <w:rsid w:val="009F4AF2"/>
    <w:rsid w:val="009F67AC"/>
    <w:rsid w:val="00A016E6"/>
    <w:rsid w:val="00A045BE"/>
    <w:rsid w:val="00A12B44"/>
    <w:rsid w:val="00A12C8A"/>
    <w:rsid w:val="00A157D3"/>
    <w:rsid w:val="00A222AB"/>
    <w:rsid w:val="00A247B4"/>
    <w:rsid w:val="00A255E9"/>
    <w:rsid w:val="00A26D3D"/>
    <w:rsid w:val="00A3156B"/>
    <w:rsid w:val="00A34C20"/>
    <w:rsid w:val="00A34D39"/>
    <w:rsid w:val="00A36F32"/>
    <w:rsid w:val="00A40960"/>
    <w:rsid w:val="00A41A42"/>
    <w:rsid w:val="00A42B30"/>
    <w:rsid w:val="00A54956"/>
    <w:rsid w:val="00A55813"/>
    <w:rsid w:val="00A5713B"/>
    <w:rsid w:val="00A57D4B"/>
    <w:rsid w:val="00A60BAF"/>
    <w:rsid w:val="00A613B0"/>
    <w:rsid w:val="00A62388"/>
    <w:rsid w:val="00A628E3"/>
    <w:rsid w:val="00A66BAA"/>
    <w:rsid w:val="00A6700B"/>
    <w:rsid w:val="00A71338"/>
    <w:rsid w:val="00A749F4"/>
    <w:rsid w:val="00A75975"/>
    <w:rsid w:val="00A76316"/>
    <w:rsid w:val="00A773D0"/>
    <w:rsid w:val="00A804AC"/>
    <w:rsid w:val="00A860BB"/>
    <w:rsid w:val="00A8675A"/>
    <w:rsid w:val="00A873A7"/>
    <w:rsid w:val="00A90748"/>
    <w:rsid w:val="00A91154"/>
    <w:rsid w:val="00A91333"/>
    <w:rsid w:val="00A91A85"/>
    <w:rsid w:val="00A92733"/>
    <w:rsid w:val="00A92CCE"/>
    <w:rsid w:val="00A933DA"/>
    <w:rsid w:val="00A93BE7"/>
    <w:rsid w:val="00A951BF"/>
    <w:rsid w:val="00AA17C5"/>
    <w:rsid w:val="00AA1A59"/>
    <w:rsid w:val="00AA3CBA"/>
    <w:rsid w:val="00AA3F1D"/>
    <w:rsid w:val="00AA517D"/>
    <w:rsid w:val="00AA5EF2"/>
    <w:rsid w:val="00AA600C"/>
    <w:rsid w:val="00AA7F07"/>
    <w:rsid w:val="00AB737F"/>
    <w:rsid w:val="00AB7DDB"/>
    <w:rsid w:val="00AC0156"/>
    <w:rsid w:val="00AC06E9"/>
    <w:rsid w:val="00AC196A"/>
    <w:rsid w:val="00AC3389"/>
    <w:rsid w:val="00AC4583"/>
    <w:rsid w:val="00AC49C8"/>
    <w:rsid w:val="00AC5A63"/>
    <w:rsid w:val="00AD1EED"/>
    <w:rsid w:val="00AD21C7"/>
    <w:rsid w:val="00AD27DA"/>
    <w:rsid w:val="00AE08FF"/>
    <w:rsid w:val="00AE1A56"/>
    <w:rsid w:val="00AE3AFD"/>
    <w:rsid w:val="00AF0380"/>
    <w:rsid w:val="00AF126C"/>
    <w:rsid w:val="00AF7321"/>
    <w:rsid w:val="00AF7D24"/>
    <w:rsid w:val="00B0308A"/>
    <w:rsid w:val="00B03A3D"/>
    <w:rsid w:val="00B03F85"/>
    <w:rsid w:val="00B07B0C"/>
    <w:rsid w:val="00B12685"/>
    <w:rsid w:val="00B12D86"/>
    <w:rsid w:val="00B13E04"/>
    <w:rsid w:val="00B14B10"/>
    <w:rsid w:val="00B1540D"/>
    <w:rsid w:val="00B27247"/>
    <w:rsid w:val="00B318CD"/>
    <w:rsid w:val="00B32411"/>
    <w:rsid w:val="00B32BAA"/>
    <w:rsid w:val="00B32D88"/>
    <w:rsid w:val="00B3566D"/>
    <w:rsid w:val="00B36F98"/>
    <w:rsid w:val="00B41FC2"/>
    <w:rsid w:val="00B43218"/>
    <w:rsid w:val="00B44CEA"/>
    <w:rsid w:val="00B46F00"/>
    <w:rsid w:val="00B50BA6"/>
    <w:rsid w:val="00B514D7"/>
    <w:rsid w:val="00B527C7"/>
    <w:rsid w:val="00B52DBE"/>
    <w:rsid w:val="00B54ABE"/>
    <w:rsid w:val="00B5535F"/>
    <w:rsid w:val="00B56982"/>
    <w:rsid w:val="00B571B9"/>
    <w:rsid w:val="00B57F82"/>
    <w:rsid w:val="00B62293"/>
    <w:rsid w:val="00B62526"/>
    <w:rsid w:val="00B62EBF"/>
    <w:rsid w:val="00B635E0"/>
    <w:rsid w:val="00B674CF"/>
    <w:rsid w:val="00B71AF5"/>
    <w:rsid w:val="00B74885"/>
    <w:rsid w:val="00B75023"/>
    <w:rsid w:val="00B75C29"/>
    <w:rsid w:val="00B761E0"/>
    <w:rsid w:val="00B80AB9"/>
    <w:rsid w:val="00B817C3"/>
    <w:rsid w:val="00B819E4"/>
    <w:rsid w:val="00B84ADB"/>
    <w:rsid w:val="00B85FE7"/>
    <w:rsid w:val="00B86C54"/>
    <w:rsid w:val="00B92045"/>
    <w:rsid w:val="00B9272D"/>
    <w:rsid w:val="00B93B11"/>
    <w:rsid w:val="00B94C19"/>
    <w:rsid w:val="00B97727"/>
    <w:rsid w:val="00BA21B2"/>
    <w:rsid w:val="00BA64E1"/>
    <w:rsid w:val="00BA6673"/>
    <w:rsid w:val="00BB13EE"/>
    <w:rsid w:val="00BB188B"/>
    <w:rsid w:val="00BB1926"/>
    <w:rsid w:val="00BB2580"/>
    <w:rsid w:val="00BB4274"/>
    <w:rsid w:val="00BB457E"/>
    <w:rsid w:val="00BB523B"/>
    <w:rsid w:val="00BC1591"/>
    <w:rsid w:val="00BC2921"/>
    <w:rsid w:val="00BC3560"/>
    <w:rsid w:val="00BC7777"/>
    <w:rsid w:val="00BC7FB9"/>
    <w:rsid w:val="00BD31AF"/>
    <w:rsid w:val="00BD4986"/>
    <w:rsid w:val="00BD4CEA"/>
    <w:rsid w:val="00BE26B0"/>
    <w:rsid w:val="00BE4217"/>
    <w:rsid w:val="00BE4C3C"/>
    <w:rsid w:val="00BE5D22"/>
    <w:rsid w:val="00BE751D"/>
    <w:rsid w:val="00BE7C20"/>
    <w:rsid w:val="00BF2A1A"/>
    <w:rsid w:val="00BF5DB9"/>
    <w:rsid w:val="00BF711D"/>
    <w:rsid w:val="00C001FB"/>
    <w:rsid w:val="00C013A9"/>
    <w:rsid w:val="00C02A6E"/>
    <w:rsid w:val="00C032DD"/>
    <w:rsid w:val="00C0337E"/>
    <w:rsid w:val="00C03865"/>
    <w:rsid w:val="00C039A8"/>
    <w:rsid w:val="00C062C1"/>
    <w:rsid w:val="00C070B3"/>
    <w:rsid w:val="00C07AC9"/>
    <w:rsid w:val="00C10995"/>
    <w:rsid w:val="00C11053"/>
    <w:rsid w:val="00C113E1"/>
    <w:rsid w:val="00C12854"/>
    <w:rsid w:val="00C12EF7"/>
    <w:rsid w:val="00C15773"/>
    <w:rsid w:val="00C16D3C"/>
    <w:rsid w:val="00C17514"/>
    <w:rsid w:val="00C2226B"/>
    <w:rsid w:val="00C22C6D"/>
    <w:rsid w:val="00C24AB2"/>
    <w:rsid w:val="00C254BC"/>
    <w:rsid w:val="00C2631A"/>
    <w:rsid w:val="00C27CC5"/>
    <w:rsid w:val="00C321E6"/>
    <w:rsid w:val="00C32655"/>
    <w:rsid w:val="00C329AB"/>
    <w:rsid w:val="00C34D05"/>
    <w:rsid w:val="00C352C0"/>
    <w:rsid w:val="00C37B5F"/>
    <w:rsid w:val="00C40877"/>
    <w:rsid w:val="00C411B4"/>
    <w:rsid w:val="00C42057"/>
    <w:rsid w:val="00C42990"/>
    <w:rsid w:val="00C4423D"/>
    <w:rsid w:val="00C44C36"/>
    <w:rsid w:val="00C47ACA"/>
    <w:rsid w:val="00C47E5E"/>
    <w:rsid w:val="00C516AF"/>
    <w:rsid w:val="00C51E61"/>
    <w:rsid w:val="00C53A0B"/>
    <w:rsid w:val="00C55353"/>
    <w:rsid w:val="00C56520"/>
    <w:rsid w:val="00C60351"/>
    <w:rsid w:val="00C603C8"/>
    <w:rsid w:val="00C61176"/>
    <w:rsid w:val="00C61D15"/>
    <w:rsid w:val="00C62B86"/>
    <w:rsid w:val="00C656F2"/>
    <w:rsid w:val="00C661AE"/>
    <w:rsid w:val="00C66A36"/>
    <w:rsid w:val="00C6716F"/>
    <w:rsid w:val="00C75E3B"/>
    <w:rsid w:val="00C77E5A"/>
    <w:rsid w:val="00C77F04"/>
    <w:rsid w:val="00C858EF"/>
    <w:rsid w:val="00C85ECB"/>
    <w:rsid w:val="00C87CB1"/>
    <w:rsid w:val="00C901B2"/>
    <w:rsid w:val="00C90AC9"/>
    <w:rsid w:val="00C90FC4"/>
    <w:rsid w:val="00C9279A"/>
    <w:rsid w:val="00C94552"/>
    <w:rsid w:val="00C95148"/>
    <w:rsid w:val="00C97B95"/>
    <w:rsid w:val="00CA204E"/>
    <w:rsid w:val="00CA5C64"/>
    <w:rsid w:val="00CA6988"/>
    <w:rsid w:val="00CA6F5C"/>
    <w:rsid w:val="00CB195B"/>
    <w:rsid w:val="00CB4C25"/>
    <w:rsid w:val="00CB4E2B"/>
    <w:rsid w:val="00CB749E"/>
    <w:rsid w:val="00CC02D7"/>
    <w:rsid w:val="00CC1226"/>
    <w:rsid w:val="00CC1EA8"/>
    <w:rsid w:val="00CC22F3"/>
    <w:rsid w:val="00CC572F"/>
    <w:rsid w:val="00CC5D52"/>
    <w:rsid w:val="00CC6CC9"/>
    <w:rsid w:val="00CD109A"/>
    <w:rsid w:val="00CE09F3"/>
    <w:rsid w:val="00CE12CD"/>
    <w:rsid w:val="00CE17E8"/>
    <w:rsid w:val="00CE27A6"/>
    <w:rsid w:val="00CE567D"/>
    <w:rsid w:val="00CE7922"/>
    <w:rsid w:val="00CF108B"/>
    <w:rsid w:val="00CF17D5"/>
    <w:rsid w:val="00CF49F3"/>
    <w:rsid w:val="00CF51C6"/>
    <w:rsid w:val="00D00E6F"/>
    <w:rsid w:val="00D024D8"/>
    <w:rsid w:val="00D03B74"/>
    <w:rsid w:val="00D05BA1"/>
    <w:rsid w:val="00D06D8F"/>
    <w:rsid w:val="00D06E2D"/>
    <w:rsid w:val="00D06E7D"/>
    <w:rsid w:val="00D10F5B"/>
    <w:rsid w:val="00D117BB"/>
    <w:rsid w:val="00D120DB"/>
    <w:rsid w:val="00D12227"/>
    <w:rsid w:val="00D124DA"/>
    <w:rsid w:val="00D17BFF"/>
    <w:rsid w:val="00D22EEE"/>
    <w:rsid w:val="00D22EF1"/>
    <w:rsid w:val="00D23A92"/>
    <w:rsid w:val="00D243DF"/>
    <w:rsid w:val="00D24CCF"/>
    <w:rsid w:val="00D26EF8"/>
    <w:rsid w:val="00D30C5B"/>
    <w:rsid w:val="00D3203B"/>
    <w:rsid w:val="00D33375"/>
    <w:rsid w:val="00D351ED"/>
    <w:rsid w:val="00D36010"/>
    <w:rsid w:val="00D36098"/>
    <w:rsid w:val="00D36ABF"/>
    <w:rsid w:val="00D40DEA"/>
    <w:rsid w:val="00D41B7B"/>
    <w:rsid w:val="00D4334B"/>
    <w:rsid w:val="00D43731"/>
    <w:rsid w:val="00D43DBA"/>
    <w:rsid w:val="00D43E74"/>
    <w:rsid w:val="00D45A48"/>
    <w:rsid w:val="00D4619D"/>
    <w:rsid w:val="00D46614"/>
    <w:rsid w:val="00D50837"/>
    <w:rsid w:val="00D50DFB"/>
    <w:rsid w:val="00D5175B"/>
    <w:rsid w:val="00D5263D"/>
    <w:rsid w:val="00D53CEA"/>
    <w:rsid w:val="00D5664F"/>
    <w:rsid w:val="00D60039"/>
    <w:rsid w:val="00D60531"/>
    <w:rsid w:val="00D62ADA"/>
    <w:rsid w:val="00D65379"/>
    <w:rsid w:val="00D66BE5"/>
    <w:rsid w:val="00D678F7"/>
    <w:rsid w:val="00D67998"/>
    <w:rsid w:val="00D75CFD"/>
    <w:rsid w:val="00D82B97"/>
    <w:rsid w:val="00D85D14"/>
    <w:rsid w:val="00D86F0F"/>
    <w:rsid w:val="00D9039D"/>
    <w:rsid w:val="00D90D1A"/>
    <w:rsid w:val="00D91213"/>
    <w:rsid w:val="00D91A18"/>
    <w:rsid w:val="00D94F59"/>
    <w:rsid w:val="00D953D5"/>
    <w:rsid w:val="00D96015"/>
    <w:rsid w:val="00D96180"/>
    <w:rsid w:val="00D97015"/>
    <w:rsid w:val="00DA28AA"/>
    <w:rsid w:val="00DA2FBF"/>
    <w:rsid w:val="00DA49AF"/>
    <w:rsid w:val="00DA6957"/>
    <w:rsid w:val="00DA6A7E"/>
    <w:rsid w:val="00DA74E0"/>
    <w:rsid w:val="00DA7D91"/>
    <w:rsid w:val="00DA7E54"/>
    <w:rsid w:val="00DB30A8"/>
    <w:rsid w:val="00DB4A40"/>
    <w:rsid w:val="00DB660C"/>
    <w:rsid w:val="00DB68F0"/>
    <w:rsid w:val="00DD00AC"/>
    <w:rsid w:val="00DD1460"/>
    <w:rsid w:val="00DD17E8"/>
    <w:rsid w:val="00DD31BE"/>
    <w:rsid w:val="00DD57FB"/>
    <w:rsid w:val="00DD5F5D"/>
    <w:rsid w:val="00DD6B72"/>
    <w:rsid w:val="00DE0286"/>
    <w:rsid w:val="00DE1BF2"/>
    <w:rsid w:val="00DE4662"/>
    <w:rsid w:val="00DE487E"/>
    <w:rsid w:val="00DE7430"/>
    <w:rsid w:val="00DF2C34"/>
    <w:rsid w:val="00DF38C8"/>
    <w:rsid w:val="00DF3DD3"/>
    <w:rsid w:val="00DF4794"/>
    <w:rsid w:val="00DF4BF9"/>
    <w:rsid w:val="00DF7D6E"/>
    <w:rsid w:val="00E02FF4"/>
    <w:rsid w:val="00E05878"/>
    <w:rsid w:val="00E05DF6"/>
    <w:rsid w:val="00E0776D"/>
    <w:rsid w:val="00E10425"/>
    <w:rsid w:val="00E11345"/>
    <w:rsid w:val="00E1160E"/>
    <w:rsid w:val="00E122CA"/>
    <w:rsid w:val="00E129EE"/>
    <w:rsid w:val="00E14088"/>
    <w:rsid w:val="00E14754"/>
    <w:rsid w:val="00E148C6"/>
    <w:rsid w:val="00E153BD"/>
    <w:rsid w:val="00E1632B"/>
    <w:rsid w:val="00E2038C"/>
    <w:rsid w:val="00E211CD"/>
    <w:rsid w:val="00E2242D"/>
    <w:rsid w:val="00E22A5F"/>
    <w:rsid w:val="00E24D02"/>
    <w:rsid w:val="00E250D9"/>
    <w:rsid w:val="00E26AED"/>
    <w:rsid w:val="00E26D2D"/>
    <w:rsid w:val="00E27B1B"/>
    <w:rsid w:val="00E27F20"/>
    <w:rsid w:val="00E31855"/>
    <w:rsid w:val="00E32334"/>
    <w:rsid w:val="00E3235D"/>
    <w:rsid w:val="00E33E3F"/>
    <w:rsid w:val="00E35C52"/>
    <w:rsid w:val="00E3623B"/>
    <w:rsid w:val="00E416FC"/>
    <w:rsid w:val="00E41F8C"/>
    <w:rsid w:val="00E42B7C"/>
    <w:rsid w:val="00E43027"/>
    <w:rsid w:val="00E435D9"/>
    <w:rsid w:val="00E465E0"/>
    <w:rsid w:val="00E46733"/>
    <w:rsid w:val="00E46B5E"/>
    <w:rsid w:val="00E4799B"/>
    <w:rsid w:val="00E51635"/>
    <w:rsid w:val="00E52704"/>
    <w:rsid w:val="00E528EE"/>
    <w:rsid w:val="00E52FD4"/>
    <w:rsid w:val="00E54539"/>
    <w:rsid w:val="00E61F43"/>
    <w:rsid w:val="00E66A0C"/>
    <w:rsid w:val="00E67E44"/>
    <w:rsid w:val="00E77FFC"/>
    <w:rsid w:val="00E80E96"/>
    <w:rsid w:val="00E82DD7"/>
    <w:rsid w:val="00E86D46"/>
    <w:rsid w:val="00E91B0B"/>
    <w:rsid w:val="00E92297"/>
    <w:rsid w:val="00E948F1"/>
    <w:rsid w:val="00E954CA"/>
    <w:rsid w:val="00E9693C"/>
    <w:rsid w:val="00E973FC"/>
    <w:rsid w:val="00EA42EC"/>
    <w:rsid w:val="00EA4E5B"/>
    <w:rsid w:val="00EA644E"/>
    <w:rsid w:val="00EA7F59"/>
    <w:rsid w:val="00EB0907"/>
    <w:rsid w:val="00EB1329"/>
    <w:rsid w:val="00EB1BF2"/>
    <w:rsid w:val="00EB3793"/>
    <w:rsid w:val="00EB59CF"/>
    <w:rsid w:val="00EB651A"/>
    <w:rsid w:val="00EC0132"/>
    <w:rsid w:val="00EC0CB5"/>
    <w:rsid w:val="00EC1629"/>
    <w:rsid w:val="00EC1E57"/>
    <w:rsid w:val="00EC3A3D"/>
    <w:rsid w:val="00EC621F"/>
    <w:rsid w:val="00EC7EAD"/>
    <w:rsid w:val="00ED0F02"/>
    <w:rsid w:val="00ED1847"/>
    <w:rsid w:val="00ED376F"/>
    <w:rsid w:val="00ED3DA7"/>
    <w:rsid w:val="00ED4ABF"/>
    <w:rsid w:val="00ED586C"/>
    <w:rsid w:val="00ED5E7E"/>
    <w:rsid w:val="00ED6C35"/>
    <w:rsid w:val="00ED77DA"/>
    <w:rsid w:val="00ED7BFC"/>
    <w:rsid w:val="00EE360E"/>
    <w:rsid w:val="00EE370E"/>
    <w:rsid w:val="00EE44A9"/>
    <w:rsid w:val="00EE5589"/>
    <w:rsid w:val="00EF2A8F"/>
    <w:rsid w:val="00EF358A"/>
    <w:rsid w:val="00EF4D7B"/>
    <w:rsid w:val="00EF5545"/>
    <w:rsid w:val="00EF7D65"/>
    <w:rsid w:val="00F012FE"/>
    <w:rsid w:val="00F04628"/>
    <w:rsid w:val="00F04F19"/>
    <w:rsid w:val="00F05507"/>
    <w:rsid w:val="00F06984"/>
    <w:rsid w:val="00F079EB"/>
    <w:rsid w:val="00F12E9A"/>
    <w:rsid w:val="00F141EC"/>
    <w:rsid w:val="00F14C75"/>
    <w:rsid w:val="00F14EFF"/>
    <w:rsid w:val="00F17EB8"/>
    <w:rsid w:val="00F21848"/>
    <w:rsid w:val="00F27228"/>
    <w:rsid w:val="00F2724F"/>
    <w:rsid w:val="00F27EED"/>
    <w:rsid w:val="00F3082E"/>
    <w:rsid w:val="00F34173"/>
    <w:rsid w:val="00F34485"/>
    <w:rsid w:val="00F3501E"/>
    <w:rsid w:val="00F35BC9"/>
    <w:rsid w:val="00F36B3D"/>
    <w:rsid w:val="00F42294"/>
    <w:rsid w:val="00F449B6"/>
    <w:rsid w:val="00F46AA1"/>
    <w:rsid w:val="00F4727B"/>
    <w:rsid w:val="00F47324"/>
    <w:rsid w:val="00F50473"/>
    <w:rsid w:val="00F5065D"/>
    <w:rsid w:val="00F543FA"/>
    <w:rsid w:val="00F562CC"/>
    <w:rsid w:val="00F563CF"/>
    <w:rsid w:val="00F6089A"/>
    <w:rsid w:val="00F61E3D"/>
    <w:rsid w:val="00F701E5"/>
    <w:rsid w:val="00F71899"/>
    <w:rsid w:val="00F742DA"/>
    <w:rsid w:val="00F74A9F"/>
    <w:rsid w:val="00F760BE"/>
    <w:rsid w:val="00F82287"/>
    <w:rsid w:val="00F826DC"/>
    <w:rsid w:val="00F835A2"/>
    <w:rsid w:val="00F83BAE"/>
    <w:rsid w:val="00F85B25"/>
    <w:rsid w:val="00F87849"/>
    <w:rsid w:val="00F9050C"/>
    <w:rsid w:val="00F910B1"/>
    <w:rsid w:val="00F9142E"/>
    <w:rsid w:val="00F91A9D"/>
    <w:rsid w:val="00F91CB9"/>
    <w:rsid w:val="00F9221C"/>
    <w:rsid w:val="00F92558"/>
    <w:rsid w:val="00F92D0B"/>
    <w:rsid w:val="00F93562"/>
    <w:rsid w:val="00F93D17"/>
    <w:rsid w:val="00F95ED1"/>
    <w:rsid w:val="00F97A4C"/>
    <w:rsid w:val="00FA6204"/>
    <w:rsid w:val="00FA6BBA"/>
    <w:rsid w:val="00FA7172"/>
    <w:rsid w:val="00FB0CF8"/>
    <w:rsid w:val="00FB5E32"/>
    <w:rsid w:val="00FB61A6"/>
    <w:rsid w:val="00FB76C6"/>
    <w:rsid w:val="00FC234C"/>
    <w:rsid w:val="00FC28C2"/>
    <w:rsid w:val="00FC37EE"/>
    <w:rsid w:val="00FC3A7D"/>
    <w:rsid w:val="00FC461C"/>
    <w:rsid w:val="00FC4C27"/>
    <w:rsid w:val="00FC698C"/>
    <w:rsid w:val="00FD140B"/>
    <w:rsid w:val="00FD1DD1"/>
    <w:rsid w:val="00FD2BD1"/>
    <w:rsid w:val="00FD3B46"/>
    <w:rsid w:val="00FD4C83"/>
    <w:rsid w:val="00FD662F"/>
    <w:rsid w:val="00FE0DC2"/>
    <w:rsid w:val="00FE212D"/>
    <w:rsid w:val="00FE32C2"/>
    <w:rsid w:val="00FE4388"/>
    <w:rsid w:val="00FF033C"/>
    <w:rsid w:val="00FF063C"/>
    <w:rsid w:val="00FF1178"/>
    <w:rsid w:val="00FF4997"/>
    <w:rsid w:val="00FF5A0E"/>
  </w:rsids>
  <m:mathPr>
    <m:mathFont m:val="Cambria Math"/>
    <m:brkBin m:val="before"/>
    <m:brkBinSub m:val="--"/>
    <m:smallFrac m:val="0"/>
    <m:dispDef/>
    <m:lMargin m:val="0"/>
    <m:rMargin m:val="0"/>
    <m:defJc m:val="centerGroup"/>
    <m:wrapIndent m:val="1440"/>
    <m:intLim m:val="subSup"/>
    <m:naryLim m:val="undOvr"/>
  </m:mathPr>
  <w:themeFontLang w:val="fi-FI"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C5CCD"/>
  <w15:docId w15:val="{D555B3F4-0A4F-4308-B954-6D070D737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fi-FI"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280818"/>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280818"/>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AA30FC"/>
    <w:pPr>
      <w:keepNext/>
      <w:keepLines/>
      <w:spacing w:before="40" w:after="0"/>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unhideWhenUsed/>
    <w:qFormat/>
    <w:rsid w:val="00AA30FC"/>
    <w:pPr>
      <w:keepNext/>
      <w:keepLines/>
      <w:spacing w:before="40" w:after="0"/>
      <w:outlineLvl w:val="3"/>
    </w:pPr>
    <w:rPr>
      <w:rFonts w:ascii="Times New Roman" w:eastAsiaTheme="majorEastAsia" w:hAnsi="Times New Roman"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mmentTextChar">
    <w:name w:val="Comment Text Char"/>
    <w:basedOn w:val="DefaultParagraphFont"/>
    <w:link w:val="CommentText"/>
    <w:uiPriority w:val="99"/>
    <w:qFormat/>
    <w:rsid w:val="003C56CD"/>
    <w:rPr>
      <w:rFonts w:ascii="Calibri" w:eastAsia="Calibri" w:hAnsi="Calibri" w:cs="Calibri"/>
      <w:sz w:val="20"/>
      <w:szCs w:val="20"/>
      <w:lang w:val="en-GB" w:eastAsia="fi-FI"/>
    </w:rPr>
  </w:style>
  <w:style w:type="character" w:styleId="CommentReference">
    <w:name w:val="annotation reference"/>
    <w:basedOn w:val="DefaultParagraphFont"/>
    <w:uiPriority w:val="99"/>
    <w:semiHidden/>
    <w:unhideWhenUsed/>
    <w:qFormat/>
    <w:rsid w:val="003C56CD"/>
    <w:rPr>
      <w:sz w:val="16"/>
      <w:szCs w:val="16"/>
    </w:rPr>
  </w:style>
  <w:style w:type="character" w:customStyle="1" w:styleId="BalloonTextChar">
    <w:name w:val="Balloon Text Char"/>
    <w:basedOn w:val="DefaultParagraphFont"/>
    <w:link w:val="BalloonText"/>
    <w:uiPriority w:val="99"/>
    <w:semiHidden/>
    <w:qFormat/>
    <w:rsid w:val="003C56CD"/>
    <w:rPr>
      <w:rFonts w:ascii="Segoe UI" w:hAnsi="Segoe UI" w:cs="Segoe UI"/>
      <w:sz w:val="18"/>
      <w:szCs w:val="18"/>
    </w:rPr>
  </w:style>
  <w:style w:type="character" w:customStyle="1" w:styleId="Heading1Char">
    <w:name w:val="Heading 1 Char"/>
    <w:basedOn w:val="DefaultParagraphFont"/>
    <w:link w:val="Heading1"/>
    <w:uiPriority w:val="9"/>
    <w:qFormat/>
    <w:rsid w:val="00280818"/>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qFormat/>
    <w:rsid w:val="00280818"/>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qFormat/>
    <w:rsid w:val="00AA30FC"/>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qFormat/>
    <w:rsid w:val="00AA30FC"/>
    <w:rPr>
      <w:rFonts w:ascii="Times New Roman" w:eastAsiaTheme="majorEastAsia" w:hAnsi="Times New Roman" w:cstheme="majorBidi"/>
      <w:i/>
      <w:iCs/>
      <w:sz w:val="24"/>
    </w:rPr>
  </w:style>
  <w:style w:type="character" w:styleId="Hyperlink">
    <w:name w:val="Hyperlink"/>
    <w:basedOn w:val="DefaultParagraphFont"/>
    <w:uiPriority w:val="99"/>
    <w:unhideWhenUsed/>
    <w:rsid w:val="000F3648"/>
    <w:rPr>
      <w:color w:val="0563C1" w:themeColor="hyperlink"/>
      <w:u w:val="single"/>
    </w:rPr>
  </w:style>
  <w:style w:type="character" w:customStyle="1" w:styleId="linenumber1">
    <w:name w:val="line number1"/>
    <w:basedOn w:val="DefaultParagraphFont"/>
    <w:uiPriority w:val="99"/>
    <w:semiHidden/>
    <w:unhideWhenUsed/>
    <w:qFormat/>
    <w:rsid w:val="00DC5878"/>
  </w:style>
  <w:style w:type="character" w:customStyle="1" w:styleId="CommentSubjectChar">
    <w:name w:val="Comment Subject Char"/>
    <w:basedOn w:val="CommentTextChar"/>
    <w:link w:val="CommentSubject"/>
    <w:uiPriority w:val="99"/>
    <w:semiHidden/>
    <w:qFormat/>
    <w:rsid w:val="00B740B1"/>
    <w:rPr>
      <w:rFonts w:ascii="Calibri" w:eastAsia="Calibri" w:hAnsi="Calibri" w:cs="Calibri"/>
      <w:b/>
      <w:bCs/>
      <w:sz w:val="20"/>
      <w:szCs w:val="20"/>
      <w:lang w:val="en-GB" w:eastAsia="fi-FI"/>
    </w:rPr>
  </w:style>
  <w:style w:type="character" w:customStyle="1" w:styleId="hgkelc">
    <w:name w:val="hgkelc"/>
    <w:basedOn w:val="DefaultParagraphFont"/>
    <w:qFormat/>
    <w:rsid w:val="009C3D8D"/>
  </w:style>
  <w:style w:type="character" w:styleId="LineNumber">
    <w:name w:val="line number"/>
  </w:style>
  <w:style w:type="character" w:customStyle="1" w:styleId="IndexLink">
    <w:name w:val="Index Link"/>
    <w:qFormat/>
  </w:style>
  <w:style w:type="character" w:customStyle="1" w:styleId="NumberingSymbols">
    <w:name w:val="Numbering Symbols"/>
    <w:qFormat/>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ommentText">
    <w:name w:val="annotation text"/>
    <w:basedOn w:val="Normal"/>
    <w:link w:val="CommentTextChar"/>
    <w:uiPriority w:val="99"/>
    <w:unhideWhenUsed/>
    <w:qFormat/>
    <w:rsid w:val="003C56CD"/>
    <w:pPr>
      <w:spacing w:line="240" w:lineRule="auto"/>
    </w:pPr>
    <w:rPr>
      <w:rFonts w:ascii="Calibri" w:eastAsia="Calibri" w:hAnsi="Calibri" w:cs="Calibri"/>
      <w:sz w:val="20"/>
      <w:szCs w:val="20"/>
      <w:lang w:val="en-GB" w:eastAsia="fi-FI"/>
    </w:rPr>
  </w:style>
  <w:style w:type="paragraph" w:styleId="BalloonText">
    <w:name w:val="Balloon Text"/>
    <w:basedOn w:val="Normal"/>
    <w:link w:val="BalloonTextChar"/>
    <w:uiPriority w:val="99"/>
    <w:semiHidden/>
    <w:unhideWhenUsed/>
    <w:qFormat/>
    <w:rsid w:val="003C56CD"/>
    <w:pPr>
      <w:spacing w:after="0" w:line="240" w:lineRule="auto"/>
    </w:pPr>
    <w:rPr>
      <w:rFonts w:ascii="Segoe UI" w:hAnsi="Segoe UI" w:cs="Segoe UI"/>
      <w:sz w:val="18"/>
      <w:szCs w:val="18"/>
    </w:rPr>
  </w:style>
  <w:style w:type="paragraph" w:styleId="TOC1">
    <w:name w:val="toc 1"/>
    <w:basedOn w:val="Normal"/>
    <w:next w:val="Normal"/>
    <w:autoRedefine/>
    <w:uiPriority w:val="39"/>
    <w:unhideWhenUsed/>
    <w:rsid w:val="000F3648"/>
    <w:pPr>
      <w:spacing w:after="100"/>
    </w:pPr>
  </w:style>
  <w:style w:type="paragraph" w:styleId="TOC2">
    <w:name w:val="toc 2"/>
    <w:basedOn w:val="Normal"/>
    <w:next w:val="Normal"/>
    <w:autoRedefine/>
    <w:uiPriority w:val="39"/>
    <w:unhideWhenUsed/>
    <w:rsid w:val="000F3648"/>
    <w:pPr>
      <w:spacing w:after="100"/>
      <w:ind w:left="220"/>
    </w:pPr>
  </w:style>
  <w:style w:type="paragraph" w:styleId="TOC3">
    <w:name w:val="toc 3"/>
    <w:basedOn w:val="Normal"/>
    <w:next w:val="Normal"/>
    <w:autoRedefine/>
    <w:uiPriority w:val="39"/>
    <w:unhideWhenUsed/>
    <w:rsid w:val="000F3648"/>
    <w:pPr>
      <w:spacing w:after="100"/>
      <w:ind w:left="440"/>
    </w:pPr>
  </w:style>
  <w:style w:type="paragraph" w:styleId="TOC4">
    <w:name w:val="toc 4"/>
    <w:basedOn w:val="Normal"/>
    <w:next w:val="Normal"/>
    <w:autoRedefine/>
    <w:uiPriority w:val="39"/>
    <w:unhideWhenUsed/>
    <w:rsid w:val="000F3648"/>
    <w:pPr>
      <w:spacing w:after="100"/>
      <w:ind w:left="660"/>
    </w:pPr>
  </w:style>
  <w:style w:type="paragraph" w:styleId="CommentSubject">
    <w:name w:val="annotation subject"/>
    <w:basedOn w:val="CommentText"/>
    <w:next w:val="CommentText"/>
    <w:link w:val="CommentSubjectChar"/>
    <w:uiPriority w:val="99"/>
    <w:semiHidden/>
    <w:unhideWhenUsed/>
    <w:qFormat/>
    <w:rsid w:val="00B740B1"/>
    <w:rPr>
      <w:rFonts w:asciiTheme="minorHAnsi" w:eastAsiaTheme="minorHAnsi" w:hAnsiTheme="minorHAnsi" w:cstheme="minorBidi"/>
      <w:b/>
      <w:bCs/>
      <w:lang w:val="fi-FI" w:eastAsia="en-US"/>
    </w:rPr>
  </w:style>
  <w:style w:type="paragraph" w:styleId="ListParagraph">
    <w:name w:val="List Paragraph"/>
    <w:basedOn w:val="Normal"/>
    <w:uiPriority w:val="34"/>
    <w:qFormat/>
    <w:rsid w:val="009C3D8D"/>
    <w:pPr>
      <w:ind w:left="720"/>
      <w:contextualSpacing/>
    </w:pPr>
  </w:style>
  <w:style w:type="paragraph" w:styleId="NormalWeb">
    <w:name w:val="Normal (Web)"/>
    <w:basedOn w:val="Normal"/>
    <w:uiPriority w:val="99"/>
    <w:unhideWhenUsed/>
    <w:qFormat/>
    <w:rsid w:val="008E5010"/>
    <w:pPr>
      <w:spacing w:beforeAutospacing="1" w:afterAutospacing="1" w:line="240" w:lineRule="auto"/>
    </w:pPr>
    <w:rPr>
      <w:rFonts w:ascii="Times New Roman" w:eastAsia="Times New Roman" w:hAnsi="Times New Roman" w:cs="Times New Roman"/>
      <w:sz w:val="24"/>
      <w:szCs w:val="24"/>
      <w:lang w:val="fr-FR" w:eastAsia="fr-FR"/>
    </w:rPr>
  </w:style>
  <w:style w:type="table" w:styleId="TableGrid">
    <w:name w:val="Table Grid"/>
    <w:basedOn w:val="TableNormal"/>
    <w:uiPriority w:val="39"/>
    <w:rsid w:val="003556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EF7D65"/>
    <w:pPr>
      <w:suppressAutoHyphens w:val="0"/>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cf01">
    <w:name w:val="cf01"/>
    <w:basedOn w:val="DefaultParagraphFont"/>
    <w:rsid w:val="00EF7D65"/>
    <w:rPr>
      <w:rFonts w:ascii="Segoe UI" w:hAnsi="Segoe UI" w:cs="Segoe UI" w:hint="default"/>
      <w:sz w:val="18"/>
      <w:szCs w:val="18"/>
    </w:rPr>
  </w:style>
  <w:style w:type="character" w:styleId="Strong">
    <w:name w:val="Strong"/>
    <w:basedOn w:val="DefaultParagraphFont"/>
    <w:uiPriority w:val="22"/>
    <w:qFormat/>
    <w:rsid w:val="005D160A"/>
    <w:rPr>
      <w:b/>
      <w:bCs/>
    </w:rPr>
  </w:style>
  <w:style w:type="character" w:styleId="Emphasis">
    <w:name w:val="Emphasis"/>
    <w:basedOn w:val="DefaultParagraphFont"/>
    <w:uiPriority w:val="20"/>
    <w:qFormat/>
    <w:rsid w:val="005D160A"/>
    <w:rPr>
      <w:i/>
      <w:iCs/>
    </w:rPr>
  </w:style>
  <w:style w:type="paragraph" w:styleId="Revision">
    <w:name w:val="Revision"/>
    <w:hidden/>
    <w:uiPriority w:val="99"/>
    <w:semiHidden/>
    <w:rsid w:val="00654227"/>
    <w:pPr>
      <w:suppressAutoHyphens w:val="0"/>
    </w:pPr>
  </w:style>
  <w:style w:type="character" w:customStyle="1" w:styleId="name">
    <w:name w:val="name"/>
    <w:basedOn w:val="DefaultParagraphFont"/>
    <w:rsid w:val="007066FE"/>
  </w:style>
  <w:style w:type="paragraph" w:customStyle="1" w:styleId="xmsonormal">
    <w:name w:val="x_msonormal"/>
    <w:basedOn w:val="Normal"/>
    <w:rsid w:val="00E27B1B"/>
    <w:pPr>
      <w:suppressAutoHyphens w:val="0"/>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Header">
    <w:name w:val="header"/>
    <w:basedOn w:val="Normal"/>
    <w:link w:val="HeaderChar"/>
    <w:uiPriority w:val="99"/>
    <w:unhideWhenUsed/>
    <w:rsid w:val="0056381C"/>
    <w:pPr>
      <w:tabs>
        <w:tab w:val="center" w:pos="4819"/>
        <w:tab w:val="right" w:pos="9638"/>
      </w:tabs>
      <w:spacing w:after="0" w:line="240" w:lineRule="auto"/>
    </w:pPr>
  </w:style>
  <w:style w:type="character" w:customStyle="1" w:styleId="HeaderChar">
    <w:name w:val="Header Char"/>
    <w:basedOn w:val="DefaultParagraphFont"/>
    <w:link w:val="Header"/>
    <w:uiPriority w:val="99"/>
    <w:rsid w:val="0056381C"/>
  </w:style>
  <w:style w:type="paragraph" w:styleId="Footer">
    <w:name w:val="footer"/>
    <w:basedOn w:val="Normal"/>
    <w:link w:val="FooterChar"/>
    <w:uiPriority w:val="99"/>
    <w:unhideWhenUsed/>
    <w:rsid w:val="0056381C"/>
    <w:pPr>
      <w:tabs>
        <w:tab w:val="center" w:pos="4819"/>
        <w:tab w:val="right" w:pos="9638"/>
      </w:tabs>
      <w:spacing w:after="0" w:line="240" w:lineRule="auto"/>
    </w:pPr>
  </w:style>
  <w:style w:type="character" w:customStyle="1" w:styleId="FooterChar">
    <w:name w:val="Footer Char"/>
    <w:basedOn w:val="DefaultParagraphFont"/>
    <w:link w:val="Footer"/>
    <w:uiPriority w:val="99"/>
    <w:rsid w:val="0056381C"/>
  </w:style>
  <w:style w:type="character" w:customStyle="1" w:styleId="UnresolvedMention1">
    <w:name w:val="Unresolved Mention1"/>
    <w:basedOn w:val="DefaultParagraphFont"/>
    <w:uiPriority w:val="99"/>
    <w:semiHidden/>
    <w:unhideWhenUsed/>
    <w:rsid w:val="005E39B3"/>
    <w:rPr>
      <w:color w:val="605E5C"/>
      <w:shd w:val="clear" w:color="auto" w:fill="E1DFDD"/>
    </w:rPr>
  </w:style>
  <w:style w:type="paragraph" w:styleId="HTMLPreformatted">
    <w:name w:val="HTML Preformatted"/>
    <w:basedOn w:val="Normal"/>
    <w:link w:val="HTMLPreformattedChar"/>
    <w:uiPriority w:val="99"/>
    <w:semiHidden/>
    <w:unhideWhenUsed/>
    <w:rsid w:val="002A3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sz w:val="20"/>
      <w:szCs w:val="20"/>
      <w:lang w:eastAsia="fi-FI"/>
    </w:rPr>
  </w:style>
  <w:style w:type="character" w:customStyle="1" w:styleId="HTMLPreformattedChar">
    <w:name w:val="HTML Preformatted Char"/>
    <w:basedOn w:val="DefaultParagraphFont"/>
    <w:link w:val="HTMLPreformatted"/>
    <w:uiPriority w:val="99"/>
    <w:semiHidden/>
    <w:rsid w:val="002A3E29"/>
    <w:rPr>
      <w:rFonts w:ascii="Courier New" w:eastAsia="Times New Roman" w:hAnsi="Courier New" w:cs="Courier New"/>
      <w:sz w:val="20"/>
      <w:szCs w:val="20"/>
      <w:lang w:eastAsia="fi-FI"/>
    </w:rPr>
  </w:style>
  <w:style w:type="character" w:customStyle="1" w:styleId="y2iqfc">
    <w:name w:val="y2iqfc"/>
    <w:basedOn w:val="DefaultParagraphFont"/>
    <w:rsid w:val="002A3E29"/>
  </w:style>
  <w:style w:type="paragraph" w:customStyle="1" w:styleId="mb-0">
    <w:name w:val="mb-0"/>
    <w:basedOn w:val="Normal"/>
    <w:rsid w:val="00E3623B"/>
    <w:pPr>
      <w:suppressAutoHyphens w:val="0"/>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nowrap">
    <w:name w:val="nowrap"/>
    <w:basedOn w:val="DefaultParagraphFont"/>
    <w:rsid w:val="00E3623B"/>
  </w:style>
  <w:style w:type="paragraph" w:customStyle="1" w:styleId="small">
    <w:name w:val="small"/>
    <w:basedOn w:val="Normal"/>
    <w:rsid w:val="00E3623B"/>
    <w:pPr>
      <w:suppressAutoHyphens w:val="0"/>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wd-jnl-art-pub-date">
    <w:name w:val="wd-jnl-art-pub-date"/>
    <w:basedOn w:val="DefaultParagraphFont"/>
    <w:rsid w:val="00E3623B"/>
  </w:style>
  <w:style w:type="character" w:customStyle="1" w:styleId="wd-jnl-art-copyright">
    <w:name w:val="wd-jnl-art-copyright"/>
    <w:basedOn w:val="DefaultParagraphFont"/>
    <w:rsid w:val="00E3623B"/>
  </w:style>
  <w:style w:type="character" w:customStyle="1" w:styleId="wd-jnl-art-breadcrumb-title">
    <w:name w:val="wd-jnl-art-breadcrumb-title"/>
    <w:basedOn w:val="DefaultParagraphFont"/>
    <w:rsid w:val="00E3623B"/>
  </w:style>
  <w:style w:type="character" w:customStyle="1" w:styleId="wd-jnl-art-breadcrumb-vol">
    <w:name w:val="wd-jnl-art-breadcrumb-vol"/>
    <w:basedOn w:val="DefaultParagraphFont"/>
    <w:rsid w:val="00E3623B"/>
  </w:style>
  <w:style w:type="character" w:customStyle="1" w:styleId="wd-jnl-art-breadcrumb-issue">
    <w:name w:val="wd-jnl-art-breadcrumb-issue"/>
    <w:basedOn w:val="DefaultParagraphFont"/>
    <w:rsid w:val="00E3623B"/>
  </w:style>
  <w:style w:type="character" w:styleId="FollowedHyperlink">
    <w:name w:val="FollowedHyperlink"/>
    <w:basedOn w:val="DefaultParagraphFont"/>
    <w:uiPriority w:val="99"/>
    <w:semiHidden/>
    <w:unhideWhenUsed/>
    <w:rsid w:val="00215DEA"/>
    <w:rPr>
      <w:color w:val="954F72" w:themeColor="followedHyperlink"/>
      <w:u w:val="single"/>
    </w:rPr>
  </w:style>
  <w:style w:type="character" w:customStyle="1" w:styleId="UnresolvedMention2">
    <w:name w:val="Unresolved Mention2"/>
    <w:basedOn w:val="DefaultParagraphFont"/>
    <w:uiPriority w:val="99"/>
    <w:semiHidden/>
    <w:unhideWhenUsed/>
    <w:rsid w:val="008B24A6"/>
    <w:rPr>
      <w:color w:val="605E5C"/>
      <w:shd w:val="clear" w:color="auto" w:fill="E1DFDD"/>
    </w:rPr>
  </w:style>
  <w:style w:type="paragraph" w:customStyle="1" w:styleId="Tabletitle">
    <w:name w:val="Table title"/>
    <w:basedOn w:val="Normal"/>
    <w:next w:val="Normal"/>
    <w:qFormat/>
    <w:rsid w:val="00785711"/>
    <w:pPr>
      <w:suppressAutoHyphens w:val="0"/>
      <w:spacing w:before="240" w:after="0" w:line="360" w:lineRule="auto"/>
    </w:pPr>
    <w:rPr>
      <w:rFonts w:ascii="Times New Roman" w:eastAsia="Times New Roman" w:hAnsi="Times New Roman" w:cs="Times New Roman"/>
      <w:sz w:val="24"/>
      <w:szCs w:val="24"/>
      <w:lang w:val="en-GB" w:eastAsia="en-GB"/>
    </w:rPr>
  </w:style>
  <w:style w:type="paragraph" w:customStyle="1" w:styleId="Figurecaption">
    <w:name w:val="Figure caption"/>
    <w:basedOn w:val="Normal"/>
    <w:next w:val="Normal"/>
    <w:qFormat/>
    <w:rsid w:val="00785711"/>
    <w:pPr>
      <w:suppressAutoHyphens w:val="0"/>
      <w:spacing w:before="240" w:after="0" w:line="36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212596">
      <w:bodyDiv w:val="1"/>
      <w:marLeft w:val="0"/>
      <w:marRight w:val="0"/>
      <w:marTop w:val="0"/>
      <w:marBottom w:val="0"/>
      <w:divBdr>
        <w:top w:val="none" w:sz="0" w:space="0" w:color="auto"/>
        <w:left w:val="none" w:sz="0" w:space="0" w:color="auto"/>
        <w:bottom w:val="none" w:sz="0" w:space="0" w:color="auto"/>
        <w:right w:val="none" w:sz="0" w:space="0" w:color="auto"/>
      </w:divBdr>
    </w:div>
    <w:div w:id="86539451">
      <w:bodyDiv w:val="1"/>
      <w:marLeft w:val="0"/>
      <w:marRight w:val="0"/>
      <w:marTop w:val="0"/>
      <w:marBottom w:val="0"/>
      <w:divBdr>
        <w:top w:val="none" w:sz="0" w:space="0" w:color="auto"/>
        <w:left w:val="none" w:sz="0" w:space="0" w:color="auto"/>
        <w:bottom w:val="none" w:sz="0" w:space="0" w:color="auto"/>
        <w:right w:val="none" w:sz="0" w:space="0" w:color="auto"/>
      </w:divBdr>
      <w:divsChild>
        <w:div w:id="1825197765">
          <w:marLeft w:val="0"/>
          <w:marRight w:val="0"/>
          <w:marTop w:val="0"/>
          <w:marBottom w:val="0"/>
          <w:divBdr>
            <w:top w:val="none" w:sz="0" w:space="0" w:color="auto"/>
            <w:left w:val="none" w:sz="0" w:space="0" w:color="auto"/>
            <w:bottom w:val="none" w:sz="0" w:space="0" w:color="auto"/>
            <w:right w:val="none" w:sz="0" w:space="0" w:color="auto"/>
          </w:divBdr>
        </w:div>
        <w:div w:id="1990092589">
          <w:marLeft w:val="0"/>
          <w:marRight w:val="0"/>
          <w:marTop w:val="0"/>
          <w:marBottom w:val="0"/>
          <w:divBdr>
            <w:top w:val="none" w:sz="0" w:space="0" w:color="auto"/>
            <w:left w:val="none" w:sz="0" w:space="0" w:color="auto"/>
            <w:bottom w:val="none" w:sz="0" w:space="0" w:color="auto"/>
            <w:right w:val="none" w:sz="0" w:space="0" w:color="auto"/>
          </w:divBdr>
        </w:div>
        <w:div w:id="333530739">
          <w:marLeft w:val="0"/>
          <w:marRight w:val="0"/>
          <w:marTop w:val="0"/>
          <w:marBottom w:val="0"/>
          <w:divBdr>
            <w:top w:val="none" w:sz="0" w:space="0" w:color="auto"/>
            <w:left w:val="none" w:sz="0" w:space="0" w:color="auto"/>
            <w:bottom w:val="none" w:sz="0" w:space="0" w:color="auto"/>
            <w:right w:val="none" w:sz="0" w:space="0" w:color="auto"/>
          </w:divBdr>
        </w:div>
        <w:div w:id="1357384668">
          <w:marLeft w:val="0"/>
          <w:marRight w:val="0"/>
          <w:marTop w:val="0"/>
          <w:marBottom w:val="0"/>
          <w:divBdr>
            <w:top w:val="none" w:sz="0" w:space="0" w:color="auto"/>
            <w:left w:val="none" w:sz="0" w:space="0" w:color="auto"/>
            <w:bottom w:val="none" w:sz="0" w:space="0" w:color="auto"/>
            <w:right w:val="none" w:sz="0" w:space="0" w:color="auto"/>
          </w:divBdr>
        </w:div>
        <w:div w:id="1999723970">
          <w:marLeft w:val="0"/>
          <w:marRight w:val="0"/>
          <w:marTop w:val="0"/>
          <w:marBottom w:val="0"/>
          <w:divBdr>
            <w:top w:val="none" w:sz="0" w:space="0" w:color="auto"/>
            <w:left w:val="none" w:sz="0" w:space="0" w:color="auto"/>
            <w:bottom w:val="none" w:sz="0" w:space="0" w:color="auto"/>
            <w:right w:val="none" w:sz="0" w:space="0" w:color="auto"/>
          </w:divBdr>
        </w:div>
      </w:divsChild>
    </w:div>
    <w:div w:id="94254732">
      <w:bodyDiv w:val="1"/>
      <w:marLeft w:val="0"/>
      <w:marRight w:val="0"/>
      <w:marTop w:val="0"/>
      <w:marBottom w:val="0"/>
      <w:divBdr>
        <w:top w:val="none" w:sz="0" w:space="0" w:color="auto"/>
        <w:left w:val="none" w:sz="0" w:space="0" w:color="auto"/>
        <w:bottom w:val="none" w:sz="0" w:space="0" w:color="auto"/>
        <w:right w:val="none" w:sz="0" w:space="0" w:color="auto"/>
      </w:divBdr>
      <w:divsChild>
        <w:div w:id="929777729">
          <w:marLeft w:val="0"/>
          <w:marRight w:val="0"/>
          <w:marTop w:val="0"/>
          <w:marBottom w:val="0"/>
          <w:divBdr>
            <w:top w:val="none" w:sz="0" w:space="0" w:color="auto"/>
            <w:left w:val="none" w:sz="0" w:space="0" w:color="auto"/>
            <w:bottom w:val="none" w:sz="0" w:space="0" w:color="auto"/>
            <w:right w:val="none" w:sz="0" w:space="0" w:color="auto"/>
          </w:divBdr>
        </w:div>
      </w:divsChild>
    </w:div>
    <w:div w:id="95518270">
      <w:bodyDiv w:val="1"/>
      <w:marLeft w:val="0"/>
      <w:marRight w:val="0"/>
      <w:marTop w:val="0"/>
      <w:marBottom w:val="0"/>
      <w:divBdr>
        <w:top w:val="none" w:sz="0" w:space="0" w:color="auto"/>
        <w:left w:val="none" w:sz="0" w:space="0" w:color="auto"/>
        <w:bottom w:val="none" w:sz="0" w:space="0" w:color="auto"/>
        <w:right w:val="none" w:sz="0" w:space="0" w:color="auto"/>
      </w:divBdr>
    </w:div>
    <w:div w:id="97144070">
      <w:bodyDiv w:val="1"/>
      <w:marLeft w:val="0"/>
      <w:marRight w:val="0"/>
      <w:marTop w:val="0"/>
      <w:marBottom w:val="0"/>
      <w:divBdr>
        <w:top w:val="none" w:sz="0" w:space="0" w:color="auto"/>
        <w:left w:val="none" w:sz="0" w:space="0" w:color="auto"/>
        <w:bottom w:val="none" w:sz="0" w:space="0" w:color="auto"/>
        <w:right w:val="none" w:sz="0" w:space="0" w:color="auto"/>
      </w:divBdr>
    </w:div>
    <w:div w:id="145246026">
      <w:bodyDiv w:val="1"/>
      <w:marLeft w:val="0"/>
      <w:marRight w:val="0"/>
      <w:marTop w:val="0"/>
      <w:marBottom w:val="0"/>
      <w:divBdr>
        <w:top w:val="none" w:sz="0" w:space="0" w:color="auto"/>
        <w:left w:val="none" w:sz="0" w:space="0" w:color="auto"/>
        <w:bottom w:val="none" w:sz="0" w:space="0" w:color="auto"/>
        <w:right w:val="none" w:sz="0" w:space="0" w:color="auto"/>
      </w:divBdr>
    </w:div>
    <w:div w:id="147525587">
      <w:bodyDiv w:val="1"/>
      <w:marLeft w:val="0"/>
      <w:marRight w:val="0"/>
      <w:marTop w:val="0"/>
      <w:marBottom w:val="0"/>
      <w:divBdr>
        <w:top w:val="none" w:sz="0" w:space="0" w:color="auto"/>
        <w:left w:val="none" w:sz="0" w:space="0" w:color="auto"/>
        <w:bottom w:val="none" w:sz="0" w:space="0" w:color="auto"/>
        <w:right w:val="none" w:sz="0" w:space="0" w:color="auto"/>
      </w:divBdr>
    </w:div>
    <w:div w:id="169878190">
      <w:bodyDiv w:val="1"/>
      <w:marLeft w:val="0"/>
      <w:marRight w:val="0"/>
      <w:marTop w:val="0"/>
      <w:marBottom w:val="0"/>
      <w:divBdr>
        <w:top w:val="none" w:sz="0" w:space="0" w:color="auto"/>
        <w:left w:val="none" w:sz="0" w:space="0" w:color="auto"/>
        <w:bottom w:val="none" w:sz="0" w:space="0" w:color="auto"/>
        <w:right w:val="none" w:sz="0" w:space="0" w:color="auto"/>
      </w:divBdr>
    </w:div>
    <w:div w:id="184949792">
      <w:bodyDiv w:val="1"/>
      <w:marLeft w:val="0"/>
      <w:marRight w:val="0"/>
      <w:marTop w:val="0"/>
      <w:marBottom w:val="0"/>
      <w:divBdr>
        <w:top w:val="none" w:sz="0" w:space="0" w:color="auto"/>
        <w:left w:val="none" w:sz="0" w:space="0" w:color="auto"/>
        <w:bottom w:val="none" w:sz="0" w:space="0" w:color="auto"/>
        <w:right w:val="none" w:sz="0" w:space="0" w:color="auto"/>
      </w:divBdr>
    </w:div>
    <w:div w:id="207033408">
      <w:bodyDiv w:val="1"/>
      <w:marLeft w:val="0"/>
      <w:marRight w:val="0"/>
      <w:marTop w:val="0"/>
      <w:marBottom w:val="0"/>
      <w:divBdr>
        <w:top w:val="none" w:sz="0" w:space="0" w:color="auto"/>
        <w:left w:val="none" w:sz="0" w:space="0" w:color="auto"/>
        <w:bottom w:val="none" w:sz="0" w:space="0" w:color="auto"/>
        <w:right w:val="none" w:sz="0" w:space="0" w:color="auto"/>
      </w:divBdr>
    </w:div>
    <w:div w:id="210922807">
      <w:bodyDiv w:val="1"/>
      <w:marLeft w:val="0"/>
      <w:marRight w:val="0"/>
      <w:marTop w:val="0"/>
      <w:marBottom w:val="0"/>
      <w:divBdr>
        <w:top w:val="none" w:sz="0" w:space="0" w:color="auto"/>
        <w:left w:val="none" w:sz="0" w:space="0" w:color="auto"/>
        <w:bottom w:val="none" w:sz="0" w:space="0" w:color="auto"/>
        <w:right w:val="none" w:sz="0" w:space="0" w:color="auto"/>
      </w:divBdr>
    </w:div>
    <w:div w:id="220100748">
      <w:bodyDiv w:val="1"/>
      <w:marLeft w:val="0"/>
      <w:marRight w:val="0"/>
      <w:marTop w:val="0"/>
      <w:marBottom w:val="0"/>
      <w:divBdr>
        <w:top w:val="none" w:sz="0" w:space="0" w:color="auto"/>
        <w:left w:val="none" w:sz="0" w:space="0" w:color="auto"/>
        <w:bottom w:val="none" w:sz="0" w:space="0" w:color="auto"/>
        <w:right w:val="none" w:sz="0" w:space="0" w:color="auto"/>
      </w:divBdr>
    </w:div>
    <w:div w:id="258951883">
      <w:bodyDiv w:val="1"/>
      <w:marLeft w:val="0"/>
      <w:marRight w:val="0"/>
      <w:marTop w:val="0"/>
      <w:marBottom w:val="0"/>
      <w:divBdr>
        <w:top w:val="none" w:sz="0" w:space="0" w:color="auto"/>
        <w:left w:val="none" w:sz="0" w:space="0" w:color="auto"/>
        <w:bottom w:val="none" w:sz="0" w:space="0" w:color="auto"/>
        <w:right w:val="none" w:sz="0" w:space="0" w:color="auto"/>
      </w:divBdr>
    </w:div>
    <w:div w:id="375205996">
      <w:bodyDiv w:val="1"/>
      <w:marLeft w:val="0"/>
      <w:marRight w:val="0"/>
      <w:marTop w:val="0"/>
      <w:marBottom w:val="0"/>
      <w:divBdr>
        <w:top w:val="none" w:sz="0" w:space="0" w:color="auto"/>
        <w:left w:val="none" w:sz="0" w:space="0" w:color="auto"/>
        <w:bottom w:val="none" w:sz="0" w:space="0" w:color="auto"/>
        <w:right w:val="none" w:sz="0" w:space="0" w:color="auto"/>
      </w:divBdr>
    </w:div>
    <w:div w:id="425033557">
      <w:bodyDiv w:val="1"/>
      <w:marLeft w:val="0"/>
      <w:marRight w:val="0"/>
      <w:marTop w:val="0"/>
      <w:marBottom w:val="0"/>
      <w:divBdr>
        <w:top w:val="none" w:sz="0" w:space="0" w:color="auto"/>
        <w:left w:val="none" w:sz="0" w:space="0" w:color="auto"/>
        <w:bottom w:val="none" w:sz="0" w:space="0" w:color="auto"/>
        <w:right w:val="none" w:sz="0" w:space="0" w:color="auto"/>
      </w:divBdr>
    </w:div>
    <w:div w:id="431246695">
      <w:bodyDiv w:val="1"/>
      <w:marLeft w:val="0"/>
      <w:marRight w:val="0"/>
      <w:marTop w:val="0"/>
      <w:marBottom w:val="0"/>
      <w:divBdr>
        <w:top w:val="none" w:sz="0" w:space="0" w:color="auto"/>
        <w:left w:val="none" w:sz="0" w:space="0" w:color="auto"/>
        <w:bottom w:val="none" w:sz="0" w:space="0" w:color="auto"/>
        <w:right w:val="none" w:sz="0" w:space="0" w:color="auto"/>
      </w:divBdr>
    </w:div>
    <w:div w:id="449398239">
      <w:bodyDiv w:val="1"/>
      <w:marLeft w:val="0"/>
      <w:marRight w:val="0"/>
      <w:marTop w:val="0"/>
      <w:marBottom w:val="0"/>
      <w:divBdr>
        <w:top w:val="none" w:sz="0" w:space="0" w:color="auto"/>
        <w:left w:val="none" w:sz="0" w:space="0" w:color="auto"/>
        <w:bottom w:val="none" w:sz="0" w:space="0" w:color="auto"/>
        <w:right w:val="none" w:sz="0" w:space="0" w:color="auto"/>
      </w:divBdr>
      <w:divsChild>
        <w:div w:id="964237478">
          <w:marLeft w:val="0"/>
          <w:marRight w:val="0"/>
          <w:marTop w:val="0"/>
          <w:marBottom w:val="0"/>
          <w:divBdr>
            <w:top w:val="none" w:sz="0" w:space="0" w:color="auto"/>
            <w:left w:val="none" w:sz="0" w:space="0" w:color="auto"/>
            <w:bottom w:val="none" w:sz="0" w:space="0" w:color="auto"/>
            <w:right w:val="none" w:sz="0" w:space="0" w:color="auto"/>
          </w:divBdr>
          <w:divsChild>
            <w:div w:id="363794999">
              <w:marLeft w:val="0"/>
              <w:marRight w:val="0"/>
              <w:marTop w:val="0"/>
              <w:marBottom w:val="0"/>
              <w:divBdr>
                <w:top w:val="none" w:sz="0" w:space="0" w:color="auto"/>
                <w:left w:val="none" w:sz="0" w:space="0" w:color="auto"/>
                <w:bottom w:val="none" w:sz="0" w:space="0" w:color="auto"/>
                <w:right w:val="none" w:sz="0" w:space="0" w:color="auto"/>
              </w:divBdr>
              <w:divsChild>
                <w:div w:id="684475992">
                  <w:marLeft w:val="0"/>
                  <w:marRight w:val="0"/>
                  <w:marTop w:val="0"/>
                  <w:marBottom w:val="0"/>
                  <w:divBdr>
                    <w:top w:val="none" w:sz="0" w:space="0" w:color="auto"/>
                    <w:left w:val="none" w:sz="0" w:space="0" w:color="auto"/>
                    <w:bottom w:val="none" w:sz="0" w:space="0" w:color="auto"/>
                    <w:right w:val="none" w:sz="0" w:space="0" w:color="auto"/>
                  </w:divBdr>
                </w:div>
                <w:div w:id="904147221">
                  <w:marLeft w:val="0"/>
                  <w:marRight w:val="0"/>
                  <w:marTop w:val="0"/>
                  <w:marBottom w:val="0"/>
                  <w:divBdr>
                    <w:top w:val="none" w:sz="0" w:space="0" w:color="auto"/>
                    <w:left w:val="none" w:sz="0" w:space="0" w:color="auto"/>
                    <w:bottom w:val="none" w:sz="0" w:space="0" w:color="auto"/>
                    <w:right w:val="none" w:sz="0" w:space="0" w:color="auto"/>
                  </w:divBdr>
                </w:div>
                <w:div w:id="140275934">
                  <w:marLeft w:val="0"/>
                  <w:marRight w:val="0"/>
                  <w:marTop w:val="0"/>
                  <w:marBottom w:val="0"/>
                  <w:divBdr>
                    <w:top w:val="none" w:sz="0" w:space="0" w:color="auto"/>
                    <w:left w:val="none" w:sz="0" w:space="0" w:color="auto"/>
                    <w:bottom w:val="none" w:sz="0" w:space="0" w:color="auto"/>
                    <w:right w:val="none" w:sz="0" w:space="0" w:color="auto"/>
                  </w:divBdr>
                </w:div>
              </w:divsChild>
            </w:div>
            <w:div w:id="116420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072040">
      <w:bodyDiv w:val="1"/>
      <w:marLeft w:val="0"/>
      <w:marRight w:val="0"/>
      <w:marTop w:val="0"/>
      <w:marBottom w:val="0"/>
      <w:divBdr>
        <w:top w:val="none" w:sz="0" w:space="0" w:color="auto"/>
        <w:left w:val="none" w:sz="0" w:space="0" w:color="auto"/>
        <w:bottom w:val="none" w:sz="0" w:space="0" w:color="auto"/>
        <w:right w:val="none" w:sz="0" w:space="0" w:color="auto"/>
      </w:divBdr>
    </w:div>
    <w:div w:id="464279822">
      <w:bodyDiv w:val="1"/>
      <w:marLeft w:val="0"/>
      <w:marRight w:val="0"/>
      <w:marTop w:val="0"/>
      <w:marBottom w:val="0"/>
      <w:divBdr>
        <w:top w:val="none" w:sz="0" w:space="0" w:color="auto"/>
        <w:left w:val="none" w:sz="0" w:space="0" w:color="auto"/>
        <w:bottom w:val="none" w:sz="0" w:space="0" w:color="auto"/>
        <w:right w:val="none" w:sz="0" w:space="0" w:color="auto"/>
      </w:divBdr>
    </w:div>
    <w:div w:id="465516006">
      <w:bodyDiv w:val="1"/>
      <w:marLeft w:val="0"/>
      <w:marRight w:val="0"/>
      <w:marTop w:val="0"/>
      <w:marBottom w:val="0"/>
      <w:divBdr>
        <w:top w:val="none" w:sz="0" w:space="0" w:color="auto"/>
        <w:left w:val="none" w:sz="0" w:space="0" w:color="auto"/>
        <w:bottom w:val="none" w:sz="0" w:space="0" w:color="auto"/>
        <w:right w:val="none" w:sz="0" w:space="0" w:color="auto"/>
      </w:divBdr>
    </w:div>
    <w:div w:id="472722264">
      <w:bodyDiv w:val="1"/>
      <w:marLeft w:val="0"/>
      <w:marRight w:val="0"/>
      <w:marTop w:val="0"/>
      <w:marBottom w:val="0"/>
      <w:divBdr>
        <w:top w:val="none" w:sz="0" w:space="0" w:color="auto"/>
        <w:left w:val="none" w:sz="0" w:space="0" w:color="auto"/>
        <w:bottom w:val="none" w:sz="0" w:space="0" w:color="auto"/>
        <w:right w:val="none" w:sz="0" w:space="0" w:color="auto"/>
      </w:divBdr>
    </w:div>
    <w:div w:id="489249978">
      <w:bodyDiv w:val="1"/>
      <w:marLeft w:val="0"/>
      <w:marRight w:val="0"/>
      <w:marTop w:val="0"/>
      <w:marBottom w:val="0"/>
      <w:divBdr>
        <w:top w:val="none" w:sz="0" w:space="0" w:color="auto"/>
        <w:left w:val="none" w:sz="0" w:space="0" w:color="auto"/>
        <w:bottom w:val="none" w:sz="0" w:space="0" w:color="auto"/>
        <w:right w:val="none" w:sz="0" w:space="0" w:color="auto"/>
      </w:divBdr>
    </w:div>
    <w:div w:id="520243026">
      <w:bodyDiv w:val="1"/>
      <w:marLeft w:val="0"/>
      <w:marRight w:val="0"/>
      <w:marTop w:val="0"/>
      <w:marBottom w:val="0"/>
      <w:divBdr>
        <w:top w:val="none" w:sz="0" w:space="0" w:color="auto"/>
        <w:left w:val="none" w:sz="0" w:space="0" w:color="auto"/>
        <w:bottom w:val="none" w:sz="0" w:space="0" w:color="auto"/>
        <w:right w:val="none" w:sz="0" w:space="0" w:color="auto"/>
      </w:divBdr>
    </w:div>
    <w:div w:id="594285366">
      <w:bodyDiv w:val="1"/>
      <w:marLeft w:val="0"/>
      <w:marRight w:val="0"/>
      <w:marTop w:val="0"/>
      <w:marBottom w:val="0"/>
      <w:divBdr>
        <w:top w:val="none" w:sz="0" w:space="0" w:color="auto"/>
        <w:left w:val="none" w:sz="0" w:space="0" w:color="auto"/>
        <w:bottom w:val="none" w:sz="0" w:space="0" w:color="auto"/>
        <w:right w:val="none" w:sz="0" w:space="0" w:color="auto"/>
      </w:divBdr>
    </w:div>
    <w:div w:id="596056076">
      <w:bodyDiv w:val="1"/>
      <w:marLeft w:val="0"/>
      <w:marRight w:val="0"/>
      <w:marTop w:val="0"/>
      <w:marBottom w:val="0"/>
      <w:divBdr>
        <w:top w:val="none" w:sz="0" w:space="0" w:color="auto"/>
        <w:left w:val="none" w:sz="0" w:space="0" w:color="auto"/>
        <w:bottom w:val="none" w:sz="0" w:space="0" w:color="auto"/>
        <w:right w:val="none" w:sz="0" w:space="0" w:color="auto"/>
      </w:divBdr>
    </w:div>
    <w:div w:id="684788463">
      <w:bodyDiv w:val="1"/>
      <w:marLeft w:val="0"/>
      <w:marRight w:val="0"/>
      <w:marTop w:val="0"/>
      <w:marBottom w:val="0"/>
      <w:divBdr>
        <w:top w:val="none" w:sz="0" w:space="0" w:color="auto"/>
        <w:left w:val="none" w:sz="0" w:space="0" w:color="auto"/>
        <w:bottom w:val="none" w:sz="0" w:space="0" w:color="auto"/>
        <w:right w:val="none" w:sz="0" w:space="0" w:color="auto"/>
      </w:divBdr>
    </w:div>
    <w:div w:id="854877469">
      <w:bodyDiv w:val="1"/>
      <w:marLeft w:val="0"/>
      <w:marRight w:val="0"/>
      <w:marTop w:val="0"/>
      <w:marBottom w:val="0"/>
      <w:divBdr>
        <w:top w:val="none" w:sz="0" w:space="0" w:color="auto"/>
        <w:left w:val="none" w:sz="0" w:space="0" w:color="auto"/>
        <w:bottom w:val="none" w:sz="0" w:space="0" w:color="auto"/>
        <w:right w:val="none" w:sz="0" w:space="0" w:color="auto"/>
      </w:divBdr>
    </w:div>
    <w:div w:id="882137233">
      <w:bodyDiv w:val="1"/>
      <w:marLeft w:val="0"/>
      <w:marRight w:val="0"/>
      <w:marTop w:val="0"/>
      <w:marBottom w:val="0"/>
      <w:divBdr>
        <w:top w:val="none" w:sz="0" w:space="0" w:color="auto"/>
        <w:left w:val="none" w:sz="0" w:space="0" w:color="auto"/>
        <w:bottom w:val="none" w:sz="0" w:space="0" w:color="auto"/>
        <w:right w:val="none" w:sz="0" w:space="0" w:color="auto"/>
      </w:divBdr>
    </w:div>
    <w:div w:id="923420684">
      <w:bodyDiv w:val="1"/>
      <w:marLeft w:val="0"/>
      <w:marRight w:val="0"/>
      <w:marTop w:val="0"/>
      <w:marBottom w:val="0"/>
      <w:divBdr>
        <w:top w:val="none" w:sz="0" w:space="0" w:color="auto"/>
        <w:left w:val="none" w:sz="0" w:space="0" w:color="auto"/>
        <w:bottom w:val="none" w:sz="0" w:space="0" w:color="auto"/>
        <w:right w:val="none" w:sz="0" w:space="0" w:color="auto"/>
      </w:divBdr>
    </w:div>
    <w:div w:id="934940531">
      <w:bodyDiv w:val="1"/>
      <w:marLeft w:val="0"/>
      <w:marRight w:val="0"/>
      <w:marTop w:val="0"/>
      <w:marBottom w:val="0"/>
      <w:divBdr>
        <w:top w:val="none" w:sz="0" w:space="0" w:color="auto"/>
        <w:left w:val="none" w:sz="0" w:space="0" w:color="auto"/>
        <w:bottom w:val="none" w:sz="0" w:space="0" w:color="auto"/>
        <w:right w:val="none" w:sz="0" w:space="0" w:color="auto"/>
      </w:divBdr>
    </w:div>
    <w:div w:id="937368665">
      <w:bodyDiv w:val="1"/>
      <w:marLeft w:val="0"/>
      <w:marRight w:val="0"/>
      <w:marTop w:val="0"/>
      <w:marBottom w:val="0"/>
      <w:divBdr>
        <w:top w:val="none" w:sz="0" w:space="0" w:color="auto"/>
        <w:left w:val="none" w:sz="0" w:space="0" w:color="auto"/>
        <w:bottom w:val="none" w:sz="0" w:space="0" w:color="auto"/>
        <w:right w:val="none" w:sz="0" w:space="0" w:color="auto"/>
      </w:divBdr>
    </w:div>
    <w:div w:id="974683213">
      <w:bodyDiv w:val="1"/>
      <w:marLeft w:val="0"/>
      <w:marRight w:val="0"/>
      <w:marTop w:val="0"/>
      <w:marBottom w:val="0"/>
      <w:divBdr>
        <w:top w:val="none" w:sz="0" w:space="0" w:color="auto"/>
        <w:left w:val="none" w:sz="0" w:space="0" w:color="auto"/>
        <w:bottom w:val="none" w:sz="0" w:space="0" w:color="auto"/>
        <w:right w:val="none" w:sz="0" w:space="0" w:color="auto"/>
      </w:divBdr>
    </w:div>
    <w:div w:id="1083604500">
      <w:bodyDiv w:val="1"/>
      <w:marLeft w:val="0"/>
      <w:marRight w:val="0"/>
      <w:marTop w:val="0"/>
      <w:marBottom w:val="0"/>
      <w:divBdr>
        <w:top w:val="none" w:sz="0" w:space="0" w:color="auto"/>
        <w:left w:val="none" w:sz="0" w:space="0" w:color="auto"/>
        <w:bottom w:val="none" w:sz="0" w:space="0" w:color="auto"/>
        <w:right w:val="none" w:sz="0" w:space="0" w:color="auto"/>
      </w:divBdr>
    </w:div>
    <w:div w:id="1107043284">
      <w:bodyDiv w:val="1"/>
      <w:marLeft w:val="0"/>
      <w:marRight w:val="0"/>
      <w:marTop w:val="0"/>
      <w:marBottom w:val="0"/>
      <w:divBdr>
        <w:top w:val="none" w:sz="0" w:space="0" w:color="auto"/>
        <w:left w:val="none" w:sz="0" w:space="0" w:color="auto"/>
        <w:bottom w:val="none" w:sz="0" w:space="0" w:color="auto"/>
        <w:right w:val="none" w:sz="0" w:space="0" w:color="auto"/>
      </w:divBdr>
    </w:div>
    <w:div w:id="1111169622">
      <w:bodyDiv w:val="1"/>
      <w:marLeft w:val="0"/>
      <w:marRight w:val="0"/>
      <w:marTop w:val="0"/>
      <w:marBottom w:val="0"/>
      <w:divBdr>
        <w:top w:val="none" w:sz="0" w:space="0" w:color="auto"/>
        <w:left w:val="none" w:sz="0" w:space="0" w:color="auto"/>
        <w:bottom w:val="none" w:sz="0" w:space="0" w:color="auto"/>
        <w:right w:val="none" w:sz="0" w:space="0" w:color="auto"/>
      </w:divBdr>
    </w:div>
    <w:div w:id="1111705872">
      <w:bodyDiv w:val="1"/>
      <w:marLeft w:val="0"/>
      <w:marRight w:val="0"/>
      <w:marTop w:val="0"/>
      <w:marBottom w:val="0"/>
      <w:divBdr>
        <w:top w:val="none" w:sz="0" w:space="0" w:color="auto"/>
        <w:left w:val="none" w:sz="0" w:space="0" w:color="auto"/>
        <w:bottom w:val="none" w:sz="0" w:space="0" w:color="auto"/>
        <w:right w:val="none" w:sz="0" w:space="0" w:color="auto"/>
      </w:divBdr>
    </w:div>
    <w:div w:id="1117329760">
      <w:bodyDiv w:val="1"/>
      <w:marLeft w:val="0"/>
      <w:marRight w:val="0"/>
      <w:marTop w:val="0"/>
      <w:marBottom w:val="0"/>
      <w:divBdr>
        <w:top w:val="none" w:sz="0" w:space="0" w:color="auto"/>
        <w:left w:val="none" w:sz="0" w:space="0" w:color="auto"/>
        <w:bottom w:val="none" w:sz="0" w:space="0" w:color="auto"/>
        <w:right w:val="none" w:sz="0" w:space="0" w:color="auto"/>
      </w:divBdr>
    </w:div>
    <w:div w:id="1166287860">
      <w:bodyDiv w:val="1"/>
      <w:marLeft w:val="0"/>
      <w:marRight w:val="0"/>
      <w:marTop w:val="0"/>
      <w:marBottom w:val="0"/>
      <w:divBdr>
        <w:top w:val="none" w:sz="0" w:space="0" w:color="auto"/>
        <w:left w:val="none" w:sz="0" w:space="0" w:color="auto"/>
        <w:bottom w:val="none" w:sz="0" w:space="0" w:color="auto"/>
        <w:right w:val="none" w:sz="0" w:space="0" w:color="auto"/>
      </w:divBdr>
    </w:div>
    <w:div w:id="1202477859">
      <w:bodyDiv w:val="1"/>
      <w:marLeft w:val="0"/>
      <w:marRight w:val="0"/>
      <w:marTop w:val="0"/>
      <w:marBottom w:val="0"/>
      <w:divBdr>
        <w:top w:val="none" w:sz="0" w:space="0" w:color="auto"/>
        <w:left w:val="none" w:sz="0" w:space="0" w:color="auto"/>
        <w:bottom w:val="none" w:sz="0" w:space="0" w:color="auto"/>
        <w:right w:val="none" w:sz="0" w:space="0" w:color="auto"/>
      </w:divBdr>
    </w:div>
    <w:div w:id="1212307717">
      <w:bodyDiv w:val="1"/>
      <w:marLeft w:val="0"/>
      <w:marRight w:val="0"/>
      <w:marTop w:val="0"/>
      <w:marBottom w:val="0"/>
      <w:divBdr>
        <w:top w:val="none" w:sz="0" w:space="0" w:color="auto"/>
        <w:left w:val="none" w:sz="0" w:space="0" w:color="auto"/>
        <w:bottom w:val="none" w:sz="0" w:space="0" w:color="auto"/>
        <w:right w:val="none" w:sz="0" w:space="0" w:color="auto"/>
      </w:divBdr>
    </w:div>
    <w:div w:id="1214346981">
      <w:bodyDiv w:val="1"/>
      <w:marLeft w:val="0"/>
      <w:marRight w:val="0"/>
      <w:marTop w:val="0"/>
      <w:marBottom w:val="0"/>
      <w:divBdr>
        <w:top w:val="none" w:sz="0" w:space="0" w:color="auto"/>
        <w:left w:val="none" w:sz="0" w:space="0" w:color="auto"/>
        <w:bottom w:val="none" w:sz="0" w:space="0" w:color="auto"/>
        <w:right w:val="none" w:sz="0" w:space="0" w:color="auto"/>
      </w:divBdr>
    </w:div>
    <w:div w:id="1231888458">
      <w:bodyDiv w:val="1"/>
      <w:marLeft w:val="0"/>
      <w:marRight w:val="0"/>
      <w:marTop w:val="0"/>
      <w:marBottom w:val="0"/>
      <w:divBdr>
        <w:top w:val="none" w:sz="0" w:space="0" w:color="auto"/>
        <w:left w:val="none" w:sz="0" w:space="0" w:color="auto"/>
        <w:bottom w:val="none" w:sz="0" w:space="0" w:color="auto"/>
        <w:right w:val="none" w:sz="0" w:space="0" w:color="auto"/>
      </w:divBdr>
    </w:div>
    <w:div w:id="1246498797">
      <w:bodyDiv w:val="1"/>
      <w:marLeft w:val="0"/>
      <w:marRight w:val="0"/>
      <w:marTop w:val="0"/>
      <w:marBottom w:val="0"/>
      <w:divBdr>
        <w:top w:val="none" w:sz="0" w:space="0" w:color="auto"/>
        <w:left w:val="none" w:sz="0" w:space="0" w:color="auto"/>
        <w:bottom w:val="none" w:sz="0" w:space="0" w:color="auto"/>
        <w:right w:val="none" w:sz="0" w:space="0" w:color="auto"/>
      </w:divBdr>
    </w:div>
    <w:div w:id="1254320090">
      <w:bodyDiv w:val="1"/>
      <w:marLeft w:val="0"/>
      <w:marRight w:val="0"/>
      <w:marTop w:val="0"/>
      <w:marBottom w:val="0"/>
      <w:divBdr>
        <w:top w:val="none" w:sz="0" w:space="0" w:color="auto"/>
        <w:left w:val="none" w:sz="0" w:space="0" w:color="auto"/>
        <w:bottom w:val="none" w:sz="0" w:space="0" w:color="auto"/>
        <w:right w:val="none" w:sz="0" w:space="0" w:color="auto"/>
      </w:divBdr>
    </w:div>
    <w:div w:id="1287195674">
      <w:bodyDiv w:val="1"/>
      <w:marLeft w:val="0"/>
      <w:marRight w:val="0"/>
      <w:marTop w:val="0"/>
      <w:marBottom w:val="0"/>
      <w:divBdr>
        <w:top w:val="none" w:sz="0" w:space="0" w:color="auto"/>
        <w:left w:val="none" w:sz="0" w:space="0" w:color="auto"/>
        <w:bottom w:val="none" w:sz="0" w:space="0" w:color="auto"/>
        <w:right w:val="none" w:sz="0" w:space="0" w:color="auto"/>
      </w:divBdr>
    </w:div>
    <w:div w:id="1289699805">
      <w:bodyDiv w:val="1"/>
      <w:marLeft w:val="0"/>
      <w:marRight w:val="0"/>
      <w:marTop w:val="0"/>
      <w:marBottom w:val="0"/>
      <w:divBdr>
        <w:top w:val="none" w:sz="0" w:space="0" w:color="auto"/>
        <w:left w:val="none" w:sz="0" w:space="0" w:color="auto"/>
        <w:bottom w:val="none" w:sz="0" w:space="0" w:color="auto"/>
        <w:right w:val="none" w:sz="0" w:space="0" w:color="auto"/>
      </w:divBdr>
    </w:div>
    <w:div w:id="1347363634">
      <w:bodyDiv w:val="1"/>
      <w:marLeft w:val="0"/>
      <w:marRight w:val="0"/>
      <w:marTop w:val="0"/>
      <w:marBottom w:val="0"/>
      <w:divBdr>
        <w:top w:val="none" w:sz="0" w:space="0" w:color="auto"/>
        <w:left w:val="none" w:sz="0" w:space="0" w:color="auto"/>
        <w:bottom w:val="none" w:sz="0" w:space="0" w:color="auto"/>
        <w:right w:val="none" w:sz="0" w:space="0" w:color="auto"/>
      </w:divBdr>
    </w:div>
    <w:div w:id="1352948550">
      <w:bodyDiv w:val="1"/>
      <w:marLeft w:val="0"/>
      <w:marRight w:val="0"/>
      <w:marTop w:val="0"/>
      <w:marBottom w:val="0"/>
      <w:divBdr>
        <w:top w:val="none" w:sz="0" w:space="0" w:color="auto"/>
        <w:left w:val="none" w:sz="0" w:space="0" w:color="auto"/>
        <w:bottom w:val="none" w:sz="0" w:space="0" w:color="auto"/>
        <w:right w:val="none" w:sz="0" w:space="0" w:color="auto"/>
      </w:divBdr>
    </w:div>
    <w:div w:id="1417507967">
      <w:bodyDiv w:val="1"/>
      <w:marLeft w:val="0"/>
      <w:marRight w:val="0"/>
      <w:marTop w:val="0"/>
      <w:marBottom w:val="0"/>
      <w:divBdr>
        <w:top w:val="none" w:sz="0" w:space="0" w:color="auto"/>
        <w:left w:val="none" w:sz="0" w:space="0" w:color="auto"/>
        <w:bottom w:val="none" w:sz="0" w:space="0" w:color="auto"/>
        <w:right w:val="none" w:sz="0" w:space="0" w:color="auto"/>
      </w:divBdr>
    </w:div>
    <w:div w:id="1422992074">
      <w:bodyDiv w:val="1"/>
      <w:marLeft w:val="0"/>
      <w:marRight w:val="0"/>
      <w:marTop w:val="0"/>
      <w:marBottom w:val="0"/>
      <w:divBdr>
        <w:top w:val="none" w:sz="0" w:space="0" w:color="auto"/>
        <w:left w:val="none" w:sz="0" w:space="0" w:color="auto"/>
        <w:bottom w:val="none" w:sz="0" w:space="0" w:color="auto"/>
        <w:right w:val="none" w:sz="0" w:space="0" w:color="auto"/>
      </w:divBdr>
      <w:divsChild>
        <w:div w:id="2049598533">
          <w:marLeft w:val="0"/>
          <w:marRight w:val="0"/>
          <w:marTop w:val="0"/>
          <w:marBottom w:val="0"/>
          <w:divBdr>
            <w:top w:val="none" w:sz="0" w:space="0" w:color="auto"/>
            <w:left w:val="none" w:sz="0" w:space="0" w:color="auto"/>
            <w:bottom w:val="none" w:sz="0" w:space="0" w:color="auto"/>
            <w:right w:val="none" w:sz="0" w:space="0" w:color="auto"/>
          </w:divBdr>
        </w:div>
        <w:div w:id="1289045822">
          <w:marLeft w:val="0"/>
          <w:marRight w:val="0"/>
          <w:marTop w:val="0"/>
          <w:marBottom w:val="0"/>
          <w:divBdr>
            <w:top w:val="none" w:sz="0" w:space="0" w:color="auto"/>
            <w:left w:val="none" w:sz="0" w:space="0" w:color="auto"/>
            <w:bottom w:val="none" w:sz="0" w:space="0" w:color="auto"/>
            <w:right w:val="none" w:sz="0" w:space="0" w:color="auto"/>
          </w:divBdr>
        </w:div>
        <w:div w:id="771704808">
          <w:marLeft w:val="0"/>
          <w:marRight w:val="0"/>
          <w:marTop w:val="0"/>
          <w:marBottom w:val="0"/>
          <w:divBdr>
            <w:top w:val="none" w:sz="0" w:space="0" w:color="auto"/>
            <w:left w:val="none" w:sz="0" w:space="0" w:color="auto"/>
            <w:bottom w:val="none" w:sz="0" w:space="0" w:color="auto"/>
            <w:right w:val="none" w:sz="0" w:space="0" w:color="auto"/>
          </w:divBdr>
        </w:div>
        <w:div w:id="1001011470">
          <w:marLeft w:val="0"/>
          <w:marRight w:val="0"/>
          <w:marTop w:val="0"/>
          <w:marBottom w:val="0"/>
          <w:divBdr>
            <w:top w:val="none" w:sz="0" w:space="0" w:color="auto"/>
            <w:left w:val="none" w:sz="0" w:space="0" w:color="auto"/>
            <w:bottom w:val="none" w:sz="0" w:space="0" w:color="auto"/>
            <w:right w:val="none" w:sz="0" w:space="0" w:color="auto"/>
          </w:divBdr>
        </w:div>
        <w:div w:id="1507131941">
          <w:marLeft w:val="0"/>
          <w:marRight w:val="0"/>
          <w:marTop w:val="0"/>
          <w:marBottom w:val="0"/>
          <w:divBdr>
            <w:top w:val="none" w:sz="0" w:space="0" w:color="auto"/>
            <w:left w:val="none" w:sz="0" w:space="0" w:color="auto"/>
            <w:bottom w:val="none" w:sz="0" w:space="0" w:color="auto"/>
            <w:right w:val="none" w:sz="0" w:space="0" w:color="auto"/>
          </w:divBdr>
        </w:div>
      </w:divsChild>
    </w:div>
    <w:div w:id="1427338358">
      <w:bodyDiv w:val="1"/>
      <w:marLeft w:val="0"/>
      <w:marRight w:val="0"/>
      <w:marTop w:val="0"/>
      <w:marBottom w:val="0"/>
      <w:divBdr>
        <w:top w:val="none" w:sz="0" w:space="0" w:color="auto"/>
        <w:left w:val="none" w:sz="0" w:space="0" w:color="auto"/>
        <w:bottom w:val="none" w:sz="0" w:space="0" w:color="auto"/>
        <w:right w:val="none" w:sz="0" w:space="0" w:color="auto"/>
      </w:divBdr>
    </w:div>
    <w:div w:id="1442720641">
      <w:bodyDiv w:val="1"/>
      <w:marLeft w:val="0"/>
      <w:marRight w:val="0"/>
      <w:marTop w:val="0"/>
      <w:marBottom w:val="0"/>
      <w:divBdr>
        <w:top w:val="none" w:sz="0" w:space="0" w:color="auto"/>
        <w:left w:val="none" w:sz="0" w:space="0" w:color="auto"/>
        <w:bottom w:val="none" w:sz="0" w:space="0" w:color="auto"/>
        <w:right w:val="none" w:sz="0" w:space="0" w:color="auto"/>
      </w:divBdr>
      <w:divsChild>
        <w:div w:id="1019501327">
          <w:marLeft w:val="0"/>
          <w:marRight w:val="0"/>
          <w:marTop w:val="0"/>
          <w:marBottom w:val="0"/>
          <w:divBdr>
            <w:top w:val="none" w:sz="0" w:space="0" w:color="auto"/>
            <w:left w:val="none" w:sz="0" w:space="0" w:color="auto"/>
            <w:bottom w:val="none" w:sz="0" w:space="0" w:color="auto"/>
            <w:right w:val="none" w:sz="0" w:space="0" w:color="auto"/>
          </w:divBdr>
        </w:div>
        <w:div w:id="47534484">
          <w:marLeft w:val="0"/>
          <w:marRight w:val="0"/>
          <w:marTop w:val="0"/>
          <w:marBottom w:val="0"/>
          <w:divBdr>
            <w:top w:val="none" w:sz="0" w:space="0" w:color="auto"/>
            <w:left w:val="none" w:sz="0" w:space="0" w:color="auto"/>
            <w:bottom w:val="none" w:sz="0" w:space="0" w:color="auto"/>
            <w:right w:val="none" w:sz="0" w:space="0" w:color="auto"/>
          </w:divBdr>
        </w:div>
        <w:div w:id="1232155879">
          <w:marLeft w:val="0"/>
          <w:marRight w:val="0"/>
          <w:marTop w:val="0"/>
          <w:marBottom w:val="0"/>
          <w:divBdr>
            <w:top w:val="none" w:sz="0" w:space="0" w:color="auto"/>
            <w:left w:val="none" w:sz="0" w:space="0" w:color="auto"/>
            <w:bottom w:val="none" w:sz="0" w:space="0" w:color="auto"/>
            <w:right w:val="none" w:sz="0" w:space="0" w:color="auto"/>
          </w:divBdr>
        </w:div>
        <w:div w:id="551384415">
          <w:marLeft w:val="0"/>
          <w:marRight w:val="0"/>
          <w:marTop w:val="0"/>
          <w:marBottom w:val="0"/>
          <w:divBdr>
            <w:top w:val="none" w:sz="0" w:space="0" w:color="auto"/>
            <w:left w:val="none" w:sz="0" w:space="0" w:color="auto"/>
            <w:bottom w:val="none" w:sz="0" w:space="0" w:color="auto"/>
            <w:right w:val="none" w:sz="0" w:space="0" w:color="auto"/>
          </w:divBdr>
        </w:div>
        <w:div w:id="2070877602">
          <w:marLeft w:val="0"/>
          <w:marRight w:val="0"/>
          <w:marTop w:val="0"/>
          <w:marBottom w:val="0"/>
          <w:divBdr>
            <w:top w:val="none" w:sz="0" w:space="0" w:color="auto"/>
            <w:left w:val="none" w:sz="0" w:space="0" w:color="auto"/>
            <w:bottom w:val="none" w:sz="0" w:space="0" w:color="auto"/>
            <w:right w:val="none" w:sz="0" w:space="0" w:color="auto"/>
          </w:divBdr>
        </w:div>
        <w:div w:id="2145928913">
          <w:marLeft w:val="0"/>
          <w:marRight w:val="0"/>
          <w:marTop w:val="0"/>
          <w:marBottom w:val="0"/>
          <w:divBdr>
            <w:top w:val="none" w:sz="0" w:space="0" w:color="auto"/>
            <w:left w:val="none" w:sz="0" w:space="0" w:color="auto"/>
            <w:bottom w:val="none" w:sz="0" w:space="0" w:color="auto"/>
            <w:right w:val="none" w:sz="0" w:space="0" w:color="auto"/>
          </w:divBdr>
        </w:div>
      </w:divsChild>
    </w:div>
    <w:div w:id="1456682765">
      <w:bodyDiv w:val="1"/>
      <w:marLeft w:val="0"/>
      <w:marRight w:val="0"/>
      <w:marTop w:val="0"/>
      <w:marBottom w:val="0"/>
      <w:divBdr>
        <w:top w:val="none" w:sz="0" w:space="0" w:color="auto"/>
        <w:left w:val="none" w:sz="0" w:space="0" w:color="auto"/>
        <w:bottom w:val="none" w:sz="0" w:space="0" w:color="auto"/>
        <w:right w:val="none" w:sz="0" w:space="0" w:color="auto"/>
      </w:divBdr>
    </w:div>
    <w:div w:id="1485974786">
      <w:bodyDiv w:val="1"/>
      <w:marLeft w:val="0"/>
      <w:marRight w:val="0"/>
      <w:marTop w:val="0"/>
      <w:marBottom w:val="0"/>
      <w:divBdr>
        <w:top w:val="none" w:sz="0" w:space="0" w:color="auto"/>
        <w:left w:val="none" w:sz="0" w:space="0" w:color="auto"/>
        <w:bottom w:val="none" w:sz="0" w:space="0" w:color="auto"/>
        <w:right w:val="none" w:sz="0" w:space="0" w:color="auto"/>
      </w:divBdr>
    </w:div>
    <w:div w:id="1489783993">
      <w:bodyDiv w:val="1"/>
      <w:marLeft w:val="0"/>
      <w:marRight w:val="0"/>
      <w:marTop w:val="0"/>
      <w:marBottom w:val="0"/>
      <w:divBdr>
        <w:top w:val="none" w:sz="0" w:space="0" w:color="auto"/>
        <w:left w:val="none" w:sz="0" w:space="0" w:color="auto"/>
        <w:bottom w:val="none" w:sz="0" w:space="0" w:color="auto"/>
        <w:right w:val="none" w:sz="0" w:space="0" w:color="auto"/>
      </w:divBdr>
    </w:div>
    <w:div w:id="1546675403">
      <w:bodyDiv w:val="1"/>
      <w:marLeft w:val="0"/>
      <w:marRight w:val="0"/>
      <w:marTop w:val="0"/>
      <w:marBottom w:val="0"/>
      <w:divBdr>
        <w:top w:val="none" w:sz="0" w:space="0" w:color="auto"/>
        <w:left w:val="none" w:sz="0" w:space="0" w:color="auto"/>
        <w:bottom w:val="none" w:sz="0" w:space="0" w:color="auto"/>
        <w:right w:val="none" w:sz="0" w:space="0" w:color="auto"/>
      </w:divBdr>
    </w:div>
    <w:div w:id="1614509805">
      <w:bodyDiv w:val="1"/>
      <w:marLeft w:val="0"/>
      <w:marRight w:val="0"/>
      <w:marTop w:val="0"/>
      <w:marBottom w:val="0"/>
      <w:divBdr>
        <w:top w:val="none" w:sz="0" w:space="0" w:color="auto"/>
        <w:left w:val="none" w:sz="0" w:space="0" w:color="auto"/>
        <w:bottom w:val="none" w:sz="0" w:space="0" w:color="auto"/>
        <w:right w:val="none" w:sz="0" w:space="0" w:color="auto"/>
      </w:divBdr>
    </w:div>
    <w:div w:id="1773168119">
      <w:bodyDiv w:val="1"/>
      <w:marLeft w:val="0"/>
      <w:marRight w:val="0"/>
      <w:marTop w:val="0"/>
      <w:marBottom w:val="0"/>
      <w:divBdr>
        <w:top w:val="none" w:sz="0" w:space="0" w:color="auto"/>
        <w:left w:val="none" w:sz="0" w:space="0" w:color="auto"/>
        <w:bottom w:val="none" w:sz="0" w:space="0" w:color="auto"/>
        <w:right w:val="none" w:sz="0" w:space="0" w:color="auto"/>
      </w:divBdr>
    </w:div>
    <w:div w:id="1773865776">
      <w:bodyDiv w:val="1"/>
      <w:marLeft w:val="0"/>
      <w:marRight w:val="0"/>
      <w:marTop w:val="0"/>
      <w:marBottom w:val="0"/>
      <w:divBdr>
        <w:top w:val="none" w:sz="0" w:space="0" w:color="auto"/>
        <w:left w:val="none" w:sz="0" w:space="0" w:color="auto"/>
        <w:bottom w:val="none" w:sz="0" w:space="0" w:color="auto"/>
        <w:right w:val="none" w:sz="0" w:space="0" w:color="auto"/>
      </w:divBdr>
    </w:div>
    <w:div w:id="1780417004">
      <w:bodyDiv w:val="1"/>
      <w:marLeft w:val="0"/>
      <w:marRight w:val="0"/>
      <w:marTop w:val="0"/>
      <w:marBottom w:val="0"/>
      <w:divBdr>
        <w:top w:val="none" w:sz="0" w:space="0" w:color="auto"/>
        <w:left w:val="none" w:sz="0" w:space="0" w:color="auto"/>
        <w:bottom w:val="none" w:sz="0" w:space="0" w:color="auto"/>
        <w:right w:val="none" w:sz="0" w:space="0" w:color="auto"/>
      </w:divBdr>
      <w:divsChild>
        <w:div w:id="2019306889">
          <w:marLeft w:val="0"/>
          <w:marRight w:val="0"/>
          <w:marTop w:val="0"/>
          <w:marBottom w:val="0"/>
          <w:divBdr>
            <w:top w:val="none" w:sz="0" w:space="0" w:color="auto"/>
            <w:left w:val="none" w:sz="0" w:space="0" w:color="auto"/>
            <w:bottom w:val="none" w:sz="0" w:space="0" w:color="auto"/>
            <w:right w:val="none" w:sz="0" w:space="0" w:color="auto"/>
          </w:divBdr>
          <w:divsChild>
            <w:div w:id="1814330720">
              <w:marLeft w:val="0"/>
              <w:marRight w:val="0"/>
              <w:marTop w:val="0"/>
              <w:marBottom w:val="0"/>
              <w:divBdr>
                <w:top w:val="none" w:sz="0" w:space="0" w:color="auto"/>
                <w:left w:val="none" w:sz="0" w:space="0" w:color="auto"/>
                <w:bottom w:val="none" w:sz="0" w:space="0" w:color="auto"/>
                <w:right w:val="none" w:sz="0" w:space="0" w:color="auto"/>
              </w:divBdr>
              <w:divsChild>
                <w:div w:id="2146854476">
                  <w:marLeft w:val="0"/>
                  <w:marRight w:val="0"/>
                  <w:marTop w:val="0"/>
                  <w:marBottom w:val="0"/>
                  <w:divBdr>
                    <w:top w:val="none" w:sz="0" w:space="0" w:color="auto"/>
                    <w:left w:val="none" w:sz="0" w:space="0" w:color="auto"/>
                    <w:bottom w:val="none" w:sz="0" w:space="0" w:color="auto"/>
                    <w:right w:val="none" w:sz="0" w:space="0" w:color="auto"/>
                  </w:divBdr>
                  <w:divsChild>
                    <w:div w:id="202285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94744">
      <w:bodyDiv w:val="1"/>
      <w:marLeft w:val="0"/>
      <w:marRight w:val="0"/>
      <w:marTop w:val="0"/>
      <w:marBottom w:val="0"/>
      <w:divBdr>
        <w:top w:val="none" w:sz="0" w:space="0" w:color="auto"/>
        <w:left w:val="none" w:sz="0" w:space="0" w:color="auto"/>
        <w:bottom w:val="none" w:sz="0" w:space="0" w:color="auto"/>
        <w:right w:val="none" w:sz="0" w:space="0" w:color="auto"/>
      </w:divBdr>
    </w:div>
    <w:div w:id="1865089827">
      <w:bodyDiv w:val="1"/>
      <w:marLeft w:val="0"/>
      <w:marRight w:val="0"/>
      <w:marTop w:val="0"/>
      <w:marBottom w:val="0"/>
      <w:divBdr>
        <w:top w:val="none" w:sz="0" w:space="0" w:color="auto"/>
        <w:left w:val="none" w:sz="0" w:space="0" w:color="auto"/>
        <w:bottom w:val="none" w:sz="0" w:space="0" w:color="auto"/>
        <w:right w:val="none" w:sz="0" w:space="0" w:color="auto"/>
      </w:divBdr>
    </w:div>
    <w:div w:id="1895193633">
      <w:bodyDiv w:val="1"/>
      <w:marLeft w:val="0"/>
      <w:marRight w:val="0"/>
      <w:marTop w:val="0"/>
      <w:marBottom w:val="0"/>
      <w:divBdr>
        <w:top w:val="none" w:sz="0" w:space="0" w:color="auto"/>
        <w:left w:val="none" w:sz="0" w:space="0" w:color="auto"/>
        <w:bottom w:val="none" w:sz="0" w:space="0" w:color="auto"/>
        <w:right w:val="none" w:sz="0" w:space="0" w:color="auto"/>
      </w:divBdr>
    </w:div>
    <w:div w:id="1897086917">
      <w:bodyDiv w:val="1"/>
      <w:marLeft w:val="0"/>
      <w:marRight w:val="0"/>
      <w:marTop w:val="0"/>
      <w:marBottom w:val="0"/>
      <w:divBdr>
        <w:top w:val="none" w:sz="0" w:space="0" w:color="auto"/>
        <w:left w:val="none" w:sz="0" w:space="0" w:color="auto"/>
        <w:bottom w:val="none" w:sz="0" w:space="0" w:color="auto"/>
        <w:right w:val="none" w:sz="0" w:space="0" w:color="auto"/>
      </w:divBdr>
    </w:div>
    <w:div w:id="1921909092">
      <w:bodyDiv w:val="1"/>
      <w:marLeft w:val="0"/>
      <w:marRight w:val="0"/>
      <w:marTop w:val="0"/>
      <w:marBottom w:val="0"/>
      <w:divBdr>
        <w:top w:val="none" w:sz="0" w:space="0" w:color="auto"/>
        <w:left w:val="none" w:sz="0" w:space="0" w:color="auto"/>
        <w:bottom w:val="none" w:sz="0" w:space="0" w:color="auto"/>
        <w:right w:val="none" w:sz="0" w:space="0" w:color="auto"/>
      </w:divBdr>
    </w:div>
    <w:div w:id="1939094338">
      <w:bodyDiv w:val="1"/>
      <w:marLeft w:val="0"/>
      <w:marRight w:val="0"/>
      <w:marTop w:val="0"/>
      <w:marBottom w:val="0"/>
      <w:divBdr>
        <w:top w:val="none" w:sz="0" w:space="0" w:color="auto"/>
        <w:left w:val="none" w:sz="0" w:space="0" w:color="auto"/>
        <w:bottom w:val="none" w:sz="0" w:space="0" w:color="auto"/>
        <w:right w:val="none" w:sz="0" w:space="0" w:color="auto"/>
      </w:divBdr>
    </w:div>
    <w:div w:id="1958289105">
      <w:bodyDiv w:val="1"/>
      <w:marLeft w:val="0"/>
      <w:marRight w:val="0"/>
      <w:marTop w:val="0"/>
      <w:marBottom w:val="0"/>
      <w:divBdr>
        <w:top w:val="none" w:sz="0" w:space="0" w:color="auto"/>
        <w:left w:val="none" w:sz="0" w:space="0" w:color="auto"/>
        <w:bottom w:val="none" w:sz="0" w:space="0" w:color="auto"/>
        <w:right w:val="none" w:sz="0" w:space="0" w:color="auto"/>
      </w:divBdr>
    </w:div>
    <w:div w:id="1958481753">
      <w:bodyDiv w:val="1"/>
      <w:marLeft w:val="0"/>
      <w:marRight w:val="0"/>
      <w:marTop w:val="0"/>
      <w:marBottom w:val="0"/>
      <w:divBdr>
        <w:top w:val="none" w:sz="0" w:space="0" w:color="auto"/>
        <w:left w:val="none" w:sz="0" w:space="0" w:color="auto"/>
        <w:bottom w:val="none" w:sz="0" w:space="0" w:color="auto"/>
        <w:right w:val="none" w:sz="0" w:space="0" w:color="auto"/>
      </w:divBdr>
    </w:div>
    <w:div w:id="1999769453">
      <w:bodyDiv w:val="1"/>
      <w:marLeft w:val="0"/>
      <w:marRight w:val="0"/>
      <w:marTop w:val="0"/>
      <w:marBottom w:val="0"/>
      <w:divBdr>
        <w:top w:val="none" w:sz="0" w:space="0" w:color="auto"/>
        <w:left w:val="none" w:sz="0" w:space="0" w:color="auto"/>
        <w:bottom w:val="none" w:sz="0" w:space="0" w:color="auto"/>
        <w:right w:val="none" w:sz="0" w:space="0" w:color="auto"/>
      </w:divBdr>
    </w:div>
    <w:div w:id="2004354669">
      <w:bodyDiv w:val="1"/>
      <w:marLeft w:val="0"/>
      <w:marRight w:val="0"/>
      <w:marTop w:val="0"/>
      <w:marBottom w:val="0"/>
      <w:divBdr>
        <w:top w:val="none" w:sz="0" w:space="0" w:color="auto"/>
        <w:left w:val="none" w:sz="0" w:space="0" w:color="auto"/>
        <w:bottom w:val="none" w:sz="0" w:space="0" w:color="auto"/>
        <w:right w:val="none" w:sz="0" w:space="0" w:color="auto"/>
      </w:divBdr>
    </w:div>
    <w:div w:id="2007902436">
      <w:bodyDiv w:val="1"/>
      <w:marLeft w:val="0"/>
      <w:marRight w:val="0"/>
      <w:marTop w:val="0"/>
      <w:marBottom w:val="0"/>
      <w:divBdr>
        <w:top w:val="none" w:sz="0" w:space="0" w:color="auto"/>
        <w:left w:val="none" w:sz="0" w:space="0" w:color="auto"/>
        <w:bottom w:val="none" w:sz="0" w:space="0" w:color="auto"/>
        <w:right w:val="none" w:sz="0" w:space="0" w:color="auto"/>
      </w:divBdr>
    </w:div>
    <w:div w:id="2088459692">
      <w:bodyDiv w:val="1"/>
      <w:marLeft w:val="0"/>
      <w:marRight w:val="0"/>
      <w:marTop w:val="0"/>
      <w:marBottom w:val="0"/>
      <w:divBdr>
        <w:top w:val="none" w:sz="0" w:space="0" w:color="auto"/>
        <w:left w:val="none" w:sz="0" w:space="0" w:color="auto"/>
        <w:bottom w:val="none" w:sz="0" w:space="0" w:color="auto"/>
        <w:right w:val="none" w:sz="0" w:space="0" w:color="auto"/>
      </w:divBdr>
    </w:div>
    <w:div w:id="2105493967">
      <w:bodyDiv w:val="1"/>
      <w:marLeft w:val="0"/>
      <w:marRight w:val="0"/>
      <w:marTop w:val="0"/>
      <w:marBottom w:val="0"/>
      <w:divBdr>
        <w:top w:val="none" w:sz="0" w:space="0" w:color="auto"/>
        <w:left w:val="none" w:sz="0" w:space="0" w:color="auto"/>
        <w:bottom w:val="none" w:sz="0" w:space="0" w:color="auto"/>
        <w:right w:val="none" w:sz="0" w:space="0" w:color="auto"/>
      </w:divBdr>
    </w:div>
    <w:div w:id="2127499020">
      <w:bodyDiv w:val="1"/>
      <w:marLeft w:val="0"/>
      <w:marRight w:val="0"/>
      <w:marTop w:val="0"/>
      <w:marBottom w:val="0"/>
      <w:divBdr>
        <w:top w:val="none" w:sz="0" w:space="0" w:color="auto"/>
        <w:left w:val="none" w:sz="0" w:space="0" w:color="auto"/>
        <w:bottom w:val="none" w:sz="0" w:space="0" w:color="auto"/>
        <w:right w:val="none" w:sz="0" w:space="0" w:color="auto"/>
      </w:divBdr>
    </w:div>
    <w:div w:id="2142727084">
      <w:bodyDiv w:val="1"/>
      <w:marLeft w:val="0"/>
      <w:marRight w:val="0"/>
      <w:marTop w:val="0"/>
      <w:marBottom w:val="0"/>
      <w:divBdr>
        <w:top w:val="none" w:sz="0" w:space="0" w:color="auto"/>
        <w:left w:val="none" w:sz="0" w:space="0" w:color="auto"/>
        <w:bottom w:val="none" w:sz="0" w:space="0" w:color="auto"/>
        <w:right w:val="none" w:sz="0" w:space="0" w:color="auto"/>
      </w:divBdr>
    </w:div>
    <w:div w:id="21446123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ioc.unesco.org/en/global-ocean-observing-system" TargetMode="External"/><Relationship Id="rId4" Type="http://schemas.openxmlformats.org/officeDocument/2006/relationships/settings" Target="settings.xml"/><Relationship Id="rId9" Type="http://schemas.openxmlformats.org/officeDocument/2006/relationships/hyperlink" Target="https://www.ioc.unesco.org/en"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黑体"/>
        <a:cs typeface=""/>
      </a:majorFont>
      <a:minorFont>
        <a:latin typeface="Calibri" panose="020F0502020204030204"/>
        <a:ea typeface="宋体"/>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A1E096-7A2B-4B66-B190-CC6B6252D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2042</Words>
  <Characters>11644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Helsinki</Company>
  <LinksUpToDate>false</LinksUpToDate>
  <CharactersWithSpaces>13659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Lappalainen, Hanna K</dc:creator>
  <dc:description/>
  <cp:lastModifiedBy>Mrs. HJ Lotter</cp:lastModifiedBy>
  <cp:revision>2</cp:revision>
  <cp:lastPrinted>2024-09-23T07:46:00Z</cp:lastPrinted>
  <dcterms:created xsi:type="dcterms:W3CDTF">2026-02-06T10:44:00Z</dcterms:created>
  <dcterms:modified xsi:type="dcterms:W3CDTF">2026-02-06T10:44:00Z</dcterms:modified>
  <dc:language>en-US</dc:language>
</cp:coreProperties>
</file>