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013E58" w14:textId="77777777" w:rsidR="00DC6907" w:rsidRPr="00901121" w:rsidRDefault="00DC6907" w:rsidP="00DC6907">
      <w:pPr>
        <w:pStyle w:val="Caption"/>
        <w:rPr>
          <w:rFonts w:cs="Arial"/>
        </w:rPr>
      </w:pPr>
      <w:bookmarkStart w:id="0" w:name="_Toc157621685"/>
      <w:r w:rsidRPr="00901121">
        <w:rPr>
          <w:rFonts w:cs="Arial"/>
        </w:rPr>
        <w:t xml:space="preserve">Table S </w:t>
      </w:r>
      <w:r w:rsidRPr="00901121">
        <w:rPr>
          <w:rFonts w:cs="Arial"/>
        </w:rPr>
        <w:fldChar w:fldCharType="begin"/>
      </w:r>
      <w:r w:rsidRPr="00901121">
        <w:rPr>
          <w:rFonts w:cs="Arial"/>
        </w:rPr>
        <w:instrText xml:space="preserve"> SEQ Table_S \* ARABIC \s 1 </w:instrText>
      </w:r>
      <w:r w:rsidRPr="00901121">
        <w:rPr>
          <w:rFonts w:cs="Arial"/>
        </w:rPr>
        <w:fldChar w:fldCharType="separate"/>
      </w:r>
      <w:r w:rsidRPr="00901121">
        <w:rPr>
          <w:rFonts w:cs="Arial"/>
          <w:noProof/>
        </w:rPr>
        <w:t>4</w:t>
      </w:r>
      <w:r w:rsidRPr="00901121">
        <w:rPr>
          <w:rFonts w:cs="Arial"/>
          <w:noProof/>
        </w:rPr>
        <w:fldChar w:fldCharType="end"/>
      </w:r>
      <w:r w:rsidRPr="00901121">
        <w:rPr>
          <w:rFonts w:cs="Arial"/>
        </w:rPr>
        <w:t>: Negative binomial model</w:t>
      </w:r>
      <w:r w:rsidRPr="00901121">
        <w:rPr>
          <w:rFonts w:cs="Arial"/>
          <w:b/>
        </w:rPr>
        <w:t xml:space="preserve"> </w:t>
      </w:r>
      <w:r w:rsidRPr="00901121">
        <w:rPr>
          <w:rFonts w:cs="Arial"/>
        </w:rPr>
        <w:t>table for the anthrax mortality count for only impala (</w:t>
      </w:r>
      <w:r w:rsidRPr="00901121">
        <w:rPr>
          <w:rFonts w:cs="Arial"/>
          <w:i/>
        </w:rPr>
        <w:t>Aepyceros melampus</w:t>
      </w:r>
      <w:r w:rsidRPr="00901121">
        <w:rPr>
          <w:rFonts w:cs="Arial"/>
        </w:rPr>
        <w:t>) with the count data as the response variable and season, Normalized difference vegetation index (NDVI), standardised precipitation index (SPI), maximal temperature, elephant (</w:t>
      </w:r>
      <w:r w:rsidRPr="00901121">
        <w:rPr>
          <w:rFonts w:cs="Arial"/>
          <w:i/>
        </w:rPr>
        <w:t>Loxodonta africana</w:t>
      </w:r>
      <w:r w:rsidRPr="00901121">
        <w:rPr>
          <w:rFonts w:cs="Arial"/>
        </w:rPr>
        <w:t>) density (LA_density), year and kudu (</w:t>
      </w:r>
      <w:r w:rsidRPr="00901121">
        <w:rPr>
          <w:rFonts w:cs="Arial"/>
          <w:i/>
        </w:rPr>
        <w:t>Tragelaphus strepsiceros</w:t>
      </w:r>
      <w:r w:rsidRPr="00901121">
        <w:rPr>
          <w:rFonts w:cs="Arial"/>
        </w:rPr>
        <w:t>) density (TS_density) as predictor variables.</w:t>
      </w:r>
      <w:bookmarkEnd w:id="0"/>
    </w:p>
    <w:p w14:paraId="4EC18910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Coefficients: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DC6907" w:rsidRPr="00901121" w14:paraId="0A1E05C4" w14:textId="77777777" w:rsidTr="00A24DDB">
        <w:tc>
          <w:tcPr>
            <w:tcW w:w="1803" w:type="dxa"/>
          </w:tcPr>
          <w:p w14:paraId="71B41582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</w:p>
        </w:tc>
        <w:tc>
          <w:tcPr>
            <w:tcW w:w="1803" w:type="dxa"/>
            <w:hideMark/>
          </w:tcPr>
          <w:p w14:paraId="24AA0F3E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           Estimate </w:t>
            </w:r>
          </w:p>
        </w:tc>
        <w:tc>
          <w:tcPr>
            <w:tcW w:w="1803" w:type="dxa"/>
            <w:hideMark/>
          </w:tcPr>
          <w:p w14:paraId="2B179078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Standard Error </w:t>
            </w:r>
          </w:p>
        </w:tc>
        <w:tc>
          <w:tcPr>
            <w:tcW w:w="1803" w:type="dxa"/>
            <w:hideMark/>
          </w:tcPr>
          <w:p w14:paraId="420E285B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z-value</w:t>
            </w:r>
          </w:p>
        </w:tc>
        <w:tc>
          <w:tcPr>
            <w:tcW w:w="1804" w:type="dxa"/>
            <w:hideMark/>
          </w:tcPr>
          <w:p w14:paraId="342EFFF4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Pr(&gt;|z</w:t>
            </w:r>
            <w:proofErr w:type="gramStart"/>
            <w:r w:rsidRPr="00901121">
              <w:rPr>
                <w:rFonts w:ascii="Arial" w:hAnsi="Arial" w:cs="Arial"/>
              </w:rPr>
              <w:t xml:space="preserve">|)   </w:t>
            </w:r>
            <w:proofErr w:type="gramEnd"/>
            <w:r w:rsidRPr="00901121">
              <w:rPr>
                <w:rFonts w:ascii="Arial" w:hAnsi="Arial" w:cs="Arial"/>
              </w:rPr>
              <w:t xml:space="preserve"> </w:t>
            </w:r>
          </w:p>
        </w:tc>
      </w:tr>
      <w:tr w:rsidR="00DC6907" w:rsidRPr="00901121" w14:paraId="1343F95A" w14:textId="77777777" w:rsidTr="00A24DDB">
        <w:tc>
          <w:tcPr>
            <w:tcW w:w="1803" w:type="dxa"/>
            <w:hideMark/>
          </w:tcPr>
          <w:p w14:paraId="3CCFE6AD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Intercept</w:t>
            </w:r>
          </w:p>
        </w:tc>
        <w:tc>
          <w:tcPr>
            <w:tcW w:w="1803" w:type="dxa"/>
            <w:hideMark/>
          </w:tcPr>
          <w:p w14:paraId="0ED156B7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-6.097807   </w:t>
            </w:r>
          </w:p>
        </w:tc>
        <w:tc>
          <w:tcPr>
            <w:tcW w:w="1803" w:type="dxa"/>
            <w:hideMark/>
          </w:tcPr>
          <w:p w14:paraId="0FF8521F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1.345847  </w:t>
            </w:r>
          </w:p>
        </w:tc>
        <w:tc>
          <w:tcPr>
            <w:tcW w:w="1803" w:type="dxa"/>
            <w:hideMark/>
          </w:tcPr>
          <w:p w14:paraId="4473261C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-4.531</w:t>
            </w:r>
          </w:p>
        </w:tc>
        <w:tc>
          <w:tcPr>
            <w:tcW w:w="1804" w:type="dxa"/>
            <w:hideMark/>
          </w:tcPr>
          <w:p w14:paraId="1089D884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5.88e-06 ***</w:t>
            </w:r>
          </w:p>
        </w:tc>
      </w:tr>
      <w:tr w:rsidR="00DC6907" w:rsidRPr="00901121" w14:paraId="4D12E414" w14:textId="77777777" w:rsidTr="00A24DDB">
        <w:trPr>
          <w:trHeight w:val="181"/>
        </w:trPr>
        <w:tc>
          <w:tcPr>
            <w:tcW w:w="1803" w:type="dxa"/>
            <w:hideMark/>
          </w:tcPr>
          <w:p w14:paraId="31C1AA6B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NDVI</w:t>
            </w:r>
          </w:p>
        </w:tc>
        <w:tc>
          <w:tcPr>
            <w:tcW w:w="1803" w:type="dxa"/>
            <w:hideMark/>
          </w:tcPr>
          <w:p w14:paraId="6DB3919A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2.986190   </w:t>
            </w:r>
          </w:p>
        </w:tc>
        <w:tc>
          <w:tcPr>
            <w:tcW w:w="1803" w:type="dxa"/>
            <w:hideMark/>
          </w:tcPr>
          <w:p w14:paraId="1CE5ACC5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0.838951   </w:t>
            </w:r>
          </w:p>
        </w:tc>
        <w:tc>
          <w:tcPr>
            <w:tcW w:w="1803" w:type="dxa"/>
            <w:hideMark/>
          </w:tcPr>
          <w:p w14:paraId="3221C3BB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3.559</w:t>
            </w:r>
          </w:p>
        </w:tc>
        <w:tc>
          <w:tcPr>
            <w:tcW w:w="1804" w:type="dxa"/>
            <w:hideMark/>
          </w:tcPr>
          <w:p w14:paraId="545E9F52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0.000372 ***</w:t>
            </w:r>
          </w:p>
        </w:tc>
      </w:tr>
      <w:tr w:rsidR="00DC6907" w:rsidRPr="00901121" w14:paraId="52F1D8B8" w14:textId="77777777" w:rsidTr="00A24DDB">
        <w:trPr>
          <w:trHeight w:val="181"/>
        </w:trPr>
        <w:tc>
          <w:tcPr>
            <w:tcW w:w="1803" w:type="dxa"/>
            <w:hideMark/>
          </w:tcPr>
          <w:p w14:paraId="68C4C48E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SPI_3</w:t>
            </w:r>
          </w:p>
        </w:tc>
        <w:tc>
          <w:tcPr>
            <w:tcW w:w="1803" w:type="dxa"/>
            <w:hideMark/>
          </w:tcPr>
          <w:p w14:paraId="5FB56E00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0.308030   </w:t>
            </w:r>
          </w:p>
        </w:tc>
        <w:tc>
          <w:tcPr>
            <w:tcW w:w="1803" w:type="dxa"/>
            <w:hideMark/>
          </w:tcPr>
          <w:p w14:paraId="4E49DDDA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0.151794   </w:t>
            </w:r>
          </w:p>
        </w:tc>
        <w:tc>
          <w:tcPr>
            <w:tcW w:w="1803" w:type="dxa"/>
            <w:hideMark/>
          </w:tcPr>
          <w:p w14:paraId="02D0C499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2.029</w:t>
            </w:r>
          </w:p>
        </w:tc>
        <w:tc>
          <w:tcPr>
            <w:tcW w:w="1804" w:type="dxa"/>
            <w:hideMark/>
          </w:tcPr>
          <w:p w14:paraId="1E12D13D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0.042432 *  </w:t>
            </w:r>
          </w:p>
        </w:tc>
      </w:tr>
      <w:tr w:rsidR="00DC6907" w:rsidRPr="00901121" w14:paraId="6E3E11D5" w14:textId="77777777" w:rsidTr="00A24DDB">
        <w:trPr>
          <w:trHeight w:val="181"/>
        </w:trPr>
        <w:tc>
          <w:tcPr>
            <w:tcW w:w="1803" w:type="dxa"/>
            <w:hideMark/>
          </w:tcPr>
          <w:p w14:paraId="2313E73C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SPI_12</w:t>
            </w:r>
          </w:p>
        </w:tc>
        <w:tc>
          <w:tcPr>
            <w:tcW w:w="1803" w:type="dxa"/>
            <w:hideMark/>
          </w:tcPr>
          <w:p w14:paraId="4D9A9AD9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1.390e+00 </w:t>
            </w:r>
          </w:p>
        </w:tc>
        <w:tc>
          <w:tcPr>
            <w:tcW w:w="1803" w:type="dxa"/>
            <w:hideMark/>
          </w:tcPr>
          <w:p w14:paraId="3F335D8F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3.681e-01</w:t>
            </w:r>
          </w:p>
        </w:tc>
        <w:tc>
          <w:tcPr>
            <w:tcW w:w="1803" w:type="dxa"/>
            <w:hideMark/>
          </w:tcPr>
          <w:p w14:paraId="309911EA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3.775</w:t>
            </w:r>
          </w:p>
        </w:tc>
        <w:tc>
          <w:tcPr>
            <w:tcW w:w="1804" w:type="dxa"/>
            <w:hideMark/>
          </w:tcPr>
          <w:p w14:paraId="7B51051D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0.00016**</w:t>
            </w:r>
          </w:p>
        </w:tc>
      </w:tr>
      <w:tr w:rsidR="00DC6907" w:rsidRPr="00901121" w14:paraId="64C511CC" w14:textId="77777777" w:rsidTr="00A24DDB">
        <w:trPr>
          <w:trHeight w:val="181"/>
        </w:trPr>
        <w:tc>
          <w:tcPr>
            <w:tcW w:w="1803" w:type="dxa"/>
            <w:hideMark/>
          </w:tcPr>
          <w:p w14:paraId="5E3F1296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Tmax  </w:t>
            </w:r>
          </w:p>
        </w:tc>
        <w:tc>
          <w:tcPr>
            <w:tcW w:w="1803" w:type="dxa"/>
            <w:hideMark/>
          </w:tcPr>
          <w:p w14:paraId="34B8E839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1.840e-01</w:t>
            </w:r>
          </w:p>
        </w:tc>
        <w:tc>
          <w:tcPr>
            <w:tcW w:w="1803" w:type="dxa"/>
            <w:hideMark/>
          </w:tcPr>
          <w:p w14:paraId="34B1A37B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7.054e-02</w:t>
            </w:r>
          </w:p>
        </w:tc>
        <w:tc>
          <w:tcPr>
            <w:tcW w:w="1803" w:type="dxa"/>
            <w:hideMark/>
          </w:tcPr>
          <w:p w14:paraId="1DD9782F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2.609</w:t>
            </w:r>
          </w:p>
        </w:tc>
        <w:tc>
          <w:tcPr>
            <w:tcW w:w="1804" w:type="dxa"/>
            <w:hideMark/>
          </w:tcPr>
          <w:p w14:paraId="3AE45607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0.00908**</w:t>
            </w:r>
          </w:p>
        </w:tc>
      </w:tr>
      <w:tr w:rsidR="00DC6907" w:rsidRPr="00901121" w14:paraId="76BF5FB6" w14:textId="77777777" w:rsidTr="00A24DDB">
        <w:tc>
          <w:tcPr>
            <w:tcW w:w="1803" w:type="dxa"/>
            <w:hideMark/>
          </w:tcPr>
          <w:p w14:paraId="7748B558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LA_density</w:t>
            </w:r>
          </w:p>
        </w:tc>
        <w:tc>
          <w:tcPr>
            <w:tcW w:w="1803" w:type="dxa"/>
            <w:hideMark/>
          </w:tcPr>
          <w:p w14:paraId="3B61E2EF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7.149e-04</w:t>
            </w:r>
          </w:p>
        </w:tc>
        <w:tc>
          <w:tcPr>
            <w:tcW w:w="1803" w:type="dxa"/>
            <w:hideMark/>
          </w:tcPr>
          <w:p w14:paraId="354BCF4E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2.457e-04</w:t>
            </w:r>
          </w:p>
        </w:tc>
        <w:tc>
          <w:tcPr>
            <w:tcW w:w="1803" w:type="dxa"/>
            <w:hideMark/>
          </w:tcPr>
          <w:p w14:paraId="385CAD11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2.910</w:t>
            </w:r>
          </w:p>
        </w:tc>
        <w:tc>
          <w:tcPr>
            <w:tcW w:w="1804" w:type="dxa"/>
            <w:hideMark/>
          </w:tcPr>
          <w:p w14:paraId="566834D3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0.00362**</w:t>
            </w:r>
          </w:p>
        </w:tc>
      </w:tr>
      <w:tr w:rsidR="00DC6907" w:rsidRPr="00901121" w14:paraId="683C8E8F" w14:textId="77777777" w:rsidTr="00A24DDB">
        <w:trPr>
          <w:trHeight w:val="181"/>
        </w:trPr>
        <w:tc>
          <w:tcPr>
            <w:tcW w:w="1803" w:type="dxa"/>
            <w:hideMark/>
          </w:tcPr>
          <w:p w14:paraId="26C7B9E3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Year  </w:t>
            </w:r>
          </w:p>
        </w:tc>
        <w:tc>
          <w:tcPr>
            <w:tcW w:w="1803" w:type="dxa"/>
            <w:hideMark/>
          </w:tcPr>
          <w:p w14:paraId="5732FB2D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2.493e-01</w:t>
            </w:r>
          </w:p>
        </w:tc>
        <w:tc>
          <w:tcPr>
            <w:tcW w:w="1803" w:type="dxa"/>
            <w:hideMark/>
          </w:tcPr>
          <w:p w14:paraId="59DAD2A6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5.910e-02</w:t>
            </w:r>
          </w:p>
        </w:tc>
        <w:tc>
          <w:tcPr>
            <w:tcW w:w="1803" w:type="dxa"/>
            <w:hideMark/>
          </w:tcPr>
          <w:p w14:paraId="3AD01A53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4.219</w:t>
            </w:r>
          </w:p>
        </w:tc>
        <w:tc>
          <w:tcPr>
            <w:tcW w:w="1804" w:type="dxa"/>
            <w:hideMark/>
          </w:tcPr>
          <w:p w14:paraId="5C8EAAD5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2.46e-05***</w:t>
            </w:r>
          </w:p>
        </w:tc>
      </w:tr>
      <w:tr w:rsidR="00DC6907" w:rsidRPr="00901121" w14:paraId="08F55BCD" w14:textId="77777777" w:rsidTr="00A24DDB">
        <w:trPr>
          <w:trHeight w:val="181"/>
        </w:trPr>
        <w:tc>
          <w:tcPr>
            <w:tcW w:w="1803" w:type="dxa"/>
            <w:hideMark/>
          </w:tcPr>
          <w:p w14:paraId="7635F457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TS_density</w:t>
            </w:r>
          </w:p>
        </w:tc>
        <w:tc>
          <w:tcPr>
            <w:tcW w:w="1803" w:type="dxa"/>
            <w:hideMark/>
          </w:tcPr>
          <w:p w14:paraId="0EEB9922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-4.189e-04</w:t>
            </w:r>
          </w:p>
        </w:tc>
        <w:tc>
          <w:tcPr>
            <w:tcW w:w="1803" w:type="dxa"/>
            <w:hideMark/>
          </w:tcPr>
          <w:p w14:paraId="7F5E53A3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2.935e-04</w:t>
            </w:r>
          </w:p>
        </w:tc>
        <w:tc>
          <w:tcPr>
            <w:tcW w:w="1803" w:type="dxa"/>
            <w:hideMark/>
          </w:tcPr>
          <w:p w14:paraId="60BB8D72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-1.427</w:t>
            </w:r>
          </w:p>
        </w:tc>
        <w:tc>
          <w:tcPr>
            <w:tcW w:w="1804" w:type="dxa"/>
            <w:hideMark/>
          </w:tcPr>
          <w:p w14:paraId="162E4AB9" w14:textId="77777777" w:rsidR="00DC6907" w:rsidRPr="00901121" w:rsidRDefault="00DC6907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0.15333</w:t>
            </w:r>
          </w:p>
        </w:tc>
      </w:tr>
    </w:tbl>
    <w:p w14:paraId="47CF6A9D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7B39EA24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---</w:t>
      </w:r>
    </w:p>
    <w:p w14:paraId="77D85080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  <w:lang w:val="fr-FR"/>
        </w:rPr>
        <w:t xml:space="preserve">Signif. </w:t>
      </w:r>
      <w:proofErr w:type="gramStart"/>
      <w:r w:rsidRPr="00901121">
        <w:rPr>
          <w:rFonts w:ascii="Arial" w:hAnsi="Arial" w:cs="Arial"/>
          <w:lang w:val="fr-FR"/>
        </w:rPr>
        <w:t>codes:</w:t>
      </w:r>
      <w:proofErr w:type="gramEnd"/>
      <w:r w:rsidRPr="00901121">
        <w:rPr>
          <w:rFonts w:ascii="Arial" w:hAnsi="Arial" w:cs="Arial"/>
          <w:lang w:val="fr-FR"/>
        </w:rPr>
        <w:t xml:space="preserve">  0 ‘***’ 0.001 ‘**’ 0.01 ‘*’ 0.05 ‘.’ </w:t>
      </w:r>
      <w:r w:rsidRPr="00901121">
        <w:rPr>
          <w:rFonts w:ascii="Arial" w:hAnsi="Arial" w:cs="Arial"/>
        </w:rPr>
        <w:t>0.1 ‘ ’ 1</w:t>
      </w:r>
    </w:p>
    <w:p w14:paraId="40952E38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361AED97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(Dispersion parameter for Negative Binomial (0.6831) family taken to be 1)</w:t>
      </w:r>
    </w:p>
    <w:p w14:paraId="42198C20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69219265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Null deviance: 106.840 on </w:t>
      </w:r>
      <w:proofErr w:type="gramStart"/>
      <w:r w:rsidRPr="00901121">
        <w:rPr>
          <w:rFonts w:ascii="Arial" w:hAnsi="Arial" w:cs="Arial"/>
        </w:rPr>
        <w:t>71  degrees</w:t>
      </w:r>
      <w:proofErr w:type="gramEnd"/>
      <w:r w:rsidRPr="00901121">
        <w:rPr>
          <w:rFonts w:ascii="Arial" w:hAnsi="Arial" w:cs="Arial"/>
        </w:rPr>
        <w:t xml:space="preserve"> of freedom</w:t>
      </w:r>
    </w:p>
    <w:p w14:paraId="47FA26AD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Residual deviance: 70.506 on 65 degrees of freedom</w:t>
      </w:r>
    </w:p>
    <w:p w14:paraId="62AA8998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AIC: 311.03</w:t>
      </w:r>
    </w:p>
    <w:p w14:paraId="436D88C0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5C24033E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Number of Fisher Scoring iterations: 1</w:t>
      </w:r>
    </w:p>
    <w:p w14:paraId="6C9D4507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686DFFC6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          Theta:  0.683 </w:t>
      </w:r>
    </w:p>
    <w:p w14:paraId="5EFA2DDD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      Std. Err.:  0.166</w:t>
      </w:r>
    </w:p>
    <w:p w14:paraId="3EBE5672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2707211E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2 x log-likelihood:  -548.423</w:t>
      </w:r>
    </w:p>
    <w:p w14:paraId="578E3D3C" w14:textId="77777777" w:rsidR="00DC6907" w:rsidRPr="00901121" w:rsidRDefault="00DC6907" w:rsidP="00DC6907">
      <w:pPr>
        <w:spacing w:before="0" w:after="0" w:line="240" w:lineRule="auto"/>
        <w:jc w:val="both"/>
        <w:rPr>
          <w:rFonts w:ascii="Arial" w:hAnsi="Arial" w:cs="Arial"/>
        </w:rPr>
      </w:pPr>
    </w:p>
    <w:p w14:paraId="06D00FA0" w14:textId="77777777" w:rsidR="00311AEB" w:rsidRDefault="00311AEB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xNzUwMjEzMzO3NDBW0lEKTi0uzszPAykwrAUAud2cfywAAAA="/>
  </w:docVars>
  <w:rsids>
    <w:rsidRoot w:val="00DC6907"/>
    <w:rsid w:val="00311AEB"/>
    <w:rsid w:val="00527128"/>
    <w:rsid w:val="005C0D04"/>
    <w:rsid w:val="00DC6907"/>
    <w:rsid w:val="00DE6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4E18CB6"/>
  <w15:chartTrackingRefBased/>
  <w15:docId w15:val="{0E557FBD-061C-483B-81E2-4109D298A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907"/>
    <w:pPr>
      <w:spacing w:before="240" w:after="240"/>
    </w:pPr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6907"/>
    <w:pPr>
      <w:spacing w:before="240" w:after="0" w:line="240" w:lineRule="auto"/>
      <w:jc w:val="both"/>
    </w:pPr>
    <w:rPr>
      <w:kern w:val="0"/>
      <w:sz w:val="24"/>
      <w:szCs w:val="24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autoRedefine/>
    <w:uiPriority w:val="35"/>
    <w:unhideWhenUsed/>
    <w:qFormat/>
    <w:rsid w:val="00DC6907"/>
    <w:pPr>
      <w:keepNext/>
      <w:spacing w:before="360" w:after="360" w:line="240" w:lineRule="auto"/>
      <w:jc w:val="both"/>
    </w:pPr>
    <w:rPr>
      <w:rFonts w:ascii="Arial" w:hAnsi="Arial" w:cs="Times New Roman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1105</Characters>
  <Application>Microsoft Office Word</Application>
  <DocSecurity>0</DocSecurity>
  <Lines>9</Lines>
  <Paragraphs>2</Paragraphs>
  <ScaleCrop>false</ScaleCrop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2</cp:revision>
  <dcterms:created xsi:type="dcterms:W3CDTF">2024-11-07T17:44:00Z</dcterms:created>
  <dcterms:modified xsi:type="dcterms:W3CDTF">2024-11-07T17:44:00Z</dcterms:modified>
</cp:coreProperties>
</file>