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183E" w:rsidRDefault="00EB183E" w:rsidP="000F11F5">
      <w:pPr>
        <w:spacing w:line="48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</w:t>
      </w:r>
      <w:r w:rsidRPr="00356B35">
        <w:rPr>
          <w:rFonts w:ascii="Times New Roman" w:hAnsi="Times New Roman" w:cs="Times New Roman"/>
          <w:b/>
          <w:sz w:val="28"/>
          <w:szCs w:val="28"/>
        </w:rPr>
        <w:t>referred</w:t>
      </w:r>
      <w:r>
        <w:rPr>
          <w:rFonts w:ascii="Times New Roman" w:hAnsi="Times New Roman" w:cs="Times New Roman"/>
          <w:b/>
          <w:sz w:val="28"/>
          <w:szCs w:val="28"/>
        </w:rPr>
        <w:t>, s</w:t>
      </w:r>
      <w:r w:rsidRPr="00356B35">
        <w:rPr>
          <w:rFonts w:ascii="Times New Roman" w:hAnsi="Times New Roman" w:cs="Times New Roman"/>
          <w:b/>
          <w:sz w:val="28"/>
          <w:szCs w:val="28"/>
        </w:rPr>
        <w:t xml:space="preserve">mall-scale foraging areas of two Southern Ocean fur seal species are not determined by habitat </w:t>
      </w:r>
      <w:r>
        <w:rPr>
          <w:rFonts w:ascii="Times New Roman" w:hAnsi="Times New Roman" w:cs="Times New Roman"/>
          <w:b/>
          <w:sz w:val="28"/>
          <w:szCs w:val="28"/>
        </w:rPr>
        <w:t>characteristics</w:t>
      </w:r>
    </w:p>
    <w:p w:rsidR="00BC05D5" w:rsidRPr="001D5947" w:rsidRDefault="00C35F75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Additional</w:t>
      </w:r>
      <w:r w:rsidR="00001469" w:rsidRPr="001D5947">
        <w:rPr>
          <w:rFonts w:ascii="Times New Roman" w:hAnsi="Times New Roman" w:cs="Times New Roman"/>
          <w:sz w:val="24"/>
          <w:szCs w:val="24"/>
        </w:rPr>
        <w:t xml:space="preserve"> </w:t>
      </w:r>
      <w:r w:rsidR="00CE2526">
        <w:rPr>
          <w:rFonts w:ascii="Times New Roman" w:hAnsi="Times New Roman" w:cs="Times New Roman"/>
          <w:sz w:val="24"/>
          <w:szCs w:val="24"/>
        </w:rPr>
        <w:t xml:space="preserve">Table </w:t>
      </w:r>
      <w:r w:rsidR="000B2138">
        <w:rPr>
          <w:rFonts w:ascii="Times New Roman" w:hAnsi="Times New Roman" w:cs="Times New Roman"/>
          <w:sz w:val="24"/>
          <w:szCs w:val="24"/>
        </w:rPr>
        <w:t>S</w:t>
      </w:r>
      <w:r w:rsidR="00BC05D5" w:rsidRPr="001D5947">
        <w:rPr>
          <w:rFonts w:ascii="Times New Roman" w:hAnsi="Times New Roman" w:cs="Times New Roman"/>
          <w:sz w:val="24"/>
          <w:szCs w:val="24"/>
        </w:rPr>
        <w:t xml:space="preserve">1: Spatio-temporal deployment of satellite telemetry devices deployed. </w:t>
      </w:r>
      <w:r w:rsidR="00A151A6" w:rsidRPr="001D5947">
        <w:rPr>
          <w:rFonts w:ascii="Times New Roman" w:hAnsi="Times New Roman" w:cs="Times New Roman"/>
          <w:sz w:val="24"/>
          <w:szCs w:val="24"/>
        </w:rPr>
        <w:t xml:space="preserve">HD_SAFS = High=density Subantarctic fur seal </w:t>
      </w:r>
      <w:r w:rsidR="00CE757A">
        <w:rPr>
          <w:rFonts w:ascii="Times New Roman" w:hAnsi="Times New Roman" w:cs="Times New Roman"/>
          <w:sz w:val="24"/>
          <w:szCs w:val="24"/>
        </w:rPr>
        <w:t>colony</w:t>
      </w:r>
      <w:r w:rsidR="00A151A6" w:rsidRPr="001D5947">
        <w:rPr>
          <w:rFonts w:ascii="Times New Roman" w:hAnsi="Times New Roman" w:cs="Times New Roman"/>
          <w:sz w:val="24"/>
          <w:szCs w:val="24"/>
        </w:rPr>
        <w:t xml:space="preserve"> (</w:t>
      </w:r>
      <w:r w:rsidR="00A151A6" w:rsidRPr="001D5947">
        <w:rPr>
          <w:rFonts w:ascii="Times New Roman" w:hAnsi="Times New Roman" w:cs="Times New Roman"/>
          <w:i/>
          <w:iCs/>
          <w:sz w:val="24"/>
          <w:szCs w:val="24"/>
        </w:rPr>
        <w:t>Arctocephalus tropicalis</w:t>
      </w:r>
      <w:r w:rsidR="00A151A6" w:rsidRPr="001D5947">
        <w:rPr>
          <w:rFonts w:ascii="Times New Roman" w:hAnsi="Times New Roman" w:cs="Times New Roman"/>
          <w:iCs/>
          <w:sz w:val="24"/>
          <w:szCs w:val="24"/>
        </w:rPr>
        <w:t xml:space="preserve">), LD_SAFS = </w:t>
      </w:r>
      <w:r w:rsidR="00A151A6" w:rsidRPr="001D5947">
        <w:rPr>
          <w:rFonts w:ascii="Times New Roman" w:hAnsi="Times New Roman" w:cs="Times New Roman"/>
          <w:sz w:val="24"/>
          <w:szCs w:val="24"/>
        </w:rPr>
        <w:t xml:space="preserve">the low-density Subantarctic fur seal </w:t>
      </w:r>
      <w:r w:rsidR="00CE757A">
        <w:rPr>
          <w:rFonts w:ascii="Times New Roman" w:hAnsi="Times New Roman" w:cs="Times New Roman"/>
          <w:sz w:val="24"/>
          <w:szCs w:val="24"/>
        </w:rPr>
        <w:t>colony</w:t>
      </w:r>
      <w:r w:rsidR="00A151A6" w:rsidRPr="001D5947">
        <w:rPr>
          <w:rFonts w:ascii="Times New Roman" w:hAnsi="Times New Roman" w:cs="Times New Roman"/>
          <w:sz w:val="24"/>
          <w:szCs w:val="24"/>
        </w:rPr>
        <w:t xml:space="preserve">, and HD_AFS = the high-density Antarctic fur seal </w:t>
      </w:r>
      <w:r w:rsidR="00CE757A">
        <w:rPr>
          <w:rFonts w:ascii="Times New Roman" w:hAnsi="Times New Roman" w:cs="Times New Roman"/>
          <w:sz w:val="24"/>
          <w:szCs w:val="24"/>
        </w:rPr>
        <w:t>colony</w:t>
      </w:r>
      <w:r w:rsidR="00A151A6" w:rsidRPr="001D5947">
        <w:rPr>
          <w:rFonts w:ascii="Times New Roman" w:hAnsi="Times New Roman" w:cs="Times New Roman"/>
          <w:sz w:val="24"/>
          <w:szCs w:val="24"/>
        </w:rPr>
        <w:t xml:space="preserve"> (</w:t>
      </w:r>
      <w:r w:rsidR="00A151A6" w:rsidRPr="001D5947">
        <w:rPr>
          <w:rFonts w:ascii="Times New Roman" w:hAnsi="Times New Roman" w:cs="Times New Roman"/>
          <w:i/>
          <w:iCs/>
          <w:sz w:val="24"/>
          <w:szCs w:val="24"/>
        </w:rPr>
        <w:t>A. gazella</w:t>
      </w:r>
      <w:r w:rsidR="00A151A6" w:rsidRPr="001D5947">
        <w:rPr>
          <w:rFonts w:ascii="Times New Roman" w:hAnsi="Times New Roman" w:cs="Times New Roman"/>
          <w:sz w:val="24"/>
          <w:szCs w:val="24"/>
        </w:rPr>
        <w:t>).</w:t>
      </w:r>
    </w:p>
    <w:p w:rsidR="00582689" w:rsidRPr="001D5947" w:rsidRDefault="00582689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060" w:type="dxa"/>
        <w:tblCellMar>
          <w:left w:w="0" w:type="dxa"/>
          <w:right w:w="0" w:type="dxa"/>
        </w:tblCellMar>
        <w:tblLook w:val="04A0"/>
      </w:tblPr>
      <w:tblGrid>
        <w:gridCol w:w="938"/>
        <w:gridCol w:w="1318"/>
        <w:gridCol w:w="1376"/>
        <w:gridCol w:w="1457"/>
        <w:gridCol w:w="1257"/>
        <w:gridCol w:w="1279"/>
        <w:gridCol w:w="1435"/>
      </w:tblGrid>
      <w:tr w:rsidR="002E3A1E" w:rsidRPr="001D5947" w:rsidTr="001D5947">
        <w:trPr>
          <w:trHeight w:val="300"/>
        </w:trPr>
        <w:tc>
          <w:tcPr>
            <w:tcW w:w="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FFFFFF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FFFFFF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HD_AFS</w:t>
            </w:r>
          </w:p>
        </w:tc>
        <w:tc>
          <w:tcPr>
            <w:tcW w:w="27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HD_SAFS</w:t>
            </w:r>
          </w:p>
        </w:tc>
        <w:tc>
          <w:tcPr>
            <w:tcW w:w="27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LD_SAFS</w:t>
            </w:r>
          </w:p>
        </w:tc>
      </w:tr>
      <w:tr w:rsidR="002E3A1E" w:rsidRPr="001D5947" w:rsidTr="001D5947">
        <w:trPr>
          <w:trHeight w:val="315"/>
        </w:trPr>
        <w:tc>
          <w:tcPr>
            <w:tcW w:w="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Summer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Winter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Summer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Winter</w:t>
            </w:r>
          </w:p>
        </w:tc>
        <w:tc>
          <w:tcPr>
            <w:tcW w:w="1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Summer</w:t>
            </w:r>
          </w:p>
        </w:tc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Winter</w:t>
            </w:r>
          </w:p>
        </w:tc>
      </w:tr>
      <w:tr w:rsidR="002E3A1E" w:rsidRPr="001D5947" w:rsidTr="001D5947">
        <w:trPr>
          <w:trHeight w:val="300"/>
        </w:trPr>
        <w:tc>
          <w:tcPr>
            <w:tcW w:w="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2009</w:t>
            </w:r>
          </w:p>
        </w:tc>
        <w:tc>
          <w:tcPr>
            <w:tcW w:w="1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2E3A1E" w:rsidRPr="001D5947" w:rsidTr="001D5947">
        <w:trPr>
          <w:trHeight w:val="300"/>
        </w:trPr>
        <w:tc>
          <w:tcPr>
            <w:tcW w:w="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2010</w:t>
            </w:r>
          </w:p>
        </w:tc>
        <w:tc>
          <w:tcPr>
            <w:tcW w:w="1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2E3A1E" w:rsidRPr="001D5947" w:rsidTr="001D5947">
        <w:trPr>
          <w:trHeight w:val="300"/>
        </w:trPr>
        <w:tc>
          <w:tcPr>
            <w:tcW w:w="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2011</w:t>
            </w:r>
          </w:p>
        </w:tc>
        <w:tc>
          <w:tcPr>
            <w:tcW w:w="1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2E3A1E" w:rsidRPr="001D5947" w:rsidTr="001D5947">
        <w:trPr>
          <w:trHeight w:val="300"/>
        </w:trPr>
        <w:tc>
          <w:tcPr>
            <w:tcW w:w="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2012</w:t>
            </w:r>
          </w:p>
        </w:tc>
        <w:tc>
          <w:tcPr>
            <w:tcW w:w="1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2E3A1E" w:rsidRPr="001D5947" w:rsidTr="001D5947">
        <w:trPr>
          <w:trHeight w:val="300"/>
        </w:trPr>
        <w:tc>
          <w:tcPr>
            <w:tcW w:w="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2013</w:t>
            </w:r>
          </w:p>
        </w:tc>
        <w:tc>
          <w:tcPr>
            <w:tcW w:w="1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2E3A1E" w:rsidRPr="001D5947" w:rsidTr="001D5947">
        <w:trPr>
          <w:trHeight w:val="300"/>
        </w:trPr>
        <w:tc>
          <w:tcPr>
            <w:tcW w:w="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2014</w:t>
            </w:r>
          </w:p>
        </w:tc>
        <w:tc>
          <w:tcPr>
            <w:tcW w:w="1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2E3A1E" w:rsidRPr="001D5947" w:rsidTr="001D5947">
        <w:trPr>
          <w:trHeight w:val="315"/>
        </w:trPr>
        <w:tc>
          <w:tcPr>
            <w:tcW w:w="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2015</w:t>
            </w:r>
          </w:p>
        </w:tc>
        <w:tc>
          <w:tcPr>
            <w:tcW w:w="1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E3A1E" w:rsidRPr="001D5947" w:rsidRDefault="002E3A1E" w:rsidP="000F11F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594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320091" w:rsidRDefault="002956CE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IN" w:eastAsia="en-IN"/>
        </w:rPr>
        <w:lastRenderedPageBreak/>
        <w:drawing>
          <wp:inline distT="0" distB="0" distL="0" distR="0">
            <wp:extent cx="5472752" cy="6700245"/>
            <wp:effectExtent l="0" t="0" r="0" b="5715"/>
            <wp:docPr id="8" name="Picture 8" descr="C:\Users\Miasjien\Google Drive\1. Documents\00. PhD\5. Environmental correlates of foraging behaviour\00_Ch5 Paper (Ecography)\Figures and Maps\ALL_tracks map_SupFig_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iasjien\Google Drive\1. Documents\00. PhD\5. Environmental correlates of foraging behaviour\00_Ch5 Paper (Ecography)\Figures and Maps\ALL_tracks map_SupFig_S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2387" r="1893" b="17200"/>
                    <a:stretch/>
                  </pic:blipFill>
                  <pic:spPr bwMode="auto">
                    <a:xfrm>
                      <a:off x="0" y="0"/>
                      <a:ext cx="5473410" cy="67010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320091" w:rsidRPr="00320091" w:rsidRDefault="00C35F75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Additional</w:t>
      </w:r>
      <w:r w:rsidRPr="001D5947">
        <w:rPr>
          <w:rFonts w:ascii="Times New Roman" w:hAnsi="Times New Roman" w:cs="Times New Roman"/>
          <w:sz w:val="24"/>
          <w:szCs w:val="24"/>
        </w:rPr>
        <w:t xml:space="preserve"> </w:t>
      </w:r>
      <w:r w:rsidR="00320091" w:rsidRPr="00320091">
        <w:rPr>
          <w:rFonts w:ascii="Times New Roman" w:hAnsi="Times New Roman" w:cs="Times New Roman"/>
          <w:sz w:val="24"/>
          <w:szCs w:val="24"/>
        </w:rPr>
        <w:t xml:space="preserve">Figure </w:t>
      </w:r>
      <w:r w:rsidR="000B2138">
        <w:rPr>
          <w:rFonts w:ascii="Times New Roman" w:hAnsi="Times New Roman" w:cs="Times New Roman"/>
          <w:sz w:val="24"/>
          <w:szCs w:val="24"/>
        </w:rPr>
        <w:t>S</w:t>
      </w:r>
      <w:r w:rsidR="00320091" w:rsidRPr="00320091">
        <w:rPr>
          <w:rFonts w:ascii="Times New Roman" w:hAnsi="Times New Roman" w:cs="Times New Roman"/>
          <w:sz w:val="24"/>
          <w:szCs w:val="24"/>
        </w:rPr>
        <w:t xml:space="preserve">1: Mean estimated at-sea locations of 121 female Subantarctic and Antarctic fur seals from Marion Island, 2009-2015 during a) summer and b) winter. Green dots represent the low-density </w:t>
      </w:r>
      <w:proofErr w:type="gramStart"/>
      <w:r w:rsidR="00320091" w:rsidRPr="00320091">
        <w:rPr>
          <w:rFonts w:ascii="Times New Roman" w:hAnsi="Times New Roman" w:cs="Times New Roman"/>
          <w:sz w:val="24"/>
          <w:szCs w:val="24"/>
        </w:rPr>
        <w:t>Subantarctic</w:t>
      </w:r>
      <w:proofErr w:type="gramEnd"/>
      <w:r w:rsidR="00320091" w:rsidRPr="00320091">
        <w:rPr>
          <w:rFonts w:ascii="Times New Roman" w:hAnsi="Times New Roman" w:cs="Times New Roman"/>
          <w:sz w:val="24"/>
          <w:szCs w:val="24"/>
        </w:rPr>
        <w:t xml:space="preserve"> fur seal </w:t>
      </w:r>
      <w:r w:rsidR="00CE757A">
        <w:rPr>
          <w:rFonts w:ascii="Times New Roman" w:hAnsi="Times New Roman" w:cs="Times New Roman"/>
          <w:sz w:val="24"/>
          <w:szCs w:val="24"/>
        </w:rPr>
        <w:t>colony</w:t>
      </w:r>
      <w:r w:rsidR="00320091" w:rsidRPr="00320091">
        <w:rPr>
          <w:rFonts w:ascii="Times New Roman" w:hAnsi="Times New Roman" w:cs="Times New Roman"/>
          <w:sz w:val="24"/>
          <w:szCs w:val="24"/>
        </w:rPr>
        <w:t xml:space="preserve">, red dots the high-density Subantarctic fur seal </w:t>
      </w:r>
      <w:r w:rsidR="00CE757A">
        <w:rPr>
          <w:rFonts w:ascii="Times New Roman" w:hAnsi="Times New Roman" w:cs="Times New Roman"/>
          <w:sz w:val="24"/>
          <w:szCs w:val="24"/>
        </w:rPr>
        <w:t>colony</w:t>
      </w:r>
      <w:r w:rsidR="00320091" w:rsidRPr="00320091">
        <w:rPr>
          <w:rFonts w:ascii="Times New Roman" w:hAnsi="Times New Roman" w:cs="Times New Roman"/>
          <w:sz w:val="24"/>
          <w:szCs w:val="24"/>
        </w:rPr>
        <w:t xml:space="preserve">, and blue dots the high-density Antarctic fur seal </w:t>
      </w:r>
      <w:r w:rsidR="00CE757A">
        <w:rPr>
          <w:rFonts w:ascii="Times New Roman" w:hAnsi="Times New Roman" w:cs="Times New Roman"/>
          <w:sz w:val="24"/>
          <w:szCs w:val="24"/>
        </w:rPr>
        <w:t>colony</w:t>
      </w:r>
      <w:r w:rsidR="00320091" w:rsidRPr="00320091">
        <w:rPr>
          <w:rFonts w:ascii="Times New Roman" w:hAnsi="Times New Roman" w:cs="Times New Roman"/>
          <w:sz w:val="24"/>
          <w:szCs w:val="24"/>
        </w:rPr>
        <w:t xml:space="preserve">. Marion </w:t>
      </w:r>
      <w:r w:rsidR="00320091" w:rsidRPr="00320091">
        <w:rPr>
          <w:rFonts w:ascii="Times New Roman" w:hAnsi="Times New Roman" w:cs="Times New Roman"/>
          <w:sz w:val="24"/>
          <w:szCs w:val="24"/>
        </w:rPr>
        <w:lastRenderedPageBreak/>
        <w:t>Island is shown in figures A and B as a grey triangle. At-sea data are presented with a 1 arc-min bathymetry overlay.</w:t>
      </w:r>
    </w:p>
    <w:p w:rsidR="00320091" w:rsidRDefault="00320091" w:rsidP="000F11F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5947" w:rsidRPr="001D5947" w:rsidRDefault="00C35F75" w:rsidP="000F11F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Additional</w:t>
      </w:r>
      <w:r w:rsidRPr="001D5947">
        <w:rPr>
          <w:rFonts w:ascii="Times New Roman" w:hAnsi="Times New Roman" w:cs="Times New Roman"/>
          <w:sz w:val="24"/>
          <w:szCs w:val="24"/>
        </w:rPr>
        <w:t xml:space="preserve"> </w:t>
      </w:r>
      <w:r w:rsidR="001D5947" w:rsidRPr="001D5947">
        <w:rPr>
          <w:rFonts w:ascii="Times New Roman" w:hAnsi="Times New Roman" w:cs="Times New Roman"/>
          <w:sz w:val="24"/>
          <w:szCs w:val="24"/>
        </w:rPr>
        <w:t xml:space="preserve">Table </w:t>
      </w:r>
      <w:r w:rsidR="000B2138">
        <w:rPr>
          <w:rFonts w:ascii="Times New Roman" w:hAnsi="Times New Roman" w:cs="Times New Roman"/>
          <w:sz w:val="24"/>
          <w:szCs w:val="24"/>
        </w:rPr>
        <w:t>S</w:t>
      </w:r>
      <w:r w:rsidR="001D5947" w:rsidRPr="001D5947">
        <w:rPr>
          <w:rFonts w:ascii="Times New Roman" w:hAnsi="Times New Roman" w:cs="Times New Roman"/>
          <w:sz w:val="24"/>
          <w:szCs w:val="24"/>
        </w:rPr>
        <w:t>2: Product type (data source), temporal and spatial resolution of the various environmental variables used in Boosted Regression Tree models.</w:t>
      </w:r>
    </w:p>
    <w:tbl>
      <w:tblPr>
        <w:tblW w:w="10360" w:type="dxa"/>
        <w:tblCellMar>
          <w:left w:w="0" w:type="dxa"/>
          <w:right w:w="0" w:type="dxa"/>
        </w:tblCellMar>
        <w:tblLook w:val="0600"/>
      </w:tblPr>
      <w:tblGrid>
        <w:gridCol w:w="2935"/>
        <w:gridCol w:w="3392"/>
        <w:gridCol w:w="2375"/>
        <w:gridCol w:w="1658"/>
      </w:tblGrid>
      <w:tr w:rsidR="001D5947" w:rsidRPr="001D5947" w:rsidTr="0065107B">
        <w:trPr>
          <w:trHeight w:val="599"/>
        </w:trPr>
        <w:tc>
          <w:tcPr>
            <w:tcW w:w="2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b/>
                <w:bCs/>
                <w:color w:val="000000"/>
                <w:kern w:val="24"/>
                <w:sz w:val="24"/>
                <w:szCs w:val="24"/>
                <w:lang w:eastAsia="en-ZA"/>
              </w:rPr>
              <w:t>Environmental variable</w:t>
            </w:r>
          </w:p>
        </w:tc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b/>
                <w:bCs/>
                <w:color w:val="000000"/>
                <w:kern w:val="24"/>
                <w:sz w:val="24"/>
                <w:szCs w:val="24"/>
                <w:lang w:eastAsia="en-ZA"/>
              </w:rPr>
              <w:t>Product type</w:t>
            </w:r>
          </w:p>
        </w:tc>
        <w:tc>
          <w:tcPr>
            <w:tcW w:w="2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b/>
                <w:bCs/>
                <w:color w:val="000000"/>
                <w:kern w:val="24"/>
                <w:sz w:val="24"/>
                <w:szCs w:val="24"/>
                <w:lang w:eastAsia="en-ZA"/>
              </w:rPr>
              <w:t>Temporal Resolution</w:t>
            </w:r>
          </w:p>
        </w:tc>
        <w:tc>
          <w:tcPr>
            <w:tcW w:w="1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b/>
                <w:bCs/>
                <w:color w:val="000000"/>
                <w:kern w:val="24"/>
                <w:sz w:val="24"/>
                <w:szCs w:val="24"/>
                <w:lang w:eastAsia="en-ZA"/>
              </w:rPr>
              <w:t>Spatial Resolution</w:t>
            </w:r>
          </w:p>
        </w:tc>
      </w:tr>
      <w:tr w:rsidR="001D5947" w:rsidRPr="001D5947" w:rsidTr="0065107B">
        <w:trPr>
          <w:trHeight w:val="599"/>
        </w:trPr>
        <w:tc>
          <w:tcPr>
            <w:tcW w:w="2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proofErr w:type="spellStart"/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chlA</w:t>
            </w:r>
            <w:proofErr w:type="spellEnd"/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 xml:space="preserve"> - chlorophyll </w:t>
            </w:r>
            <w:r w:rsidRPr="001D5947">
              <w:rPr>
                <w:rFonts w:ascii="Times New Roman" w:eastAsia="Times New Roman" w:hAnsi="Times New Roman" w:cs="Times New Roman"/>
                <w:i/>
                <w:color w:val="000000"/>
                <w:kern w:val="24"/>
                <w:sz w:val="24"/>
                <w:szCs w:val="24"/>
                <w:lang w:eastAsia="en-ZA"/>
              </w:rPr>
              <w:t>a</w:t>
            </w: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 xml:space="preserve"> concentration (mgm</w:t>
            </w: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vertAlign w:val="superscript"/>
                <w:lang w:eastAsia="en-ZA"/>
              </w:rPr>
              <w:t>-3</w:t>
            </w: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)</w:t>
            </w:r>
          </w:p>
        </w:tc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MODIS</w:t>
            </w: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position w:val="7"/>
                <w:sz w:val="24"/>
                <w:szCs w:val="24"/>
                <w:vertAlign w:val="superscript"/>
                <w:lang w:eastAsia="en-ZA"/>
              </w:rPr>
              <w:t>a</w:t>
            </w:r>
          </w:p>
        </w:tc>
        <w:tc>
          <w:tcPr>
            <w:tcW w:w="2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3 month average</w:t>
            </w:r>
          </w:p>
        </w:tc>
        <w:tc>
          <w:tcPr>
            <w:tcW w:w="1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0.5° x 0.5°</w:t>
            </w:r>
          </w:p>
        </w:tc>
      </w:tr>
      <w:tr w:rsidR="001D5947" w:rsidRPr="001D5947" w:rsidTr="0065107B">
        <w:trPr>
          <w:trHeight w:val="599"/>
        </w:trPr>
        <w:tc>
          <w:tcPr>
            <w:tcW w:w="2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SST - sea-surface temperature (</w:t>
            </w:r>
            <w:r w:rsidR="00821F4D">
              <w:rPr>
                <w:rFonts w:ascii="Cambria" w:eastAsia="Times New Roman" w:hAnsi="Cambria" w:cs="Times New Roman"/>
                <w:color w:val="000000"/>
                <w:kern w:val="24"/>
                <w:sz w:val="24"/>
                <w:szCs w:val="24"/>
                <w:lang w:eastAsia="en-ZA"/>
              </w:rPr>
              <w:t>°</w:t>
            </w:r>
            <w:r w:rsidR="00821F4D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C</w:t>
            </w: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)</w:t>
            </w:r>
          </w:p>
        </w:tc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NOAA Optimum Interpolation daily Sea Surface Temperature</w:t>
            </w: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position w:val="7"/>
                <w:sz w:val="24"/>
                <w:szCs w:val="24"/>
                <w:vertAlign w:val="superscript"/>
                <w:lang w:eastAsia="en-ZA"/>
              </w:rPr>
              <w:t>b</w:t>
            </w:r>
          </w:p>
        </w:tc>
        <w:tc>
          <w:tcPr>
            <w:tcW w:w="2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weekly average</w:t>
            </w:r>
          </w:p>
        </w:tc>
        <w:tc>
          <w:tcPr>
            <w:tcW w:w="1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0.25° x 0.25°</w:t>
            </w:r>
          </w:p>
        </w:tc>
      </w:tr>
      <w:tr w:rsidR="001D5947" w:rsidRPr="001D5947" w:rsidTr="0065107B">
        <w:trPr>
          <w:trHeight w:val="599"/>
        </w:trPr>
        <w:tc>
          <w:tcPr>
            <w:tcW w:w="2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Bathymetry (m)</w:t>
            </w:r>
          </w:p>
        </w:tc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gebco_08</w:t>
            </w:r>
          </w:p>
        </w:tc>
        <w:tc>
          <w:tcPr>
            <w:tcW w:w="2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NA</w:t>
            </w:r>
          </w:p>
        </w:tc>
        <w:tc>
          <w:tcPr>
            <w:tcW w:w="1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:rsidR="001D5947" w:rsidRPr="001D5947" w:rsidRDefault="001D5947" w:rsidP="000F11F5">
            <w:pPr>
              <w:spacing w:after="0" w:line="360" w:lineRule="auto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val="en-GB" w:eastAsia="en-ZA"/>
              </w:rPr>
              <w:t>0.083° x 0.083°</w:t>
            </w:r>
          </w:p>
        </w:tc>
      </w:tr>
      <w:tr w:rsidR="001D5947" w:rsidRPr="001D5947" w:rsidTr="0065107B">
        <w:trPr>
          <w:trHeight w:val="599"/>
        </w:trPr>
        <w:tc>
          <w:tcPr>
            <w:tcW w:w="2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 xml:space="preserve">Ocean floor slope </w:t>
            </w:r>
          </w:p>
        </w:tc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Calculated from GEBCO-08 database</w:t>
            </w:r>
          </w:p>
        </w:tc>
        <w:tc>
          <w:tcPr>
            <w:tcW w:w="2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NA</w:t>
            </w:r>
          </w:p>
        </w:tc>
        <w:tc>
          <w:tcPr>
            <w:tcW w:w="1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:rsidR="001D5947" w:rsidRPr="001D5947" w:rsidRDefault="001D5947" w:rsidP="000F11F5">
            <w:pPr>
              <w:spacing w:after="0" w:line="360" w:lineRule="auto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val="en-GB" w:eastAsia="en-ZA"/>
              </w:rPr>
              <w:t>0.083° x 0.083°</w:t>
            </w:r>
          </w:p>
        </w:tc>
      </w:tr>
      <w:tr w:rsidR="001D5947" w:rsidRPr="001D5947" w:rsidTr="0065107B">
        <w:trPr>
          <w:trHeight w:val="599"/>
        </w:trPr>
        <w:tc>
          <w:tcPr>
            <w:tcW w:w="2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proofErr w:type="spellStart"/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sshA</w:t>
            </w:r>
            <w:proofErr w:type="spellEnd"/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 xml:space="preserve"> - sea-surface height anomaly</w:t>
            </w:r>
          </w:p>
        </w:tc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AVISO</w:t>
            </w: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position w:val="7"/>
                <w:sz w:val="24"/>
                <w:szCs w:val="24"/>
                <w:vertAlign w:val="superscript"/>
                <w:lang w:eastAsia="en-ZA"/>
              </w:rPr>
              <w:t>c</w:t>
            </w:r>
          </w:p>
        </w:tc>
        <w:tc>
          <w:tcPr>
            <w:tcW w:w="2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Daily</w:t>
            </w:r>
          </w:p>
        </w:tc>
        <w:tc>
          <w:tcPr>
            <w:tcW w:w="1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0.25° x 0.25°</w:t>
            </w:r>
          </w:p>
        </w:tc>
      </w:tr>
      <w:tr w:rsidR="001D5947" w:rsidRPr="001D5947" w:rsidTr="0065107B">
        <w:trPr>
          <w:trHeight w:val="599"/>
        </w:trPr>
        <w:tc>
          <w:tcPr>
            <w:tcW w:w="2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Oceanic fronts</w:t>
            </w:r>
          </w:p>
        </w:tc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proofErr w:type="spellStart"/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Sokolov</w:t>
            </w:r>
            <w:proofErr w:type="spellEnd"/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 xml:space="preserve"> &amp; </w:t>
            </w:r>
            <w:proofErr w:type="spellStart"/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Rintoul</w:t>
            </w:r>
            <w:proofErr w:type="spellEnd"/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 xml:space="preserve"> (2009a,b)</w:t>
            </w: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position w:val="7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Seasonal 6-month average, 1992-2009</w:t>
            </w:r>
          </w:p>
        </w:tc>
        <w:tc>
          <w:tcPr>
            <w:tcW w:w="1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0.5° x 0.5°</w:t>
            </w:r>
          </w:p>
        </w:tc>
      </w:tr>
      <w:tr w:rsidR="001D5947" w:rsidRPr="001D5947" w:rsidTr="0065107B">
        <w:trPr>
          <w:trHeight w:val="894"/>
        </w:trPr>
        <w:tc>
          <w:tcPr>
            <w:tcW w:w="2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Wind (magnitude &amp; direction)</w:t>
            </w:r>
          </w:p>
        </w:tc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NOAA National Centre for Environmental Prediction Reanalysis Information (NCEP2)</w:t>
            </w: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position w:val="7"/>
                <w:sz w:val="24"/>
                <w:szCs w:val="24"/>
                <w:vertAlign w:val="superscript"/>
                <w:lang w:eastAsia="en-ZA"/>
              </w:rPr>
              <w:t>e</w:t>
            </w:r>
          </w:p>
        </w:tc>
        <w:tc>
          <w:tcPr>
            <w:tcW w:w="2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Daily</w:t>
            </w:r>
          </w:p>
        </w:tc>
        <w:tc>
          <w:tcPr>
            <w:tcW w:w="1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0.25° x 0.25°</w:t>
            </w:r>
          </w:p>
        </w:tc>
      </w:tr>
      <w:tr w:rsidR="001D5947" w:rsidRPr="001D5947" w:rsidTr="0065107B">
        <w:trPr>
          <w:trHeight w:val="599"/>
        </w:trPr>
        <w:tc>
          <w:tcPr>
            <w:tcW w:w="2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Current (magnitude &amp; direction)</w:t>
            </w:r>
          </w:p>
        </w:tc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AVISO</w:t>
            </w: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position w:val="7"/>
                <w:sz w:val="24"/>
                <w:szCs w:val="24"/>
                <w:vertAlign w:val="superscript"/>
                <w:lang w:eastAsia="en-ZA"/>
              </w:rPr>
              <w:t>f</w:t>
            </w:r>
          </w:p>
        </w:tc>
        <w:tc>
          <w:tcPr>
            <w:tcW w:w="2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Daily</w:t>
            </w:r>
          </w:p>
        </w:tc>
        <w:tc>
          <w:tcPr>
            <w:tcW w:w="1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9" w:type="dxa"/>
              <w:left w:w="9" w:type="dxa"/>
              <w:bottom w:w="0" w:type="dxa"/>
              <w:right w:w="9" w:type="dxa"/>
            </w:tcMar>
            <w:vAlign w:val="bottom"/>
            <w:hideMark/>
          </w:tcPr>
          <w:p w:rsidR="001D5947" w:rsidRPr="001D5947" w:rsidRDefault="001D5947" w:rsidP="000F11F5">
            <w:pPr>
              <w:spacing w:after="0" w:line="360" w:lineRule="auto"/>
              <w:textAlignment w:val="bottom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1D5947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en-ZA"/>
              </w:rPr>
              <w:t>0.25° x 0.25°</w:t>
            </w:r>
          </w:p>
        </w:tc>
      </w:tr>
    </w:tbl>
    <w:p w:rsidR="001D5947" w:rsidRPr="001D5947" w:rsidRDefault="001D5947" w:rsidP="000F11F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D5947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proofErr w:type="gramEnd"/>
      <w:r w:rsidRPr="001D5947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1D5947">
        <w:rPr>
          <w:rFonts w:ascii="Times New Roman" w:hAnsi="Times New Roman" w:cs="Times New Roman"/>
          <w:sz w:val="24"/>
          <w:szCs w:val="24"/>
        </w:rPr>
        <w:t xml:space="preserve">MODIS: </w:t>
      </w:r>
      <w:hyperlink r:id="rId8" w:history="1">
        <w:r w:rsidRPr="001D5947">
          <w:rPr>
            <w:rStyle w:val="Hyperlink"/>
            <w:rFonts w:ascii="Times New Roman" w:hAnsi="Times New Roman" w:cs="Times New Roman"/>
            <w:sz w:val="24"/>
            <w:szCs w:val="24"/>
          </w:rPr>
          <w:t>http://oceancolor.gsfc.nasa.gov/</w:t>
        </w:r>
      </w:hyperlink>
    </w:p>
    <w:p w:rsidR="001D5947" w:rsidRPr="001D5947" w:rsidRDefault="001D5947" w:rsidP="000F11F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D5947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proofErr w:type="gramEnd"/>
      <w:r w:rsidRPr="001D5947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1D5947">
        <w:rPr>
          <w:rFonts w:ascii="Times New Roman" w:hAnsi="Times New Roman" w:cs="Times New Roman"/>
          <w:sz w:val="24"/>
          <w:szCs w:val="24"/>
        </w:rPr>
        <w:t>OI-daily: http://www.ncdc.noaa.gov/oa/climate/research/sst/oi-daily.php</w:t>
      </w:r>
    </w:p>
    <w:p w:rsidR="001D5947" w:rsidRPr="001D5947" w:rsidRDefault="001D5947" w:rsidP="000F11F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D5947">
        <w:rPr>
          <w:rFonts w:ascii="Times New Roman" w:hAnsi="Times New Roman" w:cs="Times New Roman"/>
          <w:sz w:val="24"/>
          <w:szCs w:val="24"/>
          <w:vertAlign w:val="superscript"/>
        </w:rPr>
        <w:t>c</w:t>
      </w:r>
      <w:proofErr w:type="gramEnd"/>
      <w:r w:rsidRPr="001D5947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1D5947">
        <w:rPr>
          <w:rFonts w:ascii="Times New Roman" w:hAnsi="Times New Roman" w:cs="Times New Roman"/>
          <w:sz w:val="24"/>
          <w:szCs w:val="24"/>
        </w:rPr>
        <w:t>AVISO: http://www.aviso.altimetry.fr/en/data/products/sea-surface-height-products.html</w:t>
      </w:r>
    </w:p>
    <w:p w:rsidR="001D5947" w:rsidRPr="001D5947" w:rsidRDefault="001D5947" w:rsidP="000F11F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D5947">
        <w:rPr>
          <w:rFonts w:ascii="Times New Roman" w:hAnsi="Times New Roman" w:cs="Times New Roman"/>
          <w:sz w:val="24"/>
          <w:szCs w:val="24"/>
          <w:vertAlign w:val="superscript"/>
        </w:rPr>
        <w:lastRenderedPageBreak/>
        <w:t>d</w:t>
      </w:r>
      <w:proofErr w:type="gramEnd"/>
      <w:r w:rsidRPr="001D59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5947">
        <w:rPr>
          <w:rFonts w:ascii="Times New Roman" w:hAnsi="Times New Roman" w:cs="Times New Roman"/>
          <w:sz w:val="24"/>
          <w:szCs w:val="24"/>
        </w:rPr>
        <w:t>Sokolov</w:t>
      </w:r>
      <w:proofErr w:type="spellEnd"/>
      <w:r w:rsidRPr="001D5947">
        <w:rPr>
          <w:rFonts w:ascii="Times New Roman" w:hAnsi="Times New Roman" w:cs="Times New Roman"/>
          <w:sz w:val="24"/>
          <w:szCs w:val="24"/>
        </w:rPr>
        <w:t xml:space="preserve">, S. &amp; </w:t>
      </w:r>
      <w:proofErr w:type="spellStart"/>
      <w:r w:rsidRPr="001D5947">
        <w:rPr>
          <w:rFonts w:ascii="Times New Roman" w:hAnsi="Times New Roman" w:cs="Times New Roman"/>
          <w:sz w:val="24"/>
          <w:szCs w:val="24"/>
        </w:rPr>
        <w:t>Rintoul</w:t>
      </w:r>
      <w:proofErr w:type="spellEnd"/>
      <w:r w:rsidRPr="001D5947">
        <w:rPr>
          <w:rFonts w:ascii="Times New Roman" w:hAnsi="Times New Roman" w:cs="Times New Roman"/>
          <w:sz w:val="24"/>
          <w:szCs w:val="24"/>
        </w:rPr>
        <w:t>, S.R. (2009a) Circumpolar structure and distribution of the Antarctic Circumpolar Current fronts: 1. Mean circumpolar paths. Journal of Geophysical Research, 114, C11018.</w:t>
      </w:r>
      <w:r w:rsidRPr="001D5947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1D5947">
        <w:rPr>
          <w:rFonts w:ascii="Times New Roman" w:hAnsi="Times New Roman" w:cs="Times New Roman"/>
          <w:sz w:val="24"/>
          <w:szCs w:val="24"/>
        </w:rPr>
        <w:t>Sokolov</w:t>
      </w:r>
      <w:proofErr w:type="spellEnd"/>
      <w:r w:rsidRPr="001D5947">
        <w:rPr>
          <w:rFonts w:ascii="Times New Roman" w:hAnsi="Times New Roman" w:cs="Times New Roman"/>
          <w:sz w:val="24"/>
          <w:szCs w:val="24"/>
        </w:rPr>
        <w:t xml:space="preserve">, S. &amp; </w:t>
      </w:r>
      <w:proofErr w:type="spellStart"/>
      <w:r w:rsidRPr="001D5947">
        <w:rPr>
          <w:rFonts w:ascii="Times New Roman" w:hAnsi="Times New Roman" w:cs="Times New Roman"/>
          <w:sz w:val="24"/>
          <w:szCs w:val="24"/>
        </w:rPr>
        <w:t>Rintoul</w:t>
      </w:r>
      <w:proofErr w:type="spellEnd"/>
      <w:r w:rsidRPr="001D5947">
        <w:rPr>
          <w:rFonts w:ascii="Times New Roman" w:hAnsi="Times New Roman" w:cs="Times New Roman"/>
          <w:sz w:val="24"/>
          <w:szCs w:val="24"/>
        </w:rPr>
        <w:t xml:space="preserve">, S.R. (2009b) </w:t>
      </w:r>
      <w:proofErr w:type="gramStart"/>
      <w:r w:rsidRPr="001D5947">
        <w:rPr>
          <w:rFonts w:ascii="Times New Roman" w:hAnsi="Times New Roman" w:cs="Times New Roman"/>
          <w:sz w:val="24"/>
          <w:szCs w:val="24"/>
        </w:rPr>
        <w:t>Circumpolar</w:t>
      </w:r>
      <w:proofErr w:type="gramEnd"/>
      <w:r w:rsidRPr="001D5947">
        <w:rPr>
          <w:rFonts w:ascii="Times New Roman" w:hAnsi="Times New Roman" w:cs="Times New Roman"/>
          <w:sz w:val="24"/>
          <w:szCs w:val="24"/>
        </w:rPr>
        <w:t xml:space="preserve"> structure and distribution of the Antarctic Circumpolar Current fronts: 2. Variability and relationship to sea surface height. Journal of Geophysical Research, 114, C11019.</w:t>
      </w:r>
    </w:p>
    <w:p w:rsidR="001D5947" w:rsidRPr="001D5947" w:rsidRDefault="001D5947" w:rsidP="000F11F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D5947">
        <w:rPr>
          <w:rFonts w:ascii="Times New Roman" w:hAnsi="Times New Roman" w:cs="Times New Roman"/>
          <w:sz w:val="24"/>
          <w:szCs w:val="24"/>
          <w:vertAlign w:val="superscript"/>
        </w:rPr>
        <w:t>e</w:t>
      </w:r>
      <w:proofErr w:type="gramEnd"/>
      <w:r w:rsidRPr="001D5947">
        <w:rPr>
          <w:rFonts w:ascii="Times New Roman" w:hAnsi="Times New Roman" w:cs="Times New Roman"/>
          <w:sz w:val="24"/>
          <w:szCs w:val="24"/>
        </w:rPr>
        <w:t xml:space="preserve"> NOAA http://www.esrl.noaa.gov/psd/data/gridded/data.ncep.reanalysis.html</w:t>
      </w:r>
    </w:p>
    <w:p w:rsidR="001D5947" w:rsidRPr="001D5947" w:rsidRDefault="001D5947" w:rsidP="000F11F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D5947">
        <w:rPr>
          <w:rFonts w:ascii="Times New Roman" w:hAnsi="Times New Roman" w:cs="Times New Roman"/>
          <w:sz w:val="24"/>
          <w:szCs w:val="24"/>
          <w:vertAlign w:val="superscript"/>
        </w:rPr>
        <w:t>f</w:t>
      </w:r>
      <w:r w:rsidRPr="001D5947">
        <w:rPr>
          <w:rFonts w:ascii="Times New Roman" w:hAnsi="Times New Roman" w:cs="Times New Roman"/>
          <w:sz w:val="24"/>
          <w:szCs w:val="24"/>
        </w:rPr>
        <w:t>AVISO</w:t>
      </w:r>
      <w:proofErr w:type="spellEnd"/>
      <w:proofErr w:type="gramEnd"/>
      <w:r w:rsidRPr="001D5947">
        <w:rPr>
          <w:rFonts w:ascii="Times New Roman" w:hAnsi="Times New Roman" w:cs="Times New Roman"/>
          <w:sz w:val="24"/>
          <w:szCs w:val="24"/>
        </w:rPr>
        <w:t>: http://www.aviso.altimetry.fr/en/data/products/windwave-products.html</w:t>
      </w:r>
    </w:p>
    <w:p w:rsidR="00074A0A" w:rsidRDefault="001D5947" w:rsidP="000F11F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5947">
        <w:rPr>
          <w:rFonts w:ascii="Times New Roman" w:hAnsi="Times New Roman" w:cs="Times New Roman"/>
          <w:sz w:val="24"/>
          <w:szCs w:val="24"/>
          <w:vertAlign w:val="superscript"/>
        </w:rPr>
        <w:t xml:space="preserve">g </w:t>
      </w:r>
      <w:r w:rsidRPr="001D5947">
        <w:rPr>
          <w:rFonts w:ascii="Times New Roman" w:hAnsi="Times New Roman" w:cs="Times New Roman"/>
          <w:sz w:val="24"/>
          <w:szCs w:val="24"/>
        </w:rPr>
        <w:t xml:space="preserve">All data were </w:t>
      </w:r>
      <w:proofErr w:type="spellStart"/>
      <w:r w:rsidRPr="001D5947">
        <w:rPr>
          <w:rFonts w:ascii="Times New Roman" w:hAnsi="Times New Roman" w:cs="Times New Roman"/>
          <w:sz w:val="24"/>
          <w:szCs w:val="24"/>
        </w:rPr>
        <w:t>reprojected</w:t>
      </w:r>
      <w:proofErr w:type="spellEnd"/>
      <w:r w:rsidRPr="001D5947">
        <w:rPr>
          <w:rFonts w:ascii="Times New Roman" w:hAnsi="Times New Roman" w:cs="Times New Roman"/>
          <w:sz w:val="24"/>
          <w:szCs w:val="24"/>
        </w:rPr>
        <w:t xml:space="preserve"> into 0.25</w:t>
      </w:r>
      <w:r w:rsidR="00193154">
        <w:rPr>
          <w:rFonts w:ascii="Times New Roman" w:hAnsi="Times New Roman" w:cs="Times New Roman"/>
          <w:sz w:val="24"/>
          <w:szCs w:val="24"/>
        </w:rPr>
        <w:t xml:space="preserve"> X </w:t>
      </w:r>
      <w:r w:rsidRPr="001D5947">
        <w:rPr>
          <w:rFonts w:ascii="Times New Roman" w:hAnsi="Times New Roman" w:cs="Times New Roman"/>
          <w:sz w:val="24"/>
          <w:szCs w:val="24"/>
        </w:rPr>
        <w:t>0.25° pixels</w:t>
      </w:r>
      <w:bookmarkStart w:id="0" w:name="_GoBack"/>
      <w:bookmarkEnd w:id="0"/>
    </w:p>
    <w:p w:rsidR="00074A0A" w:rsidRDefault="00074A0A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1D5947" w:rsidRDefault="001D5947" w:rsidP="000F11F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74A0A" w:rsidRDefault="00074A0A" w:rsidP="000F11F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74A0A" w:rsidRDefault="00074A0A" w:rsidP="000F11F5">
      <w:pPr>
        <w:spacing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A79C3">
        <w:rPr>
          <w:rFonts w:ascii="Times New Roman" w:hAnsi="Times New Roman" w:cs="Times New Roman"/>
          <w:i/>
          <w:noProof/>
          <w:sz w:val="24"/>
          <w:szCs w:val="24"/>
          <w:lang w:val="en-IN" w:eastAsia="en-IN"/>
        </w:rPr>
        <w:drawing>
          <wp:inline distT="0" distB="0" distL="0" distR="0">
            <wp:extent cx="5730845" cy="3048000"/>
            <wp:effectExtent l="0" t="0" r="3810" b="0"/>
            <wp:docPr id="7" name="Picture 7" descr="C:\Users\Miasjien\Google Drive\1. Documents\00. PhD\5. Environmental correlates of foraging behaviour\00_Ch5 Paper (JFE)\AnimalsAddedGrid_solid_dash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iasjien\Google Drive\1. Documents\00. PhD\5. Environmental correlates of foraging behaviour\00_Ch5 Paper (JFE)\AnimalsAddedGrid_solid_dashed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1624" cy="3053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4A0A" w:rsidRPr="00863D08" w:rsidRDefault="00C35F75" w:rsidP="000F11F5">
      <w:pPr>
        <w:spacing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Additional</w:t>
      </w:r>
      <w:r w:rsidRPr="001D5947">
        <w:rPr>
          <w:rFonts w:ascii="Times New Roman" w:hAnsi="Times New Roman" w:cs="Times New Roman"/>
          <w:sz w:val="24"/>
          <w:szCs w:val="24"/>
        </w:rPr>
        <w:t xml:space="preserve"> </w:t>
      </w:r>
      <w:r w:rsidR="00074A0A" w:rsidRPr="00863D08">
        <w:rPr>
          <w:rFonts w:ascii="Times New Roman" w:hAnsi="Times New Roman" w:cs="Times New Roman"/>
          <w:i/>
          <w:sz w:val="24"/>
          <w:szCs w:val="24"/>
        </w:rPr>
        <w:t xml:space="preserve">Figure </w:t>
      </w:r>
      <w:r w:rsidR="000B2138">
        <w:rPr>
          <w:rFonts w:ascii="Times New Roman" w:hAnsi="Times New Roman" w:cs="Times New Roman"/>
          <w:i/>
          <w:sz w:val="24"/>
          <w:szCs w:val="24"/>
        </w:rPr>
        <w:t>S</w:t>
      </w:r>
      <w:r w:rsidR="00074A0A" w:rsidRPr="00863D08">
        <w:rPr>
          <w:rFonts w:ascii="Times New Roman" w:hAnsi="Times New Roman" w:cs="Times New Roman"/>
          <w:i/>
          <w:sz w:val="24"/>
          <w:szCs w:val="24"/>
        </w:rPr>
        <w:t>2: The</w:t>
      </w:r>
      <w:r w:rsidR="00074A0A">
        <w:rPr>
          <w:rFonts w:ascii="Times New Roman" w:hAnsi="Times New Roman" w:cs="Times New Roman"/>
          <w:i/>
          <w:sz w:val="24"/>
          <w:szCs w:val="24"/>
        </w:rPr>
        <w:t xml:space="preserve"> average (± SE) </w:t>
      </w:r>
      <w:r w:rsidR="00074A0A" w:rsidRPr="00863D08">
        <w:rPr>
          <w:rFonts w:ascii="Times New Roman" w:hAnsi="Times New Roman" w:cs="Times New Roman"/>
          <w:i/>
          <w:sz w:val="24"/>
          <w:szCs w:val="24"/>
        </w:rPr>
        <w:t xml:space="preserve">number of </w:t>
      </w:r>
      <w:r w:rsidR="00074A0A">
        <w:rPr>
          <w:rFonts w:ascii="Times New Roman" w:hAnsi="Times New Roman" w:cs="Times New Roman"/>
          <w:i/>
          <w:sz w:val="24"/>
          <w:szCs w:val="24"/>
        </w:rPr>
        <w:t>additional</w:t>
      </w:r>
      <w:r w:rsidR="00074A0A" w:rsidRPr="00863D08">
        <w:rPr>
          <w:rFonts w:ascii="Times New Roman" w:hAnsi="Times New Roman" w:cs="Times New Roman"/>
          <w:i/>
          <w:sz w:val="24"/>
          <w:szCs w:val="24"/>
        </w:rPr>
        <w:t xml:space="preserve"> 0.</w:t>
      </w:r>
      <w:r w:rsidR="00074A0A">
        <w:rPr>
          <w:rFonts w:ascii="Times New Roman" w:hAnsi="Times New Roman" w:cs="Times New Roman"/>
          <w:i/>
          <w:sz w:val="24"/>
          <w:szCs w:val="24"/>
        </w:rPr>
        <w:t>2</w:t>
      </w:r>
      <w:r w:rsidR="00074A0A" w:rsidRPr="00863D08">
        <w:rPr>
          <w:rFonts w:ascii="Times New Roman" w:hAnsi="Times New Roman" w:cs="Times New Roman"/>
          <w:i/>
          <w:sz w:val="24"/>
          <w:szCs w:val="24"/>
        </w:rPr>
        <w:t>5°x0.</w:t>
      </w:r>
      <w:r w:rsidR="00074A0A">
        <w:rPr>
          <w:rFonts w:ascii="Times New Roman" w:hAnsi="Times New Roman" w:cs="Times New Roman"/>
          <w:i/>
          <w:sz w:val="24"/>
          <w:szCs w:val="24"/>
        </w:rPr>
        <w:t>2</w:t>
      </w:r>
      <w:r w:rsidR="00074A0A" w:rsidRPr="00863D08">
        <w:rPr>
          <w:rFonts w:ascii="Times New Roman" w:hAnsi="Times New Roman" w:cs="Times New Roman"/>
          <w:i/>
          <w:sz w:val="24"/>
          <w:szCs w:val="24"/>
        </w:rPr>
        <w:t xml:space="preserve">5 ° grid cells </w:t>
      </w:r>
      <w:r w:rsidR="00074A0A">
        <w:rPr>
          <w:rFonts w:ascii="Times New Roman" w:hAnsi="Times New Roman" w:cs="Times New Roman"/>
          <w:i/>
          <w:sz w:val="24"/>
          <w:szCs w:val="24"/>
        </w:rPr>
        <w:t xml:space="preserve">visited </w:t>
      </w:r>
      <w:r w:rsidR="00074A0A" w:rsidRPr="00863D08">
        <w:rPr>
          <w:rFonts w:ascii="Times New Roman" w:hAnsi="Times New Roman" w:cs="Times New Roman"/>
          <w:i/>
          <w:sz w:val="24"/>
          <w:szCs w:val="24"/>
        </w:rPr>
        <w:t>with each new animal tracked</w:t>
      </w:r>
      <w:r w:rsidR="00074A0A">
        <w:rPr>
          <w:rFonts w:ascii="Times New Roman" w:hAnsi="Times New Roman" w:cs="Times New Roman"/>
          <w:i/>
          <w:sz w:val="24"/>
          <w:szCs w:val="24"/>
        </w:rPr>
        <w:t xml:space="preserve"> during summer (solid lines) and winter (dashed lines) for the h</w:t>
      </w:r>
      <w:r w:rsidR="00074A0A" w:rsidRPr="00863D08">
        <w:rPr>
          <w:rFonts w:ascii="Times New Roman" w:hAnsi="Times New Roman" w:cs="Times New Roman"/>
          <w:i/>
          <w:sz w:val="24"/>
          <w:szCs w:val="24"/>
        </w:rPr>
        <w:t xml:space="preserve">igh-density </w:t>
      </w:r>
      <w:proofErr w:type="gramStart"/>
      <w:r w:rsidR="00074A0A">
        <w:rPr>
          <w:rFonts w:ascii="Times New Roman" w:hAnsi="Times New Roman" w:cs="Times New Roman"/>
          <w:i/>
          <w:sz w:val="24"/>
          <w:szCs w:val="24"/>
        </w:rPr>
        <w:t>S</w:t>
      </w:r>
      <w:r w:rsidR="00074A0A" w:rsidRPr="00863D08">
        <w:rPr>
          <w:rFonts w:ascii="Times New Roman" w:hAnsi="Times New Roman" w:cs="Times New Roman"/>
          <w:i/>
          <w:sz w:val="24"/>
          <w:szCs w:val="24"/>
        </w:rPr>
        <w:t>ubantarctic</w:t>
      </w:r>
      <w:proofErr w:type="gramEnd"/>
      <w:r w:rsidR="00074A0A" w:rsidRPr="00863D08">
        <w:rPr>
          <w:rFonts w:ascii="Times New Roman" w:hAnsi="Times New Roman" w:cs="Times New Roman"/>
          <w:i/>
          <w:sz w:val="24"/>
          <w:szCs w:val="24"/>
        </w:rPr>
        <w:t xml:space="preserve"> fur seal </w:t>
      </w:r>
      <w:r w:rsidR="00074A0A">
        <w:rPr>
          <w:rFonts w:ascii="Times New Roman" w:hAnsi="Times New Roman" w:cs="Times New Roman"/>
          <w:i/>
          <w:sz w:val="24"/>
          <w:szCs w:val="24"/>
        </w:rPr>
        <w:t>colony (</w:t>
      </w:r>
      <w:r w:rsidR="00074A0A" w:rsidRPr="00863D08">
        <w:rPr>
          <w:rFonts w:ascii="Times New Roman" w:hAnsi="Times New Roman" w:cs="Times New Roman"/>
          <w:i/>
          <w:sz w:val="24"/>
          <w:szCs w:val="24"/>
        </w:rPr>
        <w:t>HD_SAFS</w:t>
      </w:r>
      <w:r w:rsidR="00074A0A">
        <w:rPr>
          <w:rFonts w:ascii="Times New Roman" w:hAnsi="Times New Roman" w:cs="Times New Roman"/>
          <w:i/>
          <w:sz w:val="24"/>
          <w:szCs w:val="24"/>
        </w:rPr>
        <w:t>),</w:t>
      </w:r>
      <w:r w:rsidR="00074A0A" w:rsidRPr="00863D08">
        <w:rPr>
          <w:rFonts w:ascii="Times New Roman" w:hAnsi="Times New Roman" w:cs="Times New Roman"/>
          <w:i/>
          <w:sz w:val="24"/>
          <w:szCs w:val="24"/>
        </w:rPr>
        <w:t xml:space="preserve"> low-density </w:t>
      </w:r>
      <w:r w:rsidR="00074A0A">
        <w:rPr>
          <w:rFonts w:ascii="Times New Roman" w:hAnsi="Times New Roman" w:cs="Times New Roman"/>
          <w:i/>
          <w:sz w:val="24"/>
          <w:szCs w:val="24"/>
        </w:rPr>
        <w:t>S</w:t>
      </w:r>
      <w:r w:rsidR="00074A0A" w:rsidRPr="00863D08">
        <w:rPr>
          <w:rFonts w:ascii="Times New Roman" w:hAnsi="Times New Roman" w:cs="Times New Roman"/>
          <w:i/>
          <w:sz w:val="24"/>
          <w:szCs w:val="24"/>
        </w:rPr>
        <w:t xml:space="preserve">ubantarctic fur seal </w:t>
      </w:r>
      <w:r w:rsidR="00074A0A">
        <w:rPr>
          <w:rFonts w:ascii="Times New Roman" w:hAnsi="Times New Roman" w:cs="Times New Roman"/>
          <w:i/>
          <w:sz w:val="24"/>
          <w:szCs w:val="24"/>
        </w:rPr>
        <w:t>colony (</w:t>
      </w:r>
      <w:r w:rsidR="00074A0A" w:rsidRPr="00863D08">
        <w:rPr>
          <w:rFonts w:ascii="Times New Roman" w:hAnsi="Times New Roman" w:cs="Times New Roman"/>
          <w:i/>
          <w:sz w:val="24"/>
          <w:szCs w:val="24"/>
        </w:rPr>
        <w:t>LD_SAFS</w:t>
      </w:r>
      <w:r w:rsidR="00074A0A">
        <w:rPr>
          <w:rFonts w:ascii="Times New Roman" w:hAnsi="Times New Roman" w:cs="Times New Roman"/>
          <w:i/>
          <w:sz w:val="24"/>
          <w:szCs w:val="24"/>
        </w:rPr>
        <w:t>),</w:t>
      </w:r>
      <w:r w:rsidR="00074A0A" w:rsidRPr="00863D08">
        <w:rPr>
          <w:rFonts w:ascii="Times New Roman" w:hAnsi="Times New Roman" w:cs="Times New Roman"/>
          <w:i/>
          <w:sz w:val="24"/>
          <w:szCs w:val="24"/>
        </w:rPr>
        <w:t xml:space="preserve"> and high-density Antarctic fur seal </w:t>
      </w:r>
      <w:r w:rsidR="00074A0A">
        <w:rPr>
          <w:rFonts w:ascii="Times New Roman" w:hAnsi="Times New Roman" w:cs="Times New Roman"/>
          <w:i/>
          <w:sz w:val="24"/>
          <w:szCs w:val="24"/>
        </w:rPr>
        <w:t>colony (</w:t>
      </w:r>
      <w:r w:rsidR="00074A0A" w:rsidRPr="00863D08">
        <w:rPr>
          <w:rFonts w:ascii="Times New Roman" w:hAnsi="Times New Roman" w:cs="Times New Roman"/>
          <w:i/>
          <w:sz w:val="24"/>
          <w:szCs w:val="24"/>
        </w:rPr>
        <w:t>HD_AFS</w:t>
      </w:r>
      <w:r w:rsidR="00074A0A">
        <w:rPr>
          <w:rFonts w:ascii="Times New Roman" w:hAnsi="Times New Roman" w:cs="Times New Roman"/>
          <w:i/>
          <w:sz w:val="24"/>
          <w:szCs w:val="24"/>
        </w:rPr>
        <w:t>)</w:t>
      </w:r>
      <w:r w:rsidR="00074A0A" w:rsidRPr="00863D08">
        <w:rPr>
          <w:rFonts w:ascii="Times New Roman" w:hAnsi="Times New Roman" w:cs="Times New Roman"/>
          <w:i/>
          <w:sz w:val="24"/>
          <w:szCs w:val="24"/>
        </w:rPr>
        <w:t>.</w:t>
      </w:r>
    </w:p>
    <w:p w:rsidR="00074A0A" w:rsidRPr="001D5947" w:rsidRDefault="00074A0A" w:rsidP="000F11F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5947" w:rsidRPr="001D5947" w:rsidRDefault="001D5947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1D5947" w:rsidRPr="001D5947" w:rsidRDefault="001D5947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001469" w:rsidRPr="001D5947" w:rsidRDefault="00BC05D5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D5947">
        <w:rPr>
          <w:rFonts w:ascii="Times New Roman" w:hAnsi="Times New Roman" w:cs="Times New Roman"/>
          <w:sz w:val="24"/>
          <w:szCs w:val="24"/>
        </w:rPr>
        <w:br w:type="page"/>
      </w:r>
      <w:r w:rsidR="006B60D9" w:rsidRPr="001D5947">
        <w:rPr>
          <w:rFonts w:ascii="Times New Roman" w:hAnsi="Times New Roman" w:cs="Times New Roman"/>
          <w:noProof/>
          <w:sz w:val="24"/>
          <w:szCs w:val="24"/>
          <w:lang w:val="en-IN" w:eastAsia="en-IN"/>
        </w:rPr>
        <w:lastRenderedPageBreak/>
        <w:drawing>
          <wp:inline distT="0" distB="0" distL="0" distR="0">
            <wp:extent cx="5731510" cy="6377940"/>
            <wp:effectExtent l="0" t="0" r="2540" b="3810"/>
            <wp:docPr id="4" name="Content Placeholder 3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ontent Placeholder 3"/>
                    <pic:cNvPicPr>
                      <a:picLocks noGrp="1" noChangeAspect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21317"/>
                    <a:stretch/>
                  </pic:blipFill>
                  <pic:spPr>
                    <a:xfrm>
                      <a:off x="0" y="0"/>
                      <a:ext cx="5731510" cy="6377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4C48" w:rsidRPr="001D5947" w:rsidRDefault="00C35F75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Additional</w:t>
      </w:r>
      <w:r w:rsidRPr="001D5947">
        <w:rPr>
          <w:rFonts w:ascii="Times New Roman" w:hAnsi="Times New Roman" w:cs="Times New Roman"/>
          <w:sz w:val="24"/>
          <w:szCs w:val="24"/>
        </w:rPr>
        <w:t xml:space="preserve"> </w:t>
      </w:r>
      <w:r w:rsidR="00320091">
        <w:rPr>
          <w:rFonts w:ascii="Times New Roman" w:hAnsi="Times New Roman" w:cs="Times New Roman"/>
          <w:sz w:val="24"/>
          <w:szCs w:val="24"/>
        </w:rPr>
        <w:t xml:space="preserve">Figure </w:t>
      </w:r>
      <w:r w:rsidR="000B2138">
        <w:rPr>
          <w:rFonts w:ascii="Times New Roman" w:hAnsi="Times New Roman" w:cs="Times New Roman"/>
          <w:sz w:val="24"/>
          <w:szCs w:val="24"/>
        </w:rPr>
        <w:t>S</w:t>
      </w:r>
      <w:r w:rsidR="00074A0A">
        <w:rPr>
          <w:rFonts w:ascii="Times New Roman" w:hAnsi="Times New Roman" w:cs="Times New Roman"/>
          <w:sz w:val="24"/>
          <w:szCs w:val="24"/>
        </w:rPr>
        <w:t>3</w:t>
      </w:r>
      <w:r w:rsidR="001C4C48" w:rsidRPr="001D5947">
        <w:rPr>
          <w:rFonts w:ascii="Times New Roman" w:hAnsi="Times New Roman" w:cs="Times New Roman"/>
          <w:sz w:val="24"/>
          <w:szCs w:val="24"/>
        </w:rPr>
        <w:t>: Summer high-density Antarctic fur seal (</w:t>
      </w:r>
      <w:r w:rsidR="001C4C48" w:rsidRPr="001D5947">
        <w:rPr>
          <w:rFonts w:ascii="Times New Roman" w:hAnsi="Times New Roman" w:cs="Times New Roman"/>
          <w:i/>
          <w:iCs/>
          <w:sz w:val="24"/>
          <w:szCs w:val="24"/>
        </w:rPr>
        <w:t>Arctocephalus gazella</w:t>
      </w:r>
      <w:r w:rsidR="001C4C48" w:rsidRPr="001D5947">
        <w:rPr>
          <w:rFonts w:ascii="Times New Roman" w:hAnsi="Times New Roman" w:cs="Times New Roman"/>
          <w:iCs/>
          <w:sz w:val="24"/>
          <w:szCs w:val="24"/>
        </w:rPr>
        <w:t>; H</w:t>
      </w:r>
      <w:r w:rsidR="001C4C48" w:rsidRPr="001D5947">
        <w:rPr>
          <w:rFonts w:ascii="Times New Roman" w:hAnsi="Times New Roman" w:cs="Times New Roman"/>
          <w:sz w:val="24"/>
          <w:szCs w:val="24"/>
        </w:rPr>
        <w:t xml:space="preserve">D_AFS) females’ response curves of each of the environmental predictor variables for the final Boosted Regression Tree model. </w:t>
      </w:r>
    </w:p>
    <w:p w:rsidR="00247F54" w:rsidRPr="001D5947" w:rsidRDefault="00247F54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247F54" w:rsidRPr="001D5947" w:rsidRDefault="00247F54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D5947">
        <w:rPr>
          <w:rFonts w:ascii="Times New Roman" w:hAnsi="Times New Roman" w:cs="Times New Roman"/>
          <w:noProof/>
          <w:sz w:val="24"/>
          <w:szCs w:val="24"/>
          <w:lang w:val="en-IN" w:eastAsia="en-IN"/>
        </w:rPr>
        <w:lastRenderedPageBreak/>
        <w:drawing>
          <wp:inline distT="0" distB="0" distL="0" distR="0">
            <wp:extent cx="5731510" cy="6353175"/>
            <wp:effectExtent l="0" t="0" r="2540" b="9525"/>
            <wp:docPr id="1" name="Content Placeholder 3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ontent Placeholder 3"/>
                    <pic:cNvPicPr>
                      <a:picLocks noGrp="1"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21621"/>
                    <a:stretch/>
                  </pic:blipFill>
                  <pic:spPr>
                    <a:xfrm>
                      <a:off x="0" y="0"/>
                      <a:ext cx="5731510" cy="635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4C48" w:rsidRPr="001D5947" w:rsidRDefault="00C35F75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Additional</w:t>
      </w:r>
      <w:r w:rsidRPr="001D5947">
        <w:rPr>
          <w:rFonts w:ascii="Times New Roman" w:hAnsi="Times New Roman" w:cs="Times New Roman"/>
          <w:sz w:val="24"/>
          <w:szCs w:val="24"/>
        </w:rPr>
        <w:t xml:space="preserve"> </w:t>
      </w:r>
      <w:r w:rsidR="001C4C48" w:rsidRPr="001D5947">
        <w:rPr>
          <w:rFonts w:ascii="Times New Roman" w:hAnsi="Times New Roman" w:cs="Times New Roman"/>
          <w:sz w:val="24"/>
          <w:szCs w:val="24"/>
        </w:rPr>
        <w:t xml:space="preserve">Figure </w:t>
      </w:r>
      <w:r w:rsidR="000B2138">
        <w:rPr>
          <w:rFonts w:ascii="Times New Roman" w:hAnsi="Times New Roman" w:cs="Times New Roman"/>
          <w:sz w:val="24"/>
          <w:szCs w:val="24"/>
        </w:rPr>
        <w:t>S</w:t>
      </w:r>
      <w:r w:rsidR="00074A0A">
        <w:rPr>
          <w:rFonts w:ascii="Times New Roman" w:hAnsi="Times New Roman" w:cs="Times New Roman"/>
          <w:sz w:val="24"/>
          <w:szCs w:val="24"/>
        </w:rPr>
        <w:t>4</w:t>
      </w:r>
      <w:r w:rsidR="001C4C48" w:rsidRPr="001D5947">
        <w:rPr>
          <w:rFonts w:ascii="Times New Roman" w:hAnsi="Times New Roman" w:cs="Times New Roman"/>
          <w:sz w:val="24"/>
          <w:szCs w:val="24"/>
        </w:rPr>
        <w:t>: Winter high-density Antarctic fur seal (</w:t>
      </w:r>
      <w:r w:rsidR="001C4C48" w:rsidRPr="001D5947">
        <w:rPr>
          <w:rFonts w:ascii="Times New Roman" w:hAnsi="Times New Roman" w:cs="Times New Roman"/>
          <w:i/>
          <w:iCs/>
          <w:sz w:val="24"/>
          <w:szCs w:val="24"/>
        </w:rPr>
        <w:t>Arctocephalus gazella</w:t>
      </w:r>
      <w:r w:rsidR="001C4C48" w:rsidRPr="001D5947">
        <w:rPr>
          <w:rFonts w:ascii="Times New Roman" w:hAnsi="Times New Roman" w:cs="Times New Roman"/>
          <w:iCs/>
          <w:sz w:val="24"/>
          <w:szCs w:val="24"/>
        </w:rPr>
        <w:t>; H</w:t>
      </w:r>
      <w:r w:rsidR="001C4C48" w:rsidRPr="001D5947">
        <w:rPr>
          <w:rFonts w:ascii="Times New Roman" w:hAnsi="Times New Roman" w:cs="Times New Roman"/>
          <w:sz w:val="24"/>
          <w:szCs w:val="24"/>
        </w:rPr>
        <w:t xml:space="preserve">D_AFS) females’ response curves of each of the environmental predictor variables for the final Boosted Regression Tree model. </w:t>
      </w:r>
    </w:p>
    <w:p w:rsidR="00CD0642" w:rsidRPr="001D5947" w:rsidRDefault="00CD0642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CD0642" w:rsidRPr="001D5947" w:rsidRDefault="00CD0642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D5947">
        <w:rPr>
          <w:rFonts w:ascii="Times New Roman" w:hAnsi="Times New Roman" w:cs="Times New Roman"/>
          <w:noProof/>
          <w:sz w:val="24"/>
          <w:szCs w:val="24"/>
          <w:lang w:val="en-IN" w:eastAsia="en-IN"/>
        </w:rPr>
        <w:lastRenderedPageBreak/>
        <w:drawing>
          <wp:inline distT="0" distB="0" distL="0" distR="0">
            <wp:extent cx="5731510" cy="6370320"/>
            <wp:effectExtent l="0" t="0" r="2540" b="0"/>
            <wp:docPr id="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/>
                    <pic:cNvPicPr>
                      <a:picLocks noChangeAspect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21400"/>
                    <a:stretch/>
                  </pic:blipFill>
                  <pic:spPr>
                    <a:xfrm>
                      <a:off x="0" y="0"/>
                      <a:ext cx="5731510" cy="6370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0642" w:rsidRPr="001D5947" w:rsidRDefault="00CD0642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1C4C48" w:rsidRPr="001D5947" w:rsidRDefault="00C35F75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Additional</w:t>
      </w:r>
      <w:r w:rsidRPr="001D5947">
        <w:rPr>
          <w:rFonts w:ascii="Times New Roman" w:hAnsi="Times New Roman" w:cs="Times New Roman"/>
          <w:sz w:val="24"/>
          <w:szCs w:val="24"/>
        </w:rPr>
        <w:t xml:space="preserve"> </w:t>
      </w:r>
      <w:r w:rsidR="001C4C48" w:rsidRPr="001D5947">
        <w:rPr>
          <w:rFonts w:ascii="Times New Roman" w:hAnsi="Times New Roman" w:cs="Times New Roman"/>
          <w:sz w:val="24"/>
          <w:szCs w:val="24"/>
        </w:rPr>
        <w:t xml:space="preserve">Figure </w:t>
      </w:r>
      <w:r w:rsidR="000B2138">
        <w:rPr>
          <w:rFonts w:ascii="Times New Roman" w:hAnsi="Times New Roman" w:cs="Times New Roman"/>
          <w:sz w:val="24"/>
          <w:szCs w:val="24"/>
        </w:rPr>
        <w:t>S</w:t>
      </w:r>
      <w:r w:rsidR="00074A0A">
        <w:rPr>
          <w:rFonts w:ascii="Times New Roman" w:hAnsi="Times New Roman" w:cs="Times New Roman"/>
          <w:sz w:val="24"/>
          <w:szCs w:val="24"/>
        </w:rPr>
        <w:t>5</w:t>
      </w:r>
      <w:r w:rsidR="001C4C48" w:rsidRPr="001D5947">
        <w:rPr>
          <w:rFonts w:ascii="Times New Roman" w:hAnsi="Times New Roman" w:cs="Times New Roman"/>
          <w:sz w:val="24"/>
          <w:szCs w:val="24"/>
        </w:rPr>
        <w:t xml:space="preserve">: Summer high-density </w:t>
      </w:r>
      <w:proofErr w:type="gramStart"/>
      <w:r w:rsidR="001C4C48" w:rsidRPr="001D5947">
        <w:rPr>
          <w:rFonts w:ascii="Times New Roman" w:hAnsi="Times New Roman" w:cs="Times New Roman"/>
          <w:sz w:val="24"/>
          <w:szCs w:val="24"/>
        </w:rPr>
        <w:t>Subantarctic</w:t>
      </w:r>
      <w:proofErr w:type="gramEnd"/>
      <w:r w:rsidR="001C4C48" w:rsidRPr="001D5947">
        <w:rPr>
          <w:rFonts w:ascii="Times New Roman" w:hAnsi="Times New Roman" w:cs="Times New Roman"/>
          <w:sz w:val="24"/>
          <w:szCs w:val="24"/>
        </w:rPr>
        <w:t xml:space="preserve"> fur seal (</w:t>
      </w:r>
      <w:r w:rsidR="001C4C48" w:rsidRPr="001D5947">
        <w:rPr>
          <w:rFonts w:ascii="Times New Roman" w:hAnsi="Times New Roman" w:cs="Times New Roman"/>
          <w:i/>
          <w:iCs/>
          <w:sz w:val="24"/>
          <w:szCs w:val="24"/>
        </w:rPr>
        <w:t>Arctocephalus tropicalis</w:t>
      </w:r>
      <w:r w:rsidR="001C4C48" w:rsidRPr="001D5947">
        <w:rPr>
          <w:rFonts w:ascii="Times New Roman" w:hAnsi="Times New Roman" w:cs="Times New Roman"/>
          <w:iCs/>
          <w:sz w:val="24"/>
          <w:szCs w:val="24"/>
        </w:rPr>
        <w:t>; H</w:t>
      </w:r>
      <w:r w:rsidR="001C4C48" w:rsidRPr="001D5947">
        <w:rPr>
          <w:rFonts w:ascii="Times New Roman" w:hAnsi="Times New Roman" w:cs="Times New Roman"/>
          <w:sz w:val="24"/>
          <w:szCs w:val="24"/>
        </w:rPr>
        <w:t xml:space="preserve">D_SAFS) females’ response curves of each of the environmental predictor variables for the final Boosted Regression Tree model. </w:t>
      </w:r>
    </w:p>
    <w:p w:rsidR="0025280B" w:rsidRPr="001D5947" w:rsidRDefault="0025280B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25280B" w:rsidRPr="001D5947" w:rsidRDefault="0025280B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D5947">
        <w:rPr>
          <w:rFonts w:ascii="Times New Roman" w:hAnsi="Times New Roman" w:cs="Times New Roman"/>
          <w:noProof/>
          <w:sz w:val="24"/>
          <w:szCs w:val="24"/>
          <w:lang w:val="en-IN" w:eastAsia="en-IN"/>
        </w:rPr>
        <w:lastRenderedPageBreak/>
        <w:drawing>
          <wp:inline distT="0" distB="0" distL="0" distR="0">
            <wp:extent cx="5731510" cy="6363970"/>
            <wp:effectExtent l="0" t="0" r="2540" b="0"/>
            <wp:docPr id="2" name="Content Placeholder 3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ontent Placeholder 3"/>
                    <pic:cNvPicPr>
                      <a:picLocks noGrp="1" noChangeAspect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21486"/>
                    <a:stretch/>
                  </pic:blipFill>
                  <pic:spPr>
                    <a:xfrm>
                      <a:off x="0" y="0"/>
                      <a:ext cx="5731510" cy="6363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4C48" w:rsidRPr="001D5947" w:rsidRDefault="00C35F75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Additional</w:t>
      </w:r>
      <w:r w:rsidRPr="001D5947">
        <w:rPr>
          <w:rFonts w:ascii="Times New Roman" w:hAnsi="Times New Roman" w:cs="Times New Roman"/>
          <w:sz w:val="24"/>
          <w:szCs w:val="24"/>
        </w:rPr>
        <w:t xml:space="preserve"> </w:t>
      </w:r>
      <w:r w:rsidR="00320091">
        <w:rPr>
          <w:rFonts w:ascii="Times New Roman" w:hAnsi="Times New Roman" w:cs="Times New Roman"/>
          <w:sz w:val="24"/>
          <w:szCs w:val="24"/>
        </w:rPr>
        <w:t xml:space="preserve">Figure </w:t>
      </w:r>
      <w:r w:rsidR="000B2138">
        <w:rPr>
          <w:rFonts w:ascii="Times New Roman" w:hAnsi="Times New Roman" w:cs="Times New Roman"/>
          <w:sz w:val="24"/>
          <w:szCs w:val="24"/>
        </w:rPr>
        <w:t>S</w:t>
      </w:r>
      <w:r w:rsidR="00074A0A">
        <w:rPr>
          <w:rFonts w:ascii="Times New Roman" w:hAnsi="Times New Roman" w:cs="Times New Roman"/>
          <w:sz w:val="24"/>
          <w:szCs w:val="24"/>
        </w:rPr>
        <w:t>6</w:t>
      </w:r>
      <w:r w:rsidR="001C4C48" w:rsidRPr="001D5947">
        <w:rPr>
          <w:rFonts w:ascii="Times New Roman" w:hAnsi="Times New Roman" w:cs="Times New Roman"/>
          <w:sz w:val="24"/>
          <w:szCs w:val="24"/>
        </w:rPr>
        <w:t xml:space="preserve">: Winter high-density </w:t>
      </w:r>
      <w:proofErr w:type="gramStart"/>
      <w:r w:rsidR="001C4C48" w:rsidRPr="001D5947">
        <w:rPr>
          <w:rFonts w:ascii="Times New Roman" w:hAnsi="Times New Roman" w:cs="Times New Roman"/>
          <w:sz w:val="24"/>
          <w:szCs w:val="24"/>
        </w:rPr>
        <w:t>Subantarctic</w:t>
      </w:r>
      <w:proofErr w:type="gramEnd"/>
      <w:r w:rsidR="001C4C48" w:rsidRPr="001D5947">
        <w:rPr>
          <w:rFonts w:ascii="Times New Roman" w:hAnsi="Times New Roman" w:cs="Times New Roman"/>
          <w:sz w:val="24"/>
          <w:szCs w:val="24"/>
        </w:rPr>
        <w:t xml:space="preserve"> fur seal (</w:t>
      </w:r>
      <w:r w:rsidR="001C4C48" w:rsidRPr="001D5947">
        <w:rPr>
          <w:rFonts w:ascii="Times New Roman" w:hAnsi="Times New Roman" w:cs="Times New Roman"/>
          <w:i/>
          <w:iCs/>
          <w:sz w:val="24"/>
          <w:szCs w:val="24"/>
        </w:rPr>
        <w:t>Arctocephalus tropicalis</w:t>
      </w:r>
      <w:r w:rsidR="001C4C48" w:rsidRPr="001D5947">
        <w:rPr>
          <w:rFonts w:ascii="Times New Roman" w:hAnsi="Times New Roman" w:cs="Times New Roman"/>
          <w:iCs/>
          <w:sz w:val="24"/>
          <w:szCs w:val="24"/>
        </w:rPr>
        <w:t>; H</w:t>
      </w:r>
      <w:r w:rsidR="001C4C48" w:rsidRPr="001D5947">
        <w:rPr>
          <w:rFonts w:ascii="Times New Roman" w:hAnsi="Times New Roman" w:cs="Times New Roman"/>
          <w:sz w:val="24"/>
          <w:szCs w:val="24"/>
        </w:rPr>
        <w:t xml:space="preserve">D_SAFS) females’ response curves of each of the environmental predictor variables for the final Boosted Regression Tree model. </w:t>
      </w:r>
    </w:p>
    <w:p w:rsidR="0025280B" w:rsidRPr="001D5947" w:rsidRDefault="0025280B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25280B" w:rsidRPr="001D5947" w:rsidRDefault="0025280B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D5947">
        <w:rPr>
          <w:rFonts w:ascii="Times New Roman" w:hAnsi="Times New Roman" w:cs="Times New Roman"/>
          <w:noProof/>
          <w:sz w:val="24"/>
          <w:szCs w:val="24"/>
          <w:lang w:val="en-IN" w:eastAsia="en-IN"/>
        </w:rPr>
        <w:lastRenderedPageBreak/>
        <w:drawing>
          <wp:inline distT="0" distB="0" distL="0" distR="0">
            <wp:extent cx="5731510" cy="6062980"/>
            <wp:effectExtent l="0" t="0" r="2540" b="0"/>
            <wp:docPr id="3" name="Content Placeholder 3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ontent Placeholder 3"/>
                    <pic:cNvPicPr>
                      <a:picLocks noGrp="1" noChangeAspect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20331"/>
                    <a:stretch/>
                  </pic:blipFill>
                  <pic:spPr>
                    <a:xfrm>
                      <a:off x="0" y="0"/>
                      <a:ext cx="5731510" cy="6062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4C48" w:rsidRPr="001D5947" w:rsidRDefault="00C35F75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Additional</w:t>
      </w:r>
      <w:r w:rsidRPr="001D5947">
        <w:rPr>
          <w:rFonts w:ascii="Times New Roman" w:hAnsi="Times New Roman" w:cs="Times New Roman"/>
          <w:sz w:val="24"/>
          <w:szCs w:val="24"/>
        </w:rPr>
        <w:t xml:space="preserve"> </w:t>
      </w:r>
      <w:r w:rsidR="001C4C48" w:rsidRPr="001D5947">
        <w:rPr>
          <w:rFonts w:ascii="Times New Roman" w:hAnsi="Times New Roman" w:cs="Times New Roman"/>
          <w:sz w:val="24"/>
          <w:szCs w:val="24"/>
        </w:rPr>
        <w:t xml:space="preserve">Figure </w:t>
      </w:r>
      <w:r w:rsidR="000B2138">
        <w:rPr>
          <w:rFonts w:ascii="Times New Roman" w:hAnsi="Times New Roman" w:cs="Times New Roman"/>
          <w:sz w:val="24"/>
          <w:szCs w:val="24"/>
        </w:rPr>
        <w:t>S</w:t>
      </w:r>
      <w:r w:rsidR="00074A0A">
        <w:rPr>
          <w:rFonts w:ascii="Times New Roman" w:hAnsi="Times New Roman" w:cs="Times New Roman"/>
          <w:sz w:val="24"/>
          <w:szCs w:val="24"/>
        </w:rPr>
        <w:t>7</w:t>
      </w:r>
      <w:r w:rsidR="001C4C48" w:rsidRPr="001D5947">
        <w:rPr>
          <w:rFonts w:ascii="Times New Roman" w:hAnsi="Times New Roman" w:cs="Times New Roman"/>
          <w:sz w:val="24"/>
          <w:szCs w:val="24"/>
        </w:rPr>
        <w:t xml:space="preserve">: Summer low-density </w:t>
      </w:r>
      <w:proofErr w:type="gramStart"/>
      <w:r w:rsidR="001C4C48" w:rsidRPr="001D5947">
        <w:rPr>
          <w:rFonts w:ascii="Times New Roman" w:hAnsi="Times New Roman" w:cs="Times New Roman"/>
          <w:sz w:val="24"/>
          <w:szCs w:val="24"/>
        </w:rPr>
        <w:t>Subantarctic</w:t>
      </w:r>
      <w:proofErr w:type="gramEnd"/>
      <w:r w:rsidR="001C4C48" w:rsidRPr="001D5947">
        <w:rPr>
          <w:rFonts w:ascii="Times New Roman" w:hAnsi="Times New Roman" w:cs="Times New Roman"/>
          <w:sz w:val="24"/>
          <w:szCs w:val="24"/>
        </w:rPr>
        <w:t xml:space="preserve"> fur seal (</w:t>
      </w:r>
      <w:r w:rsidR="001C4C48" w:rsidRPr="001D5947">
        <w:rPr>
          <w:rFonts w:ascii="Times New Roman" w:hAnsi="Times New Roman" w:cs="Times New Roman"/>
          <w:i/>
          <w:iCs/>
          <w:sz w:val="24"/>
          <w:szCs w:val="24"/>
        </w:rPr>
        <w:t>Arctocephalus tropicalis</w:t>
      </w:r>
      <w:r w:rsidR="001C4C48" w:rsidRPr="001D5947">
        <w:rPr>
          <w:rFonts w:ascii="Times New Roman" w:hAnsi="Times New Roman" w:cs="Times New Roman"/>
          <w:iCs/>
          <w:sz w:val="24"/>
          <w:szCs w:val="24"/>
        </w:rPr>
        <w:t>; L</w:t>
      </w:r>
      <w:r w:rsidR="001C4C48" w:rsidRPr="001D5947">
        <w:rPr>
          <w:rFonts w:ascii="Times New Roman" w:hAnsi="Times New Roman" w:cs="Times New Roman"/>
          <w:sz w:val="24"/>
          <w:szCs w:val="24"/>
        </w:rPr>
        <w:t>D_SAFS) females’ response curves of each of the environmental predictor variables for the final Boosted Regression Tree model.</w:t>
      </w:r>
    </w:p>
    <w:p w:rsidR="001C4C48" w:rsidRPr="001D5947" w:rsidRDefault="001C4C48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D5947">
        <w:rPr>
          <w:rFonts w:ascii="Times New Roman" w:hAnsi="Times New Roman" w:cs="Times New Roman"/>
          <w:noProof/>
          <w:sz w:val="24"/>
          <w:szCs w:val="24"/>
          <w:lang w:val="en-IN" w:eastAsia="en-IN"/>
        </w:rPr>
        <w:lastRenderedPageBreak/>
        <w:drawing>
          <wp:inline distT="0" distB="0" distL="0" distR="0">
            <wp:extent cx="5731510" cy="6393815"/>
            <wp:effectExtent l="0" t="0" r="2540" b="6985"/>
            <wp:docPr id="5" name="Content Placeholder 3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ontent Placeholder 3"/>
                    <pic:cNvPicPr>
                      <a:picLocks noGrp="1" noChangeAspect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21123"/>
                    <a:stretch/>
                  </pic:blipFill>
                  <pic:spPr>
                    <a:xfrm>
                      <a:off x="0" y="0"/>
                      <a:ext cx="5731510" cy="6393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4C48" w:rsidRPr="001D5947" w:rsidRDefault="00C35F75" w:rsidP="000F11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Additional</w:t>
      </w:r>
      <w:r w:rsidRPr="001D5947">
        <w:rPr>
          <w:rFonts w:ascii="Times New Roman" w:hAnsi="Times New Roman" w:cs="Times New Roman"/>
          <w:sz w:val="24"/>
          <w:szCs w:val="24"/>
        </w:rPr>
        <w:t xml:space="preserve"> </w:t>
      </w:r>
      <w:r w:rsidR="001C4C48" w:rsidRPr="001D5947">
        <w:rPr>
          <w:rFonts w:ascii="Times New Roman" w:hAnsi="Times New Roman" w:cs="Times New Roman"/>
          <w:sz w:val="24"/>
          <w:szCs w:val="24"/>
        </w:rPr>
        <w:t xml:space="preserve">Figure </w:t>
      </w:r>
      <w:r w:rsidR="000B2138">
        <w:rPr>
          <w:rFonts w:ascii="Times New Roman" w:hAnsi="Times New Roman" w:cs="Times New Roman"/>
          <w:sz w:val="24"/>
          <w:szCs w:val="24"/>
        </w:rPr>
        <w:t>S</w:t>
      </w:r>
      <w:r w:rsidR="00074A0A">
        <w:rPr>
          <w:rFonts w:ascii="Times New Roman" w:hAnsi="Times New Roman" w:cs="Times New Roman"/>
          <w:sz w:val="24"/>
          <w:szCs w:val="24"/>
        </w:rPr>
        <w:t>8</w:t>
      </w:r>
      <w:r w:rsidR="001C4C48" w:rsidRPr="001D5947">
        <w:rPr>
          <w:rFonts w:ascii="Times New Roman" w:hAnsi="Times New Roman" w:cs="Times New Roman"/>
          <w:sz w:val="24"/>
          <w:szCs w:val="24"/>
        </w:rPr>
        <w:t>: Winter low-density Subantarctic fur seal (</w:t>
      </w:r>
      <w:r w:rsidR="001C4C48" w:rsidRPr="001D5947">
        <w:rPr>
          <w:rFonts w:ascii="Times New Roman" w:hAnsi="Times New Roman" w:cs="Times New Roman"/>
          <w:i/>
          <w:iCs/>
          <w:sz w:val="24"/>
          <w:szCs w:val="24"/>
        </w:rPr>
        <w:t>Arctocephalus tropicalis</w:t>
      </w:r>
      <w:r w:rsidR="001C4C48" w:rsidRPr="001D5947">
        <w:rPr>
          <w:rFonts w:ascii="Times New Roman" w:hAnsi="Times New Roman" w:cs="Times New Roman"/>
          <w:iCs/>
          <w:sz w:val="24"/>
          <w:szCs w:val="24"/>
        </w:rPr>
        <w:t>; L</w:t>
      </w:r>
      <w:r w:rsidR="001C4C48" w:rsidRPr="001D5947">
        <w:rPr>
          <w:rFonts w:ascii="Times New Roman" w:hAnsi="Times New Roman" w:cs="Times New Roman"/>
          <w:sz w:val="24"/>
          <w:szCs w:val="24"/>
        </w:rPr>
        <w:t>D_SAFS) females’ response curves of each of the environmental predictor variables for the final Boosted Regression Tree model.</w:t>
      </w:r>
    </w:p>
    <w:sectPr w:rsidR="001C4C48" w:rsidRPr="001D5947" w:rsidSect="00C35F75">
      <w:foot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7C58" w:rsidRDefault="00B07C58" w:rsidP="00A151A6">
      <w:pPr>
        <w:spacing w:after="0" w:line="240" w:lineRule="auto"/>
      </w:pPr>
      <w:r>
        <w:separator/>
      </w:r>
    </w:p>
  </w:endnote>
  <w:endnote w:type="continuationSeparator" w:id="0">
    <w:p w:rsidR="00B07C58" w:rsidRDefault="00B07C58" w:rsidP="00A151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705800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C0FE4" w:rsidRDefault="009B6246">
        <w:pPr>
          <w:pStyle w:val="Footer"/>
          <w:jc w:val="right"/>
        </w:pPr>
        <w:r>
          <w:fldChar w:fldCharType="begin"/>
        </w:r>
        <w:r w:rsidR="003C0FE4">
          <w:instrText xml:space="preserve"> PAGE   \* MERGEFORMAT </w:instrText>
        </w:r>
        <w:r>
          <w:fldChar w:fldCharType="separate"/>
        </w:r>
        <w:r w:rsidR="00C35F75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3C0FE4" w:rsidRDefault="003C0FE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7C58" w:rsidRDefault="00B07C58" w:rsidP="00A151A6">
      <w:pPr>
        <w:spacing w:after="0" w:line="240" w:lineRule="auto"/>
      </w:pPr>
      <w:r>
        <w:separator/>
      </w:r>
    </w:p>
  </w:footnote>
  <w:footnote w:type="continuationSeparator" w:id="0">
    <w:p w:rsidR="00B07C58" w:rsidRDefault="00B07C58" w:rsidP="00A151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C05D5"/>
    <w:rsid w:val="00001469"/>
    <w:rsid w:val="00074A0A"/>
    <w:rsid w:val="00096E82"/>
    <w:rsid w:val="000B2138"/>
    <w:rsid w:val="000E0DEB"/>
    <w:rsid w:val="000F11F5"/>
    <w:rsid w:val="00193154"/>
    <w:rsid w:val="001C4C48"/>
    <w:rsid w:val="001D5947"/>
    <w:rsid w:val="00247F54"/>
    <w:rsid w:val="0025280B"/>
    <w:rsid w:val="002956CE"/>
    <w:rsid w:val="002E3A1E"/>
    <w:rsid w:val="002E4AC9"/>
    <w:rsid w:val="00320091"/>
    <w:rsid w:val="003C0FE4"/>
    <w:rsid w:val="003E4702"/>
    <w:rsid w:val="0052191B"/>
    <w:rsid w:val="005600E2"/>
    <w:rsid w:val="00582689"/>
    <w:rsid w:val="0065107B"/>
    <w:rsid w:val="006912F6"/>
    <w:rsid w:val="006B60D9"/>
    <w:rsid w:val="007676A2"/>
    <w:rsid w:val="00795CB1"/>
    <w:rsid w:val="00821F4D"/>
    <w:rsid w:val="0083288D"/>
    <w:rsid w:val="008F34F8"/>
    <w:rsid w:val="0093263B"/>
    <w:rsid w:val="009B6246"/>
    <w:rsid w:val="009D6943"/>
    <w:rsid w:val="00A151A6"/>
    <w:rsid w:val="00A71E69"/>
    <w:rsid w:val="00B07C58"/>
    <w:rsid w:val="00BA51AC"/>
    <w:rsid w:val="00BC05D5"/>
    <w:rsid w:val="00C1604F"/>
    <w:rsid w:val="00C2066B"/>
    <w:rsid w:val="00C35F75"/>
    <w:rsid w:val="00CA0519"/>
    <w:rsid w:val="00CA46EF"/>
    <w:rsid w:val="00CD0642"/>
    <w:rsid w:val="00CE2526"/>
    <w:rsid w:val="00CE757A"/>
    <w:rsid w:val="00D17961"/>
    <w:rsid w:val="00D23A78"/>
    <w:rsid w:val="00D41568"/>
    <w:rsid w:val="00DE6B0C"/>
    <w:rsid w:val="00EB183E"/>
    <w:rsid w:val="00ED7AEF"/>
    <w:rsid w:val="00FF61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624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151A6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151A6"/>
    <w:rPr>
      <w:color w:val="954F72"/>
      <w:u w:val="single"/>
    </w:rPr>
  </w:style>
  <w:style w:type="paragraph" w:customStyle="1" w:styleId="font5">
    <w:name w:val="font5"/>
    <w:basedOn w:val="Normal"/>
    <w:rsid w:val="00A151A6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b/>
      <w:bCs/>
      <w:color w:val="000000"/>
      <w:sz w:val="24"/>
      <w:szCs w:val="24"/>
      <w:lang w:eastAsia="en-ZA"/>
    </w:rPr>
  </w:style>
  <w:style w:type="paragraph" w:customStyle="1" w:styleId="font6">
    <w:name w:val="font6"/>
    <w:basedOn w:val="Normal"/>
    <w:rsid w:val="00A151A6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b/>
      <w:bCs/>
      <w:i/>
      <w:iCs/>
      <w:color w:val="000000"/>
      <w:sz w:val="24"/>
      <w:szCs w:val="24"/>
      <w:lang w:eastAsia="en-ZA"/>
    </w:rPr>
  </w:style>
  <w:style w:type="paragraph" w:customStyle="1" w:styleId="xl65">
    <w:name w:val="xl65"/>
    <w:basedOn w:val="Normal"/>
    <w:rsid w:val="00A151A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b/>
      <w:bCs/>
      <w:color w:val="000000"/>
      <w:sz w:val="24"/>
      <w:szCs w:val="24"/>
      <w:lang w:eastAsia="en-ZA"/>
    </w:rPr>
  </w:style>
  <w:style w:type="paragraph" w:customStyle="1" w:styleId="xl66">
    <w:name w:val="xl66"/>
    <w:basedOn w:val="Normal"/>
    <w:rsid w:val="00A151A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b/>
      <w:bCs/>
      <w:i/>
      <w:iCs/>
      <w:color w:val="000000"/>
      <w:sz w:val="24"/>
      <w:szCs w:val="24"/>
      <w:lang w:eastAsia="en-ZA"/>
    </w:rPr>
  </w:style>
  <w:style w:type="paragraph" w:customStyle="1" w:styleId="xl67">
    <w:name w:val="xl67"/>
    <w:basedOn w:val="Normal"/>
    <w:rsid w:val="00A151A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mbria" w:eastAsia="Times New Roman" w:hAnsi="Cambria" w:cs="Times New Roman"/>
      <w:sz w:val="24"/>
      <w:szCs w:val="24"/>
      <w:lang w:eastAsia="en-ZA"/>
    </w:rPr>
  </w:style>
  <w:style w:type="paragraph" w:customStyle="1" w:styleId="xl68">
    <w:name w:val="xl68"/>
    <w:basedOn w:val="Normal"/>
    <w:rsid w:val="00A151A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color w:val="000000"/>
      <w:sz w:val="24"/>
      <w:szCs w:val="24"/>
      <w:lang w:eastAsia="en-ZA"/>
    </w:rPr>
  </w:style>
  <w:style w:type="paragraph" w:styleId="Header">
    <w:name w:val="header"/>
    <w:basedOn w:val="Normal"/>
    <w:link w:val="HeaderChar"/>
    <w:uiPriority w:val="99"/>
    <w:unhideWhenUsed/>
    <w:rsid w:val="00A151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51A6"/>
  </w:style>
  <w:style w:type="paragraph" w:styleId="Footer">
    <w:name w:val="footer"/>
    <w:basedOn w:val="Normal"/>
    <w:link w:val="FooterChar"/>
    <w:uiPriority w:val="99"/>
    <w:unhideWhenUsed/>
    <w:rsid w:val="00A151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51A6"/>
  </w:style>
  <w:style w:type="character" w:styleId="LineNumber">
    <w:name w:val="line number"/>
    <w:basedOn w:val="DefaultParagraphFont"/>
    <w:uiPriority w:val="99"/>
    <w:semiHidden/>
    <w:unhideWhenUsed/>
    <w:rsid w:val="000B2138"/>
  </w:style>
  <w:style w:type="paragraph" w:styleId="BalloonText">
    <w:name w:val="Balloon Text"/>
    <w:basedOn w:val="Normal"/>
    <w:link w:val="BalloonTextChar"/>
    <w:uiPriority w:val="99"/>
    <w:semiHidden/>
    <w:unhideWhenUsed/>
    <w:rsid w:val="00C35F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5F7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64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8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7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1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ceancolor.gsfc.nasa.gov/" TargetMode="External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2C1807-F7DE-442E-B78C-97E65B117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11</Pages>
  <Words>677</Words>
  <Characters>3861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Miasjien</dc:creator>
  <cp:keywords/>
  <dc:description/>
  <cp:lastModifiedBy>0006032</cp:lastModifiedBy>
  <cp:revision>9</cp:revision>
  <dcterms:created xsi:type="dcterms:W3CDTF">2017-06-20T13:52:00Z</dcterms:created>
  <dcterms:modified xsi:type="dcterms:W3CDTF">2019-09-05T08:32:00Z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http://www.zotero.org/styles/chicago-author-date</vt:lpwstr>
  </property>
  <property fmtid="{D5CDD505-2E9C-101B-9397-08002B2CF9AE}" pid="5" name="Mendeley Recent Style Name 1_1">
    <vt:lpwstr>Chicago Manual of Style 17th edition (author-date)</vt:lpwstr>
  </property>
  <property fmtid="{D5CDD505-2E9C-101B-9397-08002B2CF9AE}" pid="6" name="Mendeley Recent Style Id 2_1">
    <vt:lpwstr>http://www.zotero.org/styles/functional-ecology</vt:lpwstr>
  </property>
  <property fmtid="{D5CDD505-2E9C-101B-9397-08002B2CF9AE}" pid="7" name="Mendeley Recent Style Name 2_1">
    <vt:lpwstr>Functional Ecology</vt:lpwstr>
  </property>
  <property fmtid="{D5CDD505-2E9C-101B-9397-08002B2CF9AE}" pid="8" name="Mendeley Recent Style Id 3_1">
    <vt:lpwstr>http://www.zotero.org/styles/harvard1</vt:lpwstr>
  </property>
  <property fmtid="{D5CDD505-2E9C-101B-9397-08002B2CF9AE}" pid="9" name="Mendeley Recent Style Name 3_1">
    <vt:lpwstr>Harvard reference format 1 (deprecated)</vt:lpwstr>
  </property>
  <property fmtid="{D5CDD505-2E9C-101B-9397-08002B2CF9AE}" pid="10" name="Mendeley Recent Style Id 4_1">
    <vt:lpwstr>http://www.zotero.org/styles/ieee</vt:lpwstr>
  </property>
  <property fmtid="{D5CDD505-2E9C-101B-9397-08002B2CF9AE}" pid="11" name="Mendeley Recent Style Name 4_1">
    <vt:lpwstr>IEEE</vt:lpwstr>
  </property>
  <property fmtid="{D5CDD505-2E9C-101B-9397-08002B2CF9AE}" pid="12" name="Mendeley Recent Style Id 5_1">
    <vt:lpwstr>http://www.zotero.org/styles/journal-of-animal-ecology</vt:lpwstr>
  </property>
  <property fmtid="{D5CDD505-2E9C-101B-9397-08002B2CF9AE}" pid="13" name="Mendeley Recent Style Name 5_1">
    <vt:lpwstr>Journal of Animal Ecology</vt:lpwstr>
  </property>
  <property fmtid="{D5CDD505-2E9C-101B-9397-08002B2CF9AE}" pid="14" name="Mendeley Recent Style Id 6_1">
    <vt:lpwstr>http://www.zotero.org/styles/marine-ecology-progress-series</vt:lpwstr>
  </property>
  <property fmtid="{D5CDD505-2E9C-101B-9397-08002B2CF9AE}" pid="15" name="Mendeley Recent Style Name 6_1">
    <vt:lpwstr>Marine Ecology Progress Series</vt:lpwstr>
  </property>
  <property fmtid="{D5CDD505-2E9C-101B-9397-08002B2CF9AE}" pid="16" name="Mendeley Recent Style Id 7_1">
    <vt:lpwstr>http://www.zotero.org/styles/methods-in-ecology-and-evolution</vt:lpwstr>
  </property>
  <property fmtid="{D5CDD505-2E9C-101B-9397-08002B2CF9AE}" pid="17" name="Mendeley Recent Style Name 7_1">
    <vt:lpwstr>Methods in Ecology and Evolution</vt:lpwstr>
  </property>
  <property fmtid="{D5CDD505-2E9C-101B-9397-08002B2CF9AE}" pid="18" name="Mendeley Recent Style Id 8_1">
    <vt:lpwstr>http://www.zotero.org/styles/modern-humanities-research-association</vt:lpwstr>
  </property>
  <property fmtid="{D5CDD505-2E9C-101B-9397-08002B2CF9AE}" pid="19" name="Mendeley Recent Style Name 8_1">
    <vt:lpwstr>Modern Humanities Research Association 3rd edition (note with bibliography)</vt:lpwstr>
  </property>
  <property fmtid="{D5CDD505-2E9C-101B-9397-08002B2CF9AE}" pid="20" name="Mendeley Recent Style Id 9_1">
    <vt:lpwstr>http://www.zotero.org/styles/modern-language-association</vt:lpwstr>
  </property>
  <property fmtid="{D5CDD505-2E9C-101B-9397-08002B2CF9AE}" pid="21" name="Mendeley Recent Style Name 9_1">
    <vt:lpwstr>Modern Language Association 8th edition</vt:lpwstr>
  </property>
</Properties>
</file>