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7EEE6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3BD5A427" w14:textId="77777777" w:rsidR="00EA3D3C" w:rsidRPr="00994A3D" w:rsidRDefault="00654E8F" w:rsidP="0001436A">
      <w:pPr>
        <w:pStyle w:val="Heading1"/>
      </w:pPr>
      <w:r w:rsidRPr="00994A3D">
        <w:t>Supplementary Data</w:t>
      </w:r>
    </w:p>
    <w:p w14:paraId="18423F47" w14:textId="17A3946E" w:rsidR="005037EC" w:rsidRDefault="005037EC" w:rsidP="005037EC">
      <w:pPr>
        <w:spacing w:line="480" w:lineRule="auto"/>
        <w:jc w:val="both"/>
        <w:rPr>
          <w:rFonts w:cs="Times New Roman"/>
          <w:szCs w:val="24"/>
        </w:rPr>
      </w:pPr>
      <w:r w:rsidRPr="0040730C">
        <w:rPr>
          <w:rFonts w:cs="Times New Roman"/>
          <w:noProof/>
          <w:szCs w:val="24"/>
        </w:rPr>
        <w:t xml:space="preserve">Supplementary Methodology:  Briefly, a pooled sera for each species (impala and kudu) was coated at a dilution of 1:2000 in </w:t>
      </w:r>
      <w:r w:rsidRPr="0040730C">
        <w:rPr>
          <w:rFonts w:cs="Times New Roman"/>
          <w:szCs w:val="24"/>
        </w:rPr>
        <w:t xml:space="preserve">coating buffer (bicarbonate buffer) per well and </w:t>
      </w:r>
      <w:r w:rsidR="00EB12E7" w:rsidRPr="0040730C">
        <w:rPr>
          <w:rFonts w:cs="Times New Roman"/>
          <w:szCs w:val="24"/>
        </w:rPr>
        <w:t xml:space="preserve">incubate </w:t>
      </w:r>
      <w:r w:rsidRPr="0040730C">
        <w:rPr>
          <w:rFonts w:cs="Times New Roman"/>
          <w:szCs w:val="24"/>
        </w:rPr>
        <w:t>overnight at 4</w:t>
      </w:r>
      <w:r w:rsidRPr="0040730C">
        <w:rPr>
          <w:rFonts w:cs="Times New Roman"/>
          <w:szCs w:val="24"/>
          <w:vertAlign w:val="superscript"/>
        </w:rPr>
        <w:t>o</w:t>
      </w:r>
      <w:r w:rsidRPr="0040730C">
        <w:rPr>
          <w:rFonts w:cs="Times New Roman"/>
          <w:szCs w:val="24"/>
        </w:rPr>
        <w:t xml:space="preserve">C. This was followed by a blocking step where coated plates were blocked with the blocking buffer (200 µL) containing PBST and 5% skimmed milk powder (PBSTM) and then incubated at room temperature for 1 hour. The </w:t>
      </w:r>
      <w:r w:rsidR="00EB12E7">
        <w:rPr>
          <w:rFonts w:cs="Times New Roman"/>
          <w:szCs w:val="24"/>
        </w:rPr>
        <w:t>three</w:t>
      </w:r>
      <w:r w:rsidR="00EB12E7" w:rsidRPr="0040730C">
        <w:rPr>
          <w:rFonts w:cs="Times New Roman"/>
          <w:szCs w:val="24"/>
        </w:rPr>
        <w:t xml:space="preserve"> </w:t>
      </w:r>
      <w:r w:rsidRPr="0040730C">
        <w:rPr>
          <w:rFonts w:cs="Times New Roman"/>
          <w:szCs w:val="24"/>
        </w:rPr>
        <w:t xml:space="preserve">commercially available conjugates were tested against </w:t>
      </w:r>
      <w:r w:rsidR="006B1071" w:rsidRPr="006B1071">
        <w:rPr>
          <w:rFonts w:cs="Times New Roman"/>
          <w:szCs w:val="24"/>
        </w:rPr>
        <w:t>kudu (</w:t>
      </w:r>
      <w:r w:rsidR="006B1071" w:rsidRPr="006B1071">
        <w:rPr>
          <w:rFonts w:cs="Times New Roman"/>
          <w:i/>
          <w:iCs/>
          <w:szCs w:val="24"/>
        </w:rPr>
        <w:t>Tragelaphus</w:t>
      </w:r>
      <w:r w:rsidR="006B1071" w:rsidRPr="006B1071">
        <w:rPr>
          <w:rFonts w:cs="Times New Roman"/>
          <w:szCs w:val="24"/>
        </w:rPr>
        <w:t xml:space="preserve"> </w:t>
      </w:r>
      <w:proofErr w:type="spellStart"/>
      <w:r w:rsidR="006B1071" w:rsidRPr="006B1071">
        <w:rPr>
          <w:rFonts w:cs="Times New Roman"/>
          <w:i/>
          <w:iCs/>
          <w:szCs w:val="24"/>
        </w:rPr>
        <w:t>strepsiceros</w:t>
      </w:r>
      <w:proofErr w:type="spellEnd"/>
      <w:r w:rsidR="006B1071" w:rsidRPr="006B1071">
        <w:rPr>
          <w:rFonts w:cs="Times New Roman"/>
          <w:szCs w:val="24"/>
        </w:rPr>
        <w:t>)</w:t>
      </w:r>
      <w:r w:rsidR="006B1071">
        <w:rPr>
          <w:rFonts w:cs="Times New Roman"/>
          <w:szCs w:val="24"/>
        </w:rPr>
        <w:t xml:space="preserve"> and</w:t>
      </w:r>
      <w:r w:rsidR="006B1071" w:rsidRPr="006B1071">
        <w:rPr>
          <w:rFonts w:cs="Times New Roman"/>
          <w:szCs w:val="24"/>
        </w:rPr>
        <w:t xml:space="preserve"> impala (</w:t>
      </w:r>
      <w:r w:rsidR="006B1071" w:rsidRPr="006B1071">
        <w:rPr>
          <w:rFonts w:cs="Times New Roman"/>
          <w:i/>
          <w:iCs/>
          <w:szCs w:val="24"/>
        </w:rPr>
        <w:t>Aepyceros</w:t>
      </w:r>
      <w:r w:rsidR="006B1071" w:rsidRPr="006B1071">
        <w:rPr>
          <w:rFonts w:cs="Times New Roman"/>
          <w:szCs w:val="24"/>
        </w:rPr>
        <w:t xml:space="preserve"> </w:t>
      </w:r>
      <w:r w:rsidR="006B1071" w:rsidRPr="006B1071">
        <w:rPr>
          <w:rFonts w:cs="Times New Roman"/>
          <w:i/>
          <w:iCs/>
          <w:szCs w:val="24"/>
        </w:rPr>
        <w:t>melampus</w:t>
      </w:r>
      <w:r w:rsidR="006B1071" w:rsidRPr="006B1071">
        <w:rPr>
          <w:rFonts w:cs="Times New Roman"/>
          <w:szCs w:val="24"/>
        </w:rPr>
        <w:t>)</w:t>
      </w:r>
      <w:r w:rsidR="006B1071">
        <w:rPr>
          <w:rFonts w:cs="Times New Roman"/>
          <w:szCs w:val="24"/>
        </w:rPr>
        <w:t xml:space="preserve"> </w:t>
      </w:r>
      <w:r w:rsidRPr="0040730C">
        <w:rPr>
          <w:rFonts w:cs="Times New Roman"/>
          <w:szCs w:val="24"/>
        </w:rPr>
        <w:t>each species. Each conjugate was added to 12 wells of each plate for each species at a dilution of 1:10000. The plates were incubated at room temperature for 30 minutes. Subsequently, the plates were washed after which the ABTS substrate (2,2'-Azinobis [3-ethylbenzothiazoline-6-sulfonic acid]-diammonium salt; Thermo Scientific 1-Step ABTS, USA) was added and allowed in the dark</w:t>
      </w:r>
      <w:r w:rsidR="006B1071">
        <w:rPr>
          <w:rFonts w:cs="Times New Roman"/>
          <w:szCs w:val="24"/>
        </w:rPr>
        <w:t xml:space="preserve"> for the </w:t>
      </w:r>
      <w:proofErr w:type="spellStart"/>
      <w:r w:rsidR="006B1071">
        <w:rPr>
          <w:rFonts w:cs="Times New Roman"/>
          <w:szCs w:val="24"/>
        </w:rPr>
        <w:t>colour</w:t>
      </w:r>
      <w:proofErr w:type="spellEnd"/>
      <w:r w:rsidR="006B1071">
        <w:rPr>
          <w:rFonts w:cs="Times New Roman"/>
          <w:szCs w:val="24"/>
        </w:rPr>
        <w:t xml:space="preserve"> to develop</w:t>
      </w:r>
      <w:r w:rsidRPr="0040730C">
        <w:rPr>
          <w:rFonts w:cs="Times New Roman"/>
          <w:szCs w:val="24"/>
        </w:rPr>
        <w:t xml:space="preserve"> for 45 minutes. The absorbance was read at 405 nm using </w:t>
      </w:r>
      <w:r w:rsidR="00EB12E7">
        <w:rPr>
          <w:rFonts w:cs="Times New Roman"/>
          <w:szCs w:val="24"/>
        </w:rPr>
        <w:t>a</w:t>
      </w:r>
      <w:r w:rsidR="00EB12E7" w:rsidRPr="0040730C">
        <w:rPr>
          <w:rFonts w:cs="Times New Roman"/>
          <w:szCs w:val="24"/>
        </w:rPr>
        <w:t xml:space="preserve"> </w:t>
      </w:r>
      <w:proofErr w:type="spellStart"/>
      <w:r w:rsidRPr="0040730C">
        <w:rPr>
          <w:rFonts w:cs="Times New Roman"/>
          <w:szCs w:val="24"/>
        </w:rPr>
        <w:t>Biotek</w:t>
      </w:r>
      <w:proofErr w:type="spellEnd"/>
      <w:r w:rsidRPr="0040730C">
        <w:rPr>
          <w:rFonts w:cs="Times New Roman"/>
          <w:szCs w:val="24"/>
        </w:rPr>
        <w:t xml:space="preserve"> </w:t>
      </w:r>
      <w:proofErr w:type="spellStart"/>
      <w:r w:rsidRPr="0040730C">
        <w:rPr>
          <w:rFonts w:cs="Times New Roman"/>
          <w:szCs w:val="24"/>
        </w:rPr>
        <w:t>Powerwave</w:t>
      </w:r>
      <w:proofErr w:type="spellEnd"/>
      <w:r w:rsidRPr="0040730C">
        <w:rPr>
          <w:rFonts w:cs="Times New Roman"/>
          <w:szCs w:val="24"/>
        </w:rPr>
        <w:t xml:space="preserve"> XS2 reader (USA).  A </w:t>
      </w:r>
      <w:r w:rsidR="00EB12E7">
        <w:rPr>
          <w:rFonts w:cs="Times New Roman"/>
          <w:szCs w:val="24"/>
        </w:rPr>
        <w:t>o</w:t>
      </w:r>
      <w:r w:rsidRPr="0040730C">
        <w:rPr>
          <w:rFonts w:cs="Times New Roman"/>
          <w:szCs w:val="24"/>
        </w:rPr>
        <w:t>ne</w:t>
      </w:r>
      <w:r w:rsidR="00EB12E7">
        <w:rPr>
          <w:rFonts w:cs="Times New Roman"/>
          <w:szCs w:val="24"/>
        </w:rPr>
        <w:t>-</w:t>
      </w:r>
      <w:r w:rsidRPr="0040730C">
        <w:rPr>
          <w:rFonts w:cs="Times New Roman"/>
          <w:szCs w:val="24"/>
        </w:rPr>
        <w:t xml:space="preserve">way ANOVA with a Tukey’s test was performed to determine </w:t>
      </w:r>
      <w:r w:rsidR="00EB12E7">
        <w:rPr>
          <w:rFonts w:cs="Times New Roman"/>
          <w:szCs w:val="24"/>
        </w:rPr>
        <w:t>if there was a</w:t>
      </w:r>
      <w:r w:rsidR="00EB12E7" w:rsidRPr="0040730C">
        <w:rPr>
          <w:rFonts w:cs="Times New Roman"/>
          <w:szCs w:val="24"/>
        </w:rPr>
        <w:t xml:space="preserve"> </w:t>
      </w:r>
      <w:r w:rsidRPr="0040730C">
        <w:rPr>
          <w:rFonts w:cs="Times New Roman"/>
          <w:szCs w:val="24"/>
        </w:rPr>
        <w:t>statistical</w:t>
      </w:r>
      <w:r w:rsidR="00EB12E7">
        <w:rPr>
          <w:rFonts w:cs="Times New Roman"/>
          <w:szCs w:val="24"/>
        </w:rPr>
        <w:t>ly significant</w:t>
      </w:r>
      <w:r w:rsidRPr="0040730C">
        <w:rPr>
          <w:rFonts w:cs="Times New Roman"/>
          <w:szCs w:val="24"/>
        </w:rPr>
        <w:t xml:space="preserve"> difference between </w:t>
      </w:r>
      <w:r w:rsidR="00EB12E7">
        <w:rPr>
          <w:rFonts w:cs="Times New Roman"/>
          <w:szCs w:val="24"/>
        </w:rPr>
        <w:t>c</w:t>
      </w:r>
      <w:r w:rsidRPr="0040730C">
        <w:rPr>
          <w:rFonts w:cs="Times New Roman"/>
          <w:szCs w:val="24"/>
        </w:rPr>
        <w:t xml:space="preserve">onjugates. Results are shown in Supplementary Table </w:t>
      </w:r>
      <w:r>
        <w:rPr>
          <w:rFonts w:cs="Times New Roman"/>
          <w:szCs w:val="24"/>
        </w:rPr>
        <w:t>S2</w:t>
      </w:r>
      <w:r w:rsidRPr="0040730C">
        <w:rPr>
          <w:rFonts w:cs="Times New Roman"/>
          <w:szCs w:val="24"/>
        </w:rPr>
        <w:t xml:space="preserve"> and Supplementary Figure 1</w:t>
      </w:r>
      <w:r w:rsidR="003F09A1">
        <w:rPr>
          <w:rFonts w:cs="Times New Roman"/>
          <w:szCs w:val="24"/>
        </w:rPr>
        <w:t>.</w:t>
      </w:r>
    </w:p>
    <w:p w14:paraId="39B97552" w14:textId="77777777" w:rsidR="005037EC" w:rsidRDefault="005037EC">
      <w:pPr>
        <w:spacing w:before="0" w:after="200" w:line="276" w:lineRule="auto"/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14:paraId="4D059444" w14:textId="77777777" w:rsidR="00994A3D" w:rsidRPr="00994A3D" w:rsidRDefault="00654E8F" w:rsidP="0001436A">
      <w:pPr>
        <w:pStyle w:val="Heading1"/>
      </w:pPr>
      <w:r w:rsidRPr="00994A3D">
        <w:lastRenderedPageBreak/>
        <w:t>Supplementary Figures and Tables</w:t>
      </w:r>
    </w:p>
    <w:p w14:paraId="77407DB9" w14:textId="7440D68D" w:rsidR="005037EC" w:rsidRPr="00F71698" w:rsidRDefault="005037EC" w:rsidP="005037EC">
      <w:pPr>
        <w:spacing w:before="0" w:after="0"/>
      </w:pPr>
      <w:r w:rsidRPr="005037EC">
        <w:rPr>
          <w:b/>
          <w:bCs/>
        </w:rPr>
        <w:t xml:space="preserve">Supplementary Table S1: </w:t>
      </w:r>
      <w:r w:rsidRPr="00F71698">
        <w:t xml:space="preserve">Mortality data from </w:t>
      </w:r>
      <w:r w:rsidR="004A2E4D" w:rsidRPr="004A2E4D">
        <w:t xml:space="preserve">Kruger National Park (KNP), South Africa, and </w:t>
      </w:r>
      <w:proofErr w:type="spellStart"/>
      <w:r w:rsidR="004A2E4D" w:rsidRPr="004A2E4D">
        <w:t>Etosha</w:t>
      </w:r>
      <w:proofErr w:type="spellEnd"/>
      <w:r w:rsidR="004A2E4D" w:rsidRPr="004A2E4D">
        <w:t xml:space="preserve"> National Park (ENP) in Namibia </w:t>
      </w:r>
      <w:r w:rsidRPr="00F71698">
        <w:t xml:space="preserve"> showing the distribution of carcass detection and anthrax mortality. Data for KNP ranged from 1990-2015 and for ENP, from 1996-2015</w:t>
      </w:r>
      <w:r w:rsidR="004A2E4D">
        <w:t xml:space="preserve"> </w:t>
      </w:r>
      <w:r w:rsidR="004A2E4D" w:rsidRPr="001C17E8">
        <w:rPr>
          <w:rFonts w:cs="Times New Roman"/>
          <w:color w:val="000000" w:themeColor="text1"/>
          <w:szCs w:val="24"/>
        </w:rPr>
        <w:t xml:space="preserve">and the species of study included </w:t>
      </w:r>
      <w:r w:rsidR="004A2E4D">
        <w:rPr>
          <w:rFonts w:cs="Times New Roman"/>
          <w:szCs w:val="24"/>
        </w:rPr>
        <w:t>g</w:t>
      </w:r>
      <w:r w:rsidR="004A2E4D" w:rsidRPr="001C17E8">
        <w:rPr>
          <w:rFonts w:cs="Times New Roman"/>
          <w:szCs w:val="24"/>
        </w:rPr>
        <w:t xml:space="preserve">reater kudu </w:t>
      </w:r>
      <w:r w:rsidR="004A2E4D" w:rsidRPr="001C17E8">
        <w:rPr>
          <w:rFonts w:cs="Times New Roman"/>
          <w:color w:val="000000"/>
          <w:szCs w:val="24"/>
        </w:rPr>
        <w:t>(</w:t>
      </w:r>
      <w:r w:rsidR="004A2E4D" w:rsidRPr="001C17E8">
        <w:rPr>
          <w:rFonts w:cs="Times New Roman"/>
          <w:i/>
          <w:color w:val="000000"/>
          <w:szCs w:val="24"/>
        </w:rPr>
        <w:t xml:space="preserve">Tragelaphus </w:t>
      </w:r>
      <w:proofErr w:type="spellStart"/>
      <w:r w:rsidR="004A2E4D" w:rsidRPr="001C17E8">
        <w:rPr>
          <w:rFonts w:cs="Times New Roman"/>
          <w:i/>
          <w:color w:val="000000"/>
          <w:szCs w:val="24"/>
        </w:rPr>
        <w:t>strepsiceros</w:t>
      </w:r>
      <w:proofErr w:type="spellEnd"/>
      <w:r w:rsidR="004A2E4D" w:rsidRPr="001C17E8">
        <w:rPr>
          <w:rFonts w:cs="Times New Roman"/>
          <w:color w:val="000000"/>
          <w:szCs w:val="24"/>
        </w:rPr>
        <w:t>)</w:t>
      </w:r>
      <w:r w:rsidR="004A2E4D" w:rsidRPr="001C17E8">
        <w:rPr>
          <w:rFonts w:cs="Times New Roman"/>
          <w:szCs w:val="24"/>
        </w:rPr>
        <w:t>,  plains zebra (</w:t>
      </w:r>
      <w:r w:rsidR="004A2E4D" w:rsidRPr="001C17E8">
        <w:rPr>
          <w:rFonts w:cs="Times New Roman"/>
          <w:i/>
          <w:iCs/>
          <w:szCs w:val="24"/>
        </w:rPr>
        <w:t>Equus quagga</w:t>
      </w:r>
      <w:r w:rsidR="004A2E4D" w:rsidRPr="001C17E8">
        <w:rPr>
          <w:rFonts w:cs="Times New Roman"/>
          <w:szCs w:val="24"/>
        </w:rPr>
        <w:t>), impala (</w:t>
      </w:r>
      <w:r w:rsidR="004A2E4D" w:rsidRPr="001C17E8">
        <w:rPr>
          <w:rFonts w:cs="Times New Roman"/>
          <w:i/>
          <w:color w:val="000000"/>
          <w:szCs w:val="24"/>
        </w:rPr>
        <w:t>Aepyceros melampus</w:t>
      </w:r>
      <w:r w:rsidR="004A2E4D" w:rsidRPr="001C17E8">
        <w:rPr>
          <w:rFonts w:cs="Times New Roman"/>
          <w:iCs/>
          <w:color w:val="000000"/>
          <w:szCs w:val="24"/>
        </w:rPr>
        <w:t>)</w:t>
      </w:r>
      <w:r w:rsidR="004A2E4D" w:rsidRPr="001C17E8">
        <w:rPr>
          <w:rFonts w:cs="Times New Roman"/>
          <w:szCs w:val="24"/>
        </w:rPr>
        <w:t>, and blue wildebeest (</w:t>
      </w:r>
      <w:proofErr w:type="spellStart"/>
      <w:r w:rsidR="004A2E4D" w:rsidRPr="001C17E8">
        <w:rPr>
          <w:rFonts w:cs="Times New Roman"/>
          <w:i/>
          <w:iCs/>
          <w:szCs w:val="24"/>
        </w:rPr>
        <w:t>Connochaetes</w:t>
      </w:r>
      <w:proofErr w:type="spellEnd"/>
      <w:r w:rsidR="004A2E4D" w:rsidRPr="001C17E8">
        <w:rPr>
          <w:rFonts w:cs="Times New Roman"/>
          <w:szCs w:val="24"/>
        </w:rPr>
        <w:t xml:space="preserve"> </w:t>
      </w:r>
      <w:proofErr w:type="spellStart"/>
      <w:r w:rsidR="004A2E4D" w:rsidRPr="001C17E8">
        <w:rPr>
          <w:rFonts w:cs="Times New Roman"/>
          <w:i/>
          <w:iCs/>
          <w:szCs w:val="24"/>
        </w:rPr>
        <w:t>taurinus</w:t>
      </w:r>
      <w:proofErr w:type="spellEnd"/>
      <w:r w:rsidR="004A2E4D" w:rsidRPr="001C17E8">
        <w:rPr>
          <w:rFonts w:cs="Times New Roman"/>
          <w:szCs w:val="24"/>
        </w:rPr>
        <w:t>)</w:t>
      </w:r>
      <w:r w:rsidR="004A2E4D">
        <w:rPr>
          <w:rFonts w:cs="Times New Roman"/>
          <w:szCs w:val="24"/>
        </w:rPr>
        <w:t xml:space="preserve"> and the count (n) for the mortality</w:t>
      </w:r>
      <w:r w:rsidRPr="00F71698">
        <w:t>.</w:t>
      </w:r>
    </w:p>
    <w:tbl>
      <w:tblPr>
        <w:tblW w:w="4886" w:type="dxa"/>
        <w:tblLook w:val="04A0" w:firstRow="1" w:lastRow="0" w:firstColumn="1" w:lastColumn="0" w:noHBand="0" w:noVBand="1"/>
      </w:tblPr>
      <w:tblGrid>
        <w:gridCol w:w="960"/>
        <w:gridCol w:w="960"/>
        <w:gridCol w:w="1116"/>
        <w:gridCol w:w="960"/>
        <w:gridCol w:w="960"/>
      </w:tblGrid>
      <w:tr w:rsidR="005037EC" w:rsidRPr="005037EC" w14:paraId="2EE65E1C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24078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Park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40F64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Part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39792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Species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4A853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Cause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E608A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n</w:t>
            </w:r>
          </w:p>
        </w:tc>
      </w:tr>
      <w:tr w:rsidR="005037EC" w:rsidRPr="005037EC" w14:paraId="4FB6619D" w14:textId="77777777" w:rsidTr="00E53494">
        <w:trPr>
          <w:trHeight w:val="288"/>
        </w:trPr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52C8A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A983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DD637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Kudu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FAED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3EE35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</w:tr>
      <w:tr w:rsidR="005037EC" w:rsidRPr="005037EC" w14:paraId="65114CCA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BA645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65D8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0358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167C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66BC6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299</w:t>
            </w:r>
          </w:p>
        </w:tc>
      </w:tr>
      <w:tr w:rsidR="005037EC" w:rsidRPr="005037EC" w14:paraId="28CEBE0F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BD49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8BF8A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8DA9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Wildebeest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5A07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94953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34</w:t>
            </w:r>
          </w:p>
        </w:tc>
      </w:tr>
      <w:tr w:rsidR="005037EC" w:rsidRPr="005037EC" w14:paraId="79D7FC24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E152D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F1D0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8E8B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Zebra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55CA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10D4C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161</w:t>
            </w:r>
          </w:p>
        </w:tc>
      </w:tr>
      <w:tr w:rsidR="005037EC" w:rsidRPr="005037EC" w14:paraId="52A353E5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0E19E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C6402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7312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C6B48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C78CD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120</w:t>
            </w:r>
          </w:p>
        </w:tc>
      </w:tr>
      <w:tr w:rsidR="005037EC" w:rsidRPr="005037EC" w14:paraId="727C4598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6691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B26BE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A437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Wildebeest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B943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19CE1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58</w:t>
            </w:r>
          </w:p>
        </w:tc>
      </w:tr>
      <w:tr w:rsidR="005037EC" w:rsidRPr="005037EC" w14:paraId="322E7399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6BA9A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16C7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A750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Zebra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98EE7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BEE36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457</w:t>
            </w:r>
          </w:p>
        </w:tc>
      </w:tr>
      <w:tr w:rsidR="005037EC" w:rsidRPr="005037EC" w14:paraId="2554CBB2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5703A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F2B0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West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269B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F21F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7FF2A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9</w:t>
            </w:r>
          </w:p>
        </w:tc>
      </w:tr>
      <w:tr w:rsidR="005037EC" w:rsidRPr="005037EC" w14:paraId="288FEA1A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7328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AF84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West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2B5D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61BD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61BA9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94</w:t>
            </w:r>
          </w:p>
        </w:tc>
      </w:tr>
      <w:tr w:rsidR="005037EC" w:rsidRPr="005037EC" w14:paraId="2061C4BB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4BAC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DCA72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West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C37B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Wildebeest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1C86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14931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</w:tr>
      <w:tr w:rsidR="005037EC" w:rsidRPr="005037EC" w14:paraId="30371B2C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4EAE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5CB15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West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CD2E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Zebra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48FF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39D52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6</w:t>
            </w:r>
          </w:p>
        </w:tc>
      </w:tr>
      <w:tr w:rsidR="005037EC" w:rsidRPr="005037EC" w14:paraId="2D633727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A2C4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213C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West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CE38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0802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1AB3D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</w:tr>
      <w:tr w:rsidR="005037EC" w:rsidRPr="005037EC" w14:paraId="7E5AD326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78D89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DADB8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West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E235E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F977A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3045B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6</w:t>
            </w:r>
          </w:p>
        </w:tc>
      </w:tr>
      <w:tr w:rsidR="005037EC" w:rsidRPr="005037EC" w14:paraId="00AC98F7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34C9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D48F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West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41F8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Zebra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AD0BE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6DA2B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8</w:t>
            </w:r>
          </w:p>
        </w:tc>
      </w:tr>
      <w:tr w:rsidR="005037EC" w:rsidRPr="005037EC" w14:paraId="185D667F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4DA39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4BA2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East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5B8A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942F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A0FD0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</w:tr>
      <w:tr w:rsidR="005037EC" w:rsidRPr="005037EC" w14:paraId="37EB1564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1D7F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844E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East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72D2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BFA99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999B8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142</w:t>
            </w:r>
          </w:p>
        </w:tc>
      </w:tr>
      <w:tr w:rsidR="005037EC" w:rsidRPr="005037EC" w14:paraId="6A2D50C5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06662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49B4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East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5352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Wildebeest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3FA0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B7326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</w:tr>
      <w:tr w:rsidR="005037EC" w:rsidRPr="005037EC" w14:paraId="4418667F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078D8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8EA28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East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BEBC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Zebra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0222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C1B18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20</w:t>
            </w:r>
          </w:p>
        </w:tc>
      </w:tr>
      <w:tr w:rsidR="005037EC" w:rsidRPr="005037EC" w14:paraId="184F4BC4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0FCD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1853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East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1AF82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6DE1A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3570C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</w:tr>
      <w:tr w:rsidR="005037EC" w:rsidRPr="005037EC" w14:paraId="3E76AC01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A60F7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6B78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East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A863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AAD5E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99F07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10</w:t>
            </w:r>
          </w:p>
        </w:tc>
      </w:tr>
      <w:tr w:rsidR="005037EC" w:rsidRPr="005037EC" w14:paraId="1AC97839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181B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B5EFE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East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8119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Wildebeest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8779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1E275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24</w:t>
            </w:r>
          </w:p>
        </w:tc>
      </w:tr>
      <w:tr w:rsidR="005037EC" w:rsidRPr="005037EC" w14:paraId="3510CE3C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5F4C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B65F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East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42E2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Zebra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BF55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F327D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17</w:t>
            </w:r>
          </w:p>
        </w:tc>
      </w:tr>
      <w:tr w:rsidR="005037EC" w:rsidRPr="005037EC" w14:paraId="30FC812F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4B22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2902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North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00A4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Impala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7C40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7FFC9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796</w:t>
            </w:r>
          </w:p>
        </w:tc>
      </w:tr>
      <w:tr w:rsidR="005037EC" w:rsidRPr="005037EC" w14:paraId="5391C9BE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4C6A2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51789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North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49EB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991F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0C4FC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160</w:t>
            </w:r>
          </w:p>
        </w:tc>
      </w:tr>
      <w:tr w:rsidR="005037EC" w:rsidRPr="005037EC" w14:paraId="715B5B28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561D5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6D9C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North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CB5DA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945E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AD933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1221</w:t>
            </w:r>
          </w:p>
        </w:tc>
      </w:tr>
      <w:tr w:rsidR="005037EC" w:rsidRPr="005037EC" w14:paraId="78C5B6C3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50172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54C4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North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B2B49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Zebra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868E8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80DE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211</w:t>
            </w:r>
          </w:p>
        </w:tc>
      </w:tr>
      <w:tr w:rsidR="005037EC" w:rsidRPr="005037EC" w14:paraId="4E5AF33C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1492E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14ABE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North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D3D7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Impala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C651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EC8D1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647</w:t>
            </w:r>
          </w:p>
        </w:tc>
      </w:tr>
      <w:tr w:rsidR="005037EC" w:rsidRPr="005037EC" w14:paraId="41A31721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2219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E3FD8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North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4139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064B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3B63E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1037</w:t>
            </w:r>
          </w:p>
        </w:tc>
      </w:tr>
      <w:tr w:rsidR="005037EC" w:rsidRPr="005037EC" w14:paraId="673BFA34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B261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0A5F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North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C6A6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B7BB7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5E417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1136</w:t>
            </w:r>
          </w:p>
        </w:tc>
      </w:tr>
      <w:tr w:rsidR="005037EC" w:rsidRPr="005037EC" w14:paraId="292D3B41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A9168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9079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North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415C7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Zebra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4447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27206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85</w:t>
            </w:r>
          </w:p>
        </w:tc>
      </w:tr>
      <w:tr w:rsidR="005037EC" w:rsidRPr="005037EC" w14:paraId="489DD642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6F5BE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E5EA8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2045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Impala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D1EA7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DA41E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94</w:t>
            </w:r>
          </w:p>
        </w:tc>
      </w:tr>
      <w:tr w:rsidR="005037EC" w:rsidRPr="005037EC" w14:paraId="7178885D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1872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9DF1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F867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63D4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A840C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22</w:t>
            </w:r>
          </w:p>
        </w:tc>
      </w:tr>
      <w:tr w:rsidR="005037EC" w:rsidRPr="005037EC" w14:paraId="6DA4B63E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446FB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3D3F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68657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C7DAA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DB63A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305</w:t>
            </w:r>
          </w:p>
        </w:tc>
      </w:tr>
      <w:tr w:rsidR="005037EC" w:rsidRPr="005037EC" w14:paraId="7AA96CA3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06D5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0B14D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E9E0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Zebra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06DB2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D1DB5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32</w:t>
            </w:r>
          </w:p>
        </w:tc>
      </w:tr>
      <w:tr w:rsidR="005037EC" w:rsidRPr="005037EC" w14:paraId="01553335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998C8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1C5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69D08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Impala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2FF9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33856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</w:tr>
      <w:tr w:rsidR="005037EC" w:rsidRPr="005037EC" w14:paraId="5F15A0A0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A2450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FE36A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409F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FF66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C4A92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16</w:t>
            </w:r>
          </w:p>
        </w:tc>
      </w:tr>
      <w:tr w:rsidR="005037EC" w:rsidRPr="005037EC" w14:paraId="1C41581D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005F2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0FD5D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4BA9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62829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FA4C8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36</w:t>
            </w:r>
          </w:p>
        </w:tc>
      </w:tr>
      <w:tr w:rsidR="005037EC" w:rsidRPr="005037EC" w14:paraId="35EAFCDD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E00A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lastRenderedPageBreak/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B5E9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Central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84D2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Zebra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48E8A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Anthrax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CEE9E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5037EC" w:rsidRPr="005037EC" w14:paraId="0F721C55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38AF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79581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South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F32EF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Impala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1AFB8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F2F30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80</w:t>
            </w:r>
          </w:p>
        </w:tc>
      </w:tr>
      <w:tr w:rsidR="005037EC" w:rsidRPr="005037EC" w14:paraId="11E5FCF3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59ED4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AFC76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South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425B7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7B839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314E9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20</w:t>
            </w:r>
          </w:p>
        </w:tc>
      </w:tr>
      <w:tr w:rsidR="005037EC" w:rsidRPr="005037EC" w14:paraId="001F0493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5A2A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D0F13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South</w:t>
            </w:r>
          </w:p>
        </w:tc>
        <w:tc>
          <w:tcPr>
            <w:tcW w:w="10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806C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9911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0A036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80</w:t>
            </w:r>
          </w:p>
        </w:tc>
      </w:tr>
      <w:tr w:rsidR="005037EC" w:rsidRPr="005037EC" w14:paraId="021ED90A" w14:textId="77777777" w:rsidTr="00E5349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FF1D6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KNP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187D8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South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952665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Zebra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ED5EC" w14:textId="77777777" w:rsidR="005037EC" w:rsidRPr="005037EC" w:rsidRDefault="005037EC" w:rsidP="00E53494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Others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91816B" w14:textId="77777777" w:rsidR="005037EC" w:rsidRPr="005037EC" w:rsidRDefault="005037EC" w:rsidP="00E53494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5037EC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5</w:t>
            </w:r>
          </w:p>
        </w:tc>
      </w:tr>
    </w:tbl>
    <w:p w14:paraId="62403907" w14:textId="33C3A1CD" w:rsidR="004E71A2" w:rsidRPr="004E71A2" w:rsidRDefault="004E71A2" w:rsidP="005037EC">
      <w:pPr>
        <w:spacing w:before="0" w:after="0"/>
        <w:rPr>
          <w:rFonts w:cs="Times New Roman"/>
          <w:sz w:val="20"/>
          <w:szCs w:val="20"/>
        </w:rPr>
      </w:pPr>
      <w:r w:rsidRPr="004E71A2">
        <w:rPr>
          <w:rFonts w:cs="Times New Roman"/>
          <w:sz w:val="20"/>
          <w:szCs w:val="20"/>
        </w:rPr>
        <w:t xml:space="preserve">All other species both for anthrax mortality and other causes of death were categorized as “others” </w:t>
      </w:r>
      <w:bookmarkStart w:id="0" w:name="_Hlk92916367"/>
      <w:r w:rsidRPr="004E71A2">
        <w:rPr>
          <w:rFonts w:cs="Times New Roman"/>
          <w:sz w:val="20"/>
          <w:szCs w:val="20"/>
        </w:rPr>
        <w:t>(21 different species for anthrax mortality and 57 for other mortality for KNP and 6 different species for anthrax mor</w:t>
      </w:r>
      <w:r w:rsidR="003D4E15">
        <w:rPr>
          <w:rFonts w:cs="Times New Roman"/>
          <w:sz w:val="20"/>
          <w:szCs w:val="20"/>
        </w:rPr>
        <w:t>ta</w:t>
      </w:r>
      <w:r w:rsidRPr="004E71A2">
        <w:rPr>
          <w:rFonts w:cs="Times New Roman"/>
          <w:sz w:val="20"/>
          <w:szCs w:val="20"/>
        </w:rPr>
        <w:t>lity and 27 species for other mortalities in ENP)</w:t>
      </w:r>
      <w:bookmarkEnd w:id="0"/>
      <w:r w:rsidRPr="004E71A2">
        <w:rPr>
          <w:rFonts w:cs="Times New Roman"/>
          <w:sz w:val="20"/>
          <w:szCs w:val="20"/>
        </w:rPr>
        <w:t>.</w:t>
      </w:r>
      <w:r w:rsidR="00F71698">
        <w:rPr>
          <w:rFonts w:cs="Times New Roman"/>
          <w:sz w:val="20"/>
          <w:szCs w:val="20"/>
        </w:rPr>
        <w:t xml:space="preserve"> Mortality data </w:t>
      </w:r>
      <w:r w:rsidR="003F09A1">
        <w:rPr>
          <w:rFonts w:cs="Times New Roman"/>
          <w:sz w:val="20"/>
          <w:szCs w:val="20"/>
        </w:rPr>
        <w:t>was acquired</w:t>
      </w:r>
      <w:r w:rsidR="00F71698">
        <w:rPr>
          <w:rFonts w:cs="Times New Roman"/>
          <w:sz w:val="20"/>
          <w:szCs w:val="20"/>
        </w:rPr>
        <w:t xml:space="preserve"> from </w:t>
      </w:r>
      <w:proofErr w:type="spellStart"/>
      <w:r w:rsidR="00F71698">
        <w:rPr>
          <w:rFonts w:cs="Times New Roman"/>
          <w:sz w:val="20"/>
          <w:szCs w:val="20"/>
        </w:rPr>
        <w:t>Skukuza</w:t>
      </w:r>
      <w:proofErr w:type="spellEnd"/>
      <w:r w:rsidR="00F71698">
        <w:rPr>
          <w:rFonts w:cs="Times New Roman"/>
          <w:sz w:val="20"/>
          <w:szCs w:val="20"/>
        </w:rPr>
        <w:t xml:space="preserve"> </w:t>
      </w:r>
      <w:r w:rsidR="003F09A1">
        <w:rPr>
          <w:rFonts w:cs="Times New Roman"/>
          <w:sz w:val="20"/>
          <w:szCs w:val="20"/>
        </w:rPr>
        <w:t xml:space="preserve">Veterinary Services </w:t>
      </w:r>
      <w:r w:rsidR="00F71698">
        <w:rPr>
          <w:rFonts w:cs="Times New Roman"/>
          <w:sz w:val="20"/>
          <w:szCs w:val="20"/>
        </w:rPr>
        <w:t xml:space="preserve">and </w:t>
      </w:r>
      <w:proofErr w:type="spellStart"/>
      <w:r w:rsidR="00DC3F09">
        <w:rPr>
          <w:rFonts w:cs="Times New Roman"/>
          <w:sz w:val="20"/>
          <w:szCs w:val="20"/>
        </w:rPr>
        <w:t>Etosha</w:t>
      </w:r>
      <w:proofErr w:type="spellEnd"/>
      <w:r w:rsidR="00DC3F09">
        <w:rPr>
          <w:rFonts w:cs="Times New Roman"/>
          <w:sz w:val="20"/>
          <w:szCs w:val="20"/>
        </w:rPr>
        <w:t xml:space="preserve"> </w:t>
      </w:r>
      <w:r w:rsidR="003F09A1">
        <w:rPr>
          <w:rFonts w:cs="Times New Roman"/>
          <w:sz w:val="20"/>
          <w:szCs w:val="20"/>
        </w:rPr>
        <w:t>Ecological Institute</w:t>
      </w:r>
      <w:r w:rsidR="00DC3F09">
        <w:rPr>
          <w:rFonts w:cs="Times New Roman"/>
          <w:sz w:val="20"/>
          <w:szCs w:val="20"/>
        </w:rPr>
        <w:t>.</w:t>
      </w:r>
    </w:p>
    <w:p w14:paraId="11A68154" w14:textId="1D562383" w:rsidR="005037EC" w:rsidRDefault="005037EC" w:rsidP="005037EC">
      <w:pPr>
        <w:spacing w:before="0" w:after="0"/>
        <w:rPr>
          <w:rFonts w:cs="Times New Roman"/>
          <w:sz w:val="20"/>
          <w:szCs w:val="20"/>
        </w:rPr>
      </w:pPr>
    </w:p>
    <w:p w14:paraId="024EBE0C" w14:textId="69BB9F4A" w:rsidR="004E71A2" w:rsidRPr="00F71698" w:rsidRDefault="004E71A2" w:rsidP="004E71A2">
      <w:pPr>
        <w:rPr>
          <w:rFonts w:cs="Times New Roman"/>
          <w:szCs w:val="24"/>
        </w:rPr>
      </w:pPr>
      <w:r w:rsidRPr="0040730C">
        <w:rPr>
          <w:rFonts w:cs="Times New Roman"/>
          <w:b/>
          <w:bCs/>
          <w:szCs w:val="24"/>
        </w:rPr>
        <w:t xml:space="preserve">Supplementary Table </w:t>
      </w:r>
      <w:r>
        <w:rPr>
          <w:rFonts w:cs="Times New Roman"/>
          <w:b/>
          <w:bCs/>
          <w:szCs w:val="24"/>
        </w:rPr>
        <w:t>S2</w:t>
      </w:r>
      <w:r w:rsidRPr="0040730C">
        <w:rPr>
          <w:rFonts w:cs="Times New Roman"/>
          <w:b/>
          <w:bCs/>
          <w:szCs w:val="24"/>
        </w:rPr>
        <w:t xml:space="preserve">: </w:t>
      </w:r>
      <w:r w:rsidRPr="00F71698">
        <w:rPr>
          <w:rFonts w:cs="Times New Roman"/>
          <w:szCs w:val="24"/>
        </w:rPr>
        <w:t>O</w:t>
      </w:r>
      <w:r w:rsidR="00F71698" w:rsidRPr="00F71698">
        <w:rPr>
          <w:rFonts w:cs="Times New Roman"/>
          <w:szCs w:val="24"/>
        </w:rPr>
        <w:t xml:space="preserve">ptical </w:t>
      </w:r>
      <w:r w:rsidRPr="00F71698">
        <w:rPr>
          <w:rFonts w:cs="Times New Roman"/>
          <w:szCs w:val="24"/>
        </w:rPr>
        <w:t>D</w:t>
      </w:r>
      <w:r w:rsidR="00F71698" w:rsidRPr="00F71698">
        <w:rPr>
          <w:rFonts w:cs="Times New Roman"/>
          <w:szCs w:val="24"/>
        </w:rPr>
        <w:t>ensity</w:t>
      </w:r>
      <w:r w:rsidR="00DB3BA5">
        <w:rPr>
          <w:rFonts w:cs="Times New Roman"/>
          <w:szCs w:val="24"/>
        </w:rPr>
        <w:t xml:space="preserve"> (OD)</w:t>
      </w:r>
      <w:r w:rsidRPr="00F71698">
        <w:rPr>
          <w:rFonts w:cs="Times New Roman"/>
          <w:szCs w:val="24"/>
        </w:rPr>
        <w:t xml:space="preserve"> values of each conjugate against each species at a dilution of 1:20000</w:t>
      </w:r>
      <w:r w:rsidR="00DB3BA5">
        <w:rPr>
          <w:rFonts w:cs="Times New Roman"/>
          <w:szCs w:val="24"/>
        </w:rPr>
        <w:t xml:space="preserve"> for </w:t>
      </w:r>
      <w:r w:rsidR="00DB3BA5" w:rsidRPr="00DB3BA5">
        <w:rPr>
          <w:rFonts w:cs="Times New Roman"/>
          <w:szCs w:val="24"/>
        </w:rPr>
        <w:t>kudu (</w:t>
      </w:r>
      <w:r w:rsidR="00DB3BA5" w:rsidRPr="004144A5">
        <w:rPr>
          <w:rFonts w:cs="Times New Roman"/>
          <w:i/>
          <w:iCs/>
          <w:szCs w:val="24"/>
        </w:rPr>
        <w:t>Tragelaphus</w:t>
      </w:r>
      <w:r w:rsidR="00DB3BA5" w:rsidRPr="00DB3BA5">
        <w:rPr>
          <w:rFonts w:cs="Times New Roman"/>
          <w:szCs w:val="24"/>
        </w:rPr>
        <w:t xml:space="preserve"> </w:t>
      </w:r>
      <w:proofErr w:type="spellStart"/>
      <w:r w:rsidR="00DB3BA5" w:rsidRPr="004144A5">
        <w:rPr>
          <w:rFonts w:cs="Times New Roman"/>
          <w:i/>
          <w:iCs/>
          <w:szCs w:val="24"/>
        </w:rPr>
        <w:t>strepsiceros</w:t>
      </w:r>
      <w:proofErr w:type="spellEnd"/>
      <w:r w:rsidR="00DB3BA5" w:rsidRPr="00DB3BA5">
        <w:rPr>
          <w:rFonts w:cs="Times New Roman"/>
          <w:szCs w:val="24"/>
        </w:rPr>
        <w:t>)</w:t>
      </w:r>
      <w:r w:rsidR="00DB3BA5">
        <w:rPr>
          <w:rFonts w:cs="Times New Roman"/>
          <w:szCs w:val="24"/>
        </w:rPr>
        <w:t xml:space="preserve"> and</w:t>
      </w:r>
      <w:r w:rsidR="00DB3BA5" w:rsidRPr="00DB3BA5">
        <w:rPr>
          <w:rFonts w:cs="Times New Roman"/>
          <w:szCs w:val="24"/>
        </w:rPr>
        <w:t xml:space="preserve"> impala (</w:t>
      </w:r>
      <w:r w:rsidR="00DB3BA5" w:rsidRPr="004144A5">
        <w:rPr>
          <w:rFonts w:cs="Times New Roman"/>
          <w:i/>
          <w:iCs/>
          <w:szCs w:val="24"/>
        </w:rPr>
        <w:t>Aepyceros</w:t>
      </w:r>
      <w:r w:rsidR="00DB3BA5" w:rsidRPr="00DB3BA5">
        <w:rPr>
          <w:rFonts w:cs="Times New Roman"/>
          <w:szCs w:val="24"/>
        </w:rPr>
        <w:t xml:space="preserve"> </w:t>
      </w:r>
      <w:r w:rsidR="00DB3BA5" w:rsidRPr="004144A5">
        <w:rPr>
          <w:rFonts w:cs="Times New Roman"/>
          <w:i/>
          <w:iCs/>
          <w:szCs w:val="24"/>
        </w:rPr>
        <w:t>melampus</w:t>
      </w:r>
      <w:r w:rsidR="00DB3BA5" w:rsidRPr="00DB3BA5">
        <w:rPr>
          <w:rFonts w:cs="Times New Roman"/>
          <w:szCs w:val="24"/>
        </w:rPr>
        <w:t>)</w:t>
      </w:r>
    </w:p>
    <w:tbl>
      <w:tblPr>
        <w:tblStyle w:val="TableGrid"/>
        <w:tblW w:w="853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79"/>
        <w:gridCol w:w="2215"/>
        <w:gridCol w:w="2215"/>
        <w:gridCol w:w="2324"/>
      </w:tblGrid>
      <w:tr w:rsidR="004E71A2" w:rsidRPr="0040730C" w14:paraId="6EAA638C" w14:textId="77777777" w:rsidTr="00E53494">
        <w:trPr>
          <w:trHeight w:val="281"/>
        </w:trPr>
        <w:tc>
          <w:tcPr>
            <w:tcW w:w="1779" w:type="dxa"/>
            <w:tcBorders>
              <w:bottom w:val="single" w:sz="4" w:space="0" w:color="auto"/>
            </w:tcBorders>
            <w:noWrap/>
            <w:hideMark/>
          </w:tcPr>
          <w:p w14:paraId="21DD81B7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b/>
                <w:bCs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b/>
                <w:bCs/>
                <w:szCs w:val="24"/>
                <w:lang w:eastAsia="en-ZA"/>
              </w:rPr>
              <w:t>Species</w:t>
            </w:r>
          </w:p>
        </w:tc>
        <w:tc>
          <w:tcPr>
            <w:tcW w:w="2215" w:type="dxa"/>
            <w:tcBorders>
              <w:bottom w:val="single" w:sz="4" w:space="0" w:color="auto"/>
            </w:tcBorders>
            <w:noWrap/>
            <w:hideMark/>
          </w:tcPr>
          <w:p w14:paraId="49C61B87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b/>
                <w:bCs/>
                <w:szCs w:val="24"/>
                <w:lang w:eastAsia="en-ZA"/>
              </w:rPr>
            </w:pPr>
            <w:proofErr w:type="spellStart"/>
            <w:r w:rsidRPr="0040730C">
              <w:rPr>
                <w:rFonts w:eastAsia="Times New Roman" w:cs="Times New Roman"/>
                <w:b/>
                <w:bCs/>
                <w:szCs w:val="24"/>
                <w:lang w:eastAsia="en-ZA"/>
              </w:rPr>
              <w:t>Protein_A</w:t>
            </w:r>
            <w:proofErr w:type="spellEnd"/>
          </w:p>
        </w:tc>
        <w:tc>
          <w:tcPr>
            <w:tcW w:w="2215" w:type="dxa"/>
            <w:tcBorders>
              <w:bottom w:val="single" w:sz="4" w:space="0" w:color="auto"/>
            </w:tcBorders>
            <w:noWrap/>
            <w:hideMark/>
          </w:tcPr>
          <w:p w14:paraId="501AF6EA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b/>
                <w:bCs/>
                <w:szCs w:val="24"/>
                <w:lang w:eastAsia="en-ZA"/>
              </w:rPr>
            </w:pPr>
            <w:proofErr w:type="spellStart"/>
            <w:r w:rsidRPr="0040730C">
              <w:rPr>
                <w:rFonts w:eastAsia="Times New Roman" w:cs="Times New Roman"/>
                <w:b/>
                <w:bCs/>
                <w:szCs w:val="24"/>
                <w:lang w:eastAsia="en-ZA"/>
              </w:rPr>
              <w:t>Protein_G</w:t>
            </w:r>
            <w:proofErr w:type="spellEnd"/>
          </w:p>
        </w:tc>
        <w:tc>
          <w:tcPr>
            <w:tcW w:w="2324" w:type="dxa"/>
            <w:tcBorders>
              <w:bottom w:val="single" w:sz="4" w:space="0" w:color="auto"/>
            </w:tcBorders>
            <w:noWrap/>
            <w:hideMark/>
          </w:tcPr>
          <w:p w14:paraId="357F45ED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b/>
                <w:bCs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b/>
                <w:bCs/>
                <w:szCs w:val="24"/>
                <w:lang w:eastAsia="en-ZA"/>
              </w:rPr>
              <w:t>Protein AG</w:t>
            </w:r>
          </w:p>
        </w:tc>
      </w:tr>
      <w:tr w:rsidR="004E71A2" w:rsidRPr="0040730C" w14:paraId="5B9DCFD1" w14:textId="77777777" w:rsidTr="00E53494">
        <w:trPr>
          <w:trHeight w:val="281"/>
        </w:trPr>
        <w:tc>
          <w:tcPr>
            <w:tcW w:w="1779" w:type="dxa"/>
            <w:tcBorders>
              <w:top w:val="single" w:sz="4" w:space="0" w:color="auto"/>
            </w:tcBorders>
            <w:noWrap/>
            <w:hideMark/>
          </w:tcPr>
          <w:p w14:paraId="19B9D285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tcBorders>
              <w:top w:val="single" w:sz="4" w:space="0" w:color="auto"/>
            </w:tcBorders>
            <w:hideMark/>
          </w:tcPr>
          <w:p w14:paraId="08CDF816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0.25</w:t>
            </w:r>
          </w:p>
        </w:tc>
        <w:tc>
          <w:tcPr>
            <w:tcW w:w="2215" w:type="dxa"/>
            <w:tcBorders>
              <w:top w:val="single" w:sz="4" w:space="0" w:color="auto"/>
            </w:tcBorders>
            <w:hideMark/>
          </w:tcPr>
          <w:p w14:paraId="60B30735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3.982</w:t>
            </w:r>
          </w:p>
        </w:tc>
        <w:tc>
          <w:tcPr>
            <w:tcW w:w="2324" w:type="dxa"/>
            <w:tcBorders>
              <w:top w:val="single" w:sz="4" w:space="0" w:color="auto"/>
            </w:tcBorders>
            <w:hideMark/>
          </w:tcPr>
          <w:p w14:paraId="4F286454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2.912</w:t>
            </w:r>
          </w:p>
        </w:tc>
      </w:tr>
      <w:tr w:rsidR="004E71A2" w:rsidRPr="0040730C" w14:paraId="60986DE1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503A74F1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hideMark/>
          </w:tcPr>
          <w:p w14:paraId="6DA53098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0.589</w:t>
            </w:r>
          </w:p>
        </w:tc>
        <w:tc>
          <w:tcPr>
            <w:tcW w:w="2215" w:type="dxa"/>
            <w:hideMark/>
          </w:tcPr>
          <w:p w14:paraId="75461866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3.982</w:t>
            </w:r>
          </w:p>
        </w:tc>
        <w:tc>
          <w:tcPr>
            <w:tcW w:w="2324" w:type="dxa"/>
            <w:hideMark/>
          </w:tcPr>
          <w:p w14:paraId="1D22F186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2.494</w:t>
            </w:r>
          </w:p>
        </w:tc>
      </w:tr>
      <w:tr w:rsidR="004E71A2" w:rsidRPr="0040730C" w14:paraId="05EE6A2A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52BC4686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hideMark/>
          </w:tcPr>
          <w:p w14:paraId="1BEA7134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0.611</w:t>
            </w:r>
          </w:p>
        </w:tc>
        <w:tc>
          <w:tcPr>
            <w:tcW w:w="2215" w:type="dxa"/>
            <w:hideMark/>
          </w:tcPr>
          <w:p w14:paraId="0C05884C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3.971</w:t>
            </w:r>
          </w:p>
        </w:tc>
        <w:tc>
          <w:tcPr>
            <w:tcW w:w="2324" w:type="dxa"/>
            <w:hideMark/>
          </w:tcPr>
          <w:p w14:paraId="4B4A8C1F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2.348</w:t>
            </w:r>
          </w:p>
        </w:tc>
      </w:tr>
      <w:tr w:rsidR="004E71A2" w:rsidRPr="0040730C" w14:paraId="43E3EC45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266B8C20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hideMark/>
          </w:tcPr>
          <w:p w14:paraId="06EB6A51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0.594</w:t>
            </w:r>
          </w:p>
        </w:tc>
        <w:tc>
          <w:tcPr>
            <w:tcW w:w="2215" w:type="dxa"/>
            <w:hideMark/>
          </w:tcPr>
          <w:p w14:paraId="105A4BDE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3.977</w:t>
            </w:r>
          </w:p>
        </w:tc>
        <w:tc>
          <w:tcPr>
            <w:tcW w:w="2324" w:type="dxa"/>
            <w:hideMark/>
          </w:tcPr>
          <w:p w14:paraId="731D3E17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2.42</w:t>
            </w:r>
          </w:p>
        </w:tc>
      </w:tr>
      <w:tr w:rsidR="004E71A2" w:rsidRPr="0040730C" w14:paraId="0742101C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19EBECE8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hideMark/>
          </w:tcPr>
          <w:p w14:paraId="0AEC51F5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0.226</w:t>
            </w:r>
          </w:p>
        </w:tc>
        <w:tc>
          <w:tcPr>
            <w:tcW w:w="2215" w:type="dxa"/>
            <w:hideMark/>
          </w:tcPr>
          <w:p w14:paraId="2710D708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3.791</w:t>
            </w:r>
          </w:p>
        </w:tc>
        <w:tc>
          <w:tcPr>
            <w:tcW w:w="2324" w:type="dxa"/>
            <w:hideMark/>
          </w:tcPr>
          <w:p w14:paraId="4C161C22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2.744</w:t>
            </w:r>
          </w:p>
        </w:tc>
      </w:tr>
      <w:tr w:rsidR="004E71A2" w:rsidRPr="0040730C" w14:paraId="6EF2C1F4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0C70A7CA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hideMark/>
          </w:tcPr>
          <w:p w14:paraId="58E1AAE7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0.602</w:t>
            </w:r>
          </w:p>
        </w:tc>
        <w:tc>
          <w:tcPr>
            <w:tcW w:w="2215" w:type="dxa"/>
            <w:hideMark/>
          </w:tcPr>
          <w:p w14:paraId="6466346F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3.789</w:t>
            </w:r>
          </w:p>
        </w:tc>
        <w:tc>
          <w:tcPr>
            <w:tcW w:w="2324" w:type="dxa"/>
            <w:hideMark/>
          </w:tcPr>
          <w:p w14:paraId="3FF68255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2.455</w:t>
            </w:r>
          </w:p>
        </w:tc>
      </w:tr>
      <w:tr w:rsidR="004E71A2" w:rsidRPr="0040730C" w14:paraId="355F8CE0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7207ADFD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hideMark/>
          </w:tcPr>
          <w:p w14:paraId="2BAAC8F5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0.622</w:t>
            </w:r>
          </w:p>
        </w:tc>
        <w:tc>
          <w:tcPr>
            <w:tcW w:w="2215" w:type="dxa"/>
            <w:hideMark/>
          </w:tcPr>
          <w:p w14:paraId="51EC3732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3.799</w:t>
            </w:r>
          </w:p>
        </w:tc>
        <w:tc>
          <w:tcPr>
            <w:tcW w:w="2324" w:type="dxa"/>
            <w:hideMark/>
          </w:tcPr>
          <w:p w14:paraId="6E0E4AFC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2.393</w:t>
            </w:r>
          </w:p>
        </w:tc>
      </w:tr>
      <w:tr w:rsidR="004E71A2" w:rsidRPr="0040730C" w14:paraId="0F237A30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2DAC336F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hideMark/>
          </w:tcPr>
          <w:p w14:paraId="423DFCCB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0.608</w:t>
            </w:r>
          </w:p>
        </w:tc>
        <w:tc>
          <w:tcPr>
            <w:tcW w:w="2215" w:type="dxa"/>
            <w:hideMark/>
          </w:tcPr>
          <w:p w14:paraId="5F17DEEC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3.858</w:t>
            </w:r>
          </w:p>
        </w:tc>
        <w:tc>
          <w:tcPr>
            <w:tcW w:w="2324" w:type="dxa"/>
            <w:hideMark/>
          </w:tcPr>
          <w:p w14:paraId="31CFE225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2.367</w:t>
            </w:r>
          </w:p>
        </w:tc>
      </w:tr>
      <w:tr w:rsidR="004E71A2" w:rsidRPr="0040730C" w14:paraId="0277FC08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5F13479F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hideMark/>
          </w:tcPr>
          <w:p w14:paraId="01AF83D8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0.27</w:t>
            </w:r>
          </w:p>
        </w:tc>
        <w:tc>
          <w:tcPr>
            <w:tcW w:w="2215" w:type="dxa"/>
            <w:hideMark/>
          </w:tcPr>
          <w:p w14:paraId="4561AA38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3.887</w:t>
            </w:r>
          </w:p>
        </w:tc>
        <w:tc>
          <w:tcPr>
            <w:tcW w:w="2324" w:type="dxa"/>
            <w:hideMark/>
          </w:tcPr>
          <w:p w14:paraId="4ECBFB64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2.568</w:t>
            </w:r>
          </w:p>
        </w:tc>
      </w:tr>
      <w:tr w:rsidR="004E71A2" w:rsidRPr="0040730C" w14:paraId="76336BA8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500C6412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hideMark/>
          </w:tcPr>
          <w:p w14:paraId="0667E3FB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0.585</w:t>
            </w:r>
          </w:p>
        </w:tc>
        <w:tc>
          <w:tcPr>
            <w:tcW w:w="2215" w:type="dxa"/>
            <w:hideMark/>
          </w:tcPr>
          <w:p w14:paraId="5AA1CBB4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3.896</w:t>
            </w:r>
          </w:p>
        </w:tc>
        <w:tc>
          <w:tcPr>
            <w:tcW w:w="2324" w:type="dxa"/>
            <w:hideMark/>
          </w:tcPr>
          <w:p w14:paraId="0C10A916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2.162</w:t>
            </w:r>
          </w:p>
        </w:tc>
      </w:tr>
      <w:tr w:rsidR="004E71A2" w:rsidRPr="0040730C" w14:paraId="7739CF98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2DB614DA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hideMark/>
          </w:tcPr>
          <w:p w14:paraId="3D4ABCBF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0.6</w:t>
            </w:r>
          </w:p>
        </w:tc>
        <w:tc>
          <w:tcPr>
            <w:tcW w:w="2215" w:type="dxa"/>
            <w:hideMark/>
          </w:tcPr>
          <w:p w14:paraId="7737C526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3.885</w:t>
            </w:r>
          </w:p>
        </w:tc>
        <w:tc>
          <w:tcPr>
            <w:tcW w:w="2324" w:type="dxa"/>
            <w:hideMark/>
          </w:tcPr>
          <w:p w14:paraId="319333DF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2.134</w:t>
            </w:r>
          </w:p>
        </w:tc>
      </w:tr>
      <w:tr w:rsidR="004E71A2" w:rsidRPr="0040730C" w14:paraId="29FD4C8A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7FDDF566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Impala</w:t>
            </w:r>
          </w:p>
        </w:tc>
        <w:tc>
          <w:tcPr>
            <w:tcW w:w="2215" w:type="dxa"/>
            <w:hideMark/>
          </w:tcPr>
          <w:p w14:paraId="011C3B93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0.628</w:t>
            </w:r>
          </w:p>
        </w:tc>
        <w:tc>
          <w:tcPr>
            <w:tcW w:w="2215" w:type="dxa"/>
            <w:hideMark/>
          </w:tcPr>
          <w:p w14:paraId="33263113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3.796</w:t>
            </w:r>
          </w:p>
        </w:tc>
        <w:tc>
          <w:tcPr>
            <w:tcW w:w="2324" w:type="dxa"/>
            <w:hideMark/>
          </w:tcPr>
          <w:p w14:paraId="5B3561FF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2.211</w:t>
            </w:r>
          </w:p>
        </w:tc>
      </w:tr>
      <w:tr w:rsidR="004E71A2" w:rsidRPr="0040730C" w14:paraId="4D46D858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756E24A5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hideMark/>
          </w:tcPr>
          <w:p w14:paraId="1D80B7F8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1.392</w:t>
            </w:r>
          </w:p>
        </w:tc>
        <w:tc>
          <w:tcPr>
            <w:tcW w:w="2215" w:type="dxa"/>
            <w:hideMark/>
          </w:tcPr>
          <w:p w14:paraId="6E1E5977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3.872</w:t>
            </w:r>
          </w:p>
        </w:tc>
        <w:tc>
          <w:tcPr>
            <w:tcW w:w="2324" w:type="dxa"/>
            <w:hideMark/>
          </w:tcPr>
          <w:p w14:paraId="1D5B2929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2.657</w:t>
            </w:r>
          </w:p>
        </w:tc>
      </w:tr>
      <w:tr w:rsidR="004E71A2" w:rsidRPr="0040730C" w14:paraId="004B2047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31E688A1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hideMark/>
          </w:tcPr>
          <w:p w14:paraId="74144819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1.737</w:t>
            </w:r>
          </w:p>
        </w:tc>
        <w:tc>
          <w:tcPr>
            <w:tcW w:w="2215" w:type="dxa"/>
            <w:hideMark/>
          </w:tcPr>
          <w:p w14:paraId="491EEF74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3.683</w:t>
            </w:r>
          </w:p>
        </w:tc>
        <w:tc>
          <w:tcPr>
            <w:tcW w:w="2324" w:type="dxa"/>
            <w:hideMark/>
          </w:tcPr>
          <w:p w14:paraId="42D4FF18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2.821</w:t>
            </w:r>
          </w:p>
        </w:tc>
      </w:tr>
      <w:tr w:rsidR="004E71A2" w:rsidRPr="0040730C" w14:paraId="62D798E3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5D21EE20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hideMark/>
          </w:tcPr>
          <w:p w14:paraId="79B93384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1.775</w:t>
            </w:r>
          </w:p>
        </w:tc>
        <w:tc>
          <w:tcPr>
            <w:tcW w:w="2215" w:type="dxa"/>
            <w:hideMark/>
          </w:tcPr>
          <w:p w14:paraId="50FA3AC6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3.911</w:t>
            </w:r>
          </w:p>
        </w:tc>
        <w:tc>
          <w:tcPr>
            <w:tcW w:w="2324" w:type="dxa"/>
            <w:hideMark/>
          </w:tcPr>
          <w:p w14:paraId="2AADA675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2.795</w:t>
            </w:r>
          </w:p>
        </w:tc>
      </w:tr>
      <w:tr w:rsidR="004E71A2" w:rsidRPr="0040730C" w14:paraId="735308C1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04113A20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hideMark/>
          </w:tcPr>
          <w:p w14:paraId="23EF8231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1.769</w:t>
            </w:r>
          </w:p>
        </w:tc>
        <w:tc>
          <w:tcPr>
            <w:tcW w:w="2215" w:type="dxa"/>
            <w:hideMark/>
          </w:tcPr>
          <w:p w14:paraId="36625DDB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3.872</w:t>
            </w:r>
          </w:p>
        </w:tc>
        <w:tc>
          <w:tcPr>
            <w:tcW w:w="2324" w:type="dxa"/>
            <w:hideMark/>
          </w:tcPr>
          <w:p w14:paraId="76B75C0B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2.783</w:t>
            </w:r>
          </w:p>
        </w:tc>
      </w:tr>
      <w:tr w:rsidR="004E71A2" w:rsidRPr="0040730C" w14:paraId="5BE39295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5383D091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hideMark/>
          </w:tcPr>
          <w:p w14:paraId="02E53FA5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1.257</w:t>
            </w:r>
          </w:p>
        </w:tc>
        <w:tc>
          <w:tcPr>
            <w:tcW w:w="2215" w:type="dxa"/>
            <w:hideMark/>
          </w:tcPr>
          <w:p w14:paraId="2FC73ECF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3.728</w:t>
            </w:r>
          </w:p>
        </w:tc>
        <w:tc>
          <w:tcPr>
            <w:tcW w:w="2324" w:type="dxa"/>
            <w:hideMark/>
          </w:tcPr>
          <w:p w14:paraId="09C168F1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2.509</w:t>
            </w:r>
          </w:p>
        </w:tc>
      </w:tr>
      <w:tr w:rsidR="004E71A2" w:rsidRPr="0040730C" w14:paraId="0AD94A89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447B3E56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hideMark/>
          </w:tcPr>
          <w:p w14:paraId="47134BC6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1.764</w:t>
            </w:r>
          </w:p>
        </w:tc>
        <w:tc>
          <w:tcPr>
            <w:tcW w:w="2215" w:type="dxa"/>
            <w:hideMark/>
          </w:tcPr>
          <w:p w14:paraId="4A4EBF4C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3.837</w:t>
            </w:r>
          </w:p>
        </w:tc>
        <w:tc>
          <w:tcPr>
            <w:tcW w:w="2324" w:type="dxa"/>
            <w:hideMark/>
          </w:tcPr>
          <w:p w14:paraId="4A0DB4AE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2.845</w:t>
            </w:r>
          </w:p>
        </w:tc>
      </w:tr>
      <w:tr w:rsidR="004E71A2" w:rsidRPr="0040730C" w14:paraId="4926CD2E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4D0D1CA5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hideMark/>
          </w:tcPr>
          <w:p w14:paraId="0B10CC99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1.837</w:t>
            </w:r>
          </w:p>
        </w:tc>
        <w:tc>
          <w:tcPr>
            <w:tcW w:w="2215" w:type="dxa"/>
            <w:hideMark/>
          </w:tcPr>
          <w:p w14:paraId="1E85B737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3.82</w:t>
            </w:r>
          </w:p>
        </w:tc>
        <w:tc>
          <w:tcPr>
            <w:tcW w:w="2324" w:type="dxa"/>
            <w:hideMark/>
          </w:tcPr>
          <w:p w14:paraId="0AD28436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2.861</w:t>
            </w:r>
          </w:p>
        </w:tc>
      </w:tr>
      <w:tr w:rsidR="004E71A2" w:rsidRPr="0040730C" w14:paraId="1E400A87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709A3513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hideMark/>
          </w:tcPr>
          <w:p w14:paraId="66F31229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1.795</w:t>
            </w:r>
          </w:p>
        </w:tc>
        <w:tc>
          <w:tcPr>
            <w:tcW w:w="2215" w:type="dxa"/>
            <w:hideMark/>
          </w:tcPr>
          <w:p w14:paraId="160C9D44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3.863</w:t>
            </w:r>
          </w:p>
        </w:tc>
        <w:tc>
          <w:tcPr>
            <w:tcW w:w="2324" w:type="dxa"/>
            <w:hideMark/>
          </w:tcPr>
          <w:p w14:paraId="7CFA0288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2.86</w:t>
            </w:r>
          </w:p>
        </w:tc>
      </w:tr>
      <w:tr w:rsidR="004E71A2" w:rsidRPr="0040730C" w14:paraId="5E915520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19E09EE8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hideMark/>
          </w:tcPr>
          <w:p w14:paraId="593CF728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1.233</w:t>
            </w:r>
          </w:p>
        </w:tc>
        <w:tc>
          <w:tcPr>
            <w:tcW w:w="2215" w:type="dxa"/>
            <w:hideMark/>
          </w:tcPr>
          <w:p w14:paraId="12E2A14F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3.892</w:t>
            </w:r>
          </w:p>
        </w:tc>
        <w:tc>
          <w:tcPr>
            <w:tcW w:w="2324" w:type="dxa"/>
            <w:hideMark/>
          </w:tcPr>
          <w:p w14:paraId="1B531D22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2.197</w:t>
            </w:r>
          </w:p>
        </w:tc>
      </w:tr>
      <w:tr w:rsidR="004E71A2" w:rsidRPr="0040730C" w14:paraId="41E438E5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087B9A2D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hideMark/>
          </w:tcPr>
          <w:p w14:paraId="08D652E5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1.755</w:t>
            </w:r>
          </w:p>
        </w:tc>
        <w:tc>
          <w:tcPr>
            <w:tcW w:w="2215" w:type="dxa"/>
            <w:hideMark/>
          </w:tcPr>
          <w:p w14:paraId="2136C48E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3.677</w:t>
            </w:r>
          </w:p>
        </w:tc>
        <w:tc>
          <w:tcPr>
            <w:tcW w:w="2324" w:type="dxa"/>
            <w:hideMark/>
          </w:tcPr>
          <w:p w14:paraId="4D1F3940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2.721</w:t>
            </w:r>
          </w:p>
        </w:tc>
      </w:tr>
      <w:tr w:rsidR="004E71A2" w:rsidRPr="0040730C" w14:paraId="207495B0" w14:textId="77777777" w:rsidTr="00E53494">
        <w:trPr>
          <w:trHeight w:val="281"/>
        </w:trPr>
        <w:tc>
          <w:tcPr>
            <w:tcW w:w="1779" w:type="dxa"/>
            <w:noWrap/>
            <w:hideMark/>
          </w:tcPr>
          <w:p w14:paraId="6B679190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hideMark/>
          </w:tcPr>
          <w:p w14:paraId="7F48427C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1.833</w:t>
            </w:r>
          </w:p>
        </w:tc>
        <w:tc>
          <w:tcPr>
            <w:tcW w:w="2215" w:type="dxa"/>
            <w:hideMark/>
          </w:tcPr>
          <w:p w14:paraId="122B94F2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3.793</w:t>
            </w:r>
          </w:p>
        </w:tc>
        <w:tc>
          <w:tcPr>
            <w:tcW w:w="2324" w:type="dxa"/>
            <w:hideMark/>
          </w:tcPr>
          <w:p w14:paraId="2CFDD22B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2.53</w:t>
            </w:r>
          </w:p>
        </w:tc>
      </w:tr>
      <w:tr w:rsidR="004E71A2" w:rsidRPr="0040730C" w14:paraId="6C76A3D6" w14:textId="77777777" w:rsidTr="00E53494">
        <w:trPr>
          <w:trHeight w:val="281"/>
        </w:trPr>
        <w:tc>
          <w:tcPr>
            <w:tcW w:w="1779" w:type="dxa"/>
            <w:tcBorders>
              <w:bottom w:val="single" w:sz="4" w:space="0" w:color="auto"/>
            </w:tcBorders>
            <w:noWrap/>
            <w:hideMark/>
          </w:tcPr>
          <w:p w14:paraId="339F4127" w14:textId="77777777" w:rsidR="004E71A2" w:rsidRPr="0040730C" w:rsidRDefault="004E71A2" w:rsidP="00E53494">
            <w:pPr>
              <w:spacing w:before="0" w:after="0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Kudu</w:t>
            </w:r>
          </w:p>
        </w:tc>
        <w:tc>
          <w:tcPr>
            <w:tcW w:w="2215" w:type="dxa"/>
            <w:tcBorders>
              <w:bottom w:val="single" w:sz="4" w:space="0" w:color="auto"/>
            </w:tcBorders>
            <w:hideMark/>
          </w:tcPr>
          <w:p w14:paraId="7F934231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1.843</w:t>
            </w:r>
          </w:p>
        </w:tc>
        <w:tc>
          <w:tcPr>
            <w:tcW w:w="2215" w:type="dxa"/>
            <w:tcBorders>
              <w:bottom w:val="single" w:sz="4" w:space="0" w:color="auto"/>
            </w:tcBorders>
            <w:hideMark/>
          </w:tcPr>
          <w:p w14:paraId="4F5F4783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3.781</w:t>
            </w:r>
          </w:p>
        </w:tc>
        <w:tc>
          <w:tcPr>
            <w:tcW w:w="2324" w:type="dxa"/>
            <w:tcBorders>
              <w:bottom w:val="single" w:sz="4" w:space="0" w:color="auto"/>
            </w:tcBorders>
            <w:hideMark/>
          </w:tcPr>
          <w:p w14:paraId="15475438" w14:textId="77777777" w:rsidR="004E71A2" w:rsidRPr="0040730C" w:rsidRDefault="004E71A2" w:rsidP="00E53494">
            <w:pPr>
              <w:spacing w:before="0" w:after="0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40730C">
              <w:rPr>
                <w:rFonts w:eastAsia="Times New Roman" w:cs="Times New Roman"/>
                <w:color w:val="000000"/>
                <w:szCs w:val="24"/>
                <w:lang w:eastAsia="en-ZA"/>
              </w:rPr>
              <w:t>2.414</w:t>
            </w:r>
          </w:p>
        </w:tc>
      </w:tr>
    </w:tbl>
    <w:p w14:paraId="660AFC75" w14:textId="77777777" w:rsidR="003502D6" w:rsidRDefault="003502D6">
      <w:pPr>
        <w:spacing w:before="0" w:after="200" w:line="276" w:lineRule="auto"/>
        <w:rPr>
          <w:rFonts w:cs="Times New Roman"/>
          <w:iCs/>
          <w:color w:val="000000"/>
          <w:sz w:val="20"/>
          <w:szCs w:val="20"/>
        </w:rPr>
      </w:pPr>
      <w:r>
        <w:rPr>
          <w:rFonts w:cs="Times New Roman"/>
          <w:iCs/>
          <w:color w:val="000000"/>
          <w:sz w:val="20"/>
          <w:szCs w:val="20"/>
        </w:rPr>
        <w:br w:type="page"/>
      </w:r>
    </w:p>
    <w:p w14:paraId="4E8F5EE4" w14:textId="416E26BD" w:rsidR="00ED7212" w:rsidRPr="001C17E8" w:rsidRDefault="003502D6" w:rsidP="00ED7212">
      <w:pPr>
        <w:spacing w:before="0" w:after="0"/>
        <w:rPr>
          <w:rFonts w:cs="Times New Roman"/>
          <w:color w:val="000000" w:themeColor="text1"/>
          <w:szCs w:val="24"/>
        </w:rPr>
      </w:pPr>
      <w:r w:rsidRPr="0040730C">
        <w:rPr>
          <w:rFonts w:cs="Times New Roman"/>
          <w:b/>
          <w:color w:val="000000" w:themeColor="text1"/>
          <w:szCs w:val="24"/>
        </w:rPr>
        <w:lastRenderedPageBreak/>
        <w:t xml:space="preserve">Supplementary Table </w:t>
      </w:r>
      <w:r>
        <w:rPr>
          <w:rFonts w:cs="Times New Roman"/>
          <w:b/>
          <w:color w:val="000000" w:themeColor="text1"/>
          <w:szCs w:val="24"/>
        </w:rPr>
        <w:t>S</w:t>
      </w:r>
      <w:r w:rsidRPr="0040730C">
        <w:rPr>
          <w:rFonts w:cs="Times New Roman"/>
          <w:b/>
          <w:color w:val="000000" w:themeColor="text1"/>
          <w:szCs w:val="24"/>
        </w:rPr>
        <w:t>3.</w:t>
      </w:r>
      <w:r w:rsidRPr="0040730C">
        <w:rPr>
          <w:rFonts w:cs="Times New Roman"/>
          <w:color w:val="000000" w:themeColor="text1"/>
          <w:szCs w:val="24"/>
        </w:rPr>
        <w:t xml:space="preserve"> A </w:t>
      </w:r>
      <w:proofErr w:type="spellStart"/>
      <w:r w:rsidRPr="0040730C">
        <w:rPr>
          <w:rFonts w:cs="Times New Roman"/>
          <w:color w:val="000000" w:themeColor="text1"/>
          <w:szCs w:val="24"/>
        </w:rPr>
        <w:t>generalised</w:t>
      </w:r>
      <w:proofErr w:type="spellEnd"/>
      <w:r w:rsidRPr="0040730C">
        <w:rPr>
          <w:rFonts w:cs="Times New Roman"/>
          <w:color w:val="000000" w:themeColor="text1"/>
          <w:szCs w:val="24"/>
        </w:rPr>
        <w:t xml:space="preserve"> linear model (Gaussian distribution) for the significance of </w:t>
      </w:r>
      <w:r w:rsidR="00ED7212">
        <w:t>a</w:t>
      </w:r>
      <w:r w:rsidR="00ED7212" w:rsidRPr="0087401F">
        <w:t>nti-</w:t>
      </w:r>
      <w:r w:rsidR="00ED7212">
        <w:t xml:space="preserve">protective antigen (PA) antibodies. Optical density (OD) values were measured </w:t>
      </w:r>
      <w:r w:rsidR="00ED7212" w:rsidRPr="00995551">
        <w:t xml:space="preserve">using an anti-PA ELISA, </w:t>
      </w:r>
      <w:bookmarkStart w:id="1" w:name="_Hlk92996585"/>
      <w:r w:rsidR="00ED7212" w:rsidRPr="00995551">
        <w:t xml:space="preserve">and mean sample to positive (SP) ratios were estimated for all sampled animals in a given location. </w:t>
      </w:r>
      <w:r w:rsidR="00ED7212" w:rsidRPr="001C17E8">
        <w:rPr>
          <w:rFonts w:cs="Times New Roman"/>
          <w:color w:val="000000" w:themeColor="text1"/>
          <w:szCs w:val="24"/>
        </w:rPr>
        <w:t>SD is the standard deviation</w:t>
      </w:r>
      <w:r w:rsidR="00ED7212">
        <w:rPr>
          <w:rFonts w:cs="Times New Roman"/>
          <w:color w:val="000000" w:themeColor="text1"/>
          <w:szCs w:val="24"/>
        </w:rPr>
        <w:t xml:space="preserve">. Areas of high and low incidence in each park (ENP = </w:t>
      </w:r>
      <w:proofErr w:type="spellStart"/>
      <w:r w:rsidR="00ED7212">
        <w:rPr>
          <w:rFonts w:cs="Times New Roman"/>
          <w:color w:val="000000" w:themeColor="text1"/>
          <w:szCs w:val="24"/>
        </w:rPr>
        <w:t>Etosha</w:t>
      </w:r>
      <w:proofErr w:type="spellEnd"/>
      <w:r w:rsidR="00ED7212">
        <w:rPr>
          <w:rFonts w:cs="Times New Roman"/>
          <w:color w:val="000000" w:themeColor="text1"/>
          <w:szCs w:val="24"/>
        </w:rPr>
        <w:t xml:space="preserve"> National Park and KNP = Kruger National Park) are shown in Figure 1.</w:t>
      </w:r>
      <w:r w:rsidR="00ED7212" w:rsidRPr="001C17E8">
        <w:rPr>
          <w:rFonts w:cs="Times New Roman"/>
          <w:color w:val="000000" w:themeColor="text1"/>
          <w:szCs w:val="24"/>
        </w:rPr>
        <w:t xml:space="preserve"> </w:t>
      </w:r>
      <w:bookmarkEnd w:id="1"/>
      <w:r w:rsidR="00ED7212">
        <w:rPr>
          <w:rFonts w:cs="Times New Roman"/>
          <w:color w:val="000000" w:themeColor="text1"/>
          <w:szCs w:val="24"/>
        </w:rPr>
        <w:t>T</w:t>
      </w:r>
      <w:r w:rsidR="00ED7212" w:rsidRPr="001C17E8">
        <w:rPr>
          <w:rFonts w:cs="Times New Roman"/>
          <w:color w:val="000000" w:themeColor="text1"/>
          <w:szCs w:val="24"/>
        </w:rPr>
        <w:t xml:space="preserve">he species of study included </w:t>
      </w:r>
      <w:r w:rsidR="00ED7212">
        <w:rPr>
          <w:rFonts w:cs="Times New Roman"/>
          <w:szCs w:val="24"/>
        </w:rPr>
        <w:t>g</w:t>
      </w:r>
      <w:r w:rsidR="00ED7212" w:rsidRPr="001C17E8">
        <w:rPr>
          <w:rFonts w:cs="Times New Roman"/>
          <w:szCs w:val="24"/>
        </w:rPr>
        <w:t xml:space="preserve">reater kudu </w:t>
      </w:r>
      <w:r w:rsidR="00ED7212" w:rsidRPr="001C17E8">
        <w:rPr>
          <w:rFonts w:cs="Times New Roman"/>
          <w:color w:val="000000"/>
          <w:szCs w:val="24"/>
        </w:rPr>
        <w:t>(</w:t>
      </w:r>
      <w:r w:rsidR="00ED7212" w:rsidRPr="001C17E8">
        <w:rPr>
          <w:rFonts w:cs="Times New Roman"/>
          <w:i/>
          <w:color w:val="000000"/>
          <w:szCs w:val="24"/>
        </w:rPr>
        <w:t xml:space="preserve">Tragelaphus </w:t>
      </w:r>
      <w:proofErr w:type="spellStart"/>
      <w:r w:rsidR="00ED7212" w:rsidRPr="001C17E8">
        <w:rPr>
          <w:rFonts w:cs="Times New Roman"/>
          <w:i/>
          <w:color w:val="000000"/>
          <w:szCs w:val="24"/>
        </w:rPr>
        <w:t>strepsiceros</w:t>
      </w:r>
      <w:proofErr w:type="spellEnd"/>
      <w:r w:rsidR="00ED7212" w:rsidRPr="001C17E8">
        <w:rPr>
          <w:rFonts w:cs="Times New Roman"/>
          <w:color w:val="000000"/>
          <w:szCs w:val="24"/>
        </w:rPr>
        <w:t>)</w:t>
      </w:r>
      <w:r w:rsidR="00ED7212">
        <w:rPr>
          <w:rFonts w:cs="Times New Roman"/>
          <w:szCs w:val="24"/>
        </w:rPr>
        <w:t xml:space="preserve">, </w:t>
      </w:r>
      <w:r w:rsidR="00ED7212" w:rsidRPr="001C17E8">
        <w:rPr>
          <w:rFonts w:cs="Times New Roman"/>
          <w:szCs w:val="24"/>
        </w:rPr>
        <w:t>plains zebra (</w:t>
      </w:r>
      <w:r w:rsidR="00ED7212" w:rsidRPr="001C17E8">
        <w:rPr>
          <w:rFonts w:cs="Times New Roman"/>
          <w:i/>
          <w:iCs/>
          <w:szCs w:val="24"/>
        </w:rPr>
        <w:t>Equus quagga</w:t>
      </w:r>
      <w:r w:rsidR="00ED7212" w:rsidRPr="001C17E8">
        <w:rPr>
          <w:rFonts w:cs="Times New Roman"/>
          <w:szCs w:val="24"/>
        </w:rPr>
        <w:t>), impala (</w:t>
      </w:r>
      <w:r w:rsidR="00ED7212" w:rsidRPr="001C17E8">
        <w:rPr>
          <w:rFonts w:cs="Times New Roman"/>
          <w:i/>
          <w:color w:val="000000"/>
          <w:szCs w:val="24"/>
        </w:rPr>
        <w:t>Aepyceros melampus</w:t>
      </w:r>
      <w:r w:rsidR="00ED7212" w:rsidRPr="001C17E8">
        <w:rPr>
          <w:rFonts w:cs="Times New Roman"/>
          <w:iCs/>
          <w:color w:val="000000"/>
          <w:szCs w:val="24"/>
        </w:rPr>
        <w:t>)</w:t>
      </w:r>
      <w:r w:rsidR="00ED7212" w:rsidRPr="001C17E8">
        <w:rPr>
          <w:rFonts w:cs="Times New Roman"/>
          <w:szCs w:val="24"/>
        </w:rPr>
        <w:t>, and blue wildebeest (</w:t>
      </w:r>
      <w:proofErr w:type="spellStart"/>
      <w:r w:rsidR="00ED7212" w:rsidRPr="001C17E8">
        <w:rPr>
          <w:rFonts w:cs="Times New Roman"/>
          <w:i/>
          <w:iCs/>
          <w:szCs w:val="24"/>
        </w:rPr>
        <w:t>Connochaetes</w:t>
      </w:r>
      <w:proofErr w:type="spellEnd"/>
      <w:r w:rsidR="00ED7212" w:rsidRPr="001C17E8">
        <w:rPr>
          <w:rFonts w:cs="Times New Roman"/>
          <w:szCs w:val="24"/>
        </w:rPr>
        <w:t xml:space="preserve"> </w:t>
      </w:r>
      <w:proofErr w:type="spellStart"/>
      <w:r w:rsidR="00ED7212" w:rsidRPr="001C17E8">
        <w:rPr>
          <w:rFonts w:cs="Times New Roman"/>
          <w:i/>
          <w:iCs/>
          <w:szCs w:val="24"/>
        </w:rPr>
        <w:t>taurinus</w:t>
      </w:r>
      <w:proofErr w:type="spellEnd"/>
      <w:r w:rsidR="00ED7212" w:rsidRPr="001C17E8">
        <w:rPr>
          <w:rFonts w:cs="Times New Roman"/>
          <w:szCs w:val="24"/>
        </w:rPr>
        <w:t>)</w:t>
      </w:r>
      <w:r w:rsidR="00ED7212">
        <w:rPr>
          <w:rFonts w:cs="Times New Roman"/>
          <w:szCs w:val="24"/>
        </w:rPr>
        <w:t>.</w:t>
      </w:r>
      <w:r w:rsidRPr="0040730C">
        <w:rPr>
          <w:rFonts w:cs="Times New Roman"/>
          <w:color w:val="000000" w:themeColor="text1"/>
          <w:szCs w:val="24"/>
        </w:rPr>
        <w:t xml:space="preserve"> Separate multivariable models were performed for kudu and </w:t>
      </w:r>
      <w:r w:rsidR="00ED7212">
        <w:rPr>
          <w:rFonts w:cs="Times New Roman"/>
          <w:color w:val="000000" w:themeColor="text1"/>
          <w:szCs w:val="24"/>
        </w:rPr>
        <w:t>zebra</w:t>
      </w:r>
    </w:p>
    <w:p w14:paraId="4E84124F" w14:textId="6D383A2D" w:rsidR="003502D6" w:rsidRPr="0040730C" w:rsidRDefault="003502D6" w:rsidP="00ED7212">
      <w:pPr>
        <w:spacing w:after="0"/>
        <w:jc w:val="both"/>
        <w:rPr>
          <w:rFonts w:cs="Times New Roman"/>
          <w:color w:val="000000" w:themeColor="text1"/>
          <w:szCs w:val="24"/>
        </w:rPr>
      </w:pP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2106"/>
        <w:gridCol w:w="1714"/>
        <w:gridCol w:w="1116"/>
        <w:gridCol w:w="1824"/>
        <w:gridCol w:w="1336"/>
        <w:gridCol w:w="1254"/>
      </w:tblGrid>
      <w:tr w:rsidR="003502D6" w:rsidRPr="0040730C" w14:paraId="02B9DD76" w14:textId="77777777" w:rsidTr="00E53494">
        <w:tc>
          <w:tcPr>
            <w:tcW w:w="2106" w:type="dxa"/>
          </w:tcPr>
          <w:p w14:paraId="3BBF3991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Variable</w:t>
            </w:r>
          </w:p>
        </w:tc>
        <w:tc>
          <w:tcPr>
            <w:tcW w:w="1714" w:type="dxa"/>
          </w:tcPr>
          <w:p w14:paraId="3210337D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Category</w:t>
            </w:r>
          </w:p>
        </w:tc>
        <w:tc>
          <w:tcPr>
            <w:tcW w:w="1116" w:type="dxa"/>
          </w:tcPr>
          <w:p w14:paraId="329404A6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No. of animals sampled</w:t>
            </w:r>
          </w:p>
        </w:tc>
        <w:tc>
          <w:tcPr>
            <w:tcW w:w="1824" w:type="dxa"/>
          </w:tcPr>
          <w:p w14:paraId="73831DA8" w14:textId="51FAD055" w:rsidR="003502D6" w:rsidRPr="0040730C" w:rsidRDefault="004144A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  <w:lang w:val="es-ES"/>
              </w:rPr>
            </w:pPr>
            <w:r>
              <w:rPr>
                <w:rFonts w:cs="Times New Roman"/>
                <w:b/>
                <w:color w:val="000000" w:themeColor="text1"/>
                <w:szCs w:val="24"/>
                <w:lang w:val="es-ES"/>
              </w:rPr>
              <w:t xml:space="preserve">Mean </w:t>
            </w:r>
            <w:r w:rsidR="003502D6">
              <w:rPr>
                <w:rFonts w:cs="Times New Roman"/>
                <w:b/>
                <w:color w:val="000000" w:themeColor="text1"/>
                <w:szCs w:val="24"/>
                <w:lang w:val="es-ES"/>
              </w:rPr>
              <w:t>SP</w:t>
            </w:r>
            <w:r w:rsidR="003502D6" w:rsidRPr="0040730C">
              <w:rPr>
                <w:rFonts w:cs="Times New Roman"/>
                <w:b/>
                <w:color w:val="000000" w:themeColor="text1"/>
                <w:szCs w:val="24"/>
                <w:lang w:val="es-ES"/>
              </w:rPr>
              <w:t xml:space="preserve"> ± </w:t>
            </w:r>
            <w:r>
              <w:rPr>
                <w:rFonts w:cs="Times New Roman"/>
                <w:b/>
                <w:color w:val="000000" w:themeColor="text1"/>
                <w:szCs w:val="24"/>
                <w:lang w:val="es-ES"/>
              </w:rPr>
              <w:t>SD</w:t>
            </w:r>
          </w:p>
        </w:tc>
        <w:tc>
          <w:tcPr>
            <w:tcW w:w="1336" w:type="dxa"/>
          </w:tcPr>
          <w:p w14:paraId="0815AF92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Coefficient</w:t>
            </w:r>
          </w:p>
        </w:tc>
        <w:tc>
          <w:tcPr>
            <w:tcW w:w="1254" w:type="dxa"/>
          </w:tcPr>
          <w:p w14:paraId="42FD1921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i/>
                <w:color w:val="000000" w:themeColor="text1"/>
                <w:szCs w:val="24"/>
              </w:rPr>
              <w:t>p</w:t>
            </w: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-value</w:t>
            </w:r>
          </w:p>
        </w:tc>
      </w:tr>
      <w:tr w:rsidR="003502D6" w:rsidRPr="0040730C" w14:paraId="0EB1EB8B" w14:textId="77777777" w:rsidTr="00E53494">
        <w:tc>
          <w:tcPr>
            <w:tcW w:w="2106" w:type="dxa"/>
          </w:tcPr>
          <w:p w14:paraId="2F719C82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Kudu</w:t>
            </w:r>
          </w:p>
        </w:tc>
        <w:tc>
          <w:tcPr>
            <w:tcW w:w="1714" w:type="dxa"/>
          </w:tcPr>
          <w:p w14:paraId="348DFA40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116" w:type="dxa"/>
          </w:tcPr>
          <w:p w14:paraId="45C63D9F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824" w:type="dxa"/>
          </w:tcPr>
          <w:p w14:paraId="6136C477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  <w:lang w:val="es-ES"/>
              </w:rPr>
            </w:pPr>
          </w:p>
        </w:tc>
        <w:tc>
          <w:tcPr>
            <w:tcW w:w="1336" w:type="dxa"/>
          </w:tcPr>
          <w:p w14:paraId="0D1C02EB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254" w:type="dxa"/>
          </w:tcPr>
          <w:p w14:paraId="06A8A440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i/>
                <w:color w:val="000000" w:themeColor="text1"/>
                <w:szCs w:val="24"/>
              </w:rPr>
            </w:pPr>
          </w:p>
        </w:tc>
      </w:tr>
      <w:tr w:rsidR="003502D6" w:rsidRPr="0040730C" w14:paraId="3CBB5A84" w14:textId="77777777" w:rsidTr="00E53494">
        <w:tc>
          <w:tcPr>
            <w:tcW w:w="2106" w:type="dxa"/>
          </w:tcPr>
          <w:p w14:paraId="5AA5E120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National park</w:t>
            </w:r>
          </w:p>
        </w:tc>
        <w:tc>
          <w:tcPr>
            <w:tcW w:w="1714" w:type="dxa"/>
          </w:tcPr>
          <w:p w14:paraId="28BA7A38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ENP</w:t>
            </w:r>
          </w:p>
        </w:tc>
        <w:tc>
          <w:tcPr>
            <w:tcW w:w="1116" w:type="dxa"/>
          </w:tcPr>
          <w:p w14:paraId="14EF77E9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40</w:t>
            </w:r>
          </w:p>
        </w:tc>
        <w:tc>
          <w:tcPr>
            <w:tcW w:w="1824" w:type="dxa"/>
          </w:tcPr>
          <w:p w14:paraId="41D7D6A6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0.65 ± 0.07</w:t>
            </w:r>
          </w:p>
        </w:tc>
        <w:tc>
          <w:tcPr>
            <w:tcW w:w="1336" w:type="dxa"/>
          </w:tcPr>
          <w:p w14:paraId="10527034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54" w:type="dxa"/>
          </w:tcPr>
          <w:p w14:paraId="45A742D2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3502D6" w:rsidRPr="0040730C" w14:paraId="50FA73FF" w14:textId="77777777" w:rsidTr="00E53494">
        <w:tc>
          <w:tcPr>
            <w:tcW w:w="2106" w:type="dxa"/>
          </w:tcPr>
          <w:p w14:paraId="7A8C46D4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714" w:type="dxa"/>
          </w:tcPr>
          <w:p w14:paraId="72861ACA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KNP</w:t>
            </w:r>
          </w:p>
        </w:tc>
        <w:tc>
          <w:tcPr>
            <w:tcW w:w="1116" w:type="dxa"/>
          </w:tcPr>
          <w:p w14:paraId="1DBEA741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37</w:t>
            </w:r>
          </w:p>
        </w:tc>
        <w:tc>
          <w:tcPr>
            <w:tcW w:w="1824" w:type="dxa"/>
          </w:tcPr>
          <w:p w14:paraId="3623236F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1.28 ± 0.12</w:t>
            </w:r>
          </w:p>
        </w:tc>
        <w:tc>
          <w:tcPr>
            <w:tcW w:w="1336" w:type="dxa"/>
          </w:tcPr>
          <w:p w14:paraId="7D13235A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1.33</w:t>
            </w:r>
          </w:p>
        </w:tc>
        <w:tc>
          <w:tcPr>
            <w:tcW w:w="1254" w:type="dxa"/>
          </w:tcPr>
          <w:p w14:paraId="62401F37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0.047</w:t>
            </w:r>
          </w:p>
        </w:tc>
      </w:tr>
      <w:tr w:rsidR="003502D6" w:rsidRPr="0040730C" w14:paraId="501364CB" w14:textId="77777777" w:rsidTr="00E53494">
        <w:tc>
          <w:tcPr>
            <w:tcW w:w="2106" w:type="dxa"/>
          </w:tcPr>
          <w:p w14:paraId="3340D082" w14:textId="0628772F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>
              <w:rPr>
                <w:rFonts w:cs="Times New Roman"/>
                <w:b/>
                <w:color w:val="000000" w:themeColor="text1"/>
                <w:szCs w:val="24"/>
              </w:rPr>
              <w:t>Location</w:t>
            </w:r>
          </w:p>
        </w:tc>
        <w:tc>
          <w:tcPr>
            <w:tcW w:w="1714" w:type="dxa"/>
          </w:tcPr>
          <w:p w14:paraId="588BE105" w14:textId="7F2141F2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>
              <w:rPr>
                <w:rFonts w:cs="Times New Roman"/>
                <w:color w:val="000000" w:themeColor="text1"/>
                <w:szCs w:val="24"/>
              </w:rPr>
              <w:t>Low incidence</w:t>
            </w:r>
          </w:p>
        </w:tc>
        <w:tc>
          <w:tcPr>
            <w:tcW w:w="1116" w:type="dxa"/>
          </w:tcPr>
          <w:p w14:paraId="094455D6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38</w:t>
            </w:r>
          </w:p>
        </w:tc>
        <w:tc>
          <w:tcPr>
            <w:tcW w:w="1824" w:type="dxa"/>
          </w:tcPr>
          <w:p w14:paraId="1D9D9E21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B050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0.85 ± 0.11</w:t>
            </w:r>
          </w:p>
        </w:tc>
        <w:tc>
          <w:tcPr>
            <w:tcW w:w="1336" w:type="dxa"/>
          </w:tcPr>
          <w:p w14:paraId="42C811FC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54" w:type="dxa"/>
          </w:tcPr>
          <w:p w14:paraId="1066BAA7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3502D6" w:rsidRPr="0040730C" w14:paraId="56AA1324" w14:textId="77777777" w:rsidTr="00E53494">
        <w:tc>
          <w:tcPr>
            <w:tcW w:w="2106" w:type="dxa"/>
          </w:tcPr>
          <w:p w14:paraId="130EAE91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714" w:type="dxa"/>
          </w:tcPr>
          <w:p w14:paraId="354BBCF4" w14:textId="036A8F8F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>
              <w:rPr>
                <w:rFonts w:cs="Times New Roman"/>
                <w:color w:val="000000" w:themeColor="text1"/>
                <w:szCs w:val="24"/>
              </w:rPr>
              <w:t>High incidence</w:t>
            </w:r>
          </w:p>
        </w:tc>
        <w:tc>
          <w:tcPr>
            <w:tcW w:w="1116" w:type="dxa"/>
          </w:tcPr>
          <w:p w14:paraId="359CB309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39</w:t>
            </w:r>
          </w:p>
        </w:tc>
        <w:tc>
          <w:tcPr>
            <w:tcW w:w="1824" w:type="dxa"/>
          </w:tcPr>
          <w:p w14:paraId="578D244E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1.06 ± 0.11</w:t>
            </w:r>
          </w:p>
        </w:tc>
        <w:tc>
          <w:tcPr>
            <w:tcW w:w="1336" w:type="dxa"/>
          </w:tcPr>
          <w:p w14:paraId="5CB69B7A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0.89</w:t>
            </w:r>
          </w:p>
        </w:tc>
        <w:tc>
          <w:tcPr>
            <w:tcW w:w="1254" w:type="dxa"/>
          </w:tcPr>
          <w:p w14:paraId="64777AAC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0.41</w:t>
            </w:r>
          </w:p>
        </w:tc>
      </w:tr>
      <w:tr w:rsidR="003502D6" w:rsidRPr="0040730C" w14:paraId="4F9327F0" w14:textId="77777777" w:rsidTr="00E53494">
        <w:tc>
          <w:tcPr>
            <w:tcW w:w="2106" w:type="dxa"/>
          </w:tcPr>
          <w:p w14:paraId="55AD332E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TNA status</w:t>
            </w:r>
          </w:p>
        </w:tc>
        <w:tc>
          <w:tcPr>
            <w:tcW w:w="1714" w:type="dxa"/>
          </w:tcPr>
          <w:p w14:paraId="70914326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Negative</w:t>
            </w:r>
          </w:p>
        </w:tc>
        <w:tc>
          <w:tcPr>
            <w:tcW w:w="1116" w:type="dxa"/>
          </w:tcPr>
          <w:p w14:paraId="0FCA0809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33</w:t>
            </w:r>
          </w:p>
        </w:tc>
        <w:tc>
          <w:tcPr>
            <w:tcW w:w="1824" w:type="dxa"/>
          </w:tcPr>
          <w:p w14:paraId="54A3053B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0.79 ± 0.13</w:t>
            </w:r>
          </w:p>
        </w:tc>
        <w:tc>
          <w:tcPr>
            <w:tcW w:w="1336" w:type="dxa"/>
          </w:tcPr>
          <w:p w14:paraId="0D0C789C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54" w:type="dxa"/>
          </w:tcPr>
          <w:p w14:paraId="327BB9C9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3502D6" w:rsidRPr="0040730C" w14:paraId="3DE6319F" w14:textId="77777777" w:rsidTr="00E53494">
        <w:tc>
          <w:tcPr>
            <w:tcW w:w="2106" w:type="dxa"/>
          </w:tcPr>
          <w:p w14:paraId="5B700CCF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714" w:type="dxa"/>
          </w:tcPr>
          <w:p w14:paraId="74A84D3E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Positive</w:t>
            </w:r>
          </w:p>
        </w:tc>
        <w:tc>
          <w:tcPr>
            <w:tcW w:w="1116" w:type="dxa"/>
          </w:tcPr>
          <w:p w14:paraId="77A840E0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44</w:t>
            </w:r>
          </w:p>
        </w:tc>
        <w:tc>
          <w:tcPr>
            <w:tcW w:w="1824" w:type="dxa"/>
          </w:tcPr>
          <w:p w14:paraId="0CCDCD3C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1.08 ± 0.09</w:t>
            </w:r>
          </w:p>
        </w:tc>
        <w:tc>
          <w:tcPr>
            <w:tcW w:w="1336" w:type="dxa"/>
          </w:tcPr>
          <w:p w14:paraId="4E473403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1.35</w:t>
            </w:r>
          </w:p>
        </w:tc>
        <w:tc>
          <w:tcPr>
            <w:tcW w:w="1254" w:type="dxa"/>
          </w:tcPr>
          <w:p w14:paraId="1CA3404B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0.004</w:t>
            </w:r>
          </w:p>
        </w:tc>
      </w:tr>
      <w:tr w:rsidR="003502D6" w:rsidRPr="0040730C" w14:paraId="79175EA8" w14:textId="77777777" w:rsidTr="00E53494">
        <w:tc>
          <w:tcPr>
            <w:tcW w:w="2106" w:type="dxa"/>
          </w:tcPr>
          <w:p w14:paraId="430A7954" w14:textId="55337C6F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Interaction: Park*</w:t>
            </w:r>
            <w:r>
              <w:rPr>
                <w:rFonts w:cs="Times New Roman"/>
                <w:b/>
                <w:color w:val="000000" w:themeColor="text1"/>
                <w:szCs w:val="24"/>
              </w:rPr>
              <w:t>location</w:t>
            </w:r>
            <w:r w:rsidRPr="0040730C">
              <w:rPr>
                <w:rFonts w:cs="Times New Roman"/>
                <w:b/>
                <w:color w:val="000000" w:themeColor="text1"/>
                <w:szCs w:val="24"/>
              </w:rPr>
              <w:t xml:space="preserve"> status (KNP*</w:t>
            </w:r>
            <w:r>
              <w:rPr>
                <w:rFonts w:cs="Times New Roman"/>
                <w:b/>
                <w:color w:val="000000" w:themeColor="text1"/>
                <w:szCs w:val="24"/>
              </w:rPr>
              <w:t xml:space="preserve">incidence </w:t>
            </w: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area)</w:t>
            </w:r>
          </w:p>
        </w:tc>
        <w:tc>
          <w:tcPr>
            <w:tcW w:w="1714" w:type="dxa"/>
          </w:tcPr>
          <w:p w14:paraId="03DD59D2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116" w:type="dxa"/>
          </w:tcPr>
          <w:p w14:paraId="5DCB79A5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824" w:type="dxa"/>
          </w:tcPr>
          <w:p w14:paraId="62069D29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336" w:type="dxa"/>
          </w:tcPr>
          <w:p w14:paraId="32C80F27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1.64</w:t>
            </w:r>
          </w:p>
        </w:tc>
        <w:tc>
          <w:tcPr>
            <w:tcW w:w="1254" w:type="dxa"/>
          </w:tcPr>
          <w:p w14:paraId="3FFA1C2A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0.015</w:t>
            </w:r>
          </w:p>
        </w:tc>
      </w:tr>
      <w:tr w:rsidR="003502D6" w:rsidRPr="0040730C" w14:paraId="62DC1171" w14:textId="77777777" w:rsidTr="00E53494">
        <w:tc>
          <w:tcPr>
            <w:tcW w:w="2106" w:type="dxa"/>
          </w:tcPr>
          <w:p w14:paraId="10974659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Zebra</w:t>
            </w:r>
          </w:p>
        </w:tc>
        <w:tc>
          <w:tcPr>
            <w:tcW w:w="1714" w:type="dxa"/>
          </w:tcPr>
          <w:p w14:paraId="16728CCA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116" w:type="dxa"/>
          </w:tcPr>
          <w:p w14:paraId="438FEDA9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824" w:type="dxa"/>
          </w:tcPr>
          <w:p w14:paraId="039D42CA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336" w:type="dxa"/>
          </w:tcPr>
          <w:p w14:paraId="4318036B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54" w:type="dxa"/>
          </w:tcPr>
          <w:p w14:paraId="0B47F704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3502D6" w:rsidRPr="0040730C" w14:paraId="0AC5C2D2" w14:textId="77777777" w:rsidTr="00E53494">
        <w:tc>
          <w:tcPr>
            <w:tcW w:w="2106" w:type="dxa"/>
          </w:tcPr>
          <w:p w14:paraId="2F9616B6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National park</w:t>
            </w:r>
          </w:p>
        </w:tc>
        <w:tc>
          <w:tcPr>
            <w:tcW w:w="1714" w:type="dxa"/>
          </w:tcPr>
          <w:p w14:paraId="2BF204DB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KNP</w:t>
            </w:r>
          </w:p>
        </w:tc>
        <w:tc>
          <w:tcPr>
            <w:tcW w:w="1116" w:type="dxa"/>
          </w:tcPr>
          <w:p w14:paraId="7EB11CFF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40</w:t>
            </w:r>
          </w:p>
        </w:tc>
        <w:tc>
          <w:tcPr>
            <w:tcW w:w="1824" w:type="dxa"/>
          </w:tcPr>
          <w:p w14:paraId="6BB261DD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0.53 ± 0.06</w:t>
            </w:r>
          </w:p>
        </w:tc>
        <w:tc>
          <w:tcPr>
            <w:tcW w:w="1336" w:type="dxa"/>
          </w:tcPr>
          <w:p w14:paraId="3561459C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54" w:type="dxa"/>
          </w:tcPr>
          <w:p w14:paraId="6FB841EB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3502D6" w:rsidRPr="0040730C" w14:paraId="195C805C" w14:textId="77777777" w:rsidTr="00E53494">
        <w:tc>
          <w:tcPr>
            <w:tcW w:w="2106" w:type="dxa"/>
          </w:tcPr>
          <w:p w14:paraId="5FCF9BDF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714" w:type="dxa"/>
          </w:tcPr>
          <w:p w14:paraId="3A9BB2F2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ENP</w:t>
            </w:r>
          </w:p>
        </w:tc>
        <w:tc>
          <w:tcPr>
            <w:tcW w:w="1116" w:type="dxa"/>
          </w:tcPr>
          <w:p w14:paraId="022CCE33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40</w:t>
            </w:r>
          </w:p>
        </w:tc>
        <w:tc>
          <w:tcPr>
            <w:tcW w:w="1824" w:type="dxa"/>
          </w:tcPr>
          <w:p w14:paraId="0BEF3DAB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0.69 ± 0.08</w:t>
            </w:r>
          </w:p>
        </w:tc>
        <w:tc>
          <w:tcPr>
            <w:tcW w:w="1336" w:type="dxa"/>
          </w:tcPr>
          <w:p w14:paraId="741D7301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1.33</w:t>
            </w:r>
          </w:p>
        </w:tc>
        <w:tc>
          <w:tcPr>
            <w:tcW w:w="1254" w:type="dxa"/>
          </w:tcPr>
          <w:p w14:paraId="28D1F2CE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0.034</w:t>
            </w:r>
          </w:p>
        </w:tc>
      </w:tr>
      <w:tr w:rsidR="003502D6" w:rsidRPr="0040730C" w14:paraId="3477F3B5" w14:textId="77777777" w:rsidTr="00E53494">
        <w:tc>
          <w:tcPr>
            <w:tcW w:w="2106" w:type="dxa"/>
          </w:tcPr>
          <w:p w14:paraId="0CB513C1" w14:textId="404D2B45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>
              <w:rPr>
                <w:rFonts w:cs="Times New Roman"/>
                <w:b/>
                <w:color w:val="000000" w:themeColor="text1"/>
                <w:szCs w:val="24"/>
              </w:rPr>
              <w:t>Inc</w:t>
            </w:r>
            <w:r w:rsidR="00CF40F5">
              <w:rPr>
                <w:rFonts w:cs="Times New Roman"/>
                <w:b/>
                <w:color w:val="000000" w:themeColor="text1"/>
                <w:szCs w:val="24"/>
              </w:rPr>
              <w:t>idence</w:t>
            </w:r>
            <w:r w:rsidRPr="0040730C">
              <w:rPr>
                <w:rFonts w:cs="Times New Roman"/>
                <w:b/>
                <w:color w:val="000000" w:themeColor="text1"/>
                <w:szCs w:val="24"/>
              </w:rPr>
              <w:t xml:space="preserve"> status</w:t>
            </w:r>
          </w:p>
        </w:tc>
        <w:tc>
          <w:tcPr>
            <w:tcW w:w="1714" w:type="dxa"/>
          </w:tcPr>
          <w:p w14:paraId="19C38DC9" w14:textId="1C994DDF" w:rsidR="003502D6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>
              <w:rPr>
                <w:rFonts w:cs="Times New Roman"/>
                <w:color w:val="000000" w:themeColor="text1"/>
                <w:szCs w:val="24"/>
              </w:rPr>
              <w:t>Low incidence</w:t>
            </w:r>
          </w:p>
        </w:tc>
        <w:tc>
          <w:tcPr>
            <w:tcW w:w="1116" w:type="dxa"/>
          </w:tcPr>
          <w:p w14:paraId="7E23141C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40</w:t>
            </w:r>
          </w:p>
        </w:tc>
        <w:tc>
          <w:tcPr>
            <w:tcW w:w="1824" w:type="dxa"/>
          </w:tcPr>
          <w:p w14:paraId="22C769F0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0.55 ± 0.08</w:t>
            </w:r>
          </w:p>
        </w:tc>
        <w:tc>
          <w:tcPr>
            <w:tcW w:w="1336" w:type="dxa"/>
          </w:tcPr>
          <w:p w14:paraId="5737E817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54" w:type="dxa"/>
          </w:tcPr>
          <w:p w14:paraId="16CF9446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3502D6" w:rsidRPr="0040730C" w14:paraId="214D353E" w14:textId="77777777" w:rsidTr="00E53494">
        <w:tc>
          <w:tcPr>
            <w:tcW w:w="2106" w:type="dxa"/>
          </w:tcPr>
          <w:p w14:paraId="78CD3C05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714" w:type="dxa"/>
          </w:tcPr>
          <w:p w14:paraId="748480C7" w14:textId="70844007" w:rsidR="003502D6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>
              <w:rPr>
                <w:rFonts w:cs="Times New Roman"/>
                <w:color w:val="000000" w:themeColor="text1"/>
                <w:szCs w:val="24"/>
              </w:rPr>
              <w:t>High Incidence</w:t>
            </w:r>
          </w:p>
        </w:tc>
        <w:tc>
          <w:tcPr>
            <w:tcW w:w="1116" w:type="dxa"/>
          </w:tcPr>
          <w:p w14:paraId="1A4D40F7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40</w:t>
            </w:r>
          </w:p>
        </w:tc>
        <w:tc>
          <w:tcPr>
            <w:tcW w:w="1824" w:type="dxa"/>
          </w:tcPr>
          <w:p w14:paraId="20C20226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0.67 ± 0.07</w:t>
            </w:r>
          </w:p>
        </w:tc>
        <w:tc>
          <w:tcPr>
            <w:tcW w:w="1336" w:type="dxa"/>
          </w:tcPr>
          <w:p w14:paraId="4DD92B0B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1.12</w:t>
            </w:r>
          </w:p>
        </w:tc>
        <w:tc>
          <w:tcPr>
            <w:tcW w:w="1254" w:type="dxa"/>
          </w:tcPr>
          <w:p w14:paraId="1F552A87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0.29</w:t>
            </w:r>
          </w:p>
        </w:tc>
      </w:tr>
      <w:tr w:rsidR="003502D6" w:rsidRPr="0040730C" w14:paraId="6F99C178" w14:textId="77777777" w:rsidTr="00E53494">
        <w:tc>
          <w:tcPr>
            <w:tcW w:w="2106" w:type="dxa"/>
          </w:tcPr>
          <w:p w14:paraId="2A0047D8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TNA status</w:t>
            </w:r>
          </w:p>
        </w:tc>
        <w:tc>
          <w:tcPr>
            <w:tcW w:w="1714" w:type="dxa"/>
          </w:tcPr>
          <w:p w14:paraId="67D0E569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Negative</w:t>
            </w:r>
          </w:p>
        </w:tc>
        <w:tc>
          <w:tcPr>
            <w:tcW w:w="1116" w:type="dxa"/>
          </w:tcPr>
          <w:p w14:paraId="53FDD2F9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47</w:t>
            </w:r>
          </w:p>
        </w:tc>
        <w:tc>
          <w:tcPr>
            <w:tcW w:w="1824" w:type="dxa"/>
          </w:tcPr>
          <w:p w14:paraId="4B936E87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0.60 ± 0.08</w:t>
            </w:r>
          </w:p>
        </w:tc>
        <w:tc>
          <w:tcPr>
            <w:tcW w:w="1336" w:type="dxa"/>
          </w:tcPr>
          <w:p w14:paraId="7204033D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54" w:type="dxa"/>
          </w:tcPr>
          <w:p w14:paraId="1EFD1EF8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3502D6" w:rsidRPr="0040730C" w14:paraId="019DB9B9" w14:textId="77777777" w:rsidTr="00E53494">
        <w:tc>
          <w:tcPr>
            <w:tcW w:w="2106" w:type="dxa"/>
          </w:tcPr>
          <w:p w14:paraId="78A00D54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714" w:type="dxa"/>
          </w:tcPr>
          <w:p w14:paraId="2F2C4FB8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Positive</w:t>
            </w:r>
          </w:p>
        </w:tc>
        <w:tc>
          <w:tcPr>
            <w:tcW w:w="1116" w:type="dxa"/>
          </w:tcPr>
          <w:p w14:paraId="51FB1797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33</w:t>
            </w:r>
          </w:p>
        </w:tc>
        <w:tc>
          <w:tcPr>
            <w:tcW w:w="1824" w:type="dxa"/>
          </w:tcPr>
          <w:p w14:paraId="28C4DC37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0.62 ± 0.07</w:t>
            </w:r>
          </w:p>
        </w:tc>
        <w:tc>
          <w:tcPr>
            <w:tcW w:w="1336" w:type="dxa"/>
          </w:tcPr>
          <w:p w14:paraId="2340F416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1.22</w:t>
            </w:r>
          </w:p>
        </w:tc>
        <w:tc>
          <w:tcPr>
            <w:tcW w:w="1254" w:type="dxa"/>
          </w:tcPr>
          <w:p w14:paraId="0DE0BC1F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0.15</w:t>
            </w:r>
          </w:p>
        </w:tc>
      </w:tr>
      <w:tr w:rsidR="003502D6" w:rsidRPr="0040730C" w14:paraId="0EEE7E78" w14:textId="77777777" w:rsidTr="00E53494">
        <w:tc>
          <w:tcPr>
            <w:tcW w:w="2106" w:type="dxa"/>
          </w:tcPr>
          <w:p w14:paraId="1AEA9420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714" w:type="dxa"/>
          </w:tcPr>
          <w:p w14:paraId="34413FA8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116" w:type="dxa"/>
          </w:tcPr>
          <w:p w14:paraId="4633DF91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824" w:type="dxa"/>
          </w:tcPr>
          <w:p w14:paraId="4F14A377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336" w:type="dxa"/>
          </w:tcPr>
          <w:p w14:paraId="65CFF008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54" w:type="dxa"/>
          </w:tcPr>
          <w:p w14:paraId="75386102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3502D6" w:rsidRPr="0040730C" w14:paraId="6C1EC5BD" w14:textId="77777777" w:rsidTr="00E53494">
        <w:tc>
          <w:tcPr>
            <w:tcW w:w="2106" w:type="dxa"/>
          </w:tcPr>
          <w:p w14:paraId="6E767511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 xml:space="preserve">Wildebeest </w:t>
            </w:r>
          </w:p>
        </w:tc>
        <w:tc>
          <w:tcPr>
            <w:tcW w:w="1714" w:type="dxa"/>
          </w:tcPr>
          <w:p w14:paraId="51760536" w14:textId="54F07B3E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ENP (</w:t>
            </w:r>
            <w:r w:rsidR="00CF40F5">
              <w:rPr>
                <w:rFonts w:cs="Times New Roman"/>
                <w:color w:val="000000" w:themeColor="text1"/>
                <w:szCs w:val="24"/>
              </w:rPr>
              <w:t>High incidence</w:t>
            </w:r>
            <w:r w:rsidRPr="0040730C">
              <w:rPr>
                <w:rFonts w:cs="Times New Roman"/>
                <w:color w:val="000000" w:themeColor="text1"/>
                <w:szCs w:val="24"/>
              </w:rPr>
              <w:t>)</w:t>
            </w:r>
          </w:p>
        </w:tc>
        <w:tc>
          <w:tcPr>
            <w:tcW w:w="1116" w:type="dxa"/>
          </w:tcPr>
          <w:p w14:paraId="37B2C228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20</w:t>
            </w:r>
          </w:p>
        </w:tc>
        <w:tc>
          <w:tcPr>
            <w:tcW w:w="1824" w:type="dxa"/>
          </w:tcPr>
          <w:p w14:paraId="5FCF54B1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0.32 ± 0.05</w:t>
            </w:r>
          </w:p>
        </w:tc>
        <w:tc>
          <w:tcPr>
            <w:tcW w:w="1336" w:type="dxa"/>
          </w:tcPr>
          <w:p w14:paraId="2FF0F42D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NA</w:t>
            </w:r>
          </w:p>
        </w:tc>
        <w:tc>
          <w:tcPr>
            <w:tcW w:w="1254" w:type="dxa"/>
          </w:tcPr>
          <w:p w14:paraId="49D42F13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NA</w:t>
            </w:r>
          </w:p>
        </w:tc>
      </w:tr>
      <w:tr w:rsidR="003502D6" w:rsidRPr="0040730C" w14:paraId="1BE9652D" w14:textId="77777777" w:rsidTr="00E53494">
        <w:tc>
          <w:tcPr>
            <w:tcW w:w="2106" w:type="dxa"/>
          </w:tcPr>
          <w:p w14:paraId="7394DBB1" w14:textId="77777777" w:rsidR="003502D6" w:rsidRPr="0040730C" w:rsidRDefault="003502D6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Impala</w:t>
            </w:r>
          </w:p>
        </w:tc>
        <w:tc>
          <w:tcPr>
            <w:tcW w:w="1714" w:type="dxa"/>
          </w:tcPr>
          <w:p w14:paraId="30BD1534" w14:textId="6A343F76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KNP (</w:t>
            </w:r>
            <w:r w:rsidR="00CF40F5">
              <w:rPr>
                <w:rFonts w:cs="Times New Roman"/>
                <w:color w:val="000000" w:themeColor="text1"/>
                <w:szCs w:val="24"/>
              </w:rPr>
              <w:t>Low incidence</w:t>
            </w:r>
            <w:r w:rsidRPr="0040730C">
              <w:rPr>
                <w:rFonts w:cs="Times New Roman"/>
                <w:color w:val="000000" w:themeColor="text1"/>
                <w:szCs w:val="24"/>
              </w:rPr>
              <w:t>)</w:t>
            </w:r>
          </w:p>
        </w:tc>
        <w:tc>
          <w:tcPr>
            <w:tcW w:w="1116" w:type="dxa"/>
          </w:tcPr>
          <w:p w14:paraId="60E34820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20</w:t>
            </w:r>
          </w:p>
        </w:tc>
        <w:tc>
          <w:tcPr>
            <w:tcW w:w="1824" w:type="dxa"/>
          </w:tcPr>
          <w:p w14:paraId="0A52E478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0.31 ± 0.04</w:t>
            </w:r>
          </w:p>
        </w:tc>
        <w:tc>
          <w:tcPr>
            <w:tcW w:w="1336" w:type="dxa"/>
          </w:tcPr>
          <w:p w14:paraId="29139833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NA</w:t>
            </w:r>
          </w:p>
        </w:tc>
        <w:tc>
          <w:tcPr>
            <w:tcW w:w="1254" w:type="dxa"/>
          </w:tcPr>
          <w:p w14:paraId="6FC2B6BD" w14:textId="77777777" w:rsidR="003502D6" w:rsidRPr="0040730C" w:rsidRDefault="003502D6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NA</w:t>
            </w:r>
          </w:p>
        </w:tc>
      </w:tr>
    </w:tbl>
    <w:p w14:paraId="545E0F1E" w14:textId="6AC2532E" w:rsidR="00CF40F5" w:rsidRDefault="00CF40F5">
      <w:pPr>
        <w:spacing w:before="0" w:after="200" w:line="276" w:lineRule="auto"/>
      </w:pPr>
      <w:r>
        <w:br w:type="page"/>
      </w:r>
    </w:p>
    <w:p w14:paraId="22E6B14D" w14:textId="6998685B" w:rsidR="003338BD" w:rsidRPr="0040730C" w:rsidRDefault="00CF40F5" w:rsidP="003338BD">
      <w:pPr>
        <w:spacing w:after="0"/>
        <w:jc w:val="both"/>
        <w:rPr>
          <w:rFonts w:cs="Times New Roman"/>
          <w:color w:val="000000" w:themeColor="text1"/>
          <w:szCs w:val="24"/>
        </w:rPr>
      </w:pPr>
      <w:r w:rsidRPr="0040730C">
        <w:rPr>
          <w:rFonts w:cs="Times New Roman"/>
          <w:b/>
          <w:color w:val="000000" w:themeColor="text1"/>
          <w:szCs w:val="24"/>
        </w:rPr>
        <w:lastRenderedPageBreak/>
        <w:t xml:space="preserve">Supplementary Table </w:t>
      </w:r>
      <w:r>
        <w:rPr>
          <w:rFonts w:cs="Times New Roman"/>
          <w:b/>
          <w:color w:val="000000" w:themeColor="text1"/>
          <w:szCs w:val="24"/>
        </w:rPr>
        <w:t>S</w:t>
      </w:r>
      <w:r w:rsidRPr="0040730C">
        <w:rPr>
          <w:rFonts w:cs="Times New Roman"/>
          <w:b/>
          <w:color w:val="000000" w:themeColor="text1"/>
          <w:szCs w:val="24"/>
        </w:rPr>
        <w:t>4.</w:t>
      </w:r>
      <w:r w:rsidRPr="0040730C">
        <w:rPr>
          <w:rFonts w:cs="Times New Roman"/>
          <w:color w:val="000000" w:themeColor="text1"/>
          <w:szCs w:val="24"/>
        </w:rPr>
        <w:t xml:space="preserve"> A </w:t>
      </w:r>
      <w:proofErr w:type="spellStart"/>
      <w:r w:rsidRPr="0040730C">
        <w:rPr>
          <w:rFonts w:cs="Times New Roman"/>
          <w:color w:val="000000" w:themeColor="text1"/>
          <w:szCs w:val="24"/>
        </w:rPr>
        <w:t>generalised</w:t>
      </w:r>
      <w:proofErr w:type="spellEnd"/>
      <w:r w:rsidRPr="0040730C">
        <w:rPr>
          <w:rFonts w:cs="Times New Roman"/>
          <w:color w:val="000000" w:themeColor="text1"/>
          <w:szCs w:val="24"/>
        </w:rPr>
        <w:t xml:space="preserve"> linear model (Gaussian distribution) for the significance of </w:t>
      </w:r>
      <w:r w:rsidRPr="0040730C">
        <w:rPr>
          <w:rFonts w:cs="Times New Roman"/>
          <w:i/>
          <w:iCs/>
          <w:color w:val="000000" w:themeColor="text1"/>
          <w:szCs w:val="24"/>
        </w:rPr>
        <w:t xml:space="preserve">Bacillus anthracis </w:t>
      </w:r>
      <w:r w:rsidRPr="0040730C">
        <w:rPr>
          <w:rFonts w:cs="Times New Roman"/>
          <w:color w:val="000000" w:themeColor="text1"/>
          <w:szCs w:val="24"/>
        </w:rPr>
        <w:t xml:space="preserve">lethal toxin </w:t>
      </w:r>
      <w:r w:rsidR="0080667B">
        <w:rPr>
          <w:rFonts w:cs="Times New Roman"/>
          <w:color w:val="000000" w:themeColor="text1"/>
          <w:szCs w:val="24"/>
        </w:rPr>
        <w:t xml:space="preserve">(LT) </w:t>
      </w:r>
      <w:proofErr w:type="spellStart"/>
      <w:r w:rsidRPr="0040730C">
        <w:rPr>
          <w:rFonts w:cs="Times New Roman"/>
          <w:color w:val="000000" w:themeColor="text1"/>
          <w:szCs w:val="24"/>
        </w:rPr>
        <w:t>neutralisation</w:t>
      </w:r>
      <w:proofErr w:type="spellEnd"/>
      <w:r w:rsidRPr="0040730C">
        <w:rPr>
          <w:rFonts w:cs="Times New Roman"/>
          <w:color w:val="000000" w:themeColor="text1"/>
          <w:szCs w:val="24"/>
        </w:rPr>
        <w:t xml:space="preserve"> scores from wildlife species sampled in two national parks in southern Africa.</w:t>
      </w:r>
      <w:r w:rsidR="003338BD">
        <w:rPr>
          <w:rFonts w:cs="Times New Roman"/>
          <w:color w:val="000000" w:themeColor="text1"/>
          <w:szCs w:val="24"/>
        </w:rPr>
        <w:t xml:space="preserve"> </w:t>
      </w:r>
      <w:r w:rsidR="003338BD">
        <w:rPr>
          <w:rFonts w:cs="Times New Roman"/>
          <w:szCs w:val="24"/>
        </w:rPr>
        <w:t>The</w:t>
      </w:r>
      <w:r w:rsidR="003338BD" w:rsidRPr="0010743E">
        <w:rPr>
          <w:rFonts w:cs="Times New Roman"/>
          <w:color w:val="000000"/>
          <w:szCs w:val="24"/>
        </w:rPr>
        <w:t xml:space="preserve"> </w:t>
      </w:r>
      <w:proofErr w:type="spellStart"/>
      <w:r w:rsidR="003338BD">
        <w:rPr>
          <w:rFonts w:cs="Times New Roman"/>
          <w:color w:val="000000"/>
          <w:szCs w:val="24"/>
        </w:rPr>
        <w:t>neutralisation</w:t>
      </w:r>
      <w:proofErr w:type="spellEnd"/>
      <w:r w:rsidR="003338BD">
        <w:rPr>
          <w:rFonts w:cs="Times New Roman"/>
          <w:color w:val="000000"/>
          <w:szCs w:val="24"/>
        </w:rPr>
        <w:t xml:space="preserve"> </w:t>
      </w:r>
      <w:proofErr w:type="spellStart"/>
      <w:r w:rsidR="003338BD">
        <w:rPr>
          <w:rFonts w:cs="Times New Roman"/>
          <w:color w:val="000000"/>
          <w:szCs w:val="24"/>
        </w:rPr>
        <w:t>titre</w:t>
      </w:r>
      <w:proofErr w:type="spellEnd"/>
      <w:r w:rsidR="003338BD">
        <w:rPr>
          <w:rFonts w:cs="Times New Roman"/>
          <w:color w:val="000000"/>
          <w:szCs w:val="24"/>
        </w:rPr>
        <w:t xml:space="preserve"> 50 (</w:t>
      </w:r>
      <w:r w:rsidR="003338BD" w:rsidRPr="0010743E">
        <w:rPr>
          <w:rFonts w:cs="Times New Roman"/>
          <w:color w:val="000000"/>
          <w:szCs w:val="24"/>
        </w:rPr>
        <w:t>NT</w:t>
      </w:r>
      <w:r w:rsidR="003338BD" w:rsidRPr="00F80FC7">
        <w:rPr>
          <w:rFonts w:cs="Times New Roman"/>
          <w:color w:val="000000"/>
          <w:szCs w:val="24"/>
          <w:vertAlign w:val="subscript"/>
        </w:rPr>
        <w:t>50</w:t>
      </w:r>
      <w:r w:rsidR="003338BD">
        <w:rPr>
          <w:rFonts w:cs="Times New Roman"/>
          <w:color w:val="000000"/>
          <w:szCs w:val="24"/>
        </w:rPr>
        <w:t xml:space="preserve">) is </w:t>
      </w:r>
      <w:r w:rsidR="003338BD" w:rsidRPr="0010743E">
        <w:rPr>
          <w:rFonts w:cs="Times New Roman"/>
          <w:color w:val="000000"/>
          <w:szCs w:val="24"/>
        </w:rPr>
        <w:t xml:space="preserve">the highest </w:t>
      </w:r>
      <w:proofErr w:type="spellStart"/>
      <w:r w:rsidR="003338BD" w:rsidRPr="0010743E">
        <w:rPr>
          <w:rFonts w:cs="Times New Roman"/>
          <w:color w:val="000000"/>
          <w:szCs w:val="24"/>
        </w:rPr>
        <w:t>titre</w:t>
      </w:r>
      <w:proofErr w:type="spellEnd"/>
      <w:r w:rsidR="003338BD" w:rsidRPr="0010743E">
        <w:rPr>
          <w:rFonts w:cs="Times New Roman"/>
          <w:color w:val="000000"/>
          <w:szCs w:val="24"/>
        </w:rPr>
        <w:t xml:space="preserve"> that protected 50% of </w:t>
      </w:r>
      <w:r w:rsidR="003338BD">
        <w:rPr>
          <w:rFonts w:cs="Times New Roman"/>
          <w:color w:val="000000"/>
          <w:szCs w:val="24"/>
        </w:rPr>
        <w:t>mouse</w:t>
      </w:r>
      <w:r w:rsidR="003338BD" w:rsidRPr="0010743E">
        <w:rPr>
          <w:rFonts w:cs="Times New Roman"/>
          <w:color w:val="000000"/>
          <w:szCs w:val="24"/>
        </w:rPr>
        <w:t xml:space="preserve"> macrophage cells</w:t>
      </w:r>
      <w:r w:rsidR="003338BD">
        <w:rPr>
          <w:rFonts w:cs="Times New Roman"/>
          <w:color w:val="000000"/>
          <w:szCs w:val="24"/>
        </w:rPr>
        <w:t>.</w:t>
      </w:r>
      <w:r w:rsidR="003338BD" w:rsidRPr="003338BD">
        <w:rPr>
          <w:rFonts w:cs="Times New Roman"/>
          <w:color w:val="000000" w:themeColor="text1"/>
          <w:szCs w:val="24"/>
        </w:rPr>
        <w:t xml:space="preserve"> </w:t>
      </w:r>
      <w:r w:rsidR="00602121">
        <w:rPr>
          <w:rFonts w:cs="Times New Roman"/>
        </w:rPr>
        <w:t>ELISA is the enzyme linked immunosorbent assay</w:t>
      </w:r>
      <w:r w:rsidR="00602121" w:rsidRPr="001C17E8">
        <w:rPr>
          <w:rFonts w:cs="Times New Roman"/>
          <w:color w:val="000000" w:themeColor="text1"/>
          <w:szCs w:val="24"/>
        </w:rPr>
        <w:t xml:space="preserve">; SD is the standard deviation, </w:t>
      </w:r>
      <w:r w:rsidR="00602121" w:rsidRPr="00995551">
        <w:t xml:space="preserve">and mean sample to positive (SP) ratios were estimated for all sampled animals in a given location. </w:t>
      </w:r>
      <w:r w:rsidR="00602121">
        <w:rPr>
          <w:rFonts w:cs="Times New Roman"/>
          <w:color w:val="000000" w:themeColor="text1"/>
          <w:szCs w:val="24"/>
        </w:rPr>
        <w:t xml:space="preserve">Areas of high and low incidence in each park (ENP = </w:t>
      </w:r>
      <w:proofErr w:type="spellStart"/>
      <w:r w:rsidR="00602121">
        <w:rPr>
          <w:rFonts w:cs="Times New Roman"/>
          <w:color w:val="000000" w:themeColor="text1"/>
          <w:szCs w:val="24"/>
        </w:rPr>
        <w:t>Etosha</w:t>
      </w:r>
      <w:proofErr w:type="spellEnd"/>
      <w:r w:rsidR="00602121">
        <w:rPr>
          <w:rFonts w:cs="Times New Roman"/>
          <w:color w:val="000000" w:themeColor="text1"/>
          <w:szCs w:val="24"/>
        </w:rPr>
        <w:t xml:space="preserve"> National Park and KNP = Kruger National Park) are shown in Figure 1.</w:t>
      </w:r>
      <w:r w:rsidR="00602121" w:rsidRPr="001C17E8">
        <w:rPr>
          <w:rFonts w:cs="Times New Roman"/>
          <w:color w:val="000000" w:themeColor="text1"/>
          <w:szCs w:val="24"/>
        </w:rPr>
        <w:t xml:space="preserve"> </w:t>
      </w:r>
      <w:r w:rsidR="003338BD" w:rsidRPr="0040730C">
        <w:rPr>
          <w:rFonts w:cs="Times New Roman"/>
          <w:color w:val="000000" w:themeColor="text1"/>
          <w:szCs w:val="24"/>
        </w:rPr>
        <w:t xml:space="preserve">Serum samples were collected from </w:t>
      </w:r>
      <w:r w:rsidR="003338BD">
        <w:rPr>
          <w:rFonts w:cs="Times New Roman"/>
          <w:color w:val="000000" w:themeColor="text1"/>
          <w:szCs w:val="24"/>
        </w:rPr>
        <w:t>k</w:t>
      </w:r>
      <w:r w:rsidR="003338BD" w:rsidRPr="0040730C">
        <w:rPr>
          <w:rFonts w:cs="Times New Roman"/>
          <w:color w:val="000000" w:themeColor="text1"/>
          <w:szCs w:val="24"/>
        </w:rPr>
        <w:t xml:space="preserve">udus </w:t>
      </w:r>
      <w:r w:rsidR="003338BD" w:rsidRPr="00A01025">
        <w:rPr>
          <w:rFonts w:cs="Times New Roman"/>
          <w:color w:val="000000"/>
          <w:szCs w:val="24"/>
        </w:rPr>
        <w:t>(</w:t>
      </w:r>
      <w:r w:rsidR="003338BD" w:rsidRPr="00A01025">
        <w:rPr>
          <w:rFonts w:cs="Times New Roman"/>
          <w:i/>
          <w:color w:val="000000"/>
          <w:szCs w:val="24"/>
        </w:rPr>
        <w:t xml:space="preserve">Tragelaphus </w:t>
      </w:r>
      <w:proofErr w:type="spellStart"/>
      <w:r w:rsidR="003338BD" w:rsidRPr="00A01025">
        <w:rPr>
          <w:rFonts w:cs="Times New Roman"/>
          <w:i/>
          <w:color w:val="000000"/>
          <w:szCs w:val="24"/>
        </w:rPr>
        <w:t>strepsiceros</w:t>
      </w:r>
      <w:proofErr w:type="spellEnd"/>
      <w:r w:rsidR="003338BD" w:rsidRPr="00A01025">
        <w:rPr>
          <w:rFonts w:cs="Times New Roman"/>
          <w:color w:val="000000"/>
          <w:szCs w:val="24"/>
        </w:rPr>
        <w:t>)</w:t>
      </w:r>
      <w:r w:rsidR="003338BD" w:rsidRPr="00A01025">
        <w:rPr>
          <w:rFonts w:cs="Times New Roman"/>
          <w:szCs w:val="24"/>
        </w:rPr>
        <w:t xml:space="preserve">, </w:t>
      </w:r>
      <w:r w:rsidR="003338BD" w:rsidRPr="0040730C">
        <w:rPr>
          <w:rFonts w:cs="Times New Roman"/>
          <w:color w:val="000000" w:themeColor="text1"/>
          <w:szCs w:val="24"/>
        </w:rPr>
        <w:t xml:space="preserve">and </w:t>
      </w:r>
      <w:r w:rsidR="003338BD">
        <w:rPr>
          <w:rFonts w:cs="Times New Roman"/>
          <w:color w:val="000000" w:themeColor="text1"/>
          <w:szCs w:val="24"/>
        </w:rPr>
        <w:t>z</w:t>
      </w:r>
      <w:r w:rsidR="003338BD" w:rsidRPr="0040730C">
        <w:rPr>
          <w:rFonts w:cs="Times New Roman"/>
          <w:color w:val="000000" w:themeColor="text1"/>
          <w:szCs w:val="24"/>
        </w:rPr>
        <w:t xml:space="preserve">ebras </w:t>
      </w:r>
      <w:r w:rsidR="003338BD" w:rsidRPr="00CA7F1B">
        <w:rPr>
          <w:rFonts w:cs="Times New Roman"/>
          <w:szCs w:val="24"/>
        </w:rPr>
        <w:t>(</w:t>
      </w:r>
      <w:r w:rsidR="003338BD" w:rsidRPr="00CA7F1B">
        <w:rPr>
          <w:rFonts w:cs="Times New Roman"/>
          <w:i/>
          <w:iCs/>
          <w:szCs w:val="24"/>
        </w:rPr>
        <w:t>Equus quagga</w:t>
      </w:r>
      <w:r w:rsidR="003338BD" w:rsidRPr="00CA7F1B">
        <w:rPr>
          <w:rFonts w:cs="Times New Roman"/>
          <w:szCs w:val="24"/>
        </w:rPr>
        <w:t>)</w:t>
      </w:r>
      <w:r w:rsidR="003338BD">
        <w:rPr>
          <w:rFonts w:cs="Times New Roman"/>
          <w:szCs w:val="24"/>
        </w:rPr>
        <w:t xml:space="preserve"> </w:t>
      </w:r>
      <w:r w:rsidR="003338BD" w:rsidRPr="0040730C">
        <w:rPr>
          <w:rFonts w:cs="Times New Roman"/>
          <w:color w:val="000000" w:themeColor="text1"/>
          <w:szCs w:val="24"/>
        </w:rPr>
        <w:t xml:space="preserve">in Kruger National Park (KNP) in South Africa and </w:t>
      </w:r>
      <w:proofErr w:type="spellStart"/>
      <w:r w:rsidR="003338BD" w:rsidRPr="0040730C">
        <w:rPr>
          <w:rFonts w:cs="Times New Roman"/>
          <w:color w:val="000000" w:themeColor="text1"/>
          <w:szCs w:val="24"/>
        </w:rPr>
        <w:t>Etosha</w:t>
      </w:r>
      <w:proofErr w:type="spellEnd"/>
      <w:r w:rsidR="003338BD" w:rsidRPr="0040730C">
        <w:rPr>
          <w:rFonts w:cs="Times New Roman"/>
          <w:color w:val="000000" w:themeColor="text1"/>
          <w:szCs w:val="24"/>
        </w:rPr>
        <w:t xml:space="preserve"> National Park (ENP) in Namibia</w:t>
      </w:r>
      <w:r w:rsidR="003338BD">
        <w:rPr>
          <w:rFonts w:cs="Times New Roman"/>
          <w:color w:val="000000" w:themeColor="text1"/>
          <w:szCs w:val="24"/>
        </w:rPr>
        <w:t xml:space="preserve"> (see Figure 1 for </w:t>
      </w:r>
      <w:r w:rsidR="00EF2508">
        <w:rPr>
          <w:rFonts w:cs="Times New Roman"/>
          <w:color w:val="000000" w:themeColor="text1"/>
          <w:szCs w:val="24"/>
        </w:rPr>
        <w:t>parks and sub-locations)</w:t>
      </w:r>
      <w:r w:rsidR="003338BD" w:rsidRPr="0040730C">
        <w:rPr>
          <w:rFonts w:cs="Times New Roman"/>
          <w:color w:val="000000" w:themeColor="text1"/>
          <w:szCs w:val="24"/>
        </w:rPr>
        <w:t xml:space="preserve">. </w:t>
      </w:r>
    </w:p>
    <w:p w14:paraId="1C35C085" w14:textId="072C9850" w:rsidR="00CF40F5" w:rsidRPr="0040730C" w:rsidRDefault="00CF40F5" w:rsidP="00CF40F5">
      <w:pPr>
        <w:rPr>
          <w:rFonts w:cs="Times New Roman"/>
          <w:color w:val="000000" w:themeColor="text1"/>
          <w:szCs w:val="24"/>
        </w:rPr>
      </w:pP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1918"/>
        <w:gridCol w:w="1472"/>
        <w:gridCol w:w="1391"/>
        <w:gridCol w:w="1873"/>
        <w:gridCol w:w="1429"/>
        <w:gridCol w:w="1267"/>
      </w:tblGrid>
      <w:tr w:rsidR="00CF40F5" w:rsidRPr="0040730C" w14:paraId="46C230CF" w14:textId="77777777" w:rsidTr="00E53494">
        <w:tc>
          <w:tcPr>
            <w:tcW w:w="1984" w:type="dxa"/>
          </w:tcPr>
          <w:p w14:paraId="5527629E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Variable</w:t>
            </w:r>
          </w:p>
        </w:tc>
        <w:tc>
          <w:tcPr>
            <w:tcW w:w="1498" w:type="dxa"/>
          </w:tcPr>
          <w:p w14:paraId="62FF18FE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Category</w:t>
            </w:r>
          </w:p>
        </w:tc>
        <w:tc>
          <w:tcPr>
            <w:tcW w:w="1418" w:type="dxa"/>
          </w:tcPr>
          <w:p w14:paraId="6F6EC10E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No. of animals sampled</w:t>
            </w:r>
          </w:p>
        </w:tc>
        <w:tc>
          <w:tcPr>
            <w:tcW w:w="1956" w:type="dxa"/>
          </w:tcPr>
          <w:p w14:paraId="06F12ECD" w14:textId="1A20A472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  <w:lang w:val="es-ES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  <w:lang w:val="es-ES"/>
              </w:rPr>
              <w:t xml:space="preserve">Mean </w:t>
            </w:r>
            <w:r>
              <w:rPr>
                <w:rFonts w:cs="Times New Roman"/>
                <w:b/>
                <w:color w:val="000000" w:themeColor="text1"/>
                <w:szCs w:val="24"/>
                <w:lang w:val="es-ES"/>
              </w:rPr>
              <w:t>NT</w:t>
            </w:r>
            <w:r w:rsidRPr="00CF40F5">
              <w:rPr>
                <w:rFonts w:cs="Times New Roman"/>
                <w:b/>
                <w:color w:val="000000" w:themeColor="text1"/>
                <w:szCs w:val="24"/>
                <w:vertAlign w:val="subscript"/>
                <w:lang w:val="es-ES"/>
              </w:rPr>
              <w:t>50</w:t>
            </w:r>
            <w:r w:rsidRPr="0040730C">
              <w:rPr>
                <w:rFonts w:cs="Times New Roman"/>
                <w:b/>
                <w:color w:val="000000" w:themeColor="text1"/>
                <w:szCs w:val="24"/>
                <w:lang w:val="es-ES"/>
              </w:rPr>
              <w:t xml:space="preserve"> ± </w:t>
            </w:r>
            <w:r w:rsidR="0050578F">
              <w:rPr>
                <w:rFonts w:cs="Times New Roman"/>
                <w:b/>
                <w:color w:val="000000" w:themeColor="text1"/>
                <w:szCs w:val="24"/>
                <w:lang w:val="es-ES"/>
              </w:rPr>
              <w:t>SD</w:t>
            </w:r>
          </w:p>
        </w:tc>
        <w:tc>
          <w:tcPr>
            <w:tcW w:w="1206" w:type="dxa"/>
          </w:tcPr>
          <w:p w14:paraId="6D9D138F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Exp (coefficient)</w:t>
            </w:r>
          </w:p>
        </w:tc>
        <w:tc>
          <w:tcPr>
            <w:tcW w:w="1288" w:type="dxa"/>
          </w:tcPr>
          <w:p w14:paraId="3E0451C8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i/>
                <w:color w:val="000000" w:themeColor="text1"/>
                <w:szCs w:val="24"/>
              </w:rPr>
              <w:t>p</w:t>
            </w: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-value</w:t>
            </w:r>
          </w:p>
        </w:tc>
      </w:tr>
      <w:tr w:rsidR="00CF40F5" w:rsidRPr="0040730C" w14:paraId="37F72EF9" w14:textId="77777777" w:rsidTr="00E53494">
        <w:tc>
          <w:tcPr>
            <w:tcW w:w="1984" w:type="dxa"/>
          </w:tcPr>
          <w:p w14:paraId="22D75629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498" w:type="dxa"/>
          </w:tcPr>
          <w:p w14:paraId="3A111805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418" w:type="dxa"/>
          </w:tcPr>
          <w:p w14:paraId="3CD34957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956" w:type="dxa"/>
          </w:tcPr>
          <w:p w14:paraId="10B15A10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06" w:type="dxa"/>
          </w:tcPr>
          <w:p w14:paraId="7ED8C7EA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88" w:type="dxa"/>
          </w:tcPr>
          <w:p w14:paraId="5D7A4D5F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CF40F5" w:rsidRPr="0040730C" w14:paraId="01C84358" w14:textId="77777777" w:rsidTr="00E53494">
        <w:tc>
          <w:tcPr>
            <w:tcW w:w="1984" w:type="dxa"/>
          </w:tcPr>
          <w:p w14:paraId="20D1CACB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Host species</w:t>
            </w:r>
          </w:p>
        </w:tc>
        <w:tc>
          <w:tcPr>
            <w:tcW w:w="1498" w:type="dxa"/>
          </w:tcPr>
          <w:p w14:paraId="2B5D9A66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Zebra</w:t>
            </w:r>
          </w:p>
        </w:tc>
        <w:tc>
          <w:tcPr>
            <w:tcW w:w="1418" w:type="dxa"/>
          </w:tcPr>
          <w:p w14:paraId="40F90DED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33</w:t>
            </w:r>
          </w:p>
        </w:tc>
        <w:tc>
          <w:tcPr>
            <w:tcW w:w="1956" w:type="dxa"/>
          </w:tcPr>
          <w:p w14:paraId="2D9812E4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70.85 ± 7.8</w:t>
            </w:r>
          </w:p>
        </w:tc>
        <w:tc>
          <w:tcPr>
            <w:tcW w:w="1206" w:type="dxa"/>
          </w:tcPr>
          <w:p w14:paraId="3E198DD8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88" w:type="dxa"/>
          </w:tcPr>
          <w:p w14:paraId="75636936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CF40F5" w:rsidRPr="0040730C" w14:paraId="47225AE7" w14:textId="77777777" w:rsidTr="00E53494">
        <w:trPr>
          <w:trHeight w:val="125"/>
        </w:trPr>
        <w:tc>
          <w:tcPr>
            <w:tcW w:w="1984" w:type="dxa"/>
          </w:tcPr>
          <w:p w14:paraId="7ACC2ADB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498" w:type="dxa"/>
          </w:tcPr>
          <w:p w14:paraId="059513FE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Kudu</w:t>
            </w:r>
          </w:p>
        </w:tc>
        <w:tc>
          <w:tcPr>
            <w:tcW w:w="1418" w:type="dxa"/>
          </w:tcPr>
          <w:p w14:paraId="432CA834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44</w:t>
            </w:r>
          </w:p>
        </w:tc>
        <w:tc>
          <w:tcPr>
            <w:tcW w:w="1956" w:type="dxa"/>
          </w:tcPr>
          <w:p w14:paraId="233D9DD2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91.25 ± 11.6</w:t>
            </w:r>
          </w:p>
        </w:tc>
        <w:tc>
          <w:tcPr>
            <w:tcW w:w="1206" w:type="dxa"/>
          </w:tcPr>
          <w:p w14:paraId="0DDC4D58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0.68</w:t>
            </w:r>
          </w:p>
        </w:tc>
        <w:tc>
          <w:tcPr>
            <w:tcW w:w="1288" w:type="dxa"/>
          </w:tcPr>
          <w:p w14:paraId="578FEA74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&lt;0.0001</w:t>
            </w:r>
          </w:p>
        </w:tc>
      </w:tr>
      <w:tr w:rsidR="00CF40F5" w:rsidRPr="0040730C" w14:paraId="1F027451" w14:textId="77777777" w:rsidTr="00E53494">
        <w:tc>
          <w:tcPr>
            <w:tcW w:w="1984" w:type="dxa"/>
          </w:tcPr>
          <w:p w14:paraId="0C0625F0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National park</w:t>
            </w:r>
          </w:p>
        </w:tc>
        <w:tc>
          <w:tcPr>
            <w:tcW w:w="1498" w:type="dxa"/>
          </w:tcPr>
          <w:p w14:paraId="62EA2FBE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KNP</w:t>
            </w:r>
          </w:p>
        </w:tc>
        <w:tc>
          <w:tcPr>
            <w:tcW w:w="1418" w:type="dxa"/>
          </w:tcPr>
          <w:p w14:paraId="4D3677C5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47</w:t>
            </w:r>
          </w:p>
        </w:tc>
        <w:tc>
          <w:tcPr>
            <w:tcW w:w="1956" w:type="dxa"/>
          </w:tcPr>
          <w:p w14:paraId="3D9DA20C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71.07 ±  7.3</w:t>
            </w:r>
          </w:p>
        </w:tc>
        <w:tc>
          <w:tcPr>
            <w:tcW w:w="1206" w:type="dxa"/>
          </w:tcPr>
          <w:p w14:paraId="635E8C43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88" w:type="dxa"/>
          </w:tcPr>
          <w:p w14:paraId="3D37C161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CF40F5" w:rsidRPr="0040730C" w14:paraId="600DCE1E" w14:textId="77777777" w:rsidTr="00E53494">
        <w:tc>
          <w:tcPr>
            <w:tcW w:w="1984" w:type="dxa"/>
          </w:tcPr>
          <w:p w14:paraId="3C35053E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498" w:type="dxa"/>
          </w:tcPr>
          <w:p w14:paraId="5916EFBE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ENP</w:t>
            </w:r>
          </w:p>
        </w:tc>
        <w:tc>
          <w:tcPr>
            <w:tcW w:w="1418" w:type="dxa"/>
          </w:tcPr>
          <w:p w14:paraId="5FF82C28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30</w:t>
            </w:r>
          </w:p>
        </w:tc>
        <w:tc>
          <w:tcPr>
            <w:tcW w:w="1956" w:type="dxa"/>
          </w:tcPr>
          <w:p w14:paraId="4EC2D618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100.43 ± 15.0</w:t>
            </w:r>
          </w:p>
        </w:tc>
        <w:tc>
          <w:tcPr>
            <w:tcW w:w="1206" w:type="dxa"/>
          </w:tcPr>
          <w:p w14:paraId="239C2F36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0.83</w:t>
            </w:r>
          </w:p>
        </w:tc>
        <w:tc>
          <w:tcPr>
            <w:tcW w:w="1288" w:type="dxa"/>
          </w:tcPr>
          <w:p w14:paraId="39CBF1F3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0.11</w:t>
            </w:r>
          </w:p>
        </w:tc>
      </w:tr>
      <w:tr w:rsidR="00CF40F5" w:rsidRPr="0040730C" w14:paraId="212791F2" w14:textId="77777777" w:rsidTr="00E53494">
        <w:tc>
          <w:tcPr>
            <w:tcW w:w="1984" w:type="dxa"/>
          </w:tcPr>
          <w:p w14:paraId="0CA942BF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Sub-</w:t>
            </w:r>
            <w:proofErr w:type="spellStart"/>
            <w:r w:rsidRPr="0040730C">
              <w:rPr>
                <w:rFonts w:cs="Times New Roman"/>
                <w:b/>
                <w:color w:val="000000" w:themeColor="text1"/>
                <w:szCs w:val="24"/>
              </w:rPr>
              <w:t>location</w:t>
            </w:r>
            <w:r w:rsidRPr="0040730C">
              <w:rPr>
                <w:rFonts w:cs="Times New Roman"/>
                <w:b/>
                <w:color w:val="000000" w:themeColor="text1"/>
                <w:szCs w:val="24"/>
                <w:vertAlign w:val="superscript"/>
              </w:rPr>
              <w:t>a</w:t>
            </w:r>
            <w:proofErr w:type="spellEnd"/>
          </w:p>
        </w:tc>
        <w:tc>
          <w:tcPr>
            <w:tcW w:w="1498" w:type="dxa"/>
          </w:tcPr>
          <w:p w14:paraId="547257CD" w14:textId="2ED41A28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>
              <w:rPr>
                <w:rFonts w:cs="Times New Roman"/>
                <w:color w:val="000000" w:themeColor="text1"/>
                <w:szCs w:val="24"/>
              </w:rPr>
              <w:t>High incidence</w:t>
            </w:r>
          </w:p>
        </w:tc>
        <w:tc>
          <w:tcPr>
            <w:tcW w:w="1418" w:type="dxa"/>
          </w:tcPr>
          <w:p w14:paraId="419F3913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41</w:t>
            </w:r>
          </w:p>
        </w:tc>
        <w:tc>
          <w:tcPr>
            <w:tcW w:w="1956" w:type="dxa"/>
          </w:tcPr>
          <w:p w14:paraId="145D736F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81.72 ±  9.4</w:t>
            </w:r>
          </w:p>
        </w:tc>
        <w:tc>
          <w:tcPr>
            <w:tcW w:w="1206" w:type="dxa"/>
          </w:tcPr>
          <w:p w14:paraId="60222185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288" w:type="dxa"/>
          </w:tcPr>
          <w:p w14:paraId="186CCE00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</w:tr>
      <w:tr w:rsidR="00CF40F5" w:rsidRPr="0040730C" w14:paraId="2E866EE0" w14:textId="77777777" w:rsidTr="00E53494">
        <w:tc>
          <w:tcPr>
            <w:tcW w:w="1984" w:type="dxa"/>
          </w:tcPr>
          <w:p w14:paraId="0616B062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498" w:type="dxa"/>
          </w:tcPr>
          <w:p w14:paraId="2F794D4F" w14:textId="36FEBF54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>
              <w:rPr>
                <w:rFonts w:cs="Times New Roman"/>
                <w:color w:val="000000" w:themeColor="text1"/>
                <w:szCs w:val="24"/>
              </w:rPr>
              <w:t>Low incidence</w:t>
            </w:r>
          </w:p>
        </w:tc>
        <w:tc>
          <w:tcPr>
            <w:tcW w:w="1418" w:type="dxa"/>
          </w:tcPr>
          <w:p w14:paraId="5B97A1E5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36</w:t>
            </w:r>
          </w:p>
        </w:tc>
        <w:tc>
          <w:tcPr>
            <w:tcW w:w="1956" w:type="dxa"/>
          </w:tcPr>
          <w:p w14:paraId="632AB1FE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83.41 ± 12.0</w:t>
            </w:r>
          </w:p>
        </w:tc>
        <w:tc>
          <w:tcPr>
            <w:tcW w:w="1206" w:type="dxa"/>
          </w:tcPr>
          <w:p w14:paraId="77FB5B60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NA</w:t>
            </w:r>
          </w:p>
        </w:tc>
        <w:tc>
          <w:tcPr>
            <w:tcW w:w="1288" w:type="dxa"/>
          </w:tcPr>
          <w:p w14:paraId="00ED669E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NA</w:t>
            </w:r>
          </w:p>
        </w:tc>
      </w:tr>
      <w:tr w:rsidR="00CF40F5" w:rsidRPr="0040730C" w14:paraId="6A70C6F9" w14:textId="77777777" w:rsidTr="00E53494">
        <w:tc>
          <w:tcPr>
            <w:tcW w:w="1984" w:type="dxa"/>
          </w:tcPr>
          <w:p w14:paraId="7658590C" w14:textId="77777777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>Host species x National park</w:t>
            </w:r>
          </w:p>
        </w:tc>
        <w:tc>
          <w:tcPr>
            <w:tcW w:w="1498" w:type="dxa"/>
          </w:tcPr>
          <w:p w14:paraId="365D0640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418" w:type="dxa"/>
          </w:tcPr>
          <w:p w14:paraId="29C5A23D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956" w:type="dxa"/>
          </w:tcPr>
          <w:p w14:paraId="1DEDC199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B050"/>
                <w:szCs w:val="24"/>
              </w:rPr>
            </w:pPr>
          </w:p>
        </w:tc>
        <w:tc>
          <w:tcPr>
            <w:tcW w:w="1206" w:type="dxa"/>
          </w:tcPr>
          <w:p w14:paraId="4528D057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1.96</w:t>
            </w:r>
          </w:p>
        </w:tc>
        <w:tc>
          <w:tcPr>
            <w:tcW w:w="1288" w:type="dxa"/>
          </w:tcPr>
          <w:p w14:paraId="49CD7791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&lt;0.0001</w:t>
            </w:r>
          </w:p>
        </w:tc>
      </w:tr>
      <w:tr w:rsidR="00CF40F5" w:rsidRPr="0040730C" w14:paraId="64D88E67" w14:textId="77777777" w:rsidTr="00E53494">
        <w:tc>
          <w:tcPr>
            <w:tcW w:w="1984" w:type="dxa"/>
          </w:tcPr>
          <w:p w14:paraId="038E1B5F" w14:textId="23CBA4B4" w:rsidR="00CF40F5" w:rsidRPr="0040730C" w:rsidRDefault="00CF40F5" w:rsidP="00E53494">
            <w:pPr>
              <w:spacing w:before="0" w:after="0"/>
              <w:rPr>
                <w:rFonts w:cs="Times New Roman"/>
                <w:b/>
                <w:color w:val="000000" w:themeColor="text1"/>
                <w:szCs w:val="24"/>
              </w:rPr>
            </w:pPr>
            <w:r w:rsidRPr="0040730C">
              <w:rPr>
                <w:rFonts w:cs="Times New Roman"/>
                <w:b/>
                <w:color w:val="000000" w:themeColor="text1"/>
                <w:szCs w:val="24"/>
              </w:rPr>
              <w:t xml:space="preserve">ELISA </w:t>
            </w:r>
            <w:r>
              <w:rPr>
                <w:rFonts w:cs="Times New Roman"/>
                <w:b/>
                <w:color w:val="000000" w:themeColor="text1"/>
                <w:szCs w:val="24"/>
              </w:rPr>
              <w:t>SPs</w:t>
            </w:r>
            <w:r w:rsidRPr="0040730C">
              <w:rPr>
                <w:rFonts w:cs="Times New Roman"/>
                <w:b/>
                <w:color w:val="000000" w:themeColor="text1"/>
                <w:szCs w:val="24"/>
              </w:rPr>
              <w:t xml:space="preserve"> (Log)</w:t>
            </w:r>
          </w:p>
        </w:tc>
        <w:tc>
          <w:tcPr>
            <w:tcW w:w="1498" w:type="dxa"/>
          </w:tcPr>
          <w:p w14:paraId="7DBCC7FA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418" w:type="dxa"/>
          </w:tcPr>
          <w:p w14:paraId="4E50B210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956" w:type="dxa"/>
          </w:tcPr>
          <w:p w14:paraId="08CBED8D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B050"/>
                <w:szCs w:val="24"/>
              </w:rPr>
            </w:pPr>
          </w:p>
        </w:tc>
        <w:tc>
          <w:tcPr>
            <w:tcW w:w="1206" w:type="dxa"/>
          </w:tcPr>
          <w:p w14:paraId="1264F69E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1.76</w:t>
            </w:r>
          </w:p>
        </w:tc>
        <w:tc>
          <w:tcPr>
            <w:tcW w:w="1288" w:type="dxa"/>
          </w:tcPr>
          <w:p w14:paraId="4655CE4F" w14:textId="77777777" w:rsidR="00CF40F5" w:rsidRPr="0040730C" w:rsidRDefault="00CF40F5" w:rsidP="00E53494">
            <w:pPr>
              <w:spacing w:before="0" w:after="0"/>
              <w:rPr>
                <w:rFonts w:cs="Times New Roman"/>
                <w:color w:val="000000" w:themeColor="text1"/>
                <w:szCs w:val="24"/>
              </w:rPr>
            </w:pPr>
            <w:r w:rsidRPr="0040730C">
              <w:rPr>
                <w:rFonts w:cs="Times New Roman"/>
                <w:color w:val="000000" w:themeColor="text1"/>
                <w:szCs w:val="24"/>
              </w:rPr>
              <w:t>&lt;0.0001</w:t>
            </w:r>
          </w:p>
        </w:tc>
      </w:tr>
    </w:tbl>
    <w:p w14:paraId="62DC0039" w14:textId="0B572356" w:rsidR="00CF40F5" w:rsidRDefault="00CF40F5" w:rsidP="00CF40F5">
      <w:pPr>
        <w:spacing w:after="0"/>
        <w:jc w:val="both"/>
        <w:rPr>
          <w:rFonts w:cs="Times New Roman"/>
          <w:color w:val="000000" w:themeColor="text1"/>
          <w:szCs w:val="24"/>
        </w:rPr>
      </w:pPr>
      <w:r w:rsidRPr="0040730C">
        <w:rPr>
          <w:rFonts w:cs="Times New Roman"/>
          <w:color w:val="000000" w:themeColor="text1"/>
          <w:szCs w:val="24"/>
          <w:vertAlign w:val="superscript"/>
        </w:rPr>
        <w:t>a</w:t>
      </w:r>
      <w:r w:rsidRPr="0040730C">
        <w:rPr>
          <w:rFonts w:cs="Times New Roman"/>
          <w:color w:val="000000" w:themeColor="text1"/>
          <w:szCs w:val="24"/>
        </w:rPr>
        <w:t xml:space="preserve"> Sub-location was not included in the final Gaussian model because the variable was not significant </w:t>
      </w:r>
    </w:p>
    <w:p w14:paraId="28F34E8B" w14:textId="77777777" w:rsidR="004144A5" w:rsidRPr="0040730C" w:rsidRDefault="004144A5" w:rsidP="00CF40F5">
      <w:pPr>
        <w:spacing w:after="0"/>
        <w:jc w:val="both"/>
        <w:rPr>
          <w:rFonts w:cs="Times New Roman"/>
          <w:color w:val="000000" w:themeColor="text1"/>
          <w:szCs w:val="24"/>
        </w:rPr>
      </w:pPr>
    </w:p>
    <w:p w14:paraId="2F684319" w14:textId="1AC971AA" w:rsidR="00F71698" w:rsidRDefault="00F71698">
      <w:pPr>
        <w:spacing w:before="0" w:after="200" w:line="276" w:lineRule="auto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br w:type="page"/>
      </w:r>
    </w:p>
    <w:p w14:paraId="63D7C2B0" w14:textId="7C3B5BB8" w:rsidR="00994A3D" w:rsidRDefault="00994A3D" w:rsidP="0001436A">
      <w:pPr>
        <w:pStyle w:val="Heading2"/>
      </w:pPr>
      <w:r w:rsidRPr="0001436A">
        <w:lastRenderedPageBreak/>
        <w:t>Supplementary</w:t>
      </w:r>
      <w:r w:rsidRPr="001549D3">
        <w:t xml:space="preserve"> Figures</w:t>
      </w:r>
    </w:p>
    <w:p w14:paraId="4A9ED0F3" w14:textId="77777777" w:rsidR="00CF40F5" w:rsidRPr="0040730C" w:rsidRDefault="00CF40F5" w:rsidP="00CF40F5">
      <w:pPr>
        <w:rPr>
          <w:rFonts w:cs="Times New Roman"/>
          <w:szCs w:val="24"/>
        </w:rPr>
      </w:pPr>
      <w:r w:rsidRPr="0040730C">
        <w:rPr>
          <w:rFonts w:cs="Times New Roman"/>
          <w:noProof/>
          <w:szCs w:val="24"/>
        </w:rPr>
        <w:drawing>
          <wp:inline distT="0" distB="0" distL="0" distR="0" wp14:anchorId="53A9450D" wp14:editId="1FCAE14F">
            <wp:extent cx="5775960" cy="3557919"/>
            <wp:effectExtent l="0" t="0" r="0" b="4445"/>
            <wp:docPr id="2" name="Graphic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rcRect l="8093" t="7642" r="11239" b="4019"/>
                    <a:stretch/>
                  </pic:blipFill>
                  <pic:spPr bwMode="auto">
                    <a:xfrm>
                      <a:off x="0" y="0"/>
                      <a:ext cx="5803625" cy="35749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C2DD1C" w14:textId="5C298D3B" w:rsidR="00CF40F5" w:rsidRPr="00F71698" w:rsidRDefault="00CF40F5" w:rsidP="00CF40F5">
      <w:pPr>
        <w:keepNext/>
        <w:rPr>
          <w:rFonts w:cs="Times New Roman"/>
          <w:b/>
          <w:szCs w:val="24"/>
        </w:rPr>
      </w:pPr>
      <w:r w:rsidRPr="00F71698">
        <w:rPr>
          <w:rFonts w:cs="Times New Roman"/>
          <w:b/>
          <w:szCs w:val="24"/>
        </w:rPr>
        <w:t xml:space="preserve">Supplementary Figure </w:t>
      </w:r>
      <w:r w:rsidRPr="00F71698">
        <w:rPr>
          <w:rFonts w:cs="Times New Roman"/>
          <w:b/>
          <w:szCs w:val="24"/>
        </w:rPr>
        <w:fldChar w:fldCharType="begin"/>
      </w:r>
      <w:r w:rsidRPr="00F71698">
        <w:rPr>
          <w:rFonts w:cs="Times New Roman"/>
          <w:b/>
          <w:szCs w:val="24"/>
        </w:rPr>
        <w:instrText xml:space="preserve"> SEQ Figure \* ARABIC </w:instrText>
      </w:r>
      <w:r w:rsidRPr="00F71698">
        <w:rPr>
          <w:rFonts w:cs="Times New Roman"/>
          <w:b/>
          <w:szCs w:val="24"/>
        </w:rPr>
        <w:fldChar w:fldCharType="separate"/>
      </w:r>
      <w:r w:rsidRPr="00F71698">
        <w:rPr>
          <w:rFonts w:cs="Times New Roman"/>
          <w:b/>
          <w:noProof/>
          <w:szCs w:val="24"/>
        </w:rPr>
        <w:t>1</w:t>
      </w:r>
      <w:r w:rsidRPr="00F71698">
        <w:rPr>
          <w:rFonts w:cs="Times New Roman"/>
          <w:b/>
          <w:szCs w:val="24"/>
        </w:rPr>
        <w:fldChar w:fldCharType="end"/>
      </w:r>
      <w:r w:rsidRPr="00F71698">
        <w:rPr>
          <w:rFonts w:cs="Times New Roman"/>
          <w:b/>
          <w:szCs w:val="24"/>
        </w:rPr>
        <w:t>.</w:t>
      </w:r>
      <w:r w:rsidRPr="00F71698">
        <w:rPr>
          <w:rFonts w:cs="Times New Roman"/>
          <w:szCs w:val="24"/>
        </w:rPr>
        <w:t xml:space="preserve"> Bar graph showing the </w:t>
      </w:r>
      <w:r w:rsidR="00E730D1">
        <w:rPr>
          <w:rFonts w:cs="Times New Roman"/>
          <w:szCs w:val="24"/>
        </w:rPr>
        <w:t>mean o</w:t>
      </w:r>
      <w:r w:rsidR="00F71698" w:rsidRPr="00F71698">
        <w:rPr>
          <w:rFonts w:cs="Times New Roman"/>
          <w:szCs w:val="24"/>
        </w:rPr>
        <w:t xml:space="preserve">ptical </w:t>
      </w:r>
      <w:r w:rsidR="00E730D1">
        <w:rPr>
          <w:rFonts w:cs="Times New Roman"/>
          <w:szCs w:val="24"/>
        </w:rPr>
        <w:t>d</w:t>
      </w:r>
      <w:r w:rsidR="00F71698" w:rsidRPr="00F71698">
        <w:rPr>
          <w:rFonts w:cs="Times New Roman"/>
          <w:szCs w:val="24"/>
        </w:rPr>
        <w:t>ensities</w:t>
      </w:r>
      <w:r w:rsidR="00E730D1">
        <w:rPr>
          <w:rFonts w:cs="Times New Roman"/>
          <w:szCs w:val="24"/>
        </w:rPr>
        <w:t xml:space="preserve"> (OD)</w:t>
      </w:r>
      <w:r w:rsidRPr="00F71698">
        <w:rPr>
          <w:rFonts w:cs="Times New Roman"/>
          <w:szCs w:val="24"/>
        </w:rPr>
        <w:t xml:space="preserve"> of </w:t>
      </w:r>
      <w:r w:rsidR="00E730D1">
        <w:rPr>
          <w:rFonts w:cs="Times New Roman"/>
          <w:szCs w:val="24"/>
        </w:rPr>
        <w:t>three</w:t>
      </w:r>
      <w:r w:rsidR="00E730D1" w:rsidRPr="00F71698">
        <w:rPr>
          <w:rFonts w:cs="Times New Roman"/>
          <w:szCs w:val="24"/>
        </w:rPr>
        <w:t xml:space="preserve"> </w:t>
      </w:r>
      <w:r w:rsidRPr="00F71698">
        <w:rPr>
          <w:rFonts w:cs="Times New Roman"/>
          <w:szCs w:val="24"/>
        </w:rPr>
        <w:t xml:space="preserve">different </w:t>
      </w:r>
      <w:r w:rsidR="00E730D1">
        <w:rPr>
          <w:rFonts w:cs="Times New Roman"/>
          <w:szCs w:val="24"/>
        </w:rPr>
        <w:t xml:space="preserve">protein </w:t>
      </w:r>
      <w:r w:rsidRPr="00F71698">
        <w:rPr>
          <w:rFonts w:cs="Times New Roman"/>
          <w:szCs w:val="24"/>
        </w:rPr>
        <w:t>conjugates for kudu</w:t>
      </w:r>
      <w:r w:rsidR="00F71698" w:rsidRPr="00F71698">
        <w:rPr>
          <w:rFonts w:cs="Times New Roman"/>
          <w:szCs w:val="24"/>
        </w:rPr>
        <w:t xml:space="preserve"> </w:t>
      </w:r>
      <w:r w:rsidR="00F71698" w:rsidRPr="00F71698">
        <w:rPr>
          <w:rFonts w:cs="Times New Roman"/>
          <w:color w:val="000000"/>
          <w:szCs w:val="24"/>
        </w:rPr>
        <w:t>(</w:t>
      </w:r>
      <w:r w:rsidR="00F71698" w:rsidRPr="00F71698">
        <w:rPr>
          <w:rFonts w:cs="Times New Roman"/>
          <w:i/>
          <w:color w:val="000000"/>
          <w:szCs w:val="24"/>
        </w:rPr>
        <w:t xml:space="preserve">Tragelaphus </w:t>
      </w:r>
      <w:proofErr w:type="spellStart"/>
      <w:r w:rsidR="00F71698" w:rsidRPr="00F71698">
        <w:rPr>
          <w:rFonts w:cs="Times New Roman"/>
          <w:i/>
          <w:color w:val="000000"/>
          <w:szCs w:val="24"/>
        </w:rPr>
        <w:t>strepsiceros</w:t>
      </w:r>
      <w:proofErr w:type="spellEnd"/>
      <w:r w:rsidR="00F71698" w:rsidRPr="00F71698">
        <w:rPr>
          <w:rFonts w:cs="Times New Roman"/>
          <w:color w:val="000000"/>
          <w:szCs w:val="24"/>
        </w:rPr>
        <w:t>)</w:t>
      </w:r>
      <w:r w:rsidRPr="00F71698">
        <w:rPr>
          <w:rFonts w:cs="Times New Roman"/>
          <w:szCs w:val="24"/>
        </w:rPr>
        <w:t xml:space="preserve"> and </w:t>
      </w:r>
      <w:r w:rsidR="00F71698" w:rsidRPr="00F71698">
        <w:rPr>
          <w:rFonts w:cs="Times New Roman"/>
          <w:szCs w:val="24"/>
        </w:rPr>
        <w:t>impala (</w:t>
      </w:r>
      <w:r w:rsidR="00F71698" w:rsidRPr="00F71698">
        <w:rPr>
          <w:rFonts w:cs="Times New Roman"/>
          <w:i/>
          <w:color w:val="000000"/>
          <w:szCs w:val="24"/>
        </w:rPr>
        <w:t>Aepyceros melampus</w:t>
      </w:r>
      <w:r w:rsidR="00F71698" w:rsidRPr="00F71698">
        <w:rPr>
          <w:rFonts w:cs="Times New Roman"/>
          <w:iCs/>
          <w:color w:val="000000"/>
          <w:szCs w:val="24"/>
        </w:rPr>
        <w:t>)</w:t>
      </w:r>
      <w:r w:rsidRPr="00F71698">
        <w:rPr>
          <w:rFonts w:cs="Times New Roman"/>
          <w:szCs w:val="24"/>
        </w:rPr>
        <w:t>.</w:t>
      </w:r>
      <w:r w:rsidR="00F71698" w:rsidRPr="00F71698">
        <w:rPr>
          <w:rFonts w:cs="Times New Roman"/>
          <w:szCs w:val="24"/>
        </w:rPr>
        <w:t xml:space="preserve"> </w:t>
      </w:r>
      <w:r w:rsidR="0080667B">
        <w:rPr>
          <w:rFonts w:cs="Times New Roman"/>
          <w:szCs w:val="24"/>
        </w:rPr>
        <w:t xml:space="preserve">Different </w:t>
      </w:r>
      <w:r w:rsidR="008448D6">
        <w:rPr>
          <w:rFonts w:cs="Times New Roman"/>
          <w:szCs w:val="24"/>
        </w:rPr>
        <w:t>lower</w:t>
      </w:r>
      <w:r w:rsidR="008448D6" w:rsidRPr="00F71698">
        <w:rPr>
          <w:rFonts w:cs="Times New Roman"/>
          <w:szCs w:val="24"/>
        </w:rPr>
        <w:t>-case</w:t>
      </w:r>
      <w:r w:rsidR="00F71698" w:rsidRPr="00F71698">
        <w:rPr>
          <w:rFonts w:cs="Times New Roman"/>
          <w:szCs w:val="24"/>
        </w:rPr>
        <w:t xml:space="preserve"> letters </w:t>
      </w:r>
      <w:r w:rsidR="00E730D1">
        <w:rPr>
          <w:rFonts w:cs="Times New Roman"/>
          <w:szCs w:val="24"/>
        </w:rPr>
        <w:t xml:space="preserve">above each bar </w:t>
      </w:r>
      <w:r w:rsidRPr="00F71698">
        <w:rPr>
          <w:rFonts w:cs="Times New Roman"/>
          <w:szCs w:val="24"/>
        </w:rPr>
        <w:t>indicate statistical</w:t>
      </w:r>
      <w:r w:rsidR="0080667B">
        <w:rPr>
          <w:rFonts w:cs="Times New Roman"/>
          <w:szCs w:val="24"/>
        </w:rPr>
        <w:t>ly significant</w:t>
      </w:r>
      <w:r w:rsidRPr="00F71698">
        <w:rPr>
          <w:rFonts w:cs="Times New Roman"/>
          <w:szCs w:val="24"/>
        </w:rPr>
        <w:t xml:space="preserve"> difference</w:t>
      </w:r>
      <w:r w:rsidR="00E730D1">
        <w:rPr>
          <w:rFonts w:cs="Times New Roman"/>
          <w:szCs w:val="24"/>
        </w:rPr>
        <w:t>s</w:t>
      </w:r>
      <w:r w:rsidRPr="00F71698">
        <w:rPr>
          <w:rFonts w:cs="Times New Roman"/>
          <w:szCs w:val="24"/>
        </w:rPr>
        <w:t xml:space="preserve"> (p&lt;0.05)</w:t>
      </w:r>
      <w:r w:rsidR="00F71698" w:rsidRPr="00F71698">
        <w:rPr>
          <w:rFonts w:cs="Times New Roman"/>
          <w:szCs w:val="24"/>
        </w:rPr>
        <w:t xml:space="preserve"> between the different conjugates across the two species</w:t>
      </w:r>
      <w:r w:rsidRPr="00F71698">
        <w:rPr>
          <w:rFonts w:cs="Times New Roman"/>
          <w:szCs w:val="24"/>
        </w:rPr>
        <w:t xml:space="preserve">. </w:t>
      </w:r>
    </w:p>
    <w:p w14:paraId="0C3AA6FF" w14:textId="77777777" w:rsidR="00CF40F5" w:rsidRPr="00CF40F5" w:rsidRDefault="00CF40F5" w:rsidP="00CF40F5"/>
    <w:p w14:paraId="6754D378" w14:textId="77777777" w:rsidR="00994A3D" w:rsidRPr="001549D3" w:rsidRDefault="00994A3D" w:rsidP="00994A3D">
      <w:pPr>
        <w:keepNext/>
        <w:rPr>
          <w:rFonts w:cs="Times New Roman"/>
          <w:szCs w:val="24"/>
        </w:rPr>
      </w:pPr>
    </w:p>
    <w:p w14:paraId="3C419443" w14:textId="354D37F8" w:rsidR="00994A3D" w:rsidRPr="001549D3" w:rsidRDefault="00994A3D" w:rsidP="00994A3D">
      <w:pPr>
        <w:keepNext/>
        <w:jc w:val="center"/>
        <w:rPr>
          <w:rFonts w:cs="Times New Roman"/>
          <w:szCs w:val="24"/>
        </w:rPr>
      </w:pPr>
    </w:p>
    <w:p w14:paraId="7B65BC41" w14:textId="77777777" w:rsidR="00DE23E8" w:rsidRPr="001549D3" w:rsidRDefault="00DE23E8" w:rsidP="00654E8F">
      <w:pPr>
        <w:spacing w:before="240"/>
      </w:pPr>
    </w:p>
    <w:sectPr w:rsidR="00DE23E8" w:rsidRPr="001549D3" w:rsidSect="0093429D">
      <w:headerReference w:type="even" r:id="rId10"/>
      <w:footerReference w:type="even" r:id="rId11"/>
      <w:footerReference w:type="default" r:id="rId12"/>
      <w:headerReference w:type="first" r:id="rId13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8EB01" w14:textId="77777777" w:rsidR="00A377DB" w:rsidRDefault="00A377DB" w:rsidP="00117666">
      <w:pPr>
        <w:spacing w:after="0"/>
      </w:pPr>
      <w:r>
        <w:separator/>
      </w:r>
    </w:p>
  </w:endnote>
  <w:endnote w:type="continuationSeparator" w:id="0">
    <w:p w14:paraId="1ABDB8CD" w14:textId="77777777" w:rsidR="00A377DB" w:rsidRDefault="00A377DB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50BC4D33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20D359" w14:textId="77777777" w:rsidR="00A377DB" w:rsidRDefault="00A377DB" w:rsidP="00117666">
      <w:pPr>
        <w:spacing w:after="0"/>
      </w:pPr>
      <w:r>
        <w:separator/>
      </w:r>
    </w:p>
  </w:footnote>
  <w:footnote w:type="continuationSeparator" w:id="0">
    <w:p w14:paraId="45044780" w14:textId="77777777" w:rsidR="00A377DB" w:rsidRDefault="00A377DB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02A7CAC"/>
    <w:multiLevelType w:val="multilevel"/>
    <w:tmpl w:val="2D740DBE"/>
    <w:numStyleLink w:val="Headings"/>
  </w:abstractNum>
  <w:abstractNum w:abstractNumId="5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1F1F45"/>
    <w:multiLevelType w:val="hybridMultilevel"/>
    <w:tmpl w:val="91EEE2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7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8"/>
  </w:num>
  <w:num w:numId="8">
    <w:abstractNumId w:val="8"/>
  </w:num>
  <w:num w:numId="9">
    <w:abstractNumId w:val="8"/>
  </w:num>
  <w:num w:numId="10">
    <w:abstractNumId w:val="8"/>
  </w:num>
  <w:num w:numId="11">
    <w:abstractNumId w:val="8"/>
  </w:num>
  <w:num w:numId="12">
    <w:abstractNumId w:val="8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  <w:num w:numId="20">
    <w:abstractNumId w:val="6"/>
  </w:num>
  <w:num w:numId="21">
    <w:abstractNumId w:val="2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2">
      <w:lvl w:ilvl="2">
        <w:start w:val="1"/>
        <w:numFmt w:val="decimal"/>
        <w:pStyle w:val="Heading3"/>
        <w:lvlText w:val="%1.%2.%3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3">
      <w:lvl w:ilvl="3">
        <w:start w:val="1"/>
        <w:numFmt w:val="decimal"/>
        <w:pStyle w:val="Heading4"/>
        <w:lvlText w:val="%1.%2.%3.%4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4">
      <w:lvl w:ilvl="4">
        <w:start w:val="1"/>
        <w:numFmt w:val="decimal"/>
        <w:pStyle w:val="Heading5"/>
        <w:lvlText w:val="%1.%2.%3.%4.%5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trackRevisions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B5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196166"/>
    <w:rsid w:val="00233F01"/>
    <w:rsid w:val="00267D18"/>
    <w:rsid w:val="00274347"/>
    <w:rsid w:val="002868E2"/>
    <w:rsid w:val="002869C3"/>
    <w:rsid w:val="002936E4"/>
    <w:rsid w:val="002B4A57"/>
    <w:rsid w:val="002C74CA"/>
    <w:rsid w:val="003123F4"/>
    <w:rsid w:val="003338BD"/>
    <w:rsid w:val="003502D6"/>
    <w:rsid w:val="003544FB"/>
    <w:rsid w:val="003D2F2D"/>
    <w:rsid w:val="003D4E15"/>
    <w:rsid w:val="003F09A1"/>
    <w:rsid w:val="00401590"/>
    <w:rsid w:val="004144A5"/>
    <w:rsid w:val="00447801"/>
    <w:rsid w:val="00452E9C"/>
    <w:rsid w:val="004735C8"/>
    <w:rsid w:val="004947A6"/>
    <w:rsid w:val="004961FF"/>
    <w:rsid w:val="004A2E4D"/>
    <w:rsid w:val="004D0B1E"/>
    <w:rsid w:val="004E71A2"/>
    <w:rsid w:val="005037EC"/>
    <w:rsid w:val="0050578F"/>
    <w:rsid w:val="00517A89"/>
    <w:rsid w:val="005250F2"/>
    <w:rsid w:val="00592A3C"/>
    <w:rsid w:val="00593EEA"/>
    <w:rsid w:val="005A5EEE"/>
    <w:rsid w:val="00602121"/>
    <w:rsid w:val="006375C7"/>
    <w:rsid w:val="00654E8F"/>
    <w:rsid w:val="00660D05"/>
    <w:rsid w:val="006820B1"/>
    <w:rsid w:val="006B1071"/>
    <w:rsid w:val="006B7D14"/>
    <w:rsid w:val="00701727"/>
    <w:rsid w:val="0070566C"/>
    <w:rsid w:val="00714C50"/>
    <w:rsid w:val="00725A7D"/>
    <w:rsid w:val="007501BE"/>
    <w:rsid w:val="00790BB3"/>
    <w:rsid w:val="007C206C"/>
    <w:rsid w:val="0080667B"/>
    <w:rsid w:val="00817DD6"/>
    <w:rsid w:val="0083759F"/>
    <w:rsid w:val="008448D6"/>
    <w:rsid w:val="00885156"/>
    <w:rsid w:val="008D4728"/>
    <w:rsid w:val="008F13C9"/>
    <w:rsid w:val="009151AA"/>
    <w:rsid w:val="009258F7"/>
    <w:rsid w:val="0093429D"/>
    <w:rsid w:val="00943573"/>
    <w:rsid w:val="00964134"/>
    <w:rsid w:val="00970F7D"/>
    <w:rsid w:val="00994A3D"/>
    <w:rsid w:val="009C2B12"/>
    <w:rsid w:val="00A174D9"/>
    <w:rsid w:val="00A377DB"/>
    <w:rsid w:val="00AA4D24"/>
    <w:rsid w:val="00AB6715"/>
    <w:rsid w:val="00AD5F52"/>
    <w:rsid w:val="00B1671E"/>
    <w:rsid w:val="00B25EB8"/>
    <w:rsid w:val="00B37F4D"/>
    <w:rsid w:val="00C007A9"/>
    <w:rsid w:val="00C34232"/>
    <w:rsid w:val="00C52A7B"/>
    <w:rsid w:val="00C56BAF"/>
    <w:rsid w:val="00C679AA"/>
    <w:rsid w:val="00C75972"/>
    <w:rsid w:val="00CD066B"/>
    <w:rsid w:val="00CE4FEE"/>
    <w:rsid w:val="00CF40F5"/>
    <w:rsid w:val="00D060CF"/>
    <w:rsid w:val="00D131D2"/>
    <w:rsid w:val="00DB3BA5"/>
    <w:rsid w:val="00DB59C3"/>
    <w:rsid w:val="00DC259A"/>
    <w:rsid w:val="00DC3F09"/>
    <w:rsid w:val="00DE23E8"/>
    <w:rsid w:val="00E52377"/>
    <w:rsid w:val="00E537AD"/>
    <w:rsid w:val="00E64E17"/>
    <w:rsid w:val="00E730D1"/>
    <w:rsid w:val="00E866C9"/>
    <w:rsid w:val="00EA3D3C"/>
    <w:rsid w:val="00EB12E7"/>
    <w:rsid w:val="00EC090A"/>
    <w:rsid w:val="00ED20B5"/>
    <w:rsid w:val="00ED7212"/>
    <w:rsid w:val="00EF2508"/>
    <w:rsid w:val="00F46900"/>
    <w:rsid w:val="00F61D89"/>
    <w:rsid w:val="00F71698"/>
    <w:rsid w:val="00FE1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02D6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3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C007A9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svg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57A95B22-B4E8-4C8E-ABCB-1E2B9143F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0</TotalTime>
  <Pages>6</Pages>
  <Words>1106</Words>
  <Characters>6305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Megan Bond</cp:lastModifiedBy>
  <cp:revision>2</cp:revision>
  <cp:lastPrinted>2013-10-03T12:51:00Z</cp:lastPrinted>
  <dcterms:created xsi:type="dcterms:W3CDTF">2022-01-17T17:24:00Z</dcterms:created>
  <dcterms:modified xsi:type="dcterms:W3CDTF">2022-01-17T17:24:00Z</dcterms:modified>
</cp:coreProperties>
</file>