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954A7" w:rsidRPr="008A62DA" w:rsidRDefault="00D954A7" w:rsidP="00D954A7">
      <w:pPr>
        <w:rPr>
          <w:b/>
          <w:sz w:val="24"/>
          <w:szCs w:val="24"/>
        </w:rPr>
      </w:pPr>
      <w:r w:rsidRPr="007856F9">
        <w:rPr>
          <w:b/>
          <w:sz w:val="30"/>
          <w:szCs w:val="30"/>
        </w:rPr>
        <w:t>Additional file 3:</w:t>
      </w:r>
      <w:r>
        <w:rPr>
          <w:b/>
          <w:sz w:val="24"/>
          <w:szCs w:val="24"/>
        </w:rPr>
        <w:t xml:space="preserve"> Adult ticks from nymphs engorged on experimentally infected goats </w:t>
      </w:r>
    </w:p>
    <w:p w:rsidR="00D954A7" w:rsidRPr="006B661B" w:rsidRDefault="00D954A7" w:rsidP="00D954A7">
      <w:pPr>
        <w:rPr>
          <w:sz w:val="24"/>
          <w:szCs w:val="24"/>
        </w:rPr>
      </w:pPr>
      <w:r w:rsidRPr="006B661B">
        <w:rPr>
          <w:sz w:val="24"/>
          <w:szCs w:val="24"/>
        </w:rPr>
        <w:t xml:space="preserve">The experimental infection of nymphs on goats was done at CIRAD herd facilities, according to internationally approved OIE standards. </w:t>
      </w:r>
      <w:r>
        <w:rPr>
          <w:sz w:val="24"/>
          <w:szCs w:val="24"/>
        </w:rPr>
        <w:t>The</w:t>
      </w:r>
      <w:r w:rsidRPr="006B661B">
        <w:rPr>
          <w:sz w:val="24"/>
          <w:szCs w:val="24"/>
        </w:rPr>
        <w:t xml:space="preserve"> experimental procedure was authorized by the director of </w:t>
      </w:r>
      <w:r>
        <w:rPr>
          <w:sz w:val="24"/>
          <w:szCs w:val="24"/>
        </w:rPr>
        <w:t>Guadeloupe</w:t>
      </w:r>
      <w:r w:rsidRPr="006B661B">
        <w:rPr>
          <w:sz w:val="24"/>
          <w:szCs w:val="24"/>
        </w:rPr>
        <w:t xml:space="preserve"> Veterinary </w:t>
      </w:r>
      <w:r>
        <w:rPr>
          <w:sz w:val="24"/>
          <w:szCs w:val="24"/>
        </w:rPr>
        <w:t>S</w:t>
      </w:r>
      <w:r w:rsidRPr="006B661B">
        <w:rPr>
          <w:sz w:val="24"/>
          <w:szCs w:val="24"/>
        </w:rPr>
        <w:t xml:space="preserve">ervices on behalf of the Prefect of Guadeloupe (authorization number: A-971-18-01). </w:t>
      </w:r>
      <w:proofErr w:type="spellStart"/>
      <w:r w:rsidRPr="006B661B">
        <w:rPr>
          <w:i/>
          <w:sz w:val="24"/>
          <w:szCs w:val="24"/>
        </w:rPr>
        <w:t>Amblyomma</w:t>
      </w:r>
      <w:proofErr w:type="spellEnd"/>
      <w:r w:rsidRPr="006B661B">
        <w:rPr>
          <w:i/>
          <w:sz w:val="24"/>
          <w:szCs w:val="24"/>
        </w:rPr>
        <w:t xml:space="preserve"> </w:t>
      </w:r>
      <w:proofErr w:type="spellStart"/>
      <w:r w:rsidRPr="006B661B">
        <w:rPr>
          <w:i/>
          <w:sz w:val="24"/>
          <w:szCs w:val="24"/>
        </w:rPr>
        <w:t>variegatum</w:t>
      </w:r>
      <w:proofErr w:type="spellEnd"/>
      <w:r w:rsidRPr="006B661B">
        <w:rPr>
          <w:sz w:val="24"/>
          <w:szCs w:val="24"/>
        </w:rPr>
        <w:t xml:space="preserve"> nymphs were first engorged before the period of hyperthermia on goats that were experimentally challenged with the </w:t>
      </w:r>
      <w:r w:rsidRPr="006B661B">
        <w:rPr>
          <w:i/>
          <w:sz w:val="24"/>
          <w:szCs w:val="24"/>
        </w:rPr>
        <w:t xml:space="preserve">E. </w:t>
      </w:r>
      <w:proofErr w:type="spellStart"/>
      <w:r w:rsidRPr="006B661B">
        <w:rPr>
          <w:i/>
          <w:sz w:val="24"/>
          <w:szCs w:val="24"/>
        </w:rPr>
        <w:t>ruminantium</w:t>
      </w:r>
      <w:proofErr w:type="spellEnd"/>
      <w:r w:rsidRPr="006B661B">
        <w:rPr>
          <w:sz w:val="24"/>
          <w:szCs w:val="24"/>
        </w:rPr>
        <w:t xml:space="preserve"> strain, </w:t>
      </w:r>
      <w:proofErr w:type="spellStart"/>
      <w:r w:rsidRPr="006B661B">
        <w:rPr>
          <w:sz w:val="24"/>
          <w:szCs w:val="24"/>
        </w:rPr>
        <w:t>Bekuy</w:t>
      </w:r>
      <w:proofErr w:type="spellEnd"/>
      <w:r w:rsidRPr="006B661B">
        <w:rPr>
          <w:sz w:val="24"/>
          <w:szCs w:val="24"/>
        </w:rPr>
        <w:t xml:space="preserve"> 255. The </w:t>
      </w:r>
      <w:proofErr w:type="spellStart"/>
      <w:r w:rsidRPr="006B661B">
        <w:rPr>
          <w:sz w:val="24"/>
          <w:szCs w:val="24"/>
        </w:rPr>
        <w:t>moulted</w:t>
      </w:r>
      <w:proofErr w:type="spellEnd"/>
      <w:r w:rsidRPr="006B661B">
        <w:rPr>
          <w:sz w:val="24"/>
          <w:szCs w:val="24"/>
        </w:rPr>
        <w:t xml:space="preserve"> adults were preserved in 70% ethanol before further DNA extraction.</w:t>
      </w:r>
    </w:p>
    <w:p w:rsidR="006657E5" w:rsidRDefault="006657E5">
      <w:bookmarkStart w:id="0" w:name="_GoBack"/>
      <w:bookmarkEnd w:id="0"/>
    </w:p>
    <w:sectPr w:rsidR="006657E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54A7"/>
    <w:rsid w:val="006657E5"/>
    <w:rsid w:val="00D954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167E751-CDF8-474B-9000-4F2FFF3446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954A7"/>
    <w:pPr>
      <w:widowControl w:val="0"/>
      <w:spacing w:after="0" w:line="240" w:lineRule="auto"/>
      <w:jc w:val="both"/>
    </w:pPr>
    <w:rPr>
      <w:rFonts w:ascii="Times New Roman" w:eastAsia="SimSun" w:hAnsi="Times New Roman" w:cs="Times New Roman"/>
      <w:kern w:val="2"/>
      <w:sz w:val="21"/>
      <w:szCs w:val="20"/>
      <w:lang w:val="en-US" w:eastAsia="zh-CN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98</Words>
  <Characters>541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Cirad</Company>
  <LinksUpToDate>false</LinksUpToDate>
  <CharactersWithSpaces>638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vachiery</dc:creator>
  <cp:keywords/>
  <dc:description/>
  <cp:lastModifiedBy>vachiery</cp:lastModifiedBy>
  <cp:revision>1</cp:revision>
  <dcterms:created xsi:type="dcterms:W3CDTF">2017-10-17T10:42:00Z</dcterms:created>
  <dcterms:modified xsi:type="dcterms:W3CDTF">2017-10-17T10:42:00Z</dcterms:modified>
</cp:coreProperties>
</file>