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9" w:rsidRDefault="00817069" w:rsidP="00817069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Figure S1:</w:t>
      </w:r>
      <w:r w:rsidRPr="00A309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30970">
        <w:rPr>
          <w:rFonts w:ascii="Times New Roman" w:hAnsi="Times New Roman" w:cs="Times New Roman"/>
          <w:b/>
          <w:bCs/>
          <w:noProof/>
          <w:sz w:val="24"/>
          <w:szCs w:val="24"/>
        </w:rPr>
        <w:t>Heat maps of Monthly Chlorophyll Index for selected regions (2000 – 2020).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Monthly mean Chlorophyll Index heat maps for (a) Region </w:t>
      </w:r>
      <w:r>
        <w:rPr>
          <w:rFonts w:ascii="Times New Roman" w:hAnsi="Times New Roman" w:cs="Times New Roman"/>
          <w:noProof/>
          <w:sz w:val="24"/>
          <w:szCs w:val="24"/>
        </w:rPr>
        <w:t>1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, (b) Region </w:t>
      </w:r>
      <w:r>
        <w:rPr>
          <w:rFonts w:ascii="Times New Roman" w:hAnsi="Times New Roman" w:cs="Times New Roman"/>
          <w:noProof/>
          <w:sz w:val="24"/>
          <w:szCs w:val="24"/>
        </w:rPr>
        <w:t>3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, (c) Region </w:t>
      </w:r>
      <w:r>
        <w:rPr>
          <w:rFonts w:ascii="Times New Roman" w:hAnsi="Times New Roman" w:cs="Times New Roman"/>
          <w:noProof/>
          <w:sz w:val="24"/>
          <w:szCs w:val="24"/>
        </w:rPr>
        <w:t>5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and (d) Region </w:t>
      </w:r>
      <w:r>
        <w:rPr>
          <w:rFonts w:ascii="Times New Roman" w:hAnsi="Times New Roman" w:cs="Times New Roman"/>
          <w:noProof/>
          <w:sz w:val="24"/>
          <w:szCs w:val="24"/>
        </w:rPr>
        <w:t>6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over the time series (2000 – 2020). Grey blocks indicate months which had insufficient observations to compute the Monthly Chlorophyll Index (see Methods). </w:t>
      </w:r>
    </w:p>
    <w:p w:rsidR="00817069" w:rsidRDefault="00817069" w:rsidP="00817069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A30970">
        <w:rPr>
          <w:rFonts w:ascii="Times New Roman" w:hAnsi="Times New Roman" w:cs="Times New Roman"/>
          <w:b/>
          <w:bCs/>
          <w:sz w:val="24"/>
          <w:szCs w:val="24"/>
        </w:rPr>
        <w:t xml:space="preserve">Figure S2: </w:t>
      </w:r>
      <w:r w:rsidRPr="00A30970">
        <w:rPr>
          <w:rFonts w:ascii="Times New Roman" w:hAnsi="Times New Roman" w:cs="Times New Roman"/>
          <w:b/>
          <w:bCs/>
          <w:noProof/>
          <w:sz w:val="24"/>
          <w:szCs w:val="24"/>
        </w:rPr>
        <w:t>Heat maps of Monthly Chlorophyll Index for selected regions (2000 – 2020).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Monthly mean Chlorophyll Index heat maps for (a) Region </w:t>
      </w:r>
      <w:r>
        <w:rPr>
          <w:rFonts w:ascii="Times New Roman" w:hAnsi="Times New Roman" w:cs="Times New Roman"/>
          <w:noProof/>
          <w:sz w:val="24"/>
          <w:szCs w:val="24"/>
        </w:rPr>
        <w:t>7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, (b) Region </w:t>
      </w:r>
      <w:r>
        <w:rPr>
          <w:rFonts w:ascii="Times New Roman" w:hAnsi="Times New Roman" w:cs="Times New Roman"/>
          <w:noProof/>
          <w:sz w:val="24"/>
          <w:szCs w:val="24"/>
        </w:rPr>
        <w:t>9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, (c) Region </w:t>
      </w:r>
      <w:r>
        <w:rPr>
          <w:rFonts w:ascii="Times New Roman" w:hAnsi="Times New Roman" w:cs="Times New Roman"/>
          <w:noProof/>
          <w:sz w:val="24"/>
          <w:szCs w:val="24"/>
        </w:rPr>
        <w:t>10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and (d) Region </w:t>
      </w:r>
      <w:r>
        <w:rPr>
          <w:rFonts w:ascii="Times New Roman" w:hAnsi="Times New Roman" w:cs="Times New Roman"/>
          <w:noProof/>
          <w:sz w:val="24"/>
          <w:szCs w:val="24"/>
        </w:rPr>
        <w:t>11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over the time series (2000 – 2020). Grey blocks indicate months which had insufficient observations to compute the Monthly Chlorophyll Index (see Methods). </w:t>
      </w:r>
    </w:p>
    <w:p w:rsidR="00817069" w:rsidRDefault="00817069" w:rsidP="00817069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A30970">
        <w:rPr>
          <w:rFonts w:ascii="Times New Roman" w:hAnsi="Times New Roman" w:cs="Times New Roman"/>
          <w:b/>
          <w:bCs/>
          <w:sz w:val="24"/>
          <w:szCs w:val="24"/>
        </w:rPr>
        <w:t xml:space="preserve">Figure S3: </w:t>
      </w:r>
      <w:r w:rsidRPr="00A30970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Heat maps of Monthly Chlorophyll Index for selected regions (2000 – 2020). 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Monthly mean Chlorophyll Index heat maps for (a) Region </w:t>
      </w:r>
      <w:r>
        <w:rPr>
          <w:rFonts w:ascii="Times New Roman" w:hAnsi="Times New Roman" w:cs="Times New Roman"/>
          <w:noProof/>
          <w:sz w:val="24"/>
          <w:szCs w:val="24"/>
        </w:rPr>
        <w:t>13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, (b) Region </w:t>
      </w:r>
      <w:r>
        <w:rPr>
          <w:rFonts w:ascii="Times New Roman" w:hAnsi="Times New Roman" w:cs="Times New Roman"/>
          <w:noProof/>
          <w:sz w:val="24"/>
          <w:szCs w:val="24"/>
        </w:rPr>
        <w:t>14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, (c) Region </w:t>
      </w:r>
      <w:r>
        <w:rPr>
          <w:rFonts w:ascii="Times New Roman" w:hAnsi="Times New Roman" w:cs="Times New Roman"/>
          <w:noProof/>
          <w:sz w:val="24"/>
          <w:szCs w:val="24"/>
        </w:rPr>
        <w:t>15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and (d) Region </w:t>
      </w:r>
      <w:r>
        <w:rPr>
          <w:rFonts w:ascii="Times New Roman" w:hAnsi="Times New Roman" w:cs="Times New Roman"/>
          <w:noProof/>
          <w:sz w:val="24"/>
          <w:szCs w:val="24"/>
        </w:rPr>
        <w:t>16</w:t>
      </w:r>
      <w:r w:rsidRPr="001F5FC8">
        <w:rPr>
          <w:rFonts w:ascii="Times New Roman" w:hAnsi="Times New Roman" w:cs="Times New Roman"/>
          <w:noProof/>
          <w:sz w:val="24"/>
          <w:szCs w:val="24"/>
        </w:rPr>
        <w:t xml:space="preserve"> over the time series (2000 – 2020). Grey blocks indicate months which had insufficient observations to compute the Monthly Chlorophyll Index (see Methods). </w:t>
      </w:r>
    </w:p>
    <w:p w:rsidR="00817069" w:rsidRDefault="00817069" w:rsidP="00817069">
      <w:pPr>
        <w:rPr>
          <w:rFonts w:ascii="Times New Roman" w:hAnsi="Times New Roman" w:cs="Times New Roman"/>
          <w:sz w:val="24"/>
          <w:szCs w:val="24"/>
        </w:rPr>
      </w:pPr>
      <w:r w:rsidRPr="0081553A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>
        <w:rPr>
          <w:rFonts w:ascii="Times New Roman" w:hAnsi="Times New Roman" w:cs="Times New Roman"/>
          <w:b/>
          <w:bCs/>
          <w:sz w:val="24"/>
          <w:szCs w:val="24"/>
        </w:rPr>
        <w:t>S4</w:t>
      </w:r>
      <w:r w:rsidRPr="004714DB">
        <w:rPr>
          <w:rFonts w:ascii="Times New Roman" w:hAnsi="Times New Roman" w:cs="Times New Roman"/>
          <w:sz w:val="24"/>
          <w:szCs w:val="24"/>
        </w:rPr>
        <w:t>:</w:t>
      </w:r>
      <w:r w:rsidRPr="009135B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Indicators</w:t>
      </w:r>
      <w:r w:rsidRPr="009135B5">
        <w:rPr>
          <w:rFonts w:ascii="Times New Roman" w:hAnsi="Times New Roman" w:cs="Times New Roman"/>
          <w:b/>
          <w:bCs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bCs/>
          <w:sz w:val="24"/>
          <w:szCs w:val="24"/>
        </w:rPr>
        <w:t>Region 14+.</w:t>
      </w:r>
      <w:r w:rsidRPr="00AC575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Monthly anomalies (top panel) and rolling mean of the anomaly (bottom panel) for (b) Mean monthly marginal ice zone (MIZ) extent anomaly compared to the 1988 – 2020 mean, (c) mean monthly sea ice concentration anomaly (SIC) compared to the 1988 – 2020 mean, (d) Monthly Chlorophyll Index anomaly compared to the 2000 – 2020 mean and (e) Monthly chlorophyll standard deviation anomaly compared to the 2000 – 2020. The top panel (a) shows the mean calving interval. The grey-shaded region highlights the period of reduced southern right whale reproductive success after 2009.</w:t>
      </w:r>
    </w:p>
    <w:p w:rsidR="00817069" w:rsidRDefault="00817069" w:rsidP="00817069">
      <w:pPr>
        <w:rPr>
          <w:rFonts w:ascii="Times New Roman" w:hAnsi="Times New Roman" w:cs="Times New Roman"/>
          <w:sz w:val="24"/>
          <w:szCs w:val="24"/>
        </w:rPr>
      </w:pPr>
    </w:p>
    <w:p w:rsidR="00817069" w:rsidRDefault="00817069" w:rsidP="00817069">
      <w:pPr>
        <w:rPr>
          <w:rFonts w:ascii="Times New Roman" w:hAnsi="Times New Roman" w:cs="Times New Roman"/>
          <w:sz w:val="24"/>
          <w:szCs w:val="24"/>
        </w:rPr>
      </w:pPr>
      <w:r w:rsidRPr="0081553A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>
        <w:rPr>
          <w:rFonts w:ascii="Times New Roman" w:hAnsi="Times New Roman" w:cs="Times New Roman"/>
          <w:b/>
          <w:bCs/>
          <w:sz w:val="24"/>
          <w:szCs w:val="24"/>
        </w:rPr>
        <w:t>S5</w:t>
      </w:r>
      <w:r w:rsidRPr="004714DB">
        <w:rPr>
          <w:rFonts w:ascii="Times New Roman" w:hAnsi="Times New Roman" w:cs="Times New Roman"/>
          <w:sz w:val="24"/>
          <w:szCs w:val="24"/>
        </w:rPr>
        <w:t>:</w:t>
      </w:r>
      <w:r w:rsidRPr="009135B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Indicators</w:t>
      </w:r>
      <w:r w:rsidRPr="009135B5">
        <w:rPr>
          <w:rFonts w:ascii="Times New Roman" w:hAnsi="Times New Roman" w:cs="Times New Roman"/>
          <w:b/>
          <w:bCs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Region 16+. </w:t>
      </w:r>
      <w:r>
        <w:rPr>
          <w:rFonts w:ascii="Times New Roman" w:hAnsi="Times New Roman" w:cs="Times New Roman"/>
          <w:sz w:val="24"/>
          <w:szCs w:val="24"/>
        </w:rPr>
        <w:t>Monthly anomalies (top panel) and rolling mean of the anomaly (bottom panel) for (b) Mean monthly marginal ice zone (MIZ) extent anomaly compared to the 1988 – 2020 mean, (c) mean monthly sea ice concentration anomaly (SIC) compared to the 1988 – 2020 mean, (d) Monthly Chlorophyll Index anomaly compared to the 2000 – 2020 mean and (e) Monthly chlorophyll standard deviation anomaly compared to the 2000 – 2020. The top panel (a) shows the mean calving interval. The grey-shaded region highlights the period of reduced southern right whale reproductive success after 2009. Refer to Supplementary for regions not depicted here.</w:t>
      </w:r>
    </w:p>
    <w:p w:rsidR="00817069" w:rsidRDefault="00817069" w:rsidP="00817069">
      <w:pPr>
        <w:rPr>
          <w:rFonts w:ascii="Times New Roman" w:hAnsi="Times New Roman" w:cs="Times New Roman"/>
          <w:noProof/>
          <w:color w:val="000000"/>
          <w:sz w:val="24"/>
          <w:szCs w:val="24"/>
        </w:rPr>
      </w:pPr>
      <w:r w:rsidRPr="00DD61DA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>
        <w:rPr>
          <w:rFonts w:ascii="Times New Roman" w:hAnsi="Times New Roman" w:cs="Times New Roman"/>
          <w:b/>
          <w:bCs/>
          <w:sz w:val="24"/>
          <w:szCs w:val="24"/>
        </w:rPr>
        <w:t>S6.</w:t>
      </w:r>
      <w:r w:rsidRPr="00DD61DA">
        <w:rPr>
          <w:rFonts w:ascii="Times New Roman" w:hAnsi="Times New Roman" w:cs="Times New Roman"/>
          <w:b/>
          <w:bCs/>
          <w:sz w:val="24"/>
          <w:szCs w:val="24"/>
        </w:rPr>
        <w:t xml:space="preserve"> Sea ice concentration (SIC) and marginal ice zone (MIZ) indicator anomalies.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7B3612">
        <w:rPr>
          <w:rFonts w:ascii="Times New Roman" w:hAnsi="Times New Roman" w:cs="Times New Roman"/>
          <w:sz w:val="24"/>
          <w:szCs w:val="24"/>
        </w:rPr>
        <w:t>two peri</w:t>
      </w:r>
      <w:r>
        <w:rPr>
          <w:rFonts w:ascii="Times New Roman" w:hAnsi="Times New Roman" w:cs="Times New Roman"/>
          <w:sz w:val="24"/>
          <w:szCs w:val="24"/>
        </w:rPr>
        <w:t xml:space="preserve">ods of reduced sea ice </w:t>
      </w:r>
      <w:r w:rsidRPr="007B3612">
        <w:rPr>
          <w:rFonts w:ascii="Times New Roman" w:hAnsi="Times New Roman" w:cs="Times New Roman"/>
          <w:sz w:val="24"/>
          <w:szCs w:val="24"/>
        </w:rPr>
        <w:t>(19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7B3612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199</w:t>
      </w:r>
      <w:r w:rsidRPr="007B3612">
        <w:rPr>
          <w:rFonts w:ascii="Times New Roman" w:hAnsi="Times New Roman" w:cs="Times New Roman"/>
          <w:sz w:val="24"/>
          <w:szCs w:val="24"/>
        </w:rPr>
        <w:t xml:space="preserve">2 and </w:t>
      </w:r>
      <w:r>
        <w:rPr>
          <w:rFonts w:ascii="Times New Roman" w:hAnsi="Times New Roman" w:cs="Times New Roman"/>
          <w:sz w:val="24"/>
          <w:szCs w:val="24"/>
        </w:rPr>
        <w:t>1993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1997</w:t>
      </w:r>
      <w:r w:rsidRPr="007B361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are presented here to compare the spatial configuration in anomalies. The anomalies represent 5-year means compared </w:t>
      </w:r>
      <w:r w:rsidRPr="007B3612">
        <w:rPr>
          <w:rFonts w:ascii="Times New Roman" w:hAnsi="Times New Roman" w:cs="Times New Roman"/>
          <w:sz w:val="24"/>
          <w:szCs w:val="24"/>
        </w:rPr>
        <w:t xml:space="preserve">to the 1988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7B3612">
        <w:rPr>
          <w:rFonts w:ascii="Times New Roman" w:hAnsi="Times New Roman" w:cs="Times New Roman"/>
          <w:sz w:val="24"/>
          <w:szCs w:val="24"/>
        </w:rPr>
        <w:t xml:space="preserve"> 2020 mean.</w:t>
      </w:r>
      <w:r>
        <w:rPr>
          <w:rFonts w:ascii="Times New Roman" w:hAnsi="Times New Roman" w:cs="Times New Roman"/>
          <w:sz w:val="24"/>
          <w:szCs w:val="24"/>
        </w:rPr>
        <w:t xml:space="preserve"> Antarctic krill </w:t>
      </w:r>
      <w:r>
        <w:rPr>
          <w:rFonts w:ascii="Times New Roman" w:hAnsi="Times New Roman" w:cs="Times New Roman"/>
          <w:noProof/>
          <w:color w:val="000000"/>
          <w:sz w:val="24"/>
          <w:szCs w:val="24"/>
        </w:rPr>
        <w:t xml:space="preserve">densities from surveys between 1926 – 2016 are also presented </w:t>
      </w:r>
      <w:sdt>
        <w:sdtPr>
          <w:rPr>
            <w:rFonts w:ascii="Times New Roman" w:hAnsi="Times New Roman" w:cs="Times New Roman"/>
            <w:noProof/>
            <w:color w:val="000000"/>
            <w:sz w:val="24"/>
            <w:szCs w:val="24"/>
          </w:rPr>
          <w:tag w:val="MENDELEY_CITATION_v3_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"/>
          <w:id w:val="512881577"/>
          <w:placeholder>
            <w:docPart w:val="23178FA2353D484B863AC7F8C939B8A6"/>
          </w:placeholder>
        </w:sdtPr>
        <w:sdtContent>
          <w:r w:rsidRPr="005E13F7">
            <w:rPr>
              <w:rFonts w:ascii="Times New Roman" w:hAnsi="Times New Roman" w:cs="Times New Roman"/>
              <w:noProof/>
              <w:color w:val="000000"/>
              <w:sz w:val="24"/>
              <w:szCs w:val="24"/>
            </w:rPr>
            <w:t>[34]</w:t>
          </w:r>
        </w:sdtContent>
      </w:sdt>
      <w:r>
        <w:rPr>
          <w:rFonts w:ascii="Times New Roman" w:hAnsi="Times New Roman" w:cs="Times New Roman"/>
          <w:noProof/>
          <w:color w:val="000000"/>
          <w:sz w:val="24"/>
          <w:szCs w:val="24"/>
        </w:rPr>
        <w:t xml:space="preserve">.  </w:t>
      </w:r>
    </w:p>
    <w:p w:rsidR="00817069" w:rsidRDefault="00817069" w:rsidP="00817069">
      <w:pPr>
        <w:rPr>
          <w:rFonts w:ascii="Times New Roman" w:hAnsi="Times New Roman" w:cs="Times New Roman"/>
          <w:sz w:val="24"/>
          <w:szCs w:val="24"/>
        </w:rPr>
      </w:pPr>
      <w:r w:rsidRPr="00DD61DA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>
        <w:rPr>
          <w:rFonts w:ascii="Times New Roman" w:hAnsi="Times New Roman" w:cs="Times New Roman"/>
          <w:b/>
          <w:bCs/>
          <w:sz w:val="24"/>
          <w:szCs w:val="24"/>
        </w:rPr>
        <w:t>S7.</w:t>
      </w:r>
      <w:r w:rsidRPr="00DD61DA">
        <w:rPr>
          <w:rFonts w:ascii="Times New Roman" w:hAnsi="Times New Roman" w:cs="Times New Roman"/>
          <w:b/>
          <w:bCs/>
          <w:sz w:val="24"/>
          <w:szCs w:val="24"/>
        </w:rPr>
        <w:t xml:space="preserve"> Sea ice concentration (SIC) and marginal ice zone (MIZ) indicator anomalies.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7B3612">
        <w:rPr>
          <w:rFonts w:ascii="Times New Roman" w:hAnsi="Times New Roman" w:cs="Times New Roman"/>
          <w:sz w:val="24"/>
          <w:szCs w:val="24"/>
        </w:rPr>
        <w:t>two peri</w:t>
      </w:r>
      <w:r>
        <w:rPr>
          <w:rFonts w:ascii="Times New Roman" w:hAnsi="Times New Roman" w:cs="Times New Roman"/>
          <w:sz w:val="24"/>
          <w:szCs w:val="24"/>
        </w:rPr>
        <w:t xml:space="preserve">ods of reduced sea ice </w:t>
      </w:r>
      <w:r w:rsidRPr="007B3612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2003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2007</w:t>
      </w:r>
      <w:r w:rsidRPr="007B3612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2013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7B36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2017</w:t>
      </w:r>
      <w:r w:rsidRPr="007B361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are presented here to compare the spatial configuration in anomalies. The anomalies represent 5-year means compared </w:t>
      </w:r>
      <w:r w:rsidRPr="007B3612">
        <w:rPr>
          <w:rFonts w:ascii="Times New Roman" w:hAnsi="Times New Roman" w:cs="Times New Roman"/>
          <w:sz w:val="24"/>
          <w:szCs w:val="24"/>
        </w:rPr>
        <w:t xml:space="preserve">to the 1988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7B3612">
        <w:rPr>
          <w:rFonts w:ascii="Times New Roman" w:hAnsi="Times New Roman" w:cs="Times New Roman"/>
          <w:sz w:val="24"/>
          <w:szCs w:val="24"/>
        </w:rPr>
        <w:t xml:space="preserve"> 2020 mean.</w:t>
      </w:r>
      <w:r>
        <w:rPr>
          <w:rFonts w:ascii="Times New Roman" w:hAnsi="Times New Roman" w:cs="Times New Roman"/>
          <w:sz w:val="24"/>
          <w:szCs w:val="24"/>
        </w:rPr>
        <w:t xml:space="preserve"> Antarctic krill </w:t>
      </w:r>
      <w:r>
        <w:rPr>
          <w:rFonts w:ascii="Times New Roman" w:hAnsi="Times New Roman" w:cs="Times New Roman"/>
          <w:noProof/>
          <w:color w:val="000000"/>
          <w:sz w:val="24"/>
          <w:szCs w:val="24"/>
        </w:rPr>
        <w:t xml:space="preserve">densities from surveys between 1926 – 2016 are also presented </w:t>
      </w:r>
      <w:sdt>
        <w:sdtPr>
          <w:rPr>
            <w:rFonts w:ascii="Times New Roman" w:hAnsi="Times New Roman" w:cs="Times New Roman"/>
            <w:noProof/>
            <w:color w:val="000000"/>
            <w:sz w:val="24"/>
            <w:szCs w:val="24"/>
          </w:rPr>
          <w:tag w:val="MENDELEY_CITATION_v3_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"/>
          <w:id w:val="-574127419"/>
          <w:placeholder>
            <w:docPart w:val="42B3F559FCD34F53B39374167207BCA8"/>
          </w:placeholder>
        </w:sdtPr>
        <w:sdtContent>
          <w:r w:rsidRPr="005E13F7">
            <w:rPr>
              <w:rFonts w:ascii="Times New Roman" w:hAnsi="Times New Roman" w:cs="Times New Roman"/>
              <w:noProof/>
              <w:color w:val="000000"/>
              <w:sz w:val="24"/>
              <w:szCs w:val="24"/>
            </w:rPr>
            <w:t>[34]</w:t>
          </w:r>
        </w:sdtContent>
      </w:sdt>
      <w:r>
        <w:rPr>
          <w:rFonts w:ascii="Times New Roman" w:hAnsi="Times New Roman" w:cs="Times New Roman"/>
          <w:noProof/>
          <w:color w:val="000000"/>
          <w:sz w:val="24"/>
          <w:szCs w:val="24"/>
        </w:rPr>
        <w:t xml:space="preserve">.  </w:t>
      </w:r>
    </w:p>
    <w:p w:rsidR="00B52DB8" w:rsidRDefault="00B52DB8"/>
    <w:sectPr w:rsidR="00B52D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069"/>
    <w:rsid w:val="000013DF"/>
    <w:rsid w:val="00002937"/>
    <w:rsid w:val="00004447"/>
    <w:rsid w:val="0000552A"/>
    <w:rsid w:val="00006315"/>
    <w:rsid w:val="000107B3"/>
    <w:rsid w:val="00010E43"/>
    <w:rsid w:val="00011151"/>
    <w:rsid w:val="000131DF"/>
    <w:rsid w:val="000158F8"/>
    <w:rsid w:val="00015CBB"/>
    <w:rsid w:val="00020190"/>
    <w:rsid w:val="000257E9"/>
    <w:rsid w:val="00026C8C"/>
    <w:rsid w:val="000311B5"/>
    <w:rsid w:val="0003479A"/>
    <w:rsid w:val="000364D0"/>
    <w:rsid w:val="00037016"/>
    <w:rsid w:val="00042EBB"/>
    <w:rsid w:val="00044BBD"/>
    <w:rsid w:val="00044DF5"/>
    <w:rsid w:val="00045DDD"/>
    <w:rsid w:val="00050F95"/>
    <w:rsid w:val="00054509"/>
    <w:rsid w:val="000606C4"/>
    <w:rsid w:val="00062479"/>
    <w:rsid w:val="00062C46"/>
    <w:rsid w:val="000635CB"/>
    <w:rsid w:val="00063669"/>
    <w:rsid w:val="00063D32"/>
    <w:rsid w:val="000641DA"/>
    <w:rsid w:val="00065799"/>
    <w:rsid w:val="000666C1"/>
    <w:rsid w:val="00067AA5"/>
    <w:rsid w:val="00072D9A"/>
    <w:rsid w:val="00072F59"/>
    <w:rsid w:val="000737B1"/>
    <w:rsid w:val="00074A13"/>
    <w:rsid w:val="00074D0A"/>
    <w:rsid w:val="0007562C"/>
    <w:rsid w:val="000757DF"/>
    <w:rsid w:val="00075918"/>
    <w:rsid w:val="00076FD2"/>
    <w:rsid w:val="00077406"/>
    <w:rsid w:val="0008093F"/>
    <w:rsid w:val="000826C9"/>
    <w:rsid w:val="0008578A"/>
    <w:rsid w:val="00087B96"/>
    <w:rsid w:val="00090460"/>
    <w:rsid w:val="00090466"/>
    <w:rsid w:val="0009092E"/>
    <w:rsid w:val="0009419F"/>
    <w:rsid w:val="00095BE9"/>
    <w:rsid w:val="00095CD5"/>
    <w:rsid w:val="00097B81"/>
    <w:rsid w:val="000A0436"/>
    <w:rsid w:val="000A5420"/>
    <w:rsid w:val="000A730B"/>
    <w:rsid w:val="000A7960"/>
    <w:rsid w:val="000B1682"/>
    <w:rsid w:val="000B1B50"/>
    <w:rsid w:val="000B1C9F"/>
    <w:rsid w:val="000B48A9"/>
    <w:rsid w:val="000B4EFE"/>
    <w:rsid w:val="000B65AC"/>
    <w:rsid w:val="000B7943"/>
    <w:rsid w:val="000C0AF1"/>
    <w:rsid w:val="000C3028"/>
    <w:rsid w:val="000C34CC"/>
    <w:rsid w:val="000C4B65"/>
    <w:rsid w:val="000C7684"/>
    <w:rsid w:val="000D2C62"/>
    <w:rsid w:val="000D323A"/>
    <w:rsid w:val="000D3404"/>
    <w:rsid w:val="000D4B55"/>
    <w:rsid w:val="000D65AA"/>
    <w:rsid w:val="000E1BD1"/>
    <w:rsid w:val="000E2C8A"/>
    <w:rsid w:val="000E45AB"/>
    <w:rsid w:val="000F050B"/>
    <w:rsid w:val="000F086D"/>
    <w:rsid w:val="000F1440"/>
    <w:rsid w:val="000F1D14"/>
    <w:rsid w:val="000F29FD"/>
    <w:rsid w:val="00100BA7"/>
    <w:rsid w:val="00102012"/>
    <w:rsid w:val="001031E5"/>
    <w:rsid w:val="001047DD"/>
    <w:rsid w:val="00112FCA"/>
    <w:rsid w:val="00115AD3"/>
    <w:rsid w:val="00117444"/>
    <w:rsid w:val="00120956"/>
    <w:rsid w:val="0012359A"/>
    <w:rsid w:val="00125230"/>
    <w:rsid w:val="0012547F"/>
    <w:rsid w:val="0012656A"/>
    <w:rsid w:val="00127F13"/>
    <w:rsid w:val="0013097B"/>
    <w:rsid w:val="00130D28"/>
    <w:rsid w:val="0013137D"/>
    <w:rsid w:val="00131444"/>
    <w:rsid w:val="00131A60"/>
    <w:rsid w:val="001344BE"/>
    <w:rsid w:val="00135FA5"/>
    <w:rsid w:val="001363A7"/>
    <w:rsid w:val="0013662E"/>
    <w:rsid w:val="00136855"/>
    <w:rsid w:val="001441C3"/>
    <w:rsid w:val="001445E5"/>
    <w:rsid w:val="0014671A"/>
    <w:rsid w:val="001472F2"/>
    <w:rsid w:val="00151D87"/>
    <w:rsid w:val="00157341"/>
    <w:rsid w:val="00157D6D"/>
    <w:rsid w:val="00160CC2"/>
    <w:rsid w:val="001642DD"/>
    <w:rsid w:val="0016518D"/>
    <w:rsid w:val="00165DE2"/>
    <w:rsid w:val="001678DA"/>
    <w:rsid w:val="0017000E"/>
    <w:rsid w:val="001703B5"/>
    <w:rsid w:val="00172527"/>
    <w:rsid w:val="001726A0"/>
    <w:rsid w:val="00173BB7"/>
    <w:rsid w:val="00174A86"/>
    <w:rsid w:val="001756D8"/>
    <w:rsid w:val="001770D6"/>
    <w:rsid w:val="001773CE"/>
    <w:rsid w:val="00177B5A"/>
    <w:rsid w:val="00180E3B"/>
    <w:rsid w:val="00182C77"/>
    <w:rsid w:val="0018310C"/>
    <w:rsid w:val="00185225"/>
    <w:rsid w:val="00186AD4"/>
    <w:rsid w:val="00187BAC"/>
    <w:rsid w:val="001964F3"/>
    <w:rsid w:val="00196668"/>
    <w:rsid w:val="001A0D7C"/>
    <w:rsid w:val="001A17A0"/>
    <w:rsid w:val="001A1ADB"/>
    <w:rsid w:val="001A40E3"/>
    <w:rsid w:val="001A4329"/>
    <w:rsid w:val="001A669F"/>
    <w:rsid w:val="001A6BFB"/>
    <w:rsid w:val="001A7368"/>
    <w:rsid w:val="001B1315"/>
    <w:rsid w:val="001B361A"/>
    <w:rsid w:val="001B45E1"/>
    <w:rsid w:val="001B598D"/>
    <w:rsid w:val="001B7461"/>
    <w:rsid w:val="001C6561"/>
    <w:rsid w:val="001D0E31"/>
    <w:rsid w:val="001D2FD8"/>
    <w:rsid w:val="001D43F1"/>
    <w:rsid w:val="001D58CD"/>
    <w:rsid w:val="001D62EE"/>
    <w:rsid w:val="001E11EE"/>
    <w:rsid w:val="001E1446"/>
    <w:rsid w:val="001E68FD"/>
    <w:rsid w:val="001F0266"/>
    <w:rsid w:val="001F2668"/>
    <w:rsid w:val="001F3456"/>
    <w:rsid w:val="001F5377"/>
    <w:rsid w:val="001F5C64"/>
    <w:rsid w:val="001F5EB6"/>
    <w:rsid w:val="00202804"/>
    <w:rsid w:val="002036CE"/>
    <w:rsid w:val="0020399B"/>
    <w:rsid w:val="00203E56"/>
    <w:rsid w:val="00205885"/>
    <w:rsid w:val="0020602A"/>
    <w:rsid w:val="002067B1"/>
    <w:rsid w:val="00210FB4"/>
    <w:rsid w:val="002127E2"/>
    <w:rsid w:val="00212C86"/>
    <w:rsid w:val="00215A8F"/>
    <w:rsid w:val="002160EB"/>
    <w:rsid w:val="002172C0"/>
    <w:rsid w:val="00220427"/>
    <w:rsid w:val="00222525"/>
    <w:rsid w:val="0022330F"/>
    <w:rsid w:val="00224F5D"/>
    <w:rsid w:val="00226846"/>
    <w:rsid w:val="00230566"/>
    <w:rsid w:val="00232945"/>
    <w:rsid w:val="002332BA"/>
    <w:rsid w:val="002334A2"/>
    <w:rsid w:val="00235B68"/>
    <w:rsid w:val="0023694B"/>
    <w:rsid w:val="0023697B"/>
    <w:rsid w:val="002379BE"/>
    <w:rsid w:val="00241DD5"/>
    <w:rsid w:val="00243074"/>
    <w:rsid w:val="00243FF0"/>
    <w:rsid w:val="00244B92"/>
    <w:rsid w:val="00246D19"/>
    <w:rsid w:val="0024703D"/>
    <w:rsid w:val="0025049E"/>
    <w:rsid w:val="002511DA"/>
    <w:rsid w:val="00254D57"/>
    <w:rsid w:val="00254E9F"/>
    <w:rsid w:val="00255E88"/>
    <w:rsid w:val="00255F1C"/>
    <w:rsid w:val="002561DE"/>
    <w:rsid w:val="002612E3"/>
    <w:rsid w:val="002615BE"/>
    <w:rsid w:val="0026645B"/>
    <w:rsid w:val="00272C1B"/>
    <w:rsid w:val="002745C9"/>
    <w:rsid w:val="0027660B"/>
    <w:rsid w:val="00280476"/>
    <w:rsid w:val="0028050B"/>
    <w:rsid w:val="0028096F"/>
    <w:rsid w:val="00284A53"/>
    <w:rsid w:val="00286E8F"/>
    <w:rsid w:val="002903ED"/>
    <w:rsid w:val="00290D55"/>
    <w:rsid w:val="002931D1"/>
    <w:rsid w:val="00294AAA"/>
    <w:rsid w:val="002950BA"/>
    <w:rsid w:val="00295DBD"/>
    <w:rsid w:val="00296C8D"/>
    <w:rsid w:val="00296D30"/>
    <w:rsid w:val="002971AC"/>
    <w:rsid w:val="002A2330"/>
    <w:rsid w:val="002A3376"/>
    <w:rsid w:val="002A35D4"/>
    <w:rsid w:val="002A529D"/>
    <w:rsid w:val="002A6497"/>
    <w:rsid w:val="002B1929"/>
    <w:rsid w:val="002B239B"/>
    <w:rsid w:val="002B41EB"/>
    <w:rsid w:val="002B4514"/>
    <w:rsid w:val="002B5B9C"/>
    <w:rsid w:val="002B7347"/>
    <w:rsid w:val="002C1C7C"/>
    <w:rsid w:val="002C2649"/>
    <w:rsid w:val="002C3EC0"/>
    <w:rsid w:val="002C4068"/>
    <w:rsid w:val="002C469D"/>
    <w:rsid w:val="002C4864"/>
    <w:rsid w:val="002C4F7E"/>
    <w:rsid w:val="002C7F28"/>
    <w:rsid w:val="002D0857"/>
    <w:rsid w:val="002D11D6"/>
    <w:rsid w:val="002D2248"/>
    <w:rsid w:val="002D22D2"/>
    <w:rsid w:val="002D3348"/>
    <w:rsid w:val="002D50E0"/>
    <w:rsid w:val="002D726D"/>
    <w:rsid w:val="002D78B8"/>
    <w:rsid w:val="002D7B5F"/>
    <w:rsid w:val="002E00A2"/>
    <w:rsid w:val="002E058B"/>
    <w:rsid w:val="002E1989"/>
    <w:rsid w:val="002E24D9"/>
    <w:rsid w:val="002E3412"/>
    <w:rsid w:val="002E3DC6"/>
    <w:rsid w:val="002E428E"/>
    <w:rsid w:val="002E4A82"/>
    <w:rsid w:val="002E7ACD"/>
    <w:rsid w:val="002F2A5D"/>
    <w:rsid w:val="002F3B3A"/>
    <w:rsid w:val="002F423B"/>
    <w:rsid w:val="002F55FA"/>
    <w:rsid w:val="002F5ADB"/>
    <w:rsid w:val="0030075A"/>
    <w:rsid w:val="00301892"/>
    <w:rsid w:val="00301954"/>
    <w:rsid w:val="00301F4B"/>
    <w:rsid w:val="003046B1"/>
    <w:rsid w:val="00304AD1"/>
    <w:rsid w:val="00305447"/>
    <w:rsid w:val="0030694E"/>
    <w:rsid w:val="00307DE0"/>
    <w:rsid w:val="003100E1"/>
    <w:rsid w:val="00310D3C"/>
    <w:rsid w:val="003132C3"/>
    <w:rsid w:val="0031355E"/>
    <w:rsid w:val="0031375A"/>
    <w:rsid w:val="0031509D"/>
    <w:rsid w:val="003177D1"/>
    <w:rsid w:val="003210D9"/>
    <w:rsid w:val="003221E2"/>
    <w:rsid w:val="00322419"/>
    <w:rsid w:val="003258E3"/>
    <w:rsid w:val="00325CE0"/>
    <w:rsid w:val="003260FB"/>
    <w:rsid w:val="00332B59"/>
    <w:rsid w:val="003333D2"/>
    <w:rsid w:val="00335225"/>
    <w:rsid w:val="00336724"/>
    <w:rsid w:val="00341CE4"/>
    <w:rsid w:val="00342F4A"/>
    <w:rsid w:val="00343A6A"/>
    <w:rsid w:val="00344C52"/>
    <w:rsid w:val="0034521D"/>
    <w:rsid w:val="00350E79"/>
    <w:rsid w:val="00351B30"/>
    <w:rsid w:val="00352BFC"/>
    <w:rsid w:val="003530F3"/>
    <w:rsid w:val="0035397D"/>
    <w:rsid w:val="003543F6"/>
    <w:rsid w:val="00355957"/>
    <w:rsid w:val="003575DD"/>
    <w:rsid w:val="0036394B"/>
    <w:rsid w:val="00367082"/>
    <w:rsid w:val="00367778"/>
    <w:rsid w:val="00370B04"/>
    <w:rsid w:val="00371B05"/>
    <w:rsid w:val="003734B1"/>
    <w:rsid w:val="003752A4"/>
    <w:rsid w:val="00375E6C"/>
    <w:rsid w:val="00376C0D"/>
    <w:rsid w:val="00377351"/>
    <w:rsid w:val="0037793F"/>
    <w:rsid w:val="003806A4"/>
    <w:rsid w:val="00381FD4"/>
    <w:rsid w:val="003839E1"/>
    <w:rsid w:val="00383B9D"/>
    <w:rsid w:val="00384892"/>
    <w:rsid w:val="00384BAE"/>
    <w:rsid w:val="003858F9"/>
    <w:rsid w:val="00386B8D"/>
    <w:rsid w:val="00391CE0"/>
    <w:rsid w:val="0039393F"/>
    <w:rsid w:val="00393A2F"/>
    <w:rsid w:val="003940C8"/>
    <w:rsid w:val="003943E4"/>
    <w:rsid w:val="00394815"/>
    <w:rsid w:val="00394FE3"/>
    <w:rsid w:val="00396742"/>
    <w:rsid w:val="003A158F"/>
    <w:rsid w:val="003A3234"/>
    <w:rsid w:val="003A3752"/>
    <w:rsid w:val="003A3B18"/>
    <w:rsid w:val="003A6AEE"/>
    <w:rsid w:val="003B0DDC"/>
    <w:rsid w:val="003B1413"/>
    <w:rsid w:val="003B364F"/>
    <w:rsid w:val="003B4861"/>
    <w:rsid w:val="003B699F"/>
    <w:rsid w:val="003B7F16"/>
    <w:rsid w:val="003C145D"/>
    <w:rsid w:val="003C186C"/>
    <w:rsid w:val="003C1B84"/>
    <w:rsid w:val="003C1F4C"/>
    <w:rsid w:val="003C256A"/>
    <w:rsid w:val="003C6882"/>
    <w:rsid w:val="003C6A34"/>
    <w:rsid w:val="003C6B03"/>
    <w:rsid w:val="003C6CBB"/>
    <w:rsid w:val="003D4F46"/>
    <w:rsid w:val="003D52BC"/>
    <w:rsid w:val="003D53AE"/>
    <w:rsid w:val="003D776B"/>
    <w:rsid w:val="003E0D96"/>
    <w:rsid w:val="003E4179"/>
    <w:rsid w:val="003E4B05"/>
    <w:rsid w:val="003E684D"/>
    <w:rsid w:val="003E7757"/>
    <w:rsid w:val="003E7CE5"/>
    <w:rsid w:val="003F2298"/>
    <w:rsid w:val="003F6A06"/>
    <w:rsid w:val="003F6C8B"/>
    <w:rsid w:val="003F72FC"/>
    <w:rsid w:val="003F7BFC"/>
    <w:rsid w:val="00400742"/>
    <w:rsid w:val="00400CAA"/>
    <w:rsid w:val="00401A51"/>
    <w:rsid w:val="004022D3"/>
    <w:rsid w:val="0040296F"/>
    <w:rsid w:val="00403F20"/>
    <w:rsid w:val="0040749E"/>
    <w:rsid w:val="0041033A"/>
    <w:rsid w:val="0041041A"/>
    <w:rsid w:val="0041297B"/>
    <w:rsid w:val="00413D0D"/>
    <w:rsid w:val="0041721D"/>
    <w:rsid w:val="00417551"/>
    <w:rsid w:val="00422E72"/>
    <w:rsid w:val="004275A4"/>
    <w:rsid w:val="004364F9"/>
    <w:rsid w:val="004419BE"/>
    <w:rsid w:val="00441DEF"/>
    <w:rsid w:val="004457EF"/>
    <w:rsid w:val="00445F5D"/>
    <w:rsid w:val="004479D1"/>
    <w:rsid w:val="00450503"/>
    <w:rsid w:val="004509A0"/>
    <w:rsid w:val="0045365C"/>
    <w:rsid w:val="0045618B"/>
    <w:rsid w:val="004564DF"/>
    <w:rsid w:val="00456DC6"/>
    <w:rsid w:val="0045748E"/>
    <w:rsid w:val="00457BC8"/>
    <w:rsid w:val="00460AD7"/>
    <w:rsid w:val="00467CB0"/>
    <w:rsid w:val="00470F34"/>
    <w:rsid w:val="004723C4"/>
    <w:rsid w:val="00474CBA"/>
    <w:rsid w:val="004754C3"/>
    <w:rsid w:val="00476C37"/>
    <w:rsid w:val="00483CDA"/>
    <w:rsid w:val="00485180"/>
    <w:rsid w:val="00486505"/>
    <w:rsid w:val="00486805"/>
    <w:rsid w:val="004876CE"/>
    <w:rsid w:val="004956A3"/>
    <w:rsid w:val="004956E5"/>
    <w:rsid w:val="004A04E0"/>
    <w:rsid w:val="004A067F"/>
    <w:rsid w:val="004A2E52"/>
    <w:rsid w:val="004A47D6"/>
    <w:rsid w:val="004A4D61"/>
    <w:rsid w:val="004A533D"/>
    <w:rsid w:val="004A5792"/>
    <w:rsid w:val="004A7411"/>
    <w:rsid w:val="004A7B2C"/>
    <w:rsid w:val="004B0008"/>
    <w:rsid w:val="004B0EA5"/>
    <w:rsid w:val="004B1713"/>
    <w:rsid w:val="004B1827"/>
    <w:rsid w:val="004B28FA"/>
    <w:rsid w:val="004B477A"/>
    <w:rsid w:val="004B59CB"/>
    <w:rsid w:val="004B60A7"/>
    <w:rsid w:val="004B6D5D"/>
    <w:rsid w:val="004B6E50"/>
    <w:rsid w:val="004B762C"/>
    <w:rsid w:val="004C114A"/>
    <w:rsid w:val="004C3486"/>
    <w:rsid w:val="004C4482"/>
    <w:rsid w:val="004C54B9"/>
    <w:rsid w:val="004C6896"/>
    <w:rsid w:val="004C7289"/>
    <w:rsid w:val="004D0255"/>
    <w:rsid w:val="004D1C89"/>
    <w:rsid w:val="004D41CD"/>
    <w:rsid w:val="004D42F3"/>
    <w:rsid w:val="004D4B94"/>
    <w:rsid w:val="004D4DF7"/>
    <w:rsid w:val="004D64EA"/>
    <w:rsid w:val="004D6B78"/>
    <w:rsid w:val="004D7886"/>
    <w:rsid w:val="004E35CA"/>
    <w:rsid w:val="004E6A21"/>
    <w:rsid w:val="004F0238"/>
    <w:rsid w:val="004F0592"/>
    <w:rsid w:val="004F3291"/>
    <w:rsid w:val="00500C00"/>
    <w:rsid w:val="00503333"/>
    <w:rsid w:val="00504700"/>
    <w:rsid w:val="0050771D"/>
    <w:rsid w:val="00510D2C"/>
    <w:rsid w:val="00513DCF"/>
    <w:rsid w:val="00517400"/>
    <w:rsid w:val="00525120"/>
    <w:rsid w:val="005256F0"/>
    <w:rsid w:val="00527976"/>
    <w:rsid w:val="00530358"/>
    <w:rsid w:val="00537430"/>
    <w:rsid w:val="005406FB"/>
    <w:rsid w:val="005407FB"/>
    <w:rsid w:val="00540AD6"/>
    <w:rsid w:val="00540C8B"/>
    <w:rsid w:val="00543089"/>
    <w:rsid w:val="005431F6"/>
    <w:rsid w:val="00543239"/>
    <w:rsid w:val="0054377E"/>
    <w:rsid w:val="00545875"/>
    <w:rsid w:val="005460D2"/>
    <w:rsid w:val="005466E0"/>
    <w:rsid w:val="00550B64"/>
    <w:rsid w:val="005523F3"/>
    <w:rsid w:val="00552C74"/>
    <w:rsid w:val="00553C8D"/>
    <w:rsid w:val="0055589D"/>
    <w:rsid w:val="00565679"/>
    <w:rsid w:val="00567F1F"/>
    <w:rsid w:val="00574456"/>
    <w:rsid w:val="0057447A"/>
    <w:rsid w:val="00581B9D"/>
    <w:rsid w:val="00582276"/>
    <w:rsid w:val="00582854"/>
    <w:rsid w:val="00582971"/>
    <w:rsid w:val="00583302"/>
    <w:rsid w:val="00583424"/>
    <w:rsid w:val="00583E98"/>
    <w:rsid w:val="00584310"/>
    <w:rsid w:val="00586327"/>
    <w:rsid w:val="00586CB7"/>
    <w:rsid w:val="0059113C"/>
    <w:rsid w:val="00593FA6"/>
    <w:rsid w:val="005963D4"/>
    <w:rsid w:val="00597300"/>
    <w:rsid w:val="005A09A4"/>
    <w:rsid w:val="005A2C9C"/>
    <w:rsid w:val="005A6F2A"/>
    <w:rsid w:val="005A759B"/>
    <w:rsid w:val="005B3C2F"/>
    <w:rsid w:val="005B51D7"/>
    <w:rsid w:val="005B5A1F"/>
    <w:rsid w:val="005C0DBF"/>
    <w:rsid w:val="005C2A59"/>
    <w:rsid w:val="005C3290"/>
    <w:rsid w:val="005C3B3E"/>
    <w:rsid w:val="005C50BF"/>
    <w:rsid w:val="005C5373"/>
    <w:rsid w:val="005D2895"/>
    <w:rsid w:val="005D41A5"/>
    <w:rsid w:val="005D6FFB"/>
    <w:rsid w:val="005D779D"/>
    <w:rsid w:val="005E159E"/>
    <w:rsid w:val="005E479E"/>
    <w:rsid w:val="005E4A81"/>
    <w:rsid w:val="005E50E5"/>
    <w:rsid w:val="005E6060"/>
    <w:rsid w:val="005E63A1"/>
    <w:rsid w:val="005E705D"/>
    <w:rsid w:val="005F27AE"/>
    <w:rsid w:val="005F3158"/>
    <w:rsid w:val="005F5C13"/>
    <w:rsid w:val="005F6CC0"/>
    <w:rsid w:val="0060023A"/>
    <w:rsid w:val="006006BF"/>
    <w:rsid w:val="0060434E"/>
    <w:rsid w:val="00604698"/>
    <w:rsid w:val="006054FF"/>
    <w:rsid w:val="006067AD"/>
    <w:rsid w:val="00611916"/>
    <w:rsid w:val="00612F11"/>
    <w:rsid w:val="00616587"/>
    <w:rsid w:val="00616E35"/>
    <w:rsid w:val="00620C55"/>
    <w:rsid w:val="00621325"/>
    <w:rsid w:val="0062156B"/>
    <w:rsid w:val="00621C37"/>
    <w:rsid w:val="00622208"/>
    <w:rsid w:val="00622B86"/>
    <w:rsid w:val="00623DDB"/>
    <w:rsid w:val="00623F1F"/>
    <w:rsid w:val="006255A2"/>
    <w:rsid w:val="006271DF"/>
    <w:rsid w:val="0062752F"/>
    <w:rsid w:val="0062764C"/>
    <w:rsid w:val="006276CB"/>
    <w:rsid w:val="00634C5A"/>
    <w:rsid w:val="00635A36"/>
    <w:rsid w:val="00643C99"/>
    <w:rsid w:val="006444F1"/>
    <w:rsid w:val="006504DC"/>
    <w:rsid w:val="00650503"/>
    <w:rsid w:val="0065069D"/>
    <w:rsid w:val="00650FBF"/>
    <w:rsid w:val="006518A4"/>
    <w:rsid w:val="006527FD"/>
    <w:rsid w:val="00652853"/>
    <w:rsid w:val="006536B4"/>
    <w:rsid w:val="0065435D"/>
    <w:rsid w:val="0065539D"/>
    <w:rsid w:val="00655603"/>
    <w:rsid w:val="00655DDB"/>
    <w:rsid w:val="00657FB0"/>
    <w:rsid w:val="00661F1F"/>
    <w:rsid w:val="0066374B"/>
    <w:rsid w:val="00663C0F"/>
    <w:rsid w:val="00665484"/>
    <w:rsid w:val="0066702C"/>
    <w:rsid w:val="00670BC6"/>
    <w:rsid w:val="00671EA9"/>
    <w:rsid w:val="00674612"/>
    <w:rsid w:val="0067528B"/>
    <w:rsid w:val="006753D1"/>
    <w:rsid w:val="00675D3C"/>
    <w:rsid w:val="00675F3E"/>
    <w:rsid w:val="00676947"/>
    <w:rsid w:val="0068249C"/>
    <w:rsid w:val="00684322"/>
    <w:rsid w:val="00693B6B"/>
    <w:rsid w:val="00695A4F"/>
    <w:rsid w:val="006A08D6"/>
    <w:rsid w:val="006A1B08"/>
    <w:rsid w:val="006A3395"/>
    <w:rsid w:val="006A60B8"/>
    <w:rsid w:val="006B2557"/>
    <w:rsid w:val="006B3DDA"/>
    <w:rsid w:val="006B5589"/>
    <w:rsid w:val="006B5D82"/>
    <w:rsid w:val="006B7CF1"/>
    <w:rsid w:val="006C2B7A"/>
    <w:rsid w:val="006C34B0"/>
    <w:rsid w:val="006C5A15"/>
    <w:rsid w:val="006C62B3"/>
    <w:rsid w:val="006D02C9"/>
    <w:rsid w:val="006D05E6"/>
    <w:rsid w:val="006D53EE"/>
    <w:rsid w:val="006D594D"/>
    <w:rsid w:val="006D6165"/>
    <w:rsid w:val="006E4B16"/>
    <w:rsid w:val="006E7396"/>
    <w:rsid w:val="006E773E"/>
    <w:rsid w:val="006F06AD"/>
    <w:rsid w:val="006F12BD"/>
    <w:rsid w:val="006F1540"/>
    <w:rsid w:val="006F15D2"/>
    <w:rsid w:val="006F1E14"/>
    <w:rsid w:val="006F42E9"/>
    <w:rsid w:val="006F49C1"/>
    <w:rsid w:val="006F5E44"/>
    <w:rsid w:val="007012B9"/>
    <w:rsid w:val="00701559"/>
    <w:rsid w:val="00703466"/>
    <w:rsid w:val="00704F50"/>
    <w:rsid w:val="00705BD2"/>
    <w:rsid w:val="00707DC0"/>
    <w:rsid w:val="00710514"/>
    <w:rsid w:val="00710D6D"/>
    <w:rsid w:val="00712959"/>
    <w:rsid w:val="00713542"/>
    <w:rsid w:val="00713FEB"/>
    <w:rsid w:val="00717EEE"/>
    <w:rsid w:val="00720532"/>
    <w:rsid w:val="007212E9"/>
    <w:rsid w:val="00722063"/>
    <w:rsid w:val="00723E17"/>
    <w:rsid w:val="0072473B"/>
    <w:rsid w:val="00725465"/>
    <w:rsid w:val="00725860"/>
    <w:rsid w:val="00726C2C"/>
    <w:rsid w:val="007308EC"/>
    <w:rsid w:val="00730AED"/>
    <w:rsid w:val="007312E1"/>
    <w:rsid w:val="00732A0D"/>
    <w:rsid w:val="007336DF"/>
    <w:rsid w:val="007341D2"/>
    <w:rsid w:val="007355DB"/>
    <w:rsid w:val="00736569"/>
    <w:rsid w:val="007401CC"/>
    <w:rsid w:val="007419BB"/>
    <w:rsid w:val="00744B39"/>
    <w:rsid w:val="00745856"/>
    <w:rsid w:val="00745EC8"/>
    <w:rsid w:val="007472CA"/>
    <w:rsid w:val="007472FD"/>
    <w:rsid w:val="007502B8"/>
    <w:rsid w:val="00751051"/>
    <w:rsid w:val="0075116D"/>
    <w:rsid w:val="00753AD3"/>
    <w:rsid w:val="00754A5C"/>
    <w:rsid w:val="00755DEA"/>
    <w:rsid w:val="007576F4"/>
    <w:rsid w:val="007600A2"/>
    <w:rsid w:val="00761B6E"/>
    <w:rsid w:val="00763E3A"/>
    <w:rsid w:val="00765ADA"/>
    <w:rsid w:val="007701EF"/>
    <w:rsid w:val="00770F9B"/>
    <w:rsid w:val="007713DC"/>
    <w:rsid w:val="0077195F"/>
    <w:rsid w:val="0077281C"/>
    <w:rsid w:val="00772FB8"/>
    <w:rsid w:val="007743F5"/>
    <w:rsid w:val="00774BC1"/>
    <w:rsid w:val="00775740"/>
    <w:rsid w:val="007801C0"/>
    <w:rsid w:val="00781B5E"/>
    <w:rsid w:val="007831DA"/>
    <w:rsid w:val="00783CAB"/>
    <w:rsid w:val="007863F0"/>
    <w:rsid w:val="00786C2A"/>
    <w:rsid w:val="007906C3"/>
    <w:rsid w:val="00795078"/>
    <w:rsid w:val="00796744"/>
    <w:rsid w:val="00796846"/>
    <w:rsid w:val="00797230"/>
    <w:rsid w:val="007A1AD0"/>
    <w:rsid w:val="007A1C3C"/>
    <w:rsid w:val="007A3E08"/>
    <w:rsid w:val="007A4EF5"/>
    <w:rsid w:val="007A5CBB"/>
    <w:rsid w:val="007A5DCE"/>
    <w:rsid w:val="007A6E8D"/>
    <w:rsid w:val="007B21F2"/>
    <w:rsid w:val="007B46BC"/>
    <w:rsid w:val="007B6096"/>
    <w:rsid w:val="007B6283"/>
    <w:rsid w:val="007C23AF"/>
    <w:rsid w:val="007C39C4"/>
    <w:rsid w:val="007C4A23"/>
    <w:rsid w:val="007C5B7E"/>
    <w:rsid w:val="007C667B"/>
    <w:rsid w:val="007C6B21"/>
    <w:rsid w:val="007D0179"/>
    <w:rsid w:val="007D0BA6"/>
    <w:rsid w:val="007D3973"/>
    <w:rsid w:val="007D4453"/>
    <w:rsid w:val="007D51B9"/>
    <w:rsid w:val="007D654E"/>
    <w:rsid w:val="007D6FC0"/>
    <w:rsid w:val="007E1A36"/>
    <w:rsid w:val="007E23D4"/>
    <w:rsid w:val="007E2F36"/>
    <w:rsid w:val="007E3443"/>
    <w:rsid w:val="007E43BE"/>
    <w:rsid w:val="007F05F2"/>
    <w:rsid w:val="007F506D"/>
    <w:rsid w:val="007F5273"/>
    <w:rsid w:val="007F59C4"/>
    <w:rsid w:val="007F6CBD"/>
    <w:rsid w:val="007F7447"/>
    <w:rsid w:val="00802217"/>
    <w:rsid w:val="0080382A"/>
    <w:rsid w:val="00806262"/>
    <w:rsid w:val="00807861"/>
    <w:rsid w:val="00814057"/>
    <w:rsid w:val="00816490"/>
    <w:rsid w:val="00816736"/>
    <w:rsid w:val="00817069"/>
    <w:rsid w:val="00820113"/>
    <w:rsid w:val="00821962"/>
    <w:rsid w:val="00822372"/>
    <w:rsid w:val="00823C30"/>
    <w:rsid w:val="0082512A"/>
    <w:rsid w:val="00826C7F"/>
    <w:rsid w:val="00827874"/>
    <w:rsid w:val="00830D4B"/>
    <w:rsid w:val="00831D7F"/>
    <w:rsid w:val="00831FD6"/>
    <w:rsid w:val="008343E8"/>
    <w:rsid w:val="008344D2"/>
    <w:rsid w:val="00835446"/>
    <w:rsid w:val="00836089"/>
    <w:rsid w:val="00841181"/>
    <w:rsid w:val="00842305"/>
    <w:rsid w:val="00843078"/>
    <w:rsid w:val="00843453"/>
    <w:rsid w:val="0084685B"/>
    <w:rsid w:val="00850536"/>
    <w:rsid w:val="00850B90"/>
    <w:rsid w:val="00851223"/>
    <w:rsid w:val="0085370B"/>
    <w:rsid w:val="0085516E"/>
    <w:rsid w:val="00855680"/>
    <w:rsid w:val="008559B3"/>
    <w:rsid w:val="008567E0"/>
    <w:rsid w:val="0086143E"/>
    <w:rsid w:val="00861507"/>
    <w:rsid w:val="008618D2"/>
    <w:rsid w:val="0086543D"/>
    <w:rsid w:val="008675C5"/>
    <w:rsid w:val="00867F4B"/>
    <w:rsid w:val="00870FB4"/>
    <w:rsid w:val="008718B0"/>
    <w:rsid w:val="00872A48"/>
    <w:rsid w:val="00873C46"/>
    <w:rsid w:val="00883301"/>
    <w:rsid w:val="008845CA"/>
    <w:rsid w:val="00886B88"/>
    <w:rsid w:val="00886F4A"/>
    <w:rsid w:val="00887479"/>
    <w:rsid w:val="008904D7"/>
    <w:rsid w:val="00890C64"/>
    <w:rsid w:val="008936ED"/>
    <w:rsid w:val="00893CDF"/>
    <w:rsid w:val="008949C4"/>
    <w:rsid w:val="0089560C"/>
    <w:rsid w:val="008A0715"/>
    <w:rsid w:val="008A2CF0"/>
    <w:rsid w:val="008A36FA"/>
    <w:rsid w:val="008A6710"/>
    <w:rsid w:val="008A7F33"/>
    <w:rsid w:val="008B009B"/>
    <w:rsid w:val="008B1228"/>
    <w:rsid w:val="008B4BB4"/>
    <w:rsid w:val="008B4F4B"/>
    <w:rsid w:val="008B687C"/>
    <w:rsid w:val="008B6B5D"/>
    <w:rsid w:val="008C18E7"/>
    <w:rsid w:val="008C455D"/>
    <w:rsid w:val="008C6750"/>
    <w:rsid w:val="008D0402"/>
    <w:rsid w:val="008D059A"/>
    <w:rsid w:val="008D25A3"/>
    <w:rsid w:val="008D2F8F"/>
    <w:rsid w:val="008D50E0"/>
    <w:rsid w:val="008E106D"/>
    <w:rsid w:val="008E1900"/>
    <w:rsid w:val="008E6A70"/>
    <w:rsid w:val="008E7486"/>
    <w:rsid w:val="008E778B"/>
    <w:rsid w:val="008F0C36"/>
    <w:rsid w:val="008F17F0"/>
    <w:rsid w:val="008F2E27"/>
    <w:rsid w:val="008F4C8D"/>
    <w:rsid w:val="008F544E"/>
    <w:rsid w:val="008F5C1C"/>
    <w:rsid w:val="008F5CD7"/>
    <w:rsid w:val="008F606F"/>
    <w:rsid w:val="009004F8"/>
    <w:rsid w:val="00901980"/>
    <w:rsid w:val="00903CFF"/>
    <w:rsid w:val="0090405F"/>
    <w:rsid w:val="009048A0"/>
    <w:rsid w:val="00904A4A"/>
    <w:rsid w:val="00904CAF"/>
    <w:rsid w:val="0091021A"/>
    <w:rsid w:val="009120ED"/>
    <w:rsid w:val="009133A4"/>
    <w:rsid w:val="009140C7"/>
    <w:rsid w:val="00914567"/>
    <w:rsid w:val="00915200"/>
    <w:rsid w:val="009157DB"/>
    <w:rsid w:val="00917130"/>
    <w:rsid w:val="00917192"/>
    <w:rsid w:val="0092139B"/>
    <w:rsid w:val="009231FA"/>
    <w:rsid w:val="00924467"/>
    <w:rsid w:val="0092648D"/>
    <w:rsid w:val="009272EE"/>
    <w:rsid w:val="009311D1"/>
    <w:rsid w:val="00931C68"/>
    <w:rsid w:val="009331E6"/>
    <w:rsid w:val="00934659"/>
    <w:rsid w:val="009405CA"/>
    <w:rsid w:val="00941488"/>
    <w:rsid w:val="009428B9"/>
    <w:rsid w:val="00942C12"/>
    <w:rsid w:val="00942EC8"/>
    <w:rsid w:val="00944E73"/>
    <w:rsid w:val="009453A2"/>
    <w:rsid w:val="009501AC"/>
    <w:rsid w:val="00950427"/>
    <w:rsid w:val="00954D9F"/>
    <w:rsid w:val="0095539C"/>
    <w:rsid w:val="00955BEB"/>
    <w:rsid w:val="00962955"/>
    <w:rsid w:val="009649A3"/>
    <w:rsid w:val="00966329"/>
    <w:rsid w:val="00971508"/>
    <w:rsid w:val="009718A9"/>
    <w:rsid w:val="00972804"/>
    <w:rsid w:val="00972D0C"/>
    <w:rsid w:val="00976176"/>
    <w:rsid w:val="00976366"/>
    <w:rsid w:val="00976F22"/>
    <w:rsid w:val="00977229"/>
    <w:rsid w:val="009775E7"/>
    <w:rsid w:val="00981E3C"/>
    <w:rsid w:val="0098433C"/>
    <w:rsid w:val="00985427"/>
    <w:rsid w:val="00986665"/>
    <w:rsid w:val="009871A0"/>
    <w:rsid w:val="00991BAC"/>
    <w:rsid w:val="009924FE"/>
    <w:rsid w:val="009938BE"/>
    <w:rsid w:val="009A0FAF"/>
    <w:rsid w:val="009A1663"/>
    <w:rsid w:val="009A29C4"/>
    <w:rsid w:val="009A5EF3"/>
    <w:rsid w:val="009A69A7"/>
    <w:rsid w:val="009A7D57"/>
    <w:rsid w:val="009B0EEA"/>
    <w:rsid w:val="009B15B2"/>
    <w:rsid w:val="009B4834"/>
    <w:rsid w:val="009C34D3"/>
    <w:rsid w:val="009C403D"/>
    <w:rsid w:val="009C43C9"/>
    <w:rsid w:val="009C6120"/>
    <w:rsid w:val="009C6534"/>
    <w:rsid w:val="009D2768"/>
    <w:rsid w:val="009D27C8"/>
    <w:rsid w:val="009D309A"/>
    <w:rsid w:val="009D319F"/>
    <w:rsid w:val="009D34F3"/>
    <w:rsid w:val="009D55CE"/>
    <w:rsid w:val="009D7BC6"/>
    <w:rsid w:val="009E1142"/>
    <w:rsid w:val="009E12D0"/>
    <w:rsid w:val="009E1D6C"/>
    <w:rsid w:val="009E2401"/>
    <w:rsid w:val="009E631A"/>
    <w:rsid w:val="009E78F2"/>
    <w:rsid w:val="009F5A9F"/>
    <w:rsid w:val="00A01D17"/>
    <w:rsid w:val="00A02211"/>
    <w:rsid w:val="00A025A0"/>
    <w:rsid w:val="00A029C6"/>
    <w:rsid w:val="00A07D43"/>
    <w:rsid w:val="00A100CF"/>
    <w:rsid w:val="00A10E30"/>
    <w:rsid w:val="00A12114"/>
    <w:rsid w:val="00A1320B"/>
    <w:rsid w:val="00A1474F"/>
    <w:rsid w:val="00A148BD"/>
    <w:rsid w:val="00A15E47"/>
    <w:rsid w:val="00A17104"/>
    <w:rsid w:val="00A210A3"/>
    <w:rsid w:val="00A21AEA"/>
    <w:rsid w:val="00A21E50"/>
    <w:rsid w:val="00A21EF5"/>
    <w:rsid w:val="00A238C6"/>
    <w:rsid w:val="00A242C6"/>
    <w:rsid w:val="00A2466B"/>
    <w:rsid w:val="00A30105"/>
    <w:rsid w:val="00A3145C"/>
    <w:rsid w:val="00A3193D"/>
    <w:rsid w:val="00A32C45"/>
    <w:rsid w:val="00A333FB"/>
    <w:rsid w:val="00A355E7"/>
    <w:rsid w:val="00A37CD9"/>
    <w:rsid w:val="00A40EB8"/>
    <w:rsid w:val="00A424D9"/>
    <w:rsid w:val="00A43FB7"/>
    <w:rsid w:val="00A44AB4"/>
    <w:rsid w:val="00A45191"/>
    <w:rsid w:val="00A45A60"/>
    <w:rsid w:val="00A5062E"/>
    <w:rsid w:val="00A535B0"/>
    <w:rsid w:val="00A53D64"/>
    <w:rsid w:val="00A55C0A"/>
    <w:rsid w:val="00A55D7F"/>
    <w:rsid w:val="00A56813"/>
    <w:rsid w:val="00A57560"/>
    <w:rsid w:val="00A63416"/>
    <w:rsid w:val="00A63BD8"/>
    <w:rsid w:val="00A646DB"/>
    <w:rsid w:val="00A72735"/>
    <w:rsid w:val="00A728C4"/>
    <w:rsid w:val="00A7307B"/>
    <w:rsid w:val="00A75372"/>
    <w:rsid w:val="00A7794F"/>
    <w:rsid w:val="00A809D1"/>
    <w:rsid w:val="00A80CC3"/>
    <w:rsid w:val="00A84A5C"/>
    <w:rsid w:val="00A84EE8"/>
    <w:rsid w:val="00A90DA0"/>
    <w:rsid w:val="00A91513"/>
    <w:rsid w:val="00A91784"/>
    <w:rsid w:val="00A91953"/>
    <w:rsid w:val="00A931A7"/>
    <w:rsid w:val="00A944DA"/>
    <w:rsid w:val="00A94F94"/>
    <w:rsid w:val="00A959B9"/>
    <w:rsid w:val="00A96126"/>
    <w:rsid w:val="00A97386"/>
    <w:rsid w:val="00AA0FCB"/>
    <w:rsid w:val="00AA1EE0"/>
    <w:rsid w:val="00AA3433"/>
    <w:rsid w:val="00AA38AF"/>
    <w:rsid w:val="00AA3F6D"/>
    <w:rsid w:val="00AA40A1"/>
    <w:rsid w:val="00AA46C1"/>
    <w:rsid w:val="00AA6D17"/>
    <w:rsid w:val="00AA7FCE"/>
    <w:rsid w:val="00AB0843"/>
    <w:rsid w:val="00AB0FA7"/>
    <w:rsid w:val="00AB1117"/>
    <w:rsid w:val="00AB1186"/>
    <w:rsid w:val="00AB129C"/>
    <w:rsid w:val="00AB194F"/>
    <w:rsid w:val="00AB2350"/>
    <w:rsid w:val="00AB239A"/>
    <w:rsid w:val="00AB3E9F"/>
    <w:rsid w:val="00AB618B"/>
    <w:rsid w:val="00AC6A42"/>
    <w:rsid w:val="00AC7821"/>
    <w:rsid w:val="00AD1AD8"/>
    <w:rsid w:val="00AD283C"/>
    <w:rsid w:val="00AD37E3"/>
    <w:rsid w:val="00AE25C9"/>
    <w:rsid w:val="00AE4985"/>
    <w:rsid w:val="00AE75F1"/>
    <w:rsid w:val="00AE7D94"/>
    <w:rsid w:val="00AF2713"/>
    <w:rsid w:val="00AF2B21"/>
    <w:rsid w:val="00AF39FF"/>
    <w:rsid w:val="00AF4DDC"/>
    <w:rsid w:val="00AF5098"/>
    <w:rsid w:val="00AF5688"/>
    <w:rsid w:val="00AF609A"/>
    <w:rsid w:val="00AF669A"/>
    <w:rsid w:val="00B0089E"/>
    <w:rsid w:val="00B011A6"/>
    <w:rsid w:val="00B02DF1"/>
    <w:rsid w:val="00B032A3"/>
    <w:rsid w:val="00B039BA"/>
    <w:rsid w:val="00B0563C"/>
    <w:rsid w:val="00B0611E"/>
    <w:rsid w:val="00B0690F"/>
    <w:rsid w:val="00B070FE"/>
    <w:rsid w:val="00B106F2"/>
    <w:rsid w:val="00B10901"/>
    <w:rsid w:val="00B11CB2"/>
    <w:rsid w:val="00B1251B"/>
    <w:rsid w:val="00B131E6"/>
    <w:rsid w:val="00B141F4"/>
    <w:rsid w:val="00B1586B"/>
    <w:rsid w:val="00B20DE8"/>
    <w:rsid w:val="00B22334"/>
    <w:rsid w:val="00B22616"/>
    <w:rsid w:val="00B23F0D"/>
    <w:rsid w:val="00B23FD1"/>
    <w:rsid w:val="00B25819"/>
    <w:rsid w:val="00B26343"/>
    <w:rsid w:val="00B268A4"/>
    <w:rsid w:val="00B27FDF"/>
    <w:rsid w:val="00B30D34"/>
    <w:rsid w:val="00B3711F"/>
    <w:rsid w:val="00B3783A"/>
    <w:rsid w:val="00B37F40"/>
    <w:rsid w:val="00B37F70"/>
    <w:rsid w:val="00B41910"/>
    <w:rsid w:val="00B43469"/>
    <w:rsid w:val="00B4359F"/>
    <w:rsid w:val="00B4736F"/>
    <w:rsid w:val="00B47404"/>
    <w:rsid w:val="00B50FAF"/>
    <w:rsid w:val="00B52DB8"/>
    <w:rsid w:val="00B537D8"/>
    <w:rsid w:val="00B5387C"/>
    <w:rsid w:val="00B538DF"/>
    <w:rsid w:val="00B552DE"/>
    <w:rsid w:val="00B55468"/>
    <w:rsid w:val="00B575D7"/>
    <w:rsid w:val="00B60218"/>
    <w:rsid w:val="00B6109E"/>
    <w:rsid w:val="00B64298"/>
    <w:rsid w:val="00B652B1"/>
    <w:rsid w:val="00B7142F"/>
    <w:rsid w:val="00B73086"/>
    <w:rsid w:val="00B73EF5"/>
    <w:rsid w:val="00B74458"/>
    <w:rsid w:val="00B80DEE"/>
    <w:rsid w:val="00B81F7F"/>
    <w:rsid w:val="00B82346"/>
    <w:rsid w:val="00B83836"/>
    <w:rsid w:val="00B878B3"/>
    <w:rsid w:val="00B9006E"/>
    <w:rsid w:val="00B94959"/>
    <w:rsid w:val="00BA0408"/>
    <w:rsid w:val="00BA0B7D"/>
    <w:rsid w:val="00BA233A"/>
    <w:rsid w:val="00BA458F"/>
    <w:rsid w:val="00BA4B91"/>
    <w:rsid w:val="00BA542C"/>
    <w:rsid w:val="00BA7376"/>
    <w:rsid w:val="00BB0ABD"/>
    <w:rsid w:val="00BB0D0F"/>
    <w:rsid w:val="00BB3FE2"/>
    <w:rsid w:val="00BB40B8"/>
    <w:rsid w:val="00BB4E3A"/>
    <w:rsid w:val="00BB4F55"/>
    <w:rsid w:val="00BB6792"/>
    <w:rsid w:val="00BB7818"/>
    <w:rsid w:val="00BC07B8"/>
    <w:rsid w:val="00BC0FD5"/>
    <w:rsid w:val="00BC399B"/>
    <w:rsid w:val="00BD0C38"/>
    <w:rsid w:val="00BD5B39"/>
    <w:rsid w:val="00BD62AF"/>
    <w:rsid w:val="00BE2350"/>
    <w:rsid w:val="00BE4D87"/>
    <w:rsid w:val="00BE5C39"/>
    <w:rsid w:val="00BE6AA8"/>
    <w:rsid w:val="00BF3062"/>
    <w:rsid w:val="00BF344C"/>
    <w:rsid w:val="00BF3F5D"/>
    <w:rsid w:val="00BF4939"/>
    <w:rsid w:val="00BF54A4"/>
    <w:rsid w:val="00BF6228"/>
    <w:rsid w:val="00BF67D1"/>
    <w:rsid w:val="00BF6AFC"/>
    <w:rsid w:val="00C01341"/>
    <w:rsid w:val="00C02E71"/>
    <w:rsid w:val="00C03400"/>
    <w:rsid w:val="00C106D1"/>
    <w:rsid w:val="00C11B30"/>
    <w:rsid w:val="00C12BFC"/>
    <w:rsid w:val="00C15466"/>
    <w:rsid w:val="00C15F6F"/>
    <w:rsid w:val="00C17E6D"/>
    <w:rsid w:val="00C2025B"/>
    <w:rsid w:val="00C317A2"/>
    <w:rsid w:val="00C31CFF"/>
    <w:rsid w:val="00C33F4B"/>
    <w:rsid w:val="00C34221"/>
    <w:rsid w:val="00C361A0"/>
    <w:rsid w:val="00C36AF7"/>
    <w:rsid w:val="00C36E8C"/>
    <w:rsid w:val="00C41CD9"/>
    <w:rsid w:val="00C42DE6"/>
    <w:rsid w:val="00C4346C"/>
    <w:rsid w:val="00C47E6C"/>
    <w:rsid w:val="00C50467"/>
    <w:rsid w:val="00C51EFE"/>
    <w:rsid w:val="00C52E2B"/>
    <w:rsid w:val="00C536B3"/>
    <w:rsid w:val="00C53968"/>
    <w:rsid w:val="00C544B9"/>
    <w:rsid w:val="00C57D2C"/>
    <w:rsid w:val="00C6032F"/>
    <w:rsid w:val="00C62022"/>
    <w:rsid w:val="00C63256"/>
    <w:rsid w:val="00C6497C"/>
    <w:rsid w:val="00C6530F"/>
    <w:rsid w:val="00C67A60"/>
    <w:rsid w:val="00C72648"/>
    <w:rsid w:val="00C73683"/>
    <w:rsid w:val="00C73EB5"/>
    <w:rsid w:val="00C75EBA"/>
    <w:rsid w:val="00C767F9"/>
    <w:rsid w:val="00C7776B"/>
    <w:rsid w:val="00C83A13"/>
    <w:rsid w:val="00C843C4"/>
    <w:rsid w:val="00C8466F"/>
    <w:rsid w:val="00C8565E"/>
    <w:rsid w:val="00C92BC9"/>
    <w:rsid w:val="00C930B6"/>
    <w:rsid w:val="00C94813"/>
    <w:rsid w:val="00C94AF7"/>
    <w:rsid w:val="00C94DB2"/>
    <w:rsid w:val="00C97527"/>
    <w:rsid w:val="00CA21C6"/>
    <w:rsid w:val="00CA2A05"/>
    <w:rsid w:val="00CA3468"/>
    <w:rsid w:val="00CA4ACC"/>
    <w:rsid w:val="00CA56E7"/>
    <w:rsid w:val="00CA624D"/>
    <w:rsid w:val="00CA6284"/>
    <w:rsid w:val="00CA7BA5"/>
    <w:rsid w:val="00CB0477"/>
    <w:rsid w:val="00CB100E"/>
    <w:rsid w:val="00CB123B"/>
    <w:rsid w:val="00CB22A9"/>
    <w:rsid w:val="00CB60C3"/>
    <w:rsid w:val="00CB6BD3"/>
    <w:rsid w:val="00CC03F3"/>
    <w:rsid w:val="00CC1546"/>
    <w:rsid w:val="00CC2796"/>
    <w:rsid w:val="00CC3034"/>
    <w:rsid w:val="00CC3056"/>
    <w:rsid w:val="00CC33C7"/>
    <w:rsid w:val="00CC427C"/>
    <w:rsid w:val="00CC5266"/>
    <w:rsid w:val="00CC7F11"/>
    <w:rsid w:val="00CD0777"/>
    <w:rsid w:val="00CD10F5"/>
    <w:rsid w:val="00CD1553"/>
    <w:rsid w:val="00CD15E8"/>
    <w:rsid w:val="00CD268C"/>
    <w:rsid w:val="00CD4777"/>
    <w:rsid w:val="00CD7F54"/>
    <w:rsid w:val="00CE0AE7"/>
    <w:rsid w:val="00CE0FCE"/>
    <w:rsid w:val="00CE1EA0"/>
    <w:rsid w:val="00CE2915"/>
    <w:rsid w:val="00CE3971"/>
    <w:rsid w:val="00CE5071"/>
    <w:rsid w:val="00CE6FB2"/>
    <w:rsid w:val="00CE777E"/>
    <w:rsid w:val="00CF232F"/>
    <w:rsid w:val="00CF3363"/>
    <w:rsid w:val="00CF3AD2"/>
    <w:rsid w:val="00CF4404"/>
    <w:rsid w:val="00CF44F3"/>
    <w:rsid w:val="00CF57D7"/>
    <w:rsid w:val="00D02143"/>
    <w:rsid w:val="00D033E9"/>
    <w:rsid w:val="00D045EE"/>
    <w:rsid w:val="00D064D0"/>
    <w:rsid w:val="00D0785F"/>
    <w:rsid w:val="00D10EAF"/>
    <w:rsid w:val="00D11477"/>
    <w:rsid w:val="00D136DB"/>
    <w:rsid w:val="00D1508F"/>
    <w:rsid w:val="00D1573D"/>
    <w:rsid w:val="00D16075"/>
    <w:rsid w:val="00D21FAF"/>
    <w:rsid w:val="00D22148"/>
    <w:rsid w:val="00D23873"/>
    <w:rsid w:val="00D248FA"/>
    <w:rsid w:val="00D25118"/>
    <w:rsid w:val="00D263FD"/>
    <w:rsid w:val="00D30D5C"/>
    <w:rsid w:val="00D31F08"/>
    <w:rsid w:val="00D32000"/>
    <w:rsid w:val="00D324C6"/>
    <w:rsid w:val="00D326D0"/>
    <w:rsid w:val="00D3297B"/>
    <w:rsid w:val="00D37546"/>
    <w:rsid w:val="00D4524F"/>
    <w:rsid w:val="00D457E3"/>
    <w:rsid w:val="00D4670F"/>
    <w:rsid w:val="00D468C1"/>
    <w:rsid w:val="00D473E8"/>
    <w:rsid w:val="00D477EE"/>
    <w:rsid w:val="00D50266"/>
    <w:rsid w:val="00D53202"/>
    <w:rsid w:val="00D532E8"/>
    <w:rsid w:val="00D55175"/>
    <w:rsid w:val="00D57ED1"/>
    <w:rsid w:val="00D6006B"/>
    <w:rsid w:val="00D632AA"/>
    <w:rsid w:val="00D661D7"/>
    <w:rsid w:val="00D66EA6"/>
    <w:rsid w:val="00D71C9A"/>
    <w:rsid w:val="00D72527"/>
    <w:rsid w:val="00D74924"/>
    <w:rsid w:val="00D76317"/>
    <w:rsid w:val="00D76443"/>
    <w:rsid w:val="00D76774"/>
    <w:rsid w:val="00D813C7"/>
    <w:rsid w:val="00D82354"/>
    <w:rsid w:val="00D83736"/>
    <w:rsid w:val="00D84413"/>
    <w:rsid w:val="00D846BB"/>
    <w:rsid w:val="00D85CC0"/>
    <w:rsid w:val="00D86661"/>
    <w:rsid w:val="00D9005E"/>
    <w:rsid w:val="00D90F39"/>
    <w:rsid w:val="00D94BAF"/>
    <w:rsid w:val="00D94F8E"/>
    <w:rsid w:val="00D95055"/>
    <w:rsid w:val="00D964DD"/>
    <w:rsid w:val="00D96A11"/>
    <w:rsid w:val="00DA038E"/>
    <w:rsid w:val="00DA3E66"/>
    <w:rsid w:val="00DA4FCF"/>
    <w:rsid w:val="00DB12AB"/>
    <w:rsid w:val="00DB1D60"/>
    <w:rsid w:val="00DB33BE"/>
    <w:rsid w:val="00DB51B2"/>
    <w:rsid w:val="00DB5BC6"/>
    <w:rsid w:val="00DB698B"/>
    <w:rsid w:val="00DC13A6"/>
    <w:rsid w:val="00DC43C8"/>
    <w:rsid w:val="00DC4B4E"/>
    <w:rsid w:val="00DC5694"/>
    <w:rsid w:val="00DC5A3E"/>
    <w:rsid w:val="00DC66F2"/>
    <w:rsid w:val="00DD0620"/>
    <w:rsid w:val="00DD150E"/>
    <w:rsid w:val="00DD1E0B"/>
    <w:rsid w:val="00DE2F5B"/>
    <w:rsid w:val="00DE4156"/>
    <w:rsid w:val="00DE560D"/>
    <w:rsid w:val="00DE6DB2"/>
    <w:rsid w:val="00DE78EB"/>
    <w:rsid w:val="00DF3C0A"/>
    <w:rsid w:val="00DF414F"/>
    <w:rsid w:val="00DF6D7F"/>
    <w:rsid w:val="00DF712E"/>
    <w:rsid w:val="00DF7186"/>
    <w:rsid w:val="00E00E64"/>
    <w:rsid w:val="00E01650"/>
    <w:rsid w:val="00E01E88"/>
    <w:rsid w:val="00E05283"/>
    <w:rsid w:val="00E05399"/>
    <w:rsid w:val="00E056FA"/>
    <w:rsid w:val="00E062E8"/>
    <w:rsid w:val="00E07008"/>
    <w:rsid w:val="00E109F0"/>
    <w:rsid w:val="00E11D5D"/>
    <w:rsid w:val="00E12309"/>
    <w:rsid w:val="00E12946"/>
    <w:rsid w:val="00E13D69"/>
    <w:rsid w:val="00E16691"/>
    <w:rsid w:val="00E231C1"/>
    <w:rsid w:val="00E23761"/>
    <w:rsid w:val="00E2753E"/>
    <w:rsid w:val="00E329D6"/>
    <w:rsid w:val="00E34EAA"/>
    <w:rsid w:val="00E3610F"/>
    <w:rsid w:val="00E401AD"/>
    <w:rsid w:val="00E404E5"/>
    <w:rsid w:val="00E40785"/>
    <w:rsid w:val="00E40B75"/>
    <w:rsid w:val="00E41740"/>
    <w:rsid w:val="00E4322E"/>
    <w:rsid w:val="00E4358E"/>
    <w:rsid w:val="00E44523"/>
    <w:rsid w:val="00E44B25"/>
    <w:rsid w:val="00E464A3"/>
    <w:rsid w:val="00E4658A"/>
    <w:rsid w:val="00E47059"/>
    <w:rsid w:val="00E50B45"/>
    <w:rsid w:val="00E513DD"/>
    <w:rsid w:val="00E51DB9"/>
    <w:rsid w:val="00E57034"/>
    <w:rsid w:val="00E61313"/>
    <w:rsid w:val="00E62A55"/>
    <w:rsid w:val="00E63FD5"/>
    <w:rsid w:val="00E65B7B"/>
    <w:rsid w:val="00E666A8"/>
    <w:rsid w:val="00E6760E"/>
    <w:rsid w:val="00E735C8"/>
    <w:rsid w:val="00E75D35"/>
    <w:rsid w:val="00E76AE2"/>
    <w:rsid w:val="00E8091E"/>
    <w:rsid w:val="00E81016"/>
    <w:rsid w:val="00E819CC"/>
    <w:rsid w:val="00E822F6"/>
    <w:rsid w:val="00E85D43"/>
    <w:rsid w:val="00E864F2"/>
    <w:rsid w:val="00E87A82"/>
    <w:rsid w:val="00E900E5"/>
    <w:rsid w:val="00E90C29"/>
    <w:rsid w:val="00E929C4"/>
    <w:rsid w:val="00E94390"/>
    <w:rsid w:val="00E94E0C"/>
    <w:rsid w:val="00EA0B67"/>
    <w:rsid w:val="00EA1827"/>
    <w:rsid w:val="00EA19B5"/>
    <w:rsid w:val="00EA21F0"/>
    <w:rsid w:val="00EA3F93"/>
    <w:rsid w:val="00EA40E3"/>
    <w:rsid w:val="00EA4D81"/>
    <w:rsid w:val="00EA5AAE"/>
    <w:rsid w:val="00EA77F5"/>
    <w:rsid w:val="00EB1AD5"/>
    <w:rsid w:val="00EB23E4"/>
    <w:rsid w:val="00EB2C11"/>
    <w:rsid w:val="00EB419E"/>
    <w:rsid w:val="00EB4FA3"/>
    <w:rsid w:val="00EB57E6"/>
    <w:rsid w:val="00EB6A24"/>
    <w:rsid w:val="00EB7D0E"/>
    <w:rsid w:val="00EC3512"/>
    <w:rsid w:val="00EC557E"/>
    <w:rsid w:val="00EC572A"/>
    <w:rsid w:val="00EC798E"/>
    <w:rsid w:val="00ED1D04"/>
    <w:rsid w:val="00ED3623"/>
    <w:rsid w:val="00ED3B53"/>
    <w:rsid w:val="00ED3DE7"/>
    <w:rsid w:val="00ED5449"/>
    <w:rsid w:val="00ED63C8"/>
    <w:rsid w:val="00ED73D4"/>
    <w:rsid w:val="00EE1533"/>
    <w:rsid w:val="00EE181D"/>
    <w:rsid w:val="00EE1AC4"/>
    <w:rsid w:val="00EE490A"/>
    <w:rsid w:val="00EE50C6"/>
    <w:rsid w:val="00EE594F"/>
    <w:rsid w:val="00EE759F"/>
    <w:rsid w:val="00EE7795"/>
    <w:rsid w:val="00EE79E8"/>
    <w:rsid w:val="00EF3819"/>
    <w:rsid w:val="00EF5407"/>
    <w:rsid w:val="00EF5465"/>
    <w:rsid w:val="00F00A0A"/>
    <w:rsid w:val="00F00D15"/>
    <w:rsid w:val="00F00E27"/>
    <w:rsid w:val="00F01165"/>
    <w:rsid w:val="00F0246F"/>
    <w:rsid w:val="00F04126"/>
    <w:rsid w:val="00F041E5"/>
    <w:rsid w:val="00F05BAF"/>
    <w:rsid w:val="00F129F3"/>
    <w:rsid w:val="00F1330C"/>
    <w:rsid w:val="00F153B1"/>
    <w:rsid w:val="00F16CAD"/>
    <w:rsid w:val="00F16CE6"/>
    <w:rsid w:val="00F206C7"/>
    <w:rsid w:val="00F222B7"/>
    <w:rsid w:val="00F2548D"/>
    <w:rsid w:val="00F319C5"/>
    <w:rsid w:val="00F32239"/>
    <w:rsid w:val="00F32574"/>
    <w:rsid w:val="00F337B3"/>
    <w:rsid w:val="00F3675E"/>
    <w:rsid w:val="00F36DC9"/>
    <w:rsid w:val="00F402F3"/>
    <w:rsid w:val="00F412E7"/>
    <w:rsid w:val="00F42B84"/>
    <w:rsid w:val="00F44236"/>
    <w:rsid w:val="00F44750"/>
    <w:rsid w:val="00F52B1B"/>
    <w:rsid w:val="00F550FA"/>
    <w:rsid w:val="00F55FCF"/>
    <w:rsid w:val="00F57C22"/>
    <w:rsid w:val="00F603BC"/>
    <w:rsid w:val="00F60DB2"/>
    <w:rsid w:val="00F6183E"/>
    <w:rsid w:val="00F61992"/>
    <w:rsid w:val="00F62AE1"/>
    <w:rsid w:val="00F6338B"/>
    <w:rsid w:val="00F66DDF"/>
    <w:rsid w:val="00F7115B"/>
    <w:rsid w:val="00F71674"/>
    <w:rsid w:val="00F71927"/>
    <w:rsid w:val="00F73577"/>
    <w:rsid w:val="00F7519D"/>
    <w:rsid w:val="00F75F49"/>
    <w:rsid w:val="00F760B1"/>
    <w:rsid w:val="00F77636"/>
    <w:rsid w:val="00F818AA"/>
    <w:rsid w:val="00F82641"/>
    <w:rsid w:val="00F828FE"/>
    <w:rsid w:val="00F847FD"/>
    <w:rsid w:val="00F879DD"/>
    <w:rsid w:val="00F87BA1"/>
    <w:rsid w:val="00F87C42"/>
    <w:rsid w:val="00F90423"/>
    <w:rsid w:val="00F91AA0"/>
    <w:rsid w:val="00F92003"/>
    <w:rsid w:val="00F93929"/>
    <w:rsid w:val="00F93C85"/>
    <w:rsid w:val="00F9649C"/>
    <w:rsid w:val="00F96D70"/>
    <w:rsid w:val="00F974D6"/>
    <w:rsid w:val="00FA07C6"/>
    <w:rsid w:val="00FA0DF9"/>
    <w:rsid w:val="00FA1A26"/>
    <w:rsid w:val="00FA335F"/>
    <w:rsid w:val="00FA3533"/>
    <w:rsid w:val="00FA4CF8"/>
    <w:rsid w:val="00FA6ED8"/>
    <w:rsid w:val="00FA794E"/>
    <w:rsid w:val="00FB01CF"/>
    <w:rsid w:val="00FB095F"/>
    <w:rsid w:val="00FB2E81"/>
    <w:rsid w:val="00FB3821"/>
    <w:rsid w:val="00FB4246"/>
    <w:rsid w:val="00FB4570"/>
    <w:rsid w:val="00FB45D3"/>
    <w:rsid w:val="00FB5FFA"/>
    <w:rsid w:val="00FB608C"/>
    <w:rsid w:val="00FB6D1C"/>
    <w:rsid w:val="00FC0EF9"/>
    <w:rsid w:val="00FC10D7"/>
    <w:rsid w:val="00FC3897"/>
    <w:rsid w:val="00FD1048"/>
    <w:rsid w:val="00FD1583"/>
    <w:rsid w:val="00FD182E"/>
    <w:rsid w:val="00FD3438"/>
    <w:rsid w:val="00FD3741"/>
    <w:rsid w:val="00FD3C57"/>
    <w:rsid w:val="00FD50FA"/>
    <w:rsid w:val="00FD5A65"/>
    <w:rsid w:val="00FD73C9"/>
    <w:rsid w:val="00FD78C8"/>
    <w:rsid w:val="00FE022D"/>
    <w:rsid w:val="00FE0586"/>
    <w:rsid w:val="00FE15A1"/>
    <w:rsid w:val="00FE19C8"/>
    <w:rsid w:val="00FE1E93"/>
    <w:rsid w:val="00FE2316"/>
    <w:rsid w:val="00FE28CA"/>
    <w:rsid w:val="00FF07F5"/>
    <w:rsid w:val="00FF148D"/>
    <w:rsid w:val="00FF221C"/>
    <w:rsid w:val="00FF32BB"/>
    <w:rsid w:val="00FF3F58"/>
    <w:rsid w:val="00FF60C1"/>
    <w:rsid w:val="00FF6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7963A1C-AED0-491A-8B6E-C815CAE91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178FA2353D484B863AC7F8C939B8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49905-9BAE-4B8F-A1E9-ACB5D95DD5C8}"/>
      </w:docPartPr>
      <w:docPartBody>
        <w:p w:rsidR="00000000" w:rsidRDefault="004716A0" w:rsidP="004716A0">
          <w:pPr>
            <w:pStyle w:val="23178FA2353D484B863AC7F8C939B8A6"/>
          </w:pPr>
          <w:r w:rsidRPr="00801BF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2B3F559FCD34F53B39374167207BC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B07B57-A6F8-43BC-9F65-6474E1C95B5B}"/>
      </w:docPartPr>
      <w:docPartBody>
        <w:p w:rsidR="00000000" w:rsidRDefault="004716A0" w:rsidP="004716A0">
          <w:pPr>
            <w:pStyle w:val="42B3F559FCD34F53B39374167207BCA8"/>
          </w:pPr>
          <w:r w:rsidRPr="00801BFE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6A0"/>
    <w:rsid w:val="00471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716A0"/>
  </w:style>
  <w:style w:type="paragraph" w:customStyle="1" w:styleId="23178FA2353D484B863AC7F8C939B8A6">
    <w:name w:val="23178FA2353D484B863AC7F8C939B8A6"/>
    <w:rsid w:val="004716A0"/>
  </w:style>
  <w:style w:type="paragraph" w:customStyle="1" w:styleId="42B3F559FCD34F53B39374167207BCA8">
    <w:name w:val="42B3F559FCD34F53B39374167207BCA8"/>
    <w:rsid w:val="004716A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460</Words>
  <Characters>2628</Characters>
  <Application>Microsoft Office Word</Application>
  <DocSecurity>0</DocSecurity>
  <Lines>21</Lines>
  <Paragraphs>6</Paragraphs>
  <ScaleCrop>false</ScaleCrop>
  <Company>HP Inc.</Company>
  <LinksUpToDate>false</LinksUpToDate>
  <CharactersWithSpaces>3082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Kanimozhi  Balaji</dc:creator>
  <cp:keywords/>
  <dc:description/>
  <cp:lastModifiedBy>Kanimozhi  Balaji</cp:lastModifiedBy>
  <cp:revision>1</cp:revision>
  <dcterms:created xsi:type="dcterms:W3CDTF">2024-09-24T06:32:00Z</dcterms:created>
  <dcterms:modified xsi:type="dcterms:W3CDTF">2024-09-24T06:33:00Z</dcterms:modified>
</cp:coreProperties>
</file>