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563B" w:rsidRDefault="00EB563B" w:rsidP="00EB563B">
      <w:pPr>
        <w:pBdr>
          <w:top w:val="nil"/>
          <w:left w:val="nil"/>
          <w:bottom w:val="nil"/>
          <w:right w:val="nil"/>
          <w:between w:val="nil"/>
          <w:bar w:val="nil"/>
        </w:pBdr>
        <w:autoSpaceDE w:val="0"/>
        <w:autoSpaceDN w:val="0"/>
        <w:adjustRightInd w:val="0"/>
        <w:spacing w:after="0" w:line="276" w:lineRule="auto"/>
        <w:jc w:val="center"/>
        <w:rPr>
          <w:rFonts w:ascii="Times New Roman" w:eastAsia="Arial Unicode MS" w:hAnsi="Times New Roman" w:cs="Times New Roman"/>
          <w:b/>
          <w:bCs/>
          <w:iCs/>
          <w:color w:val="000000"/>
          <w:sz w:val="24"/>
          <w:szCs w:val="24"/>
          <w:u w:color="000000"/>
          <w:bdr w:val="nil"/>
        </w:rPr>
      </w:pPr>
      <w:r w:rsidRPr="00700D86">
        <w:rPr>
          <w:rFonts w:ascii="Times New Roman" w:eastAsia="Arial Unicode MS" w:hAnsi="Times New Roman" w:cs="Times New Roman"/>
          <w:b/>
          <w:bCs/>
          <w:iCs/>
          <w:color w:val="000000"/>
          <w:sz w:val="24"/>
          <w:szCs w:val="24"/>
          <w:u w:color="000000"/>
          <w:bdr w:val="nil"/>
        </w:rPr>
        <w:t>SUPPORTING INFORMATION</w:t>
      </w:r>
    </w:p>
    <w:p w:rsidR="00EB563B" w:rsidRPr="00700D86" w:rsidRDefault="00EB563B" w:rsidP="00EB563B">
      <w:pPr>
        <w:pBdr>
          <w:top w:val="nil"/>
          <w:left w:val="nil"/>
          <w:bottom w:val="nil"/>
          <w:right w:val="nil"/>
          <w:between w:val="nil"/>
          <w:bar w:val="nil"/>
        </w:pBdr>
        <w:autoSpaceDE w:val="0"/>
        <w:autoSpaceDN w:val="0"/>
        <w:adjustRightInd w:val="0"/>
        <w:spacing w:after="0" w:line="276" w:lineRule="auto"/>
        <w:jc w:val="center"/>
        <w:rPr>
          <w:rFonts w:ascii="Times New Roman" w:eastAsia="Arial Unicode MS" w:hAnsi="Times New Roman" w:cs="Times New Roman"/>
          <w:b/>
          <w:bCs/>
          <w:iCs/>
          <w:color w:val="000000"/>
          <w:sz w:val="24"/>
          <w:szCs w:val="24"/>
          <w:u w:color="000000"/>
          <w:bdr w:val="nil"/>
        </w:rPr>
      </w:pPr>
    </w:p>
    <w:p w:rsidR="00EB563B" w:rsidRPr="00700D86" w:rsidRDefault="00EB563B" w:rsidP="00EB563B">
      <w:pPr>
        <w:pBdr>
          <w:top w:val="nil"/>
          <w:left w:val="nil"/>
          <w:bottom w:val="nil"/>
          <w:right w:val="nil"/>
          <w:between w:val="nil"/>
          <w:bar w:val="nil"/>
        </w:pBdr>
        <w:autoSpaceDE w:val="0"/>
        <w:autoSpaceDN w:val="0"/>
        <w:adjustRightInd w:val="0"/>
        <w:spacing w:after="0" w:line="276" w:lineRule="auto"/>
        <w:jc w:val="center"/>
        <w:rPr>
          <w:rFonts w:ascii="Times New Roman" w:eastAsia="Arial Unicode MS" w:hAnsi="Times New Roman" w:cs="Times New Roman"/>
          <w:b/>
          <w:bCs/>
          <w:iCs/>
          <w:color w:val="000000"/>
          <w:sz w:val="24"/>
          <w:szCs w:val="24"/>
          <w:u w:color="000000"/>
          <w:bdr w:val="nil"/>
        </w:rPr>
      </w:pPr>
    </w:p>
    <w:p w:rsidR="00EB563B" w:rsidRDefault="00EB563B" w:rsidP="00EB563B">
      <w:pPr>
        <w:spacing w:line="480" w:lineRule="auto"/>
        <w:rPr>
          <w:rFonts w:ascii="Times New Roman" w:hAnsi="Times New Roman" w:cs="Times New Roman"/>
          <w:sz w:val="24"/>
          <w:szCs w:val="24"/>
        </w:rPr>
      </w:pPr>
      <w:r w:rsidRPr="00A460E0">
        <w:rPr>
          <w:rFonts w:ascii="Times New Roman" w:eastAsia="Calibri" w:hAnsi="Times New Roman" w:cs="Times New Roman"/>
          <w:color w:val="000000"/>
          <w:kern w:val="24"/>
          <w:sz w:val="24"/>
          <w:szCs w:val="24"/>
        </w:rPr>
        <w:t xml:space="preserve">Seasonal and elevational changes </w:t>
      </w:r>
      <w:r w:rsidRPr="00A460E0">
        <w:rPr>
          <w:rFonts w:ascii="Times New Roman" w:hAnsi="Times New Roman" w:cs="Times New Roman"/>
          <w:sz w:val="24"/>
          <w:szCs w:val="24"/>
        </w:rPr>
        <w:t>of plant-pollinator interaction</w:t>
      </w:r>
      <w:r>
        <w:rPr>
          <w:rFonts w:ascii="Times New Roman" w:hAnsi="Times New Roman" w:cs="Times New Roman"/>
          <w:sz w:val="24"/>
          <w:szCs w:val="24"/>
        </w:rPr>
        <w:t xml:space="preserve"> networks</w:t>
      </w:r>
      <w:r w:rsidRPr="00A460E0">
        <w:rPr>
          <w:rFonts w:ascii="Times New Roman" w:hAnsi="Times New Roman" w:cs="Times New Roman"/>
          <w:sz w:val="24"/>
          <w:szCs w:val="24"/>
        </w:rPr>
        <w:t xml:space="preserve"> </w:t>
      </w:r>
      <w:r>
        <w:rPr>
          <w:rFonts w:ascii="Times New Roman" w:hAnsi="Times New Roman" w:cs="Times New Roman"/>
          <w:sz w:val="24"/>
          <w:szCs w:val="24"/>
        </w:rPr>
        <w:t xml:space="preserve">in East African mountains </w:t>
      </w:r>
    </w:p>
    <w:p w:rsidR="00EB563B" w:rsidRPr="004418A2" w:rsidRDefault="00EB563B" w:rsidP="00EB563B">
      <w:pPr>
        <w:pBdr>
          <w:top w:val="nil"/>
          <w:left w:val="nil"/>
          <w:bottom w:val="nil"/>
          <w:right w:val="nil"/>
          <w:between w:val="nil"/>
          <w:bar w:val="nil"/>
        </w:pBdr>
        <w:spacing w:after="0" w:line="480" w:lineRule="auto"/>
        <w:rPr>
          <w:rFonts w:ascii="Times New Roman" w:hAnsi="Times New Roman" w:cs="Times New Roman"/>
          <w:b/>
          <w:color w:val="000000" w:themeColor="text1"/>
          <w:sz w:val="24"/>
          <w:szCs w:val="24"/>
          <w:u w:val="single"/>
        </w:rPr>
      </w:pPr>
      <w:r w:rsidRPr="004418A2">
        <w:rPr>
          <w:rFonts w:ascii="Times New Roman" w:hAnsi="Times New Roman" w:cs="Times New Roman"/>
          <w:b/>
          <w:color w:val="000000" w:themeColor="text1"/>
          <w:sz w:val="24"/>
          <w:szCs w:val="24"/>
          <w:u w:val="single"/>
        </w:rPr>
        <w:t>OPEN DATA STATEMENT</w:t>
      </w:r>
    </w:p>
    <w:p w:rsidR="00EB563B" w:rsidRPr="001424F2" w:rsidRDefault="00EB563B" w:rsidP="00EB563B">
      <w:pPr>
        <w:spacing w:line="480" w:lineRule="auto"/>
        <w:rPr>
          <w:rStyle w:val="Hyperlink"/>
          <w:rFonts w:ascii="Times New Roman" w:hAnsi="Times New Roman" w:cs="Times New Roman"/>
          <w:color w:val="000000" w:themeColor="text1"/>
          <w:sz w:val="24"/>
          <w:szCs w:val="24"/>
          <w:u w:val="none"/>
        </w:rPr>
      </w:pPr>
      <w:r w:rsidRPr="00340F12">
        <w:rPr>
          <w:rFonts w:ascii="Times New Roman" w:hAnsi="Times New Roman" w:cs="Times New Roman"/>
          <w:color w:val="000000" w:themeColor="text1"/>
          <w:sz w:val="24"/>
          <w:szCs w:val="24"/>
        </w:rPr>
        <w:t xml:space="preserve">All data supporting this study are available </w:t>
      </w:r>
      <w:r>
        <w:rPr>
          <w:rFonts w:ascii="Times New Roman" w:hAnsi="Times New Roman" w:cs="Times New Roman"/>
          <w:color w:val="000000" w:themeColor="text1"/>
          <w:sz w:val="24"/>
          <w:szCs w:val="24"/>
        </w:rPr>
        <w:t>on</w:t>
      </w:r>
      <w:r w:rsidRPr="00340F12">
        <w:rPr>
          <w:rFonts w:ascii="Times New Roman" w:hAnsi="Times New Roman" w:cs="Times New Roman"/>
          <w:color w:val="000000" w:themeColor="text1"/>
          <w:sz w:val="24"/>
          <w:szCs w:val="24"/>
        </w:rPr>
        <w:t xml:space="preserve"> Figshare</w:t>
      </w:r>
      <w:r>
        <w:rPr>
          <w:rFonts w:ascii="Times New Roman" w:hAnsi="Times New Roman" w:cs="Times New Roman"/>
          <w:color w:val="000000" w:themeColor="text1"/>
          <w:sz w:val="24"/>
          <w:szCs w:val="24"/>
        </w:rPr>
        <w:t xml:space="preserve"> at; </w:t>
      </w:r>
      <w:hyperlink r:id="rId7" w:tgtFrame="_blank" w:history="1">
        <w:r w:rsidRPr="00340F12">
          <w:rPr>
            <w:rStyle w:val="Hyperlink"/>
            <w:rFonts w:ascii="Times New Roman" w:hAnsi="Times New Roman" w:cs="Times New Roman"/>
            <w:color w:val="000000" w:themeColor="text1"/>
            <w:sz w:val="24"/>
            <w:szCs w:val="24"/>
          </w:rPr>
          <w:t>https://figshare.com/s/dc50c1a08540f41fbb96</w:t>
        </w:r>
      </w:hyperlink>
      <w:r>
        <w:rPr>
          <w:rStyle w:val="Hyperlink"/>
          <w:rFonts w:ascii="Times New Roman" w:hAnsi="Times New Roman" w:cs="Times New Roman"/>
          <w:color w:val="000000" w:themeColor="text1"/>
          <w:sz w:val="24"/>
          <w:szCs w:val="24"/>
        </w:rPr>
        <w:t xml:space="preserve"> </w:t>
      </w:r>
    </w:p>
    <w:p w:rsidR="00EB563B" w:rsidRDefault="00EB563B" w:rsidP="00EB563B">
      <w:pPr>
        <w:autoSpaceDE w:val="0"/>
        <w:autoSpaceDN w:val="0"/>
        <w:adjustRightInd w:val="0"/>
        <w:spacing w:after="0" w:line="480" w:lineRule="auto"/>
        <w:jc w:val="both"/>
        <w:rPr>
          <w:rFonts w:ascii="Times New Roman" w:hAnsi="Times New Roman" w:cs="Times New Roman"/>
          <w:sz w:val="24"/>
          <w:szCs w:val="24"/>
        </w:rPr>
      </w:pPr>
      <w:r w:rsidRPr="001424F2">
        <w:rPr>
          <w:rFonts w:ascii="Times New Roman" w:hAnsi="Times New Roman" w:cs="Times New Roman"/>
          <w:color w:val="000000" w:themeColor="text1"/>
          <w:sz w:val="24"/>
          <w:szCs w:val="24"/>
        </w:rPr>
        <w:t xml:space="preserve">A DOI will be generated and made available </w:t>
      </w:r>
      <w:r w:rsidRPr="001424F2">
        <w:rPr>
          <w:rFonts w:ascii="Times New Roman" w:hAnsi="Times New Roman" w:cs="Times New Roman"/>
          <w:sz w:val="24"/>
          <w:szCs w:val="24"/>
        </w:rPr>
        <w:t>upon acceptance of this manuscript</w:t>
      </w:r>
      <w:r>
        <w:rPr>
          <w:rFonts w:ascii="Times New Roman" w:hAnsi="Times New Roman" w:cs="Times New Roman"/>
          <w:sz w:val="24"/>
          <w:szCs w:val="24"/>
        </w:rPr>
        <w:t>.</w:t>
      </w:r>
    </w:p>
    <w:p w:rsidR="00EB563B" w:rsidRDefault="00EB563B" w:rsidP="00EB563B">
      <w:pPr>
        <w:spacing w:line="480" w:lineRule="auto"/>
        <w:rPr>
          <w:rFonts w:ascii="Times New Roman" w:hAnsi="Times New Roman" w:cs="Times New Roman"/>
          <w:sz w:val="24"/>
          <w:szCs w:val="24"/>
        </w:rPr>
      </w:pPr>
    </w:p>
    <w:p w:rsidR="00EB563B" w:rsidRPr="00700D86" w:rsidRDefault="00EB563B" w:rsidP="00EB563B">
      <w:pPr>
        <w:pBdr>
          <w:top w:val="nil"/>
          <w:left w:val="nil"/>
          <w:bottom w:val="nil"/>
          <w:right w:val="nil"/>
          <w:between w:val="nil"/>
          <w:bar w:val="nil"/>
        </w:pBdr>
        <w:spacing w:after="0" w:line="480" w:lineRule="auto"/>
        <w:rPr>
          <w:rFonts w:ascii="Times New Roman" w:eastAsia="Arial Unicode MS" w:hAnsi="Times New Roman" w:cs="Times New Roman"/>
          <w:color w:val="000000" w:themeColor="text1"/>
          <w:sz w:val="24"/>
          <w:szCs w:val="24"/>
          <w:u w:color="000000"/>
          <w:bdr w:val="nil"/>
        </w:rPr>
      </w:pPr>
      <w:r w:rsidRPr="00700D86">
        <w:rPr>
          <w:rFonts w:ascii="Times New Roman" w:eastAsia="Arial Unicode MS" w:hAnsi="Times New Roman" w:cs="Times New Roman"/>
          <w:b/>
          <w:color w:val="000000" w:themeColor="text1"/>
          <w:sz w:val="24"/>
          <w:szCs w:val="24"/>
          <w:u w:color="000000"/>
          <w:bdr w:val="nil"/>
        </w:rPr>
        <w:t>Table S1</w:t>
      </w:r>
      <w:r>
        <w:rPr>
          <w:rFonts w:ascii="Times New Roman" w:eastAsia="Arial Unicode MS" w:hAnsi="Times New Roman" w:cs="Times New Roman"/>
          <w:color w:val="000000" w:themeColor="text1"/>
          <w:sz w:val="24"/>
          <w:szCs w:val="24"/>
          <w:u w:color="000000"/>
          <w:bdr w:val="nil"/>
        </w:rPr>
        <w:t>. Monthly timeseries climatic</w:t>
      </w:r>
      <w:r w:rsidRPr="00700D86">
        <w:rPr>
          <w:rFonts w:ascii="Times New Roman" w:eastAsia="Arial Unicode MS" w:hAnsi="Times New Roman" w:cs="Times New Roman"/>
          <w:color w:val="000000" w:themeColor="text1"/>
          <w:sz w:val="24"/>
          <w:szCs w:val="24"/>
          <w:u w:color="000000"/>
          <w:bdr w:val="nil"/>
        </w:rPr>
        <w:t xml:space="preserve"> variables </w:t>
      </w:r>
      <w:r>
        <w:rPr>
          <w:rFonts w:ascii="Times New Roman" w:eastAsia="Arial Unicode MS" w:hAnsi="Times New Roman" w:cs="Times New Roman"/>
          <w:color w:val="000000" w:themeColor="text1"/>
          <w:sz w:val="24"/>
          <w:szCs w:val="24"/>
          <w:u w:color="000000"/>
          <w:bdr w:val="nil"/>
        </w:rPr>
        <w:t>obtained</w:t>
      </w:r>
      <w:r w:rsidRPr="00700D86">
        <w:rPr>
          <w:rFonts w:ascii="Times New Roman" w:eastAsia="Arial Unicode MS" w:hAnsi="Times New Roman" w:cs="Times New Roman"/>
          <w:color w:val="000000" w:themeColor="text1"/>
          <w:sz w:val="24"/>
          <w:szCs w:val="24"/>
          <w:u w:color="000000"/>
          <w:bdr w:val="nil"/>
        </w:rPr>
        <w:t xml:space="preserve"> from the CHELSA database (Modified from Karger et al., 2017</w:t>
      </w:r>
      <w:r>
        <w:rPr>
          <w:rFonts w:ascii="Times New Roman" w:eastAsia="Arial Unicode MS" w:hAnsi="Times New Roman" w:cs="Times New Roman"/>
          <w:color w:val="000000" w:themeColor="text1"/>
          <w:sz w:val="24"/>
          <w:szCs w:val="24"/>
          <w:u w:color="000000"/>
          <w:bdr w:val="nil"/>
        </w:rPr>
        <w:t xml:space="preserve"> and Brun et al., 2022</w:t>
      </w:r>
      <w:r w:rsidRPr="00700D86">
        <w:rPr>
          <w:rFonts w:ascii="Times New Roman" w:eastAsia="Arial Unicode MS" w:hAnsi="Times New Roman" w:cs="Times New Roman"/>
          <w:color w:val="000000" w:themeColor="text1"/>
          <w:sz w:val="24"/>
          <w:szCs w:val="24"/>
          <w:u w:color="000000"/>
          <w:bdr w:val="nil"/>
        </w:rPr>
        <w:t>)</w:t>
      </w:r>
    </w:p>
    <w:p w:rsidR="00EB563B" w:rsidRPr="00700D86" w:rsidRDefault="00EB563B" w:rsidP="00EB563B">
      <w:pPr>
        <w:pBdr>
          <w:top w:val="nil"/>
          <w:left w:val="nil"/>
          <w:bottom w:val="nil"/>
          <w:right w:val="nil"/>
          <w:between w:val="nil"/>
          <w:bar w:val="nil"/>
        </w:pBdr>
        <w:spacing w:after="0" w:line="240" w:lineRule="auto"/>
        <w:rPr>
          <w:rFonts w:ascii="Times New Roman" w:eastAsia="Arial Unicode MS" w:hAnsi="Times New Roman" w:cs="Times New Roman"/>
          <w:color w:val="000000" w:themeColor="text1"/>
          <w:sz w:val="24"/>
          <w:szCs w:val="24"/>
          <w:u w:color="000000"/>
          <w:bdr w:val="nil"/>
          <w:vertAlign w:val="superscript"/>
        </w:rPr>
      </w:pPr>
    </w:p>
    <w:tbl>
      <w:tblPr>
        <w:tblW w:w="9668" w:type="dxa"/>
        <w:jc w:val="center"/>
        <w:tblLayout w:type="fixed"/>
        <w:tblCellMar>
          <w:left w:w="0" w:type="dxa"/>
          <w:right w:w="0" w:type="dxa"/>
        </w:tblCellMar>
        <w:tblLook w:val="01E0" w:firstRow="1" w:lastRow="1" w:firstColumn="1" w:lastColumn="1" w:noHBand="0" w:noVBand="0"/>
      </w:tblPr>
      <w:tblGrid>
        <w:gridCol w:w="1627"/>
        <w:gridCol w:w="1717"/>
        <w:gridCol w:w="2472"/>
        <w:gridCol w:w="1018"/>
        <w:gridCol w:w="2834"/>
      </w:tblGrid>
      <w:tr w:rsidR="00EB563B" w:rsidRPr="00700D86" w:rsidTr="00F04F6E">
        <w:trPr>
          <w:trHeight w:val="211"/>
          <w:jc w:val="center"/>
        </w:trPr>
        <w:tc>
          <w:tcPr>
            <w:tcW w:w="1627" w:type="dxa"/>
            <w:tcBorders>
              <w:top w:val="single" w:sz="4" w:space="0" w:color="auto"/>
              <w:bottom w:val="single" w:sz="4" w:space="0" w:color="auto"/>
            </w:tcBorders>
          </w:tcPr>
          <w:p w:rsidR="00EB563B" w:rsidRPr="00700D86" w:rsidRDefault="00EB563B" w:rsidP="00F04F6E">
            <w:pPr>
              <w:widowControl w:val="0"/>
              <w:autoSpaceDE w:val="0"/>
              <w:autoSpaceDN w:val="0"/>
              <w:spacing w:after="0" w:line="275" w:lineRule="exact"/>
              <w:ind w:left="71"/>
              <w:rPr>
                <w:rFonts w:ascii="Times New Roman" w:eastAsia="Times New Roman" w:hAnsi="Times New Roman" w:cs="Times New Roman"/>
                <w:b/>
                <w:sz w:val="24"/>
                <w:u w:color="000000"/>
                <w:lang w:val="de-CH" w:eastAsia="de-CH" w:bidi="de-CH"/>
              </w:rPr>
            </w:pPr>
            <w:r w:rsidRPr="00700D86">
              <w:rPr>
                <w:rFonts w:ascii="Times New Roman" w:eastAsia="Times New Roman" w:hAnsi="Times New Roman" w:cs="Times New Roman"/>
                <w:b/>
                <w:sz w:val="24"/>
                <w:u w:color="000000"/>
                <w:lang w:val="de-CH" w:eastAsia="de-CH" w:bidi="de-CH"/>
              </w:rPr>
              <w:t>Shortname</w:t>
            </w:r>
          </w:p>
        </w:tc>
        <w:tc>
          <w:tcPr>
            <w:tcW w:w="1717" w:type="dxa"/>
            <w:tcBorders>
              <w:top w:val="single" w:sz="4" w:space="0" w:color="auto"/>
              <w:bottom w:val="single" w:sz="4" w:space="0" w:color="auto"/>
            </w:tcBorders>
          </w:tcPr>
          <w:p w:rsidR="00EB563B" w:rsidRPr="00700D86" w:rsidRDefault="00EB563B" w:rsidP="00F04F6E">
            <w:pPr>
              <w:widowControl w:val="0"/>
              <w:autoSpaceDE w:val="0"/>
              <w:autoSpaceDN w:val="0"/>
              <w:spacing w:after="0" w:line="275" w:lineRule="exact"/>
              <w:ind w:left="71"/>
              <w:rPr>
                <w:rFonts w:ascii="Times New Roman" w:eastAsia="Times New Roman" w:hAnsi="Times New Roman" w:cs="Times New Roman"/>
                <w:b/>
                <w:sz w:val="24"/>
                <w:u w:color="000000"/>
                <w:lang w:val="de-CH" w:eastAsia="de-CH" w:bidi="de-CH"/>
              </w:rPr>
            </w:pPr>
            <w:r w:rsidRPr="00700D86">
              <w:rPr>
                <w:rFonts w:ascii="Times New Roman" w:eastAsia="Times New Roman" w:hAnsi="Times New Roman" w:cs="Times New Roman"/>
                <w:b/>
                <w:sz w:val="24"/>
                <w:u w:color="000000"/>
                <w:lang w:val="de-CH" w:eastAsia="de-CH" w:bidi="de-CH"/>
              </w:rPr>
              <w:t>Shortname CHELSA</w:t>
            </w:r>
          </w:p>
        </w:tc>
        <w:tc>
          <w:tcPr>
            <w:tcW w:w="2472" w:type="dxa"/>
            <w:tcBorders>
              <w:top w:val="single" w:sz="4" w:space="0" w:color="auto"/>
              <w:bottom w:val="single" w:sz="4" w:space="0" w:color="auto"/>
            </w:tcBorders>
          </w:tcPr>
          <w:p w:rsidR="00EB563B" w:rsidRPr="00700D86" w:rsidRDefault="00EB563B" w:rsidP="00F04F6E">
            <w:pPr>
              <w:widowControl w:val="0"/>
              <w:autoSpaceDE w:val="0"/>
              <w:autoSpaceDN w:val="0"/>
              <w:spacing w:after="0" w:line="275" w:lineRule="exact"/>
              <w:ind w:left="69"/>
              <w:rPr>
                <w:rFonts w:ascii="Times New Roman" w:eastAsia="Times New Roman" w:hAnsi="Times New Roman" w:cs="Times New Roman"/>
                <w:b/>
                <w:sz w:val="24"/>
                <w:u w:color="000000"/>
                <w:lang w:eastAsia="de-CH" w:bidi="de-CH"/>
              </w:rPr>
            </w:pPr>
            <w:r w:rsidRPr="00700D86">
              <w:rPr>
                <w:rFonts w:ascii="Times New Roman" w:eastAsia="Times New Roman" w:hAnsi="Times New Roman" w:cs="Times New Roman"/>
                <w:b/>
                <w:sz w:val="24"/>
                <w:u w:color="000000"/>
                <w:lang w:eastAsia="de-CH" w:bidi="de-CH"/>
              </w:rPr>
              <w:t>Longname</w:t>
            </w:r>
          </w:p>
        </w:tc>
        <w:tc>
          <w:tcPr>
            <w:tcW w:w="1018" w:type="dxa"/>
            <w:tcBorders>
              <w:top w:val="single" w:sz="4" w:space="0" w:color="auto"/>
              <w:bottom w:val="single" w:sz="4" w:space="0" w:color="auto"/>
            </w:tcBorders>
          </w:tcPr>
          <w:p w:rsidR="00EB563B" w:rsidRPr="00700D86" w:rsidRDefault="00EB563B" w:rsidP="00F04F6E">
            <w:pPr>
              <w:widowControl w:val="0"/>
              <w:autoSpaceDE w:val="0"/>
              <w:autoSpaceDN w:val="0"/>
              <w:spacing w:after="0" w:line="275" w:lineRule="exact"/>
              <w:ind w:left="68"/>
              <w:rPr>
                <w:rFonts w:ascii="Times New Roman" w:eastAsia="Times New Roman" w:hAnsi="Times New Roman" w:cs="Times New Roman"/>
                <w:b/>
                <w:sz w:val="24"/>
                <w:u w:color="000000"/>
                <w:lang w:val="de-CH" w:eastAsia="de-CH" w:bidi="de-CH"/>
              </w:rPr>
            </w:pPr>
            <w:r w:rsidRPr="00700D86">
              <w:rPr>
                <w:rFonts w:ascii="Times New Roman" w:eastAsia="Times New Roman" w:hAnsi="Times New Roman" w:cs="Times New Roman"/>
                <w:b/>
                <w:sz w:val="24"/>
                <w:u w:color="000000"/>
                <w:lang w:val="de-CH" w:eastAsia="de-CH" w:bidi="de-CH"/>
              </w:rPr>
              <w:t>Unit</w:t>
            </w:r>
          </w:p>
        </w:tc>
        <w:tc>
          <w:tcPr>
            <w:tcW w:w="2834" w:type="dxa"/>
            <w:tcBorders>
              <w:top w:val="single" w:sz="4" w:space="0" w:color="auto"/>
              <w:bottom w:val="single" w:sz="4" w:space="0" w:color="auto"/>
            </w:tcBorders>
          </w:tcPr>
          <w:p w:rsidR="00EB563B" w:rsidRPr="00700D86" w:rsidRDefault="00EB563B" w:rsidP="00F04F6E">
            <w:pPr>
              <w:widowControl w:val="0"/>
              <w:autoSpaceDE w:val="0"/>
              <w:autoSpaceDN w:val="0"/>
              <w:spacing w:after="0" w:line="275" w:lineRule="exact"/>
              <w:ind w:left="70"/>
              <w:rPr>
                <w:rFonts w:ascii="Times New Roman" w:eastAsia="Times New Roman" w:hAnsi="Times New Roman" w:cs="Times New Roman"/>
                <w:b/>
                <w:sz w:val="24"/>
                <w:u w:color="000000"/>
                <w:lang w:val="de-CH" w:eastAsia="de-CH" w:bidi="de-CH"/>
              </w:rPr>
            </w:pPr>
            <w:r w:rsidRPr="00700D86">
              <w:rPr>
                <w:rFonts w:ascii="Times New Roman" w:eastAsia="Times New Roman" w:hAnsi="Times New Roman" w:cs="Times New Roman"/>
                <w:b/>
                <w:sz w:val="24"/>
                <w:u w:color="000000"/>
                <w:lang w:val="de-CH" w:eastAsia="de-CH" w:bidi="de-CH"/>
              </w:rPr>
              <w:t>Explanation</w:t>
            </w:r>
          </w:p>
        </w:tc>
      </w:tr>
      <w:tr w:rsidR="00EB563B" w:rsidRPr="00700D86" w:rsidTr="00F04F6E">
        <w:trPr>
          <w:trHeight w:val="588"/>
          <w:jc w:val="center"/>
        </w:trPr>
        <w:tc>
          <w:tcPr>
            <w:tcW w:w="1627" w:type="dxa"/>
            <w:tcBorders>
              <w:top w:val="single" w:sz="4" w:space="0" w:color="auto"/>
            </w:tcBorders>
          </w:tcPr>
          <w:p w:rsidR="00EB563B" w:rsidRPr="00700D86" w:rsidRDefault="00EB563B" w:rsidP="00F04F6E">
            <w:pPr>
              <w:widowControl w:val="0"/>
              <w:autoSpaceDE w:val="0"/>
              <w:autoSpaceDN w:val="0"/>
              <w:spacing w:after="0" w:line="270" w:lineRule="exact"/>
              <w:ind w:left="71"/>
              <w:rPr>
                <w:rFonts w:ascii="Times New Roman" w:eastAsia="Times New Roman" w:hAnsi="Times New Roman" w:cs="Times New Roman"/>
                <w:sz w:val="24"/>
                <w:u w:color="000000"/>
                <w:lang w:val="de-CH" w:eastAsia="de-CH" w:bidi="de-CH"/>
              </w:rPr>
            </w:pPr>
            <w:r>
              <w:rPr>
                <w:rFonts w:ascii="Times New Roman" w:eastAsia="Times New Roman" w:hAnsi="Times New Roman" w:cs="Times New Roman"/>
                <w:sz w:val="24"/>
                <w:u w:color="000000"/>
                <w:lang w:val="de-CH" w:eastAsia="de-CH" w:bidi="de-CH"/>
              </w:rPr>
              <w:t>MM</w:t>
            </w:r>
            <w:r w:rsidRPr="00700D86">
              <w:rPr>
                <w:rFonts w:ascii="Times New Roman" w:eastAsia="Times New Roman" w:hAnsi="Times New Roman" w:cs="Times New Roman"/>
                <w:sz w:val="24"/>
                <w:u w:color="000000"/>
                <w:lang w:val="de-CH" w:eastAsia="de-CH" w:bidi="de-CH"/>
              </w:rPr>
              <w:t>T</w:t>
            </w:r>
          </w:p>
        </w:tc>
        <w:tc>
          <w:tcPr>
            <w:tcW w:w="1717" w:type="dxa"/>
            <w:tcBorders>
              <w:top w:val="single" w:sz="4" w:space="0" w:color="auto"/>
            </w:tcBorders>
          </w:tcPr>
          <w:p w:rsidR="00EB563B" w:rsidRPr="00700D86" w:rsidRDefault="00EB563B" w:rsidP="00F04F6E">
            <w:pPr>
              <w:widowControl w:val="0"/>
              <w:autoSpaceDE w:val="0"/>
              <w:autoSpaceDN w:val="0"/>
              <w:spacing w:after="0" w:line="270" w:lineRule="exact"/>
              <w:ind w:left="71"/>
              <w:rPr>
                <w:rFonts w:ascii="Times New Roman" w:eastAsia="Times New Roman" w:hAnsi="Times New Roman" w:cs="Times New Roman"/>
                <w:sz w:val="24"/>
                <w:u w:color="000000"/>
                <w:lang w:val="de-CH" w:eastAsia="de-CH" w:bidi="de-CH"/>
              </w:rPr>
            </w:pPr>
            <w:r w:rsidRPr="004049D2">
              <w:rPr>
                <w:rFonts w:ascii="Times New Roman" w:hAnsi="Times New Roman" w:cs="Times New Roman"/>
                <w:sz w:val="24"/>
                <w:szCs w:val="24"/>
              </w:rPr>
              <w:t>tas_03, tas_04, tas_06, tas_09, tas_10, tas_11, tas_12</w:t>
            </w:r>
          </w:p>
        </w:tc>
        <w:tc>
          <w:tcPr>
            <w:tcW w:w="2472" w:type="dxa"/>
            <w:tcBorders>
              <w:top w:val="single" w:sz="4" w:space="0" w:color="auto"/>
            </w:tcBorders>
          </w:tcPr>
          <w:p w:rsidR="00EB563B" w:rsidRPr="00700D86" w:rsidRDefault="00EB563B" w:rsidP="00F04F6E">
            <w:pPr>
              <w:widowControl w:val="0"/>
              <w:autoSpaceDE w:val="0"/>
              <w:autoSpaceDN w:val="0"/>
              <w:spacing w:after="0" w:line="240" w:lineRule="auto"/>
              <w:ind w:left="69" w:right="829"/>
              <w:rPr>
                <w:rFonts w:ascii="Times New Roman" w:eastAsia="Times New Roman" w:hAnsi="Times New Roman" w:cs="Times New Roman"/>
                <w:sz w:val="24"/>
                <w:u w:color="000000"/>
                <w:lang w:eastAsia="de-CH" w:bidi="de-CH"/>
              </w:rPr>
            </w:pPr>
            <w:r w:rsidRPr="00634DBA">
              <w:rPr>
                <w:rFonts w:ascii="Times New Roman" w:hAnsi="Times New Roman" w:cs="Times New Roman"/>
                <w:sz w:val="24"/>
                <w:szCs w:val="24"/>
              </w:rPr>
              <w:t>mean daily air temperature for each month</w:t>
            </w:r>
          </w:p>
        </w:tc>
        <w:tc>
          <w:tcPr>
            <w:tcW w:w="1018" w:type="dxa"/>
            <w:tcBorders>
              <w:top w:val="single" w:sz="4" w:space="0" w:color="auto"/>
            </w:tcBorders>
          </w:tcPr>
          <w:p w:rsidR="00EB563B" w:rsidRPr="00700D86" w:rsidRDefault="00EB563B" w:rsidP="00F04F6E">
            <w:pPr>
              <w:widowControl w:val="0"/>
              <w:autoSpaceDE w:val="0"/>
              <w:autoSpaceDN w:val="0"/>
              <w:spacing w:after="0" w:line="270" w:lineRule="exact"/>
              <w:rPr>
                <w:rFonts w:ascii="Times New Roman" w:eastAsia="Times New Roman" w:hAnsi="Times New Roman" w:cs="Times New Roman"/>
                <w:sz w:val="24"/>
                <w:u w:color="000000"/>
                <w:lang w:val="de-CH" w:eastAsia="de-CH" w:bidi="de-CH"/>
              </w:rPr>
            </w:pPr>
            <w:r w:rsidRPr="00700D86">
              <w:rPr>
                <w:rFonts w:ascii="Times New Roman" w:eastAsia="Times New Roman" w:hAnsi="Times New Roman" w:cs="Times New Roman"/>
                <w:u w:color="000000"/>
                <w:lang w:val="de-CH" w:eastAsia="de-CH" w:bidi="de-CH"/>
              </w:rPr>
              <w:t>°</w:t>
            </w:r>
            <w:r w:rsidRPr="00700D86">
              <w:rPr>
                <w:rFonts w:ascii="Times New Roman" w:eastAsia="Times New Roman" w:hAnsi="Times New Roman" w:cs="Times New Roman"/>
                <w:sz w:val="24"/>
                <w:u w:color="000000"/>
                <w:lang w:val="de-CH" w:eastAsia="de-CH" w:bidi="de-CH"/>
              </w:rPr>
              <w:t>C/10</w:t>
            </w:r>
          </w:p>
        </w:tc>
        <w:tc>
          <w:tcPr>
            <w:tcW w:w="2834" w:type="dxa"/>
            <w:tcBorders>
              <w:top w:val="single" w:sz="4" w:space="0" w:color="auto"/>
            </w:tcBorders>
          </w:tcPr>
          <w:p w:rsidR="00EB563B" w:rsidRPr="004049D2" w:rsidRDefault="00EB563B" w:rsidP="00F04F6E">
            <w:pPr>
              <w:pStyle w:val="Default"/>
              <w:jc w:val="both"/>
            </w:pPr>
            <w:r w:rsidRPr="004049D2">
              <w:t xml:space="preserve">Daily mean air temperature at 2 metres from hourly ERA5 data for each month </w:t>
            </w:r>
          </w:p>
          <w:p w:rsidR="00EB563B" w:rsidRPr="00700D86" w:rsidRDefault="00EB563B" w:rsidP="00F04F6E">
            <w:pPr>
              <w:widowControl w:val="0"/>
              <w:autoSpaceDE w:val="0"/>
              <w:autoSpaceDN w:val="0"/>
              <w:spacing w:after="0" w:line="270" w:lineRule="atLeast"/>
              <w:ind w:left="70" w:right="123"/>
              <w:rPr>
                <w:rFonts w:ascii="Times New Roman" w:eastAsia="Times New Roman" w:hAnsi="Times New Roman" w:cs="Times New Roman"/>
                <w:sz w:val="24"/>
                <w:u w:color="000000"/>
                <w:lang w:eastAsia="de-CH" w:bidi="de-CH"/>
              </w:rPr>
            </w:pPr>
          </w:p>
        </w:tc>
      </w:tr>
      <w:tr w:rsidR="00EB563B" w:rsidRPr="00700D86" w:rsidTr="00F04F6E">
        <w:trPr>
          <w:trHeight w:val="425"/>
          <w:jc w:val="center"/>
        </w:trPr>
        <w:tc>
          <w:tcPr>
            <w:tcW w:w="1627" w:type="dxa"/>
            <w:tcBorders>
              <w:bottom w:val="single" w:sz="4" w:space="0" w:color="auto"/>
            </w:tcBorders>
          </w:tcPr>
          <w:p w:rsidR="00EB563B" w:rsidRPr="00700D86" w:rsidRDefault="00EB563B" w:rsidP="00F04F6E">
            <w:pPr>
              <w:widowControl w:val="0"/>
              <w:autoSpaceDE w:val="0"/>
              <w:autoSpaceDN w:val="0"/>
              <w:spacing w:after="0" w:line="270" w:lineRule="exact"/>
              <w:ind w:left="71"/>
              <w:rPr>
                <w:rFonts w:ascii="Times New Roman" w:eastAsia="Times New Roman" w:hAnsi="Times New Roman" w:cs="Times New Roman"/>
                <w:sz w:val="24"/>
                <w:u w:color="000000"/>
                <w:lang w:val="de-CH" w:eastAsia="de-CH" w:bidi="de-CH"/>
              </w:rPr>
            </w:pPr>
          </w:p>
        </w:tc>
        <w:tc>
          <w:tcPr>
            <w:tcW w:w="1717" w:type="dxa"/>
            <w:tcBorders>
              <w:bottom w:val="single" w:sz="4" w:space="0" w:color="auto"/>
            </w:tcBorders>
          </w:tcPr>
          <w:p w:rsidR="00EB563B" w:rsidRPr="004049D2" w:rsidRDefault="00EB563B" w:rsidP="00F04F6E">
            <w:pPr>
              <w:pBdr>
                <w:top w:val="nil"/>
                <w:left w:val="nil"/>
                <w:bottom w:val="nil"/>
                <w:right w:val="nil"/>
                <w:between w:val="nil"/>
                <w:bar w:val="nil"/>
              </w:pBdr>
              <w:spacing w:after="0" w:line="240" w:lineRule="auto"/>
              <w:rPr>
                <w:rFonts w:ascii="Times New Roman" w:hAnsi="Times New Roman" w:cs="Times New Roman"/>
                <w:sz w:val="24"/>
                <w:szCs w:val="24"/>
              </w:rPr>
            </w:pPr>
          </w:p>
        </w:tc>
        <w:tc>
          <w:tcPr>
            <w:tcW w:w="2472" w:type="dxa"/>
            <w:tcBorders>
              <w:bottom w:val="single" w:sz="4" w:space="0" w:color="auto"/>
            </w:tcBorders>
          </w:tcPr>
          <w:p w:rsidR="00EB563B" w:rsidRPr="00634DBA" w:rsidRDefault="00EB563B" w:rsidP="00F04F6E">
            <w:pPr>
              <w:widowControl w:val="0"/>
              <w:autoSpaceDE w:val="0"/>
              <w:autoSpaceDN w:val="0"/>
              <w:spacing w:after="0" w:line="270" w:lineRule="exact"/>
              <w:ind w:left="69"/>
              <w:rPr>
                <w:rFonts w:ascii="Times New Roman" w:hAnsi="Times New Roman" w:cs="Times New Roman"/>
                <w:sz w:val="24"/>
                <w:szCs w:val="24"/>
              </w:rPr>
            </w:pPr>
          </w:p>
        </w:tc>
        <w:tc>
          <w:tcPr>
            <w:tcW w:w="1018" w:type="dxa"/>
            <w:tcBorders>
              <w:bottom w:val="single" w:sz="4" w:space="0" w:color="auto"/>
            </w:tcBorders>
          </w:tcPr>
          <w:p w:rsidR="00EB563B" w:rsidRPr="00700D86" w:rsidRDefault="00EB563B" w:rsidP="00F04F6E">
            <w:pPr>
              <w:pStyle w:val="Default"/>
              <w:rPr>
                <w:rFonts w:eastAsia="Times New Roman"/>
                <w:u w:color="000000"/>
                <w:lang w:val="de-CH" w:eastAsia="de-CH" w:bidi="de-CH"/>
              </w:rPr>
            </w:pPr>
          </w:p>
        </w:tc>
        <w:tc>
          <w:tcPr>
            <w:tcW w:w="2834" w:type="dxa"/>
            <w:tcBorders>
              <w:bottom w:val="single" w:sz="4" w:space="0" w:color="auto"/>
            </w:tcBorders>
          </w:tcPr>
          <w:p w:rsidR="00EB563B" w:rsidRPr="00222041" w:rsidRDefault="00EB563B" w:rsidP="00F04F6E">
            <w:pPr>
              <w:widowControl w:val="0"/>
              <w:autoSpaceDE w:val="0"/>
              <w:autoSpaceDN w:val="0"/>
              <w:spacing w:after="0" w:line="240" w:lineRule="auto"/>
              <w:ind w:left="70" w:right="275"/>
              <w:jc w:val="both"/>
              <w:rPr>
                <w:rFonts w:ascii="Times New Roman" w:hAnsi="Times New Roman" w:cs="Times New Roman"/>
                <w:sz w:val="24"/>
                <w:szCs w:val="24"/>
              </w:rPr>
            </w:pPr>
          </w:p>
        </w:tc>
      </w:tr>
      <w:tr w:rsidR="00EB563B" w:rsidRPr="00700D86" w:rsidTr="00F04F6E">
        <w:trPr>
          <w:trHeight w:val="425"/>
          <w:jc w:val="center"/>
        </w:trPr>
        <w:tc>
          <w:tcPr>
            <w:tcW w:w="1627" w:type="dxa"/>
            <w:tcBorders>
              <w:bottom w:val="single" w:sz="4" w:space="0" w:color="auto"/>
            </w:tcBorders>
          </w:tcPr>
          <w:p w:rsidR="00EB563B" w:rsidRPr="00700D86" w:rsidRDefault="00EB563B" w:rsidP="00F04F6E">
            <w:pPr>
              <w:widowControl w:val="0"/>
              <w:autoSpaceDE w:val="0"/>
              <w:autoSpaceDN w:val="0"/>
              <w:spacing w:after="0" w:line="270" w:lineRule="exact"/>
              <w:ind w:left="71"/>
              <w:rPr>
                <w:rFonts w:ascii="Times New Roman" w:eastAsia="Times New Roman" w:hAnsi="Times New Roman" w:cs="Times New Roman"/>
                <w:sz w:val="24"/>
                <w:u w:color="000000"/>
                <w:lang w:val="de-CH" w:eastAsia="de-CH" w:bidi="de-CH"/>
              </w:rPr>
            </w:pPr>
            <w:r w:rsidRPr="00700D86">
              <w:rPr>
                <w:rFonts w:ascii="Times New Roman" w:eastAsia="Times New Roman" w:hAnsi="Times New Roman" w:cs="Times New Roman"/>
                <w:sz w:val="24"/>
                <w:u w:color="000000"/>
                <w:lang w:val="de-CH" w:eastAsia="de-CH" w:bidi="de-CH"/>
              </w:rPr>
              <w:t>M</w:t>
            </w:r>
            <w:r>
              <w:rPr>
                <w:rFonts w:ascii="Times New Roman" w:eastAsia="Times New Roman" w:hAnsi="Times New Roman" w:cs="Times New Roman"/>
                <w:sz w:val="24"/>
                <w:u w:color="000000"/>
                <w:lang w:val="de-CH" w:eastAsia="de-CH" w:bidi="de-CH"/>
              </w:rPr>
              <w:t>MP</w:t>
            </w:r>
          </w:p>
        </w:tc>
        <w:tc>
          <w:tcPr>
            <w:tcW w:w="1717" w:type="dxa"/>
            <w:tcBorders>
              <w:bottom w:val="single" w:sz="4" w:space="0" w:color="auto"/>
            </w:tcBorders>
          </w:tcPr>
          <w:p w:rsidR="00EB563B" w:rsidRPr="00700D86" w:rsidRDefault="00EB563B" w:rsidP="00F04F6E">
            <w:pPr>
              <w:pBdr>
                <w:top w:val="nil"/>
                <w:left w:val="nil"/>
                <w:bottom w:val="nil"/>
                <w:right w:val="nil"/>
                <w:between w:val="nil"/>
                <w:bar w:val="nil"/>
              </w:pBdr>
              <w:spacing w:after="0" w:line="240" w:lineRule="auto"/>
              <w:rPr>
                <w:rFonts w:eastAsia="Arial Unicode MS" w:cstheme="minorHAnsi"/>
                <w:color w:val="000000" w:themeColor="text1"/>
                <w:sz w:val="20"/>
                <w:szCs w:val="20"/>
                <w:u w:color="000000"/>
                <w:bdr w:val="nil"/>
                <w:vertAlign w:val="superscript"/>
              </w:rPr>
            </w:pPr>
            <w:r w:rsidRPr="004049D2">
              <w:rPr>
                <w:rFonts w:ascii="Times New Roman" w:hAnsi="Times New Roman" w:cs="Times New Roman"/>
                <w:sz w:val="24"/>
                <w:szCs w:val="24"/>
              </w:rPr>
              <w:t>pr_03, pr_04, pr_06, pr_09, pr_10, pr_11, pr_12</w:t>
            </w:r>
          </w:p>
          <w:p w:rsidR="00EB563B" w:rsidRPr="00700D86" w:rsidRDefault="00EB563B" w:rsidP="00F04F6E">
            <w:pPr>
              <w:widowControl w:val="0"/>
              <w:autoSpaceDE w:val="0"/>
              <w:autoSpaceDN w:val="0"/>
              <w:spacing w:after="0" w:line="270" w:lineRule="exact"/>
              <w:ind w:left="71"/>
              <w:rPr>
                <w:rFonts w:ascii="Times New Roman" w:eastAsia="Times New Roman" w:hAnsi="Times New Roman" w:cs="Times New Roman"/>
                <w:sz w:val="24"/>
                <w:u w:color="000000"/>
                <w:lang w:val="de-CH" w:eastAsia="de-CH" w:bidi="de-CH"/>
              </w:rPr>
            </w:pPr>
          </w:p>
        </w:tc>
        <w:tc>
          <w:tcPr>
            <w:tcW w:w="2472" w:type="dxa"/>
            <w:tcBorders>
              <w:bottom w:val="single" w:sz="4" w:space="0" w:color="auto"/>
            </w:tcBorders>
          </w:tcPr>
          <w:p w:rsidR="00EB563B" w:rsidRPr="00700D86" w:rsidRDefault="00EB563B" w:rsidP="00F04F6E">
            <w:pPr>
              <w:widowControl w:val="0"/>
              <w:autoSpaceDE w:val="0"/>
              <w:autoSpaceDN w:val="0"/>
              <w:spacing w:after="0" w:line="270" w:lineRule="exact"/>
              <w:ind w:left="69"/>
              <w:rPr>
                <w:rFonts w:ascii="Times New Roman" w:eastAsia="Times New Roman" w:hAnsi="Times New Roman" w:cs="Times New Roman"/>
                <w:sz w:val="24"/>
                <w:u w:color="000000"/>
                <w:lang w:eastAsia="de-CH" w:bidi="de-CH"/>
              </w:rPr>
            </w:pPr>
            <w:r w:rsidRPr="00634DBA">
              <w:rPr>
                <w:rFonts w:ascii="Times New Roman" w:hAnsi="Times New Roman" w:cs="Times New Roman"/>
                <w:sz w:val="24"/>
                <w:szCs w:val="24"/>
              </w:rPr>
              <w:t>monthly precipitation amount</w:t>
            </w:r>
            <w:r w:rsidRPr="00700D86">
              <w:rPr>
                <w:rFonts w:ascii="Times New Roman" w:eastAsia="Times New Roman" w:hAnsi="Times New Roman" w:cs="Times New Roman"/>
                <w:sz w:val="24"/>
                <w:u w:color="000000"/>
                <w:lang w:eastAsia="de-CH" w:bidi="de-CH"/>
              </w:rPr>
              <w:t xml:space="preserve"> </w:t>
            </w:r>
          </w:p>
        </w:tc>
        <w:tc>
          <w:tcPr>
            <w:tcW w:w="1018" w:type="dxa"/>
            <w:tcBorders>
              <w:bottom w:val="single" w:sz="4" w:space="0" w:color="auto"/>
            </w:tcBorders>
          </w:tcPr>
          <w:p w:rsidR="00EB563B" w:rsidRPr="00840564" w:rsidRDefault="00EB563B" w:rsidP="00F04F6E">
            <w:pPr>
              <w:pStyle w:val="Default"/>
            </w:pPr>
            <w:r w:rsidRPr="00700D86">
              <w:rPr>
                <w:rFonts w:eastAsia="Times New Roman"/>
                <w:u w:color="000000"/>
                <w:lang w:val="de-CH" w:eastAsia="de-CH" w:bidi="de-CH"/>
              </w:rPr>
              <w:t>kg m</w:t>
            </w:r>
            <w:r w:rsidRPr="00700D86">
              <w:rPr>
                <w:rFonts w:eastAsia="Times New Roman"/>
                <w:u w:color="000000"/>
                <w:vertAlign w:val="superscript"/>
                <w:lang w:val="de-CH" w:eastAsia="de-CH" w:bidi="de-CH"/>
              </w:rPr>
              <w:t>-2</w:t>
            </w:r>
            <w:r>
              <w:rPr>
                <w:rFonts w:eastAsia="Times New Roman"/>
                <w:u w:color="000000"/>
                <w:vertAlign w:val="superscript"/>
                <w:lang w:val="de-CH" w:eastAsia="de-CH" w:bidi="de-CH"/>
              </w:rPr>
              <w:t xml:space="preserve"> </w:t>
            </w:r>
            <w:r>
              <w:t>month</w:t>
            </w:r>
            <w:r w:rsidRPr="00634DBA">
              <w:rPr>
                <w:vertAlign w:val="superscript"/>
              </w:rPr>
              <w:t xml:space="preserve">-1 </w:t>
            </w:r>
            <w:r>
              <w:rPr>
                <w:sz w:val="23"/>
                <w:szCs w:val="23"/>
              </w:rPr>
              <w:t>/100</w:t>
            </w:r>
          </w:p>
          <w:p w:rsidR="00EB563B" w:rsidRPr="00634DBA" w:rsidRDefault="00EB563B" w:rsidP="00F04F6E">
            <w:pPr>
              <w:widowControl w:val="0"/>
              <w:autoSpaceDE w:val="0"/>
              <w:autoSpaceDN w:val="0"/>
              <w:spacing w:after="0" w:line="270" w:lineRule="exact"/>
              <w:rPr>
                <w:rFonts w:ascii="Times New Roman" w:eastAsia="Times New Roman" w:hAnsi="Times New Roman" w:cs="Times New Roman"/>
                <w:sz w:val="24"/>
                <w:u w:color="000000"/>
                <w:lang w:val="de-CH" w:eastAsia="de-CH" w:bidi="de-CH"/>
              </w:rPr>
            </w:pPr>
          </w:p>
        </w:tc>
        <w:tc>
          <w:tcPr>
            <w:tcW w:w="2834" w:type="dxa"/>
            <w:tcBorders>
              <w:bottom w:val="single" w:sz="4" w:space="0" w:color="auto"/>
            </w:tcBorders>
          </w:tcPr>
          <w:p w:rsidR="00EB563B" w:rsidRDefault="00EB563B" w:rsidP="00F04F6E">
            <w:pPr>
              <w:widowControl w:val="0"/>
              <w:autoSpaceDE w:val="0"/>
              <w:autoSpaceDN w:val="0"/>
              <w:spacing w:after="0" w:line="240" w:lineRule="auto"/>
              <w:ind w:left="70" w:right="275"/>
              <w:jc w:val="both"/>
              <w:rPr>
                <w:rFonts w:ascii="Times New Roman" w:eastAsia="Times New Roman" w:hAnsi="Times New Roman" w:cs="Times New Roman"/>
                <w:sz w:val="24"/>
                <w:szCs w:val="24"/>
                <w:u w:color="000000"/>
                <w:lang w:eastAsia="de-CH" w:bidi="de-CH"/>
              </w:rPr>
            </w:pPr>
            <w:r w:rsidRPr="00222041">
              <w:rPr>
                <w:rFonts w:ascii="Times New Roman" w:hAnsi="Times New Roman" w:cs="Times New Roman"/>
                <w:sz w:val="24"/>
                <w:szCs w:val="24"/>
              </w:rPr>
              <w:t>Precipitation amount for each month; "Amount" means mass per unit area. "Precipitation" in the Earth's atmosphere means precipitation of water in all phases</w:t>
            </w:r>
          </w:p>
          <w:p w:rsidR="00EB563B" w:rsidRPr="00222041" w:rsidRDefault="00EB563B" w:rsidP="00F04F6E">
            <w:pPr>
              <w:widowControl w:val="0"/>
              <w:autoSpaceDE w:val="0"/>
              <w:autoSpaceDN w:val="0"/>
              <w:spacing w:after="0" w:line="240" w:lineRule="auto"/>
              <w:ind w:left="70" w:right="275"/>
              <w:jc w:val="both"/>
              <w:rPr>
                <w:rFonts w:ascii="Times New Roman" w:eastAsia="Times New Roman" w:hAnsi="Times New Roman" w:cs="Times New Roman"/>
                <w:sz w:val="24"/>
                <w:szCs w:val="24"/>
                <w:u w:color="000000"/>
                <w:lang w:eastAsia="de-CH" w:bidi="de-CH"/>
              </w:rPr>
            </w:pPr>
          </w:p>
        </w:tc>
      </w:tr>
    </w:tbl>
    <w:p w:rsidR="00EB563B" w:rsidRPr="00700D86" w:rsidRDefault="00EB563B" w:rsidP="00EB563B">
      <w:pPr>
        <w:pBdr>
          <w:top w:val="nil"/>
          <w:left w:val="nil"/>
          <w:bottom w:val="nil"/>
          <w:right w:val="nil"/>
          <w:between w:val="nil"/>
          <w:bar w:val="nil"/>
        </w:pBdr>
        <w:spacing w:after="0" w:line="240" w:lineRule="auto"/>
        <w:rPr>
          <w:rFonts w:eastAsia="Arial Unicode MS" w:cstheme="minorHAnsi"/>
          <w:color w:val="000000" w:themeColor="text1"/>
          <w:sz w:val="20"/>
          <w:szCs w:val="20"/>
          <w:u w:color="000000"/>
          <w:bdr w:val="nil"/>
          <w:vertAlign w:val="superscript"/>
        </w:rPr>
      </w:pPr>
    </w:p>
    <w:p w:rsidR="00EB563B" w:rsidRPr="00700D86" w:rsidRDefault="00EB563B" w:rsidP="00EB563B">
      <w:pPr>
        <w:pBdr>
          <w:top w:val="nil"/>
          <w:left w:val="nil"/>
          <w:bottom w:val="nil"/>
          <w:right w:val="nil"/>
          <w:between w:val="nil"/>
          <w:bar w:val="nil"/>
        </w:pBdr>
        <w:spacing w:after="0" w:line="240" w:lineRule="auto"/>
        <w:rPr>
          <w:rFonts w:eastAsia="Arial Unicode MS" w:cstheme="minorHAnsi"/>
          <w:color w:val="000000" w:themeColor="text1"/>
          <w:sz w:val="20"/>
          <w:szCs w:val="20"/>
          <w:u w:color="000000"/>
          <w:bdr w:val="nil"/>
          <w:vertAlign w:val="superscript"/>
        </w:rPr>
      </w:pPr>
    </w:p>
    <w:p w:rsidR="00EB563B" w:rsidRDefault="00EB563B" w:rsidP="00EB563B">
      <w:pPr>
        <w:pStyle w:val="Default"/>
        <w:jc w:val="both"/>
        <w:rPr>
          <w:sz w:val="23"/>
          <w:szCs w:val="23"/>
        </w:rPr>
      </w:pPr>
    </w:p>
    <w:p w:rsidR="00EB563B" w:rsidRPr="008B1C69" w:rsidRDefault="00EB563B" w:rsidP="00EB563B">
      <w:pPr>
        <w:pStyle w:val="Default"/>
        <w:jc w:val="both"/>
      </w:pPr>
    </w:p>
    <w:p w:rsidR="00EB563B" w:rsidRDefault="00EB563B" w:rsidP="00EB563B">
      <w:pPr>
        <w:autoSpaceDE w:val="0"/>
        <w:autoSpaceDN w:val="0"/>
        <w:adjustRightInd w:val="0"/>
        <w:spacing w:after="0" w:line="480" w:lineRule="auto"/>
        <w:jc w:val="both"/>
        <w:rPr>
          <w:rFonts w:ascii="Times New Roman" w:hAnsi="Times New Roman" w:cs="Times New Roman"/>
          <w:sz w:val="24"/>
          <w:szCs w:val="24"/>
        </w:rPr>
      </w:pPr>
    </w:p>
    <w:p w:rsidR="00EB563B" w:rsidRDefault="00EB563B" w:rsidP="00EB563B">
      <w:pPr>
        <w:autoSpaceDE w:val="0"/>
        <w:autoSpaceDN w:val="0"/>
        <w:adjustRightInd w:val="0"/>
        <w:spacing w:after="0" w:line="480" w:lineRule="auto"/>
        <w:jc w:val="both"/>
        <w:rPr>
          <w:rFonts w:ascii="Times New Roman" w:hAnsi="Times New Roman" w:cs="Times New Roman"/>
          <w:sz w:val="24"/>
          <w:szCs w:val="24"/>
        </w:rPr>
      </w:pPr>
    </w:p>
    <w:p w:rsidR="00EB563B" w:rsidRDefault="00EB563B" w:rsidP="00EB563B">
      <w:pPr>
        <w:autoSpaceDE w:val="0"/>
        <w:autoSpaceDN w:val="0"/>
        <w:adjustRightInd w:val="0"/>
        <w:spacing w:after="0" w:line="480" w:lineRule="auto"/>
        <w:jc w:val="both"/>
        <w:rPr>
          <w:rFonts w:ascii="Times New Roman" w:hAnsi="Times New Roman" w:cs="Times New Roman"/>
          <w:sz w:val="24"/>
          <w:szCs w:val="24"/>
        </w:rPr>
      </w:pPr>
    </w:p>
    <w:p w:rsidR="00EB563B" w:rsidRDefault="00EB563B" w:rsidP="00EB563B">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Table S2</w:t>
      </w:r>
      <w:r w:rsidRPr="005C7616">
        <w:rPr>
          <w:rFonts w:ascii="Times New Roman" w:hAnsi="Times New Roman" w:cs="Times New Roman"/>
          <w:b/>
          <w:sz w:val="24"/>
          <w:szCs w:val="24"/>
        </w:rPr>
        <w:t>:</w:t>
      </w:r>
      <w:r>
        <w:rPr>
          <w:rFonts w:ascii="Times New Roman" w:hAnsi="Times New Roman" w:cs="Times New Roman"/>
          <w:sz w:val="24"/>
          <w:szCs w:val="24"/>
        </w:rPr>
        <w:t xml:space="preserve"> Geographical locations of study sites (Murang’a and Taita Taveta counties, Kenya), including plot codes, elevation, and coordinates (WGS 84).</w:t>
      </w:r>
    </w:p>
    <w:tbl>
      <w:tblPr>
        <w:tblW w:w="8672" w:type="dxa"/>
        <w:jc w:val="center"/>
        <w:tblLook w:val="04A0" w:firstRow="1" w:lastRow="0" w:firstColumn="1" w:lastColumn="0" w:noHBand="0" w:noVBand="1"/>
      </w:tblPr>
      <w:tblGrid>
        <w:gridCol w:w="1901"/>
        <w:gridCol w:w="1521"/>
        <w:gridCol w:w="1757"/>
        <w:gridCol w:w="1620"/>
        <w:gridCol w:w="1873"/>
      </w:tblGrid>
      <w:tr w:rsidR="00EB563B" w:rsidRPr="008A2C85" w:rsidTr="00F04F6E">
        <w:trPr>
          <w:trHeight w:val="308"/>
          <w:jc w:val="center"/>
        </w:trPr>
        <w:tc>
          <w:tcPr>
            <w:tcW w:w="1901" w:type="dxa"/>
            <w:tcBorders>
              <w:top w:val="single" w:sz="4" w:space="0" w:color="auto"/>
              <w:left w:val="nil"/>
              <w:bottom w:val="single" w:sz="4" w:space="0" w:color="auto"/>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b/>
                <w:bCs/>
                <w:color w:val="000000"/>
                <w:lang w:eastAsia="en-GB"/>
              </w:rPr>
            </w:pPr>
            <w:r w:rsidRPr="008A2C85">
              <w:rPr>
                <w:rFonts w:ascii="Times New Roman" w:eastAsia="Times New Roman" w:hAnsi="Times New Roman" w:cs="Times New Roman"/>
                <w:b/>
                <w:bCs/>
                <w:color w:val="000000"/>
                <w:lang w:eastAsia="en-GB"/>
              </w:rPr>
              <w:t>Site</w:t>
            </w:r>
          </w:p>
        </w:tc>
        <w:tc>
          <w:tcPr>
            <w:tcW w:w="1521" w:type="dxa"/>
            <w:tcBorders>
              <w:top w:val="single" w:sz="4" w:space="0" w:color="auto"/>
              <w:left w:val="nil"/>
              <w:bottom w:val="single" w:sz="4" w:space="0" w:color="auto"/>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b/>
                <w:bCs/>
                <w:color w:val="000000"/>
                <w:lang w:eastAsia="en-GB"/>
              </w:rPr>
            </w:pPr>
            <w:r w:rsidRPr="008A2C85">
              <w:rPr>
                <w:rFonts w:ascii="Times New Roman" w:eastAsia="Times New Roman" w:hAnsi="Times New Roman" w:cs="Times New Roman"/>
                <w:b/>
                <w:bCs/>
                <w:color w:val="000000"/>
                <w:lang w:eastAsia="en-GB"/>
              </w:rPr>
              <w:t>Plot code</w:t>
            </w:r>
          </w:p>
        </w:tc>
        <w:tc>
          <w:tcPr>
            <w:tcW w:w="1757" w:type="dxa"/>
            <w:tcBorders>
              <w:top w:val="single" w:sz="4" w:space="0" w:color="auto"/>
              <w:left w:val="nil"/>
              <w:bottom w:val="single" w:sz="4" w:space="0" w:color="auto"/>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b/>
                <w:bCs/>
                <w:color w:val="000000"/>
                <w:lang w:eastAsia="en-GB"/>
              </w:rPr>
            </w:pPr>
            <w:r w:rsidRPr="008A2C85">
              <w:rPr>
                <w:rFonts w:ascii="Times New Roman" w:eastAsia="Times New Roman" w:hAnsi="Times New Roman" w:cs="Times New Roman"/>
                <w:b/>
                <w:bCs/>
                <w:color w:val="000000"/>
                <w:lang w:eastAsia="en-GB"/>
              </w:rPr>
              <w:t>Elevation</w:t>
            </w:r>
          </w:p>
        </w:tc>
        <w:tc>
          <w:tcPr>
            <w:tcW w:w="1620" w:type="dxa"/>
            <w:tcBorders>
              <w:top w:val="single" w:sz="4" w:space="0" w:color="auto"/>
              <w:left w:val="nil"/>
              <w:bottom w:val="single" w:sz="4" w:space="0" w:color="auto"/>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b/>
                <w:bCs/>
                <w:color w:val="000000"/>
                <w:lang w:eastAsia="en-GB"/>
              </w:rPr>
            </w:pPr>
            <w:r w:rsidRPr="008A2C85">
              <w:rPr>
                <w:rFonts w:ascii="Times New Roman" w:eastAsia="Times New Roman" w:hAnsi="Times New Roman" w:cs="Times New Roman"/>
                <w:b/>
                <w:bCs/>
                <w:color w:val="000000"/>
                <w:lang w:eastAsia="en-GB"/>
              </w:rPr>
              <w:t>Latitude</w:t>
            </w:r>
          </w:p>
        </w:tc>
        <w:tc>
          <w:tcPr>
            <w:tcW w:w="1873" w:type="dxa"/>
            <w:tcBorders>
              <w:top w:val="single" w:sz="4" w:space="0" w:color="auto"/>
              <w:left w:val="nil"/>
              <w:bottom w:val="single" w:sz="4" w:space="0" w:color="auto"/>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b/>
                <w:bCs/>
                <w:color w:val="000000"/>
                <w:lang w:eastAsia="en-GB"/>
              </w:rPr>
            </w:pPr>
            <w:r w:rsidRPr="008A2C85">
              <w:rPr>
                <w:rFonts w:ascii="Times New Roman" w:eastAsia="Times New Roman" w:hAnsi="Times New Roman" w:cs="Times New Roman"/>
                <w:b/>
                <w:bCs/>
                <w:color w:val="000000"/>
                <w:lang w:eastAsia="en-GB"/>
              </w:rPr>
              <w:t>Longitude</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M1U1</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2414</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-0.74884</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36.7914</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M1U2</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2387</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-0.73577</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36.799058</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M1U3</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2335</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-0.76688</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36.78757</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M1U4</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2528</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-0.70896</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36.787407</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M1U5</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2390</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-0.71752</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36.808793</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M2U1</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2135</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-0.80727</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36.839151</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M2U2</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2043</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-0.8277</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36.867321</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M2U3</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2035</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-0.81184</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36.888618</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M2U4</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2192</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-0.77118</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36.84008</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M2U5</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2070</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-0.78225</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36.87113</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M3U1</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1762</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-0.86113</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36.974227</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M3U2</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1700</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-0.88759</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36.984516</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M3U3</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1558</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-0.89655</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37.010799</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M3U4</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1632</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-0.90315</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36.985293</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M3U5</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1563</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-0.95437</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37.018954</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M4U1</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1633</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-0.92742</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37.012291</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M4U2</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1608</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-0.9333</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37.038271</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M4U3</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1563</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-0.96892</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37.038756</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M4U4</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1576</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-0.97247</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37.003061</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M4U5</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1544</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-0.98592</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37.024367</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M5U1</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1539</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-0.96254</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37.119629</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M5U2</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1503</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-0.98144</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37.129597</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M5U3</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1462</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-0.99932</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37.184546</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M5U4</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1528</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-0.99307</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37.075808</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Murang'a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M5U5</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1530</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-0.96727</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37.096123</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T1U1</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1864</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-3.35813</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38.338466</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T1U2</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1831</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-3.39831</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38.337664</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T1U3</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1671</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-3.48964</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38.34585</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T1U4</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1695</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-3.43159</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38.338236</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T1U5</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1630</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-3.33344</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38.446883</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T2U1</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1218</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-3.45556</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38.353352</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T2U2</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1352</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-3.35776</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38.430439</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T2U3</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1624</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-3.34152</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38.321148</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T2U4</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1404</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-3.42846</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38.357807</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T2U5</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1344</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-3.39909</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38.364769</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T3U1</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1094</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-3.31216</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38.433244</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T3U2</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1053</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-3.39758</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38.429537</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T3U3</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981</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-3.39698</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38.389197</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T3U4</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916</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-3.46425</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38.376484</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T3U5</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895</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-3.50153</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38.391315</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lastRenderedPageBreak/>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T4U1</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740</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-3.4208</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38.423796</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T4U2</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730</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-3.31954</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38.484921</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T4U3</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679</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-3.27704</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38.493254</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T4U4</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671</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-3.4358</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38.455915</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T4U5</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669</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-3.44498</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38.501685</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T5U1</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659</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-3.27078</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38.453469</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T5U2</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627</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-3.2511</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38.478018</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T5U3</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577</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-3.45436</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38.638178</w:t>
            </w:r>
          </w:p>
        </w:tc>
      </w:tr>
      <w:tr w:rsidR="00EB563B" w:rsidRPr="008A2C85" w:rsidTr="00F04F6E">
        <w:trPr>
          <w:trHeight w:val="308"/>
          <w:jc w:val="center"/>
        </w:trPr>
        <w:tc>
          <w:tcPr>
            <w:tcW w:w="190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T5U4</w:t>
            </w:r>
          </w:p>
        </w:tc>
        <w:tc>
          <w:tcPr>
            <w:tcW w:w="1757"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526</w:t>
            </w:r>
          </w:p>
        </w:tc>
        <w:tc>
          <w:tcPr>
            <w:tcW w:w="1620"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-3.48225</w:t>
            </w:r>
          </w:p>
        </w:tc>
        <w:tc>
          <w:tcPr>
            <w:tcW w:w="1873" w:type="dxa"/>
            <w:tcBorders>
              <w:top w:val="nil"/>
              <w:left w:val="nil"/>
              <w:bottom w:val="nil"/>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38.671232</w:t>
            </w:r>
          </w:p>
        </w:tc>
      </w:tr>
      <w:tr w:rsidR="00EB563B" w:rsidRPr="008A2C85" w:rsidTr="00F04F6E">
        <w:trPr>
          <w:trHeight w:val="318"/>
          <w:jc w:val="center"/>
        </w:trPr>
        <w:tc>
          <w:tcPr>
            <w:tcW w:w="1901" w:type="dxa"/>
            <w:tcBorders>
              <w:top w:val="nil"/>
              <w:left w:val="nil"/>
              <w:bottom w:val="single" w:sz="8" w:space="0" w:color="auto"/>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Taita Taveta</w:t>
            </w:r>
          </w:p>
        </w:tc>
        <w:tc>
          <w:tcPr>
            <w:tcW w:w="1521" w:type="dxa"/>
            <w:tcBorders>
              <w:top w:val="nil"/>
              <w:left w:val="nil"/>
              <w:bottom w:val="single" w:sz="8" w:space="0" w:color="auto"/>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T5U5</w:t>
            </w:r>
          </w:p>
        </w:tc>
        <w:tc>
          <w:tcPr>
            <w:tcW w:w="1757" w:type="dxa"/>
            <w:tcBorders>
              <w:top w:val="nil"/>
              <w:left w:val="nil"/>
              <w:bottom w:val="single" w:sz="8" w:space="0" w:color="auto"/>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529</w:t>
            </w:r>
          </w:p>
        </w:tc>
        <w:tc>
          <w:tcPr>
            <w:tcW w:w="1620" w:type="dxa"/>
            <w:tcBorders>
              <w:top w:val="nil"/>
              <w:left w:val="nil"/>
              <w:bottom w:val="single" w:sz="8" w:space="0" w:color="auto"/>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-3.51132</w:t>
            </w:r>
          </w:p>
        </w:tc>
        <w:tc>
          <w:tcPr>
            <w:tcW w:w="1873" w:type="dxa"/>
            <w:tcBorders>
              <w:top w:val="nil"/>
              <w:left w:val="nil"/>
              <w:bottom w:val="single" w:sz="8" w:space="0" w:color="auto"/>
              <w:right w:val="nil"/>
            </w:tcBorders>
            <w:shd w:val="clear" w:color="auto" w:fill="auto"/>
            <w:noWrap/>
            <w:vAlign w:val="bottom"/>
            <w:hideMark/>
          </w:tcPr>
          <w:p w:rsidR="00EB563B" w:rsidRPr="008A2C85" w:rsidRDefault="00EB563B" w:rsidP="00F04F6E">
            <w:pPr>
              <w:spacing w:after="0" w:line="240" w:lineRule="auto"/>
              <w:jc w:val="both"/>
              <w:rPr>
                <w:rFonts w:ascii="Times New Roman" w:eastAsia="Times New Roman" w:hAnsi="Times New Roman" w:cs="Times New Roman"/>
                <w:color w:val="000000"/>
                <w:lang w:eastAsia="en-GB"/>
              </w:rPr>
            </w:pPr>
            <w:r w:rsidRPr="008A2C85">
              <w:rPr>
                <w:rFonts w:ascii="Times New Roman" w:eastAsia="Times New Roman" w:hAnsi="Times New Roman" w:cs="Times New Roman"/>
                <w:color w:val="000000"/>
                <w:lang w:eastAsia="en-GB"/>
              </w:rPr>
              <w:t>38.698079</w:t>
            </w:r>
          </w:p>
        </w:tc>
      </w:tr>
    </w:tbl>
    <w:p w:rsidR="00EB563B"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Pr="001424F2" w:rsidRDefault="00EB563B" w:rsidP="00EB563B">
      <w:pPr>
        <w:autoSpaceDE w:val="0"/>
        <w:autoSpaceDN w:val="0"/>
        <w:adjustRightInd w:val="0"/>
        <w:spacing w:after="0" w:line="480" w:lineRule="auto"/>
        <w:jc w:val="both"/>
        <w:rPr>
          <w:rStyle w:val="CommentReference"/>
          <w:rFonts w:ascii="Times New Roman" w:hAnsi="Times New Roman" w:cs="Times New Roman"/>
          <w:color w:val="000000" w:themeColor="text1"/>
          <w:sz w:val="24"/>
          <w:szCs w:val="24"/>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u w:color="000000"/>
          <w:bdr w:val="nil"/>
        </w:rPr>
      </w:pPr>
      <w:r w:rsidRPr="005C7616">
        <w:rPr>
          <w:rFonts w:ascii="Times New Roman" w:eastAsia="Arial Unicode MS" w:hAnsi="Times New Roman" w:cs="Times New Roman"/>
          <w:b/>
          <w:color w:val="000000"/>
          <w:sz w:val="24"/>
          <w:szCs w:val="24"/>
          <w:u w:color="000000"/>
          <w:bdr w:val="nil"/>
        </w:rPr>
        <w:lastRenderedPageBreak/>
        <w:t>Table S</w:t>
      </w:r>
      <w:r>
        <w:rPr>
          <w:rFonts w:ascii="Times New Roman" w:eastAsia="Arial Unicode MS" w:hAnsi="Times New Roman" w:cs="Times New Roman"/>
          <w:b/>
          <w:color w:val="000000"/>
          <w:sz w:val="24"/>
          <w:szCs w:val="24"/>
          <w:u w:color="000000"/>
          <w:bdr w:val="nil"/>
        </w:rPr>
        <w:t>3</w:t>
      </w:r>
      <w:r w:rsidRPr="005C7616">
        <w:rPr>
          <w:rFonts w:ascii="Times New Roman" w:eastAsia="Arial Unicode MS" w:hAnsi="Times New Roman" w:cs="Times New Roman"/>
          <w:b/>
          <w:color w:val="000000"/>
          <w:sz w:val="24"/>
          <w:szCs w:val="24"/>
          <w:u w:color="000000"/>
          <w:bdr w:val="nil"/>
        </w:rPr>
        <w:t>:</w:t>
      </w:r>
      <w:r>
        <w:rPr>
          <w:rFonts w:ascii="Times New Roman" w:eastAsia="Arial Unicode MS" w:hAnsi="Times New Roman" w:cs="Times New Roman"/>
          <w:color w:val="000000"/>
          <w:sz w:val="24"/>
          <w:szCs w:val="24"/>
          <w:u w:color="000000"/>
          <w:bdr w:val="nil"/>
        </w:rPr>
        <w:t xml:space="preserve"> Bee species abundance, bee species richness, plant species richness and network size (Bee species richness + plant species richness) per study plot during the cold-dry and warm-wet seasons.</w:t>
      </w:r>
    </w:p>
    <w:p w:rsidR="00EB563B" w:rsidRDefault="00EB563B" w:rsidP="00EB563B">
      <w:pPr>
        <w:pBdr>
          <w:top w:val="nil"/>
          <w:left w:val="nil"/>
          <w:bottom w:val="nil"/>
          <w:right w:val="nil"/>
          <w:between w:val="nil"/>
          <w:bar w:val="nil"/>
        </w:pBdr>
        <w:spacing w:after="0" w:line="360" w:lineRule="auto"/>
        <w:jc w:val="center"/>
        <w:rPr>
          <w:rFonts w:ascii="Times New Roman" w:eastAsia="Arial Unicode MS" w:hAnsi="Times New Roman" w:cs="Times New Roman"/>
          <w:color w:val="000000"/>
          <w:sz w:val="24"/>
          <w:szCs w:val="24"/>
          <w:u w:color="000000"/>
          <w:bdr w:val="nil"/>
        </w:rPr>
      </w:pPr>
    </w:p>
    <w:tbl>
      <w:tblPr>
        <w:tblW w:w="8931" w:type="dxa"/>
        <w:jc w:val="center"/>
        <w:tblLook w:val="04A0" w:firstRow="1" w:lastRow="0" w:firstColumn="1" w:lastColumn="0" w:noHBand="0" w:noVBand="1"/>
      </w:tblPr>
      <w:tblGrid>
        <w:gridCol w:w="920"/>
        <w:gridCol w:w="1774"/>
        <w:gridCol w:w="1701"/>
        <w:gridCol w:w="1417"/>
        <w:gridCol w:w="1559"/>
        <w:gridCol w:w="1560"/>
      </w:tblGrid>
      <w:tr w:rsidR="00EB563B" w:rsidRPr="00B61BD0" w:rsidTr="00F04F6E">
        <w:trPr>
          <w:trHeight w:val="300"/>
          <w:jc w:val="center"/>
        </w:trPr>
        <w:tc>
          <w:tcPr>
            <w:tcW w:w="920" w:type="dxa"/>
            <w:tcBorders>
              <w:top w:val="single" w:sz="8" w:space="0" w:color="auto"/>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b/>
                <w:bCs/>
                <w:color w:val="000000"/>
                <w:lang w:eastAsia="en-GB"/>
              </w:rPr>
            </w:pPr>
            <w:r w:rsidRPr="00B61BD0">
              <w:rPr>
                <w:rFonts w:ascii="Times New Roman" w:eastAsia="Times New Roman" w:hAnsi="Times New Roman" w:cs="Times New Roman"/>
                <w:b/>
                <w:bCs/>
                <w:color w:val="000000"/>
                <w:lang w:eastAsia="en-GB"/>
              </w:rPr>
              <w:t>Plots</w:t>
            </w:r>
          </w:p>
        </w:tc>
        <w:tc>
          <w:tcPr>
            <w:tcW w:w="1774" w:type="dxa"/>
            <w:tcBorders>
              <w:top w:val="single" w:sz="8" w:space="0" w:color="auto"/>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b/>
                <w:bCs/>
                <w:color w:val="000000"/>
                <w:lang w:eastAsia="en-GB"/>
              </w:rPr>
            </w:pPr>
            <w:r w:rsidRPr="00B61BD0">
              <w:rPr>
                <w:rFonts w:ascii="Times New Roman" w:eastAsia="Times New Roman" w:hAnsi="Times New Roman" w:cs="Times New Roman"/>
                <w:b/>
                <w:bCs/>
                <w:color w:val="000000"/>
                <w:lang w:eastAsia="en-GB"/>
              </w:rPr>
              <w:t>Season</w:t>
            </w:r>
          </w:p>
        </w:tc>
        <w:tc>
          <w:tcPr>
            <w:tcW w:w="1701" w:type="dxa"/>
            <w:tcBorders>
              <w:top w:val="single" w:sz="8" w:space="0" w:color="auto"/>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b/>
                <w:bCs/>
                <w:color w:val="000000"/>
                <w:lang w:eastAsia="en-GB"/>
              </w:rPr>
            </w:pPr>
            <w:r w:rsidRPr="00B61BD0">
              <w:rPr>
                <w:rFonts w:ascii="Times New Roman" w:eastAsia="Times New Roman" w:hAnsi="Times New Roman" w:cs="Times New Roman"/>
                <w:b/>
                <w:bCs/>
                <w:color w:val="000000"/>
                <w:lang w:eastAsia="en-GB"/>
              </w:rPr>
              <w:t>Bee abundance</w:t>
            </w:r>
          </w:p>
        </w:tc>
        <w:tc>
          <w:tcPr>
            <w:tcW w:w="1417" w:type="dxa"/>
            <w:tcBorders>
              <w:top w:val="single" w:sz="8" w:space="0" w:color="auto"/>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b/>
                <w:bCs/>
                <w:color w:val="000000"/>
                <w:lang w:eastAsia="en-GB"/>
              </w:rPr>
            </w:pPr>
            <w:r w:rsidRPr="00B61BD0">
              <w:rPr>
                <w:rFonts w:ascii="Times New Roman" w:eastAsia="Times New Roman" w:hAnsi="Times New Roman" w:cs="Times New Roman"/>
                <w:b/>
                <w:bCs/>
                <w:color w:val="000000"/>
                <w:lang w:eastAsia="en-GB"/>
              </w:rPr>
              <w:t>Bee richness</w:t>
            </w:r>
          </w:p>
        </w:tc>
        <w:tc>
          <w:tcPr>
            <w:tcW w:w="1559" w:type="dxa"/>
            <w:tcBorders>
              <w:top w:val="single" w:sz="8" w:space="0" w:color="auto"/>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b/>
                <w:bCs/>
                <w:color w:val="000000"/>
                <w:lang w:eastAsia="en-GB"/>
              </w:rPr>
            </w:pPr>
            <w:r w:rsidRPr="00B61BD0">
              <w:rPr>
                <w:rFonts w:ascii="Times New Roman" w:eastAsia="Times New Roman" w:hAnsi="Times New Roman" w:cs="Times New Roman"/>
                <w:b/>
                <w:bCs/>
                <w:color w:val="000000"/>
                <w:lang w:eastAsia="en-GB"/>
              </w:rPr>
              <w:t>Plant richness</w:t>
            </w:r>
          </w:p>
        </w:tc>
        <w:tc>
          <w:tcPr>
            <w:tcW w:w="1560" w:type="dxa"/>
            <w:tcBorders>
              <w:top w:val="single" w:sz="8" w:space="0" w:color="auto"/>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b/>
                <w:bCs/>
                <w:color w:val="000000"/>
                <w:lang w:eastAsia="en-GB"/>
              </w:rPr>
            </w:pPr>
            <w:r w:rsidRPr="00B61BD0">
              <w:rPr>
                <w:rFonts w:ascii="Times New Roman" w:eastAsia="Times New Roman" w:hAnsi="Times New Roman" w:cs="Times New Roman"/>
                <w:b/>
                <w:bCs/>
                <w:color w:val="000000"/>
                <w:lang w:eastAsia="en-GB"/>
              </w:rPr>
              <w:t>Network size</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M1U1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30</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M1U2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13</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21</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M1U3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M1U4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106</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M1U5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M2U1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230</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M2U2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127</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18</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26</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M2U3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28</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M2U4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M2U5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121</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M3U1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91</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M3U2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58</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M3U3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253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16</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33</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M3U4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21</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33</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M3U5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350</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21</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26</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M4U1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84</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18</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M4U2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M4U3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34</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M4U4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M4U5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M5U1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1013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M5U2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NA</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NA</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NA</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NA</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M5U3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19</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M5U4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24</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M5U5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T1U1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1434</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14</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T1U2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T1U3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54</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T1U4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19</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T1U5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42</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T2U1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31</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T2U2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T2U3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T2U4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T2U5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337</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34</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14</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48</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T3U1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T3U2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78</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21</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T3U3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T3U4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36</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T3U5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13</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T4U1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T4U2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NA</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NA</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NA</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NA</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lastRenderedPageBreak/>
              <w:t>T4U3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T4U4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37</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T4U5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110</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27</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T5U1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1046</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19</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21</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T5U2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14</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T5U3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T5U4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r>
      <w:tr w:rsidR="00EB563B" w:rsidRPr="00B61BD0" w:rsidTr="00F04F6E">
        <w:trPr>
          <w:trHeight w:val="300"/>
          <w:jc w:val="center"/>
        </w:trPr>
        <w:tc>
          <w:tcPr>
            <w:tcW w:w="920"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T5U5</w:t>
            </w:r>
          </w:p>
        </w:tc>
        <w:tc>
          <w:tcPr>
            <w:tcW w:w="1774"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cold-dry</w:t>
            </w:r>
          </w:p>
        </w:tc>
        <w:tc>
          <w:tcPr>
            <w:tcW w:w="1701"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c>
          <w:tcPr>
            <w:tcW w:w="1417"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c>
          <w:tcPr>
            <w:tcW w:w="1559"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560"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M1U1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M1U2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2002</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M1U3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536</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M1U4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633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43</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M1U5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1260</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18</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M2U1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119</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29</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M2U2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92</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M2U3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97</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13</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M2U4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191</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38</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M2U5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412</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23</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36</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M3U1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M3U2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27</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M3U3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142</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33</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16</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49</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M3U4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513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28</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16</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M3U5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427</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31</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49</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M4U1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39</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M4U2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280</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27</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M4U3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258</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19</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39</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M4U4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187</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18</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33</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M4U5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270</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22</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29</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M5U1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257</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21</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33</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M5U2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M5U3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221</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23</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36</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M5U4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21</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M5U5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76</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21</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32</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T1U1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283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23</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T1U2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128</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T1U3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T1U4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58</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13</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T1U5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51</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T2U1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37</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16</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53</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T2U2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26</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T2U3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224</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T2U4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10</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13</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T2U5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38</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T3U1</w:t>
            </w:r>
          </w:p>
        </w:tc>
        <w:tc>
          <w:tcPr>
            <w:tcW w:w="3475" w:type="dxa"/>
            <w:gridSpan w:val="2"/>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                NA</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NA</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NA</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NA</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T3U2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74</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39</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56</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T3U3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64</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29</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14</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43</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T3U4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19</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25</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T3U5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70</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27</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38</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lastRenderedPageBreak/>
              <w:t>T4U1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71</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21</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32</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T4U2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78</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42</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22</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T4U3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59</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30</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41</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T4U4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95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33</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T4U5</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116</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51</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T5U1</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45</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15</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5</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20</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T5U2</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22</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13</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21</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T5U3</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33</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16</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8</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24</w:t>
            </w:r>
          </w:p>
        </w:tc>
      </w:tr>
      <w:tr w:rsidR="00EB563B" w:rsidRPr="00B61BD0" w:rsidTr="00F04F6E">
        <w:trPr>
          <w:trHeight w:val="290"/>
          <w:jc w:val="center"/>
        </w:trPr>
        <w:tc>
          <w:tcPr>
            <w:tcW w:w="92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T5U4</w:t>
            </w:r>
          </w:p>
        </w:tc>
        <w:tc>
          <w:tcPr>
            <w:tcW w:w="1774"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12</w:t>
            </w:r>
          </w:p>
        </w:tc>
        <w:tc>
          <w:tcPr>
            <w:tcW w:w="1417"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11</w:t>
            </w:r>
          </w:p>
        </w:tc>
        <w:tc>
          <w:tcPr>
            <w:tcW w:w="1559"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6</w:t>
            </w:r>
          </w:p>
        </w:tc>
        <w:tc>
          <w:tcPr>
            <w:tcW w:w="1560" w:type="dxa"/>
            <w:tcBorders>
              <w:top w:val="nil"/>
              <w:left w:val="nil"/>
              <w:bottom w:val="nil"/>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17</w:t>
            </w:r>
          </w:p>
        </w:tc>
      </w:tr>
      <w:tr w:rsidR="00EB563B" w:rsidRPr="00B61BD0" w:rsidTr="00F04F6E">
        <w:trPr>
          <w:trHeight w:val="300"/>
          <w:jc w:val="center"/>
        </w:trPr>
        <w:tc>
          <w:tcPr>
            <w:tcW w:w="920"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T5U5</w:t>
            </w:r>
          </w:p>
        </w:tc>
        <w:tc>
          <w:tcPr>
            <w:tcW w:w="1774"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Warm-wet</w:t>
            </w:r>
          </w:p>
        </w:tc>
        <w:tc>
          <w:tcPr>
            <w:tcW w:w="1701"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41</w:t>
            </w:r>
          </w:p>
        </w:tc>
        <w:tc>
          <w:tcPr>
            <w:tcW w:w="1417"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22</w:t>
            </w:r>
          </w:p>
        </w:tc>
        <w:tc>
          <w:tcPr>
            <w:tcW w:w="1559"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18</w:t>
            </w:r>
          </w:p>
        </w:tc>
        <w:tc>
          <w:tcPr>
            <w:tcW w:w="1560" w:type="dxa"/>
            <w:tcBorders>
              <w:top w:val="nil"/>
              <w:left w:val="nil"/>
              <w:bottom w:val="single" w:sz="8" w:space="0" w:color="auto"/>
              <w:right w:val="nil"/>
            </w:tcBorders>
            <w:shd w:val="clear" w:color="000000" w:fill="FFFFFF"/>
            <w:noWrap/>
            <w:vAlign w:val="center"/>
            <w:hideMark/>
          </w:tcPr>
          <w:p w:rsidR="00EB563B" w:rsidRPr="00B61BD0" w:rsidRDefault="00EB563B" w:rsidP="00F04F6E">
            <w:pPr>
              <w:spacing w:after="0" w:line="240" w:lineRule="auto"/>
              <w:jc w:val="center"/>
              <w:rPr>
                <w:rFonts w:ascii="Times New Roman" w:eastAsia="Times New Roman" w:hAnsi="Times New Roman" w:cs="Times New Roman"/>
                <w:color w:val="000000"/>
                <w:lang w:eastAsia="en-GB"/>
              </w:rPr>
            </w:pPr>
            <w:r w:rsidRPr="00B61BD0">
              <w:rPr>
                <w:rFonts w:ascii="Times New Roman" w:eastAsia="Times New Roman" w:hAnsi="Times New Roman" w:cs="Times New Roman"/>
                <w:color w:val="000000"/>
                <w:lang w:eastAsia="en-GB"/>
              </w:rPr>
              <w:t>40</w:t>
            </w:r>
          </w:p>
        </w:tc>
      </w:tr>
    </w:tbl>
    <w:p w:rsidR="00EB563B" w:rsidRDefault="00EB563B" w:rsidP="00EB563B">
      <w:pPr>
        <w:pBdr>
          <w:top w:val="nil"/>
          <w:left w:val="nil"/>
          <w:bottom w:val="nil"/>
          <w:right w:val="nil"/>
          <w:between w:val="nil"/>
          <w:bar w:val="nil"/>
        </w:pBdr>
        <w:spacing w:after="0" w:line="360" w:lineRule="auto"/>
        <w:rPr>
          <w:rFonts w:ascii="Times New Roman" w:eastAsia="Arial Unicode MS" w:hAnsi="Times New Roman" w:cs="Times New Roman"/>
          <w:color w:val="000000"/>
          <w:sz w:val="24"/>
          <w:szCs w:val="24"/>
          <w:u w:color="000000"/>
          <w:bdr w:val="nil"/>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spacing w:after="0" w:line="240" w:lineRule="auto"/>
        <w:rPr>
          <w:rFonts w:ascii="Times New Roman" w:eastAsia="Arial Unicode MS" w:hAnsi="Times New Roman" w:cs="Times New Roman"/>
          <w:sz w:val="24"/>
          <w:szCs w:val="24"/>
        </w:rPr>
      </w:pPr>
    </w:p>
    <w:p w:rsidR="00EB563B" w:rsidRDefault="00EB563B" w:rsidP="00EB563B">
      <w:pPr>
        <w:spacing w:after="0" w:line="240" w:lineRule="auto"/>
        <w:rPr>
          <w:rFonts w:ascii="Times New Roman" w:eastAsia="Arial Unicode MS" w:hAnsi="Times New Roman" w:cs="Times New Roman"/>
          <w:sz w:val="24"/>
          <w:szCs w:val="24"/>
        </w:rPr>
      </w:pPr>
      <w:r>
        <w:rPr>
          <w:rFonts w:ascii="Times New Roman" w:eastAsia="Arial Unicode MS" w:hAnsi="Times New Roman" w:cs="Times New Roman"/>
          <w:b/>
          <w:sz w:val="24"/>
          <w:szCs w:val="24"/>
        </w:rPr>
        <w:lastRenderedPageBreak/>
        <w:t>Table S4</w:t>
      </w:r>
      <w:r w:rsidRPr="00123705">
        <w:rPr>
          <w:rFonts w:ascii="Times New Roman" w:eastAsia="Arial Unicode MS" w:hAnsi="Times New Roman" w:cs="Times New Roman"/>
          <w:b/>
          <w:sz w:val="24"/>
          <w:szCs w:val="24"/>
        </w:rPr>
        <w:t>:</w:t>
      </w:r>
      <w:r>
        <w:rPr>
          <w:rFonts w:ascii="Times New Roman" w:eastAsia="Arial Unicode MS" w:hAnsi="Times New Roman" w:cs="Times New Roman"/>
          <w:sz w:val="24"/>
          <w:szCs w:val="24"/>
        </w:rPr>
        <w:t xml:space="preserve"> Plant species list</w:t>
      </w:r>
    </w:p>
    <w:p w:rsidR="00EB563B" w:rsidRDefault="00EB563B" w:rsidP="00EB563B">
      <w:pPr>
        <w:spacing w:after="0" w:line="240" w:lineRule="auto"/>
        <w:rPr>
          <w:rFonts w:ascii="Times New Roman" w:eastAsia="Arial Unicode MS" w:hAnsi="Times New Roman" w:cs="Times New Roman"/>
          <w:sz w:val="24"/>
          <w:szCs w:val="24"/>
        </w:rPr>
      </w:pPr>
    </w:p>
    <w:p w:rsidR="00EB563B" w:rsidRDefault="00EB563B" w:rsidP="00EB563B">
      <w:pPr>
        <w:spacing w:after="0" w:line="240" w:lineRule="auto"/>
        <w:rPr>
          <w:rFonts w:ascii="Times New Roman" w:eastAsia="Times New Roman" w:hAnsi="Times New Roman" w:cs="Times New Roman"/>
          <w:b/>
          <w:bCs/>
          <w:color w:val="000000"/>
          <w:sz w:val="20"/>
          <w:szCs w:val="20"/>
          <w:lang w:eastAsia="en-GB"/>
        </w:rPr>
        <w:sectPr w:rsidR="00EB563B" w:rsidSect="001B701A">
          <w:pgSz w:w="11906" w:h="16838"/>
          <w:pgMar w:top="1440" w:right="1080" w:bottom="1440" w:left="1080" w:header="708" w:footer="708" w:gutter="0"/>
          <w:cols w:space="708"/>
          <w:docGrid w:linePitch="360"/>
        </w:sectPr>
      </w:pPr>
    </w:p>
    <w:tbl>
      <w:tblPr>
        <w:tblW w:w="5360" w:type="dxa"/>
        <w:jc w:val="center"/>
        <w:tblLook w:val="04A0" w:firstRow="1" w:lastRow="0" w:firstColumn="1" w:lastColumn="0" w:noHBand="0" w:noVBand="1"/>
      </w:tblPr>
      <w:tblGrid>
        <w:gridCol w:w="1800"/>
        <w:gridCol w:w="3560"/>
      </w:tblGrid>
      <w:tr w:rsidR="00EB563B" w:rsidRPr="008858CB" w:rsidTr="00F04F6E">
        <w:trPr>
          <w:trHeight w:val="300"/>
          <w:jc w:val="center"/>
        </w:trPr>
        <w:tc>
          <w:tcPr>
            <w:tcW w:w="1800" w:type="dxa"/>
            <w:tcBorders>
              <w:top w:val="single" w:sz="4" w:space="0" w:color="auto"/>
              <w:left w:val="nil"/>
              <w:bottom w:val="single" w:sz="4" w:space="0" w:color="auto"/>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b/>
                <w:bCs/>
                <w:color w:val="000000"/>
                <w:sz w:val="20"/>
                <w:szCs w:val="20"/>
                <w:lang w:eastAsia="en-GB"/>
              </w:rPr>
            </w:pPr>
            <w:r w:rsidRPr="008858CB">
              <w:rPr>
                <w:rFonts w:ascii="Times New Roman" w:eastAsia="Times New Roman" w:hAnsi="Times New Roman" w:cs="Times New Roman"/>
                <w:b/>
                <w:bCs/>
                <w:color w:val="000000"/>
                <w:sz w:val="20"/>
                <w:szCs w:val="20"/>
                <w:lang w:eastAsia="en-GB"/>
              </w:rPr>
              <w:lastRenderedPageBreak/>
              <w:t>Family</w:t>
            </w:r>
          </w:p>
        </w:tc>
        <w:tc>
          <w:tcPr>
            <w:tcW w:w="3560" w:type="dxa"/>
            <w:tcBorders>
              <w:top w:val="single" w:sz="4" w:space="0" w:color="auto"/>
              <w:left w:val="nil"/>
              <w:bottom w:val="single" w:sz="4" w:space="0" w:color="auto"/>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b/>
                <w:bCs/>
                <w:color w:val="000000"/>
                <w:sz w:val="20"/>
                <w:szCs w:val="20"/>
                <w:lang w:eastAsia="en-GB"/>
              </w:rPr>
            </w:pPr>
            <w:r w:rsidRPr="008858CB">
              <w:rPr>
                <w:rFonts w:ascii="Times New Roman" w:eastAsia="Times New Roman" w:hAnsi="Times New Roman" w:cs="Times New Roman"/>
                <w:b/>
                <w:bCs/>
                <w:color w:val="000000"/>
                <w:sz w:val="20"/>
                <w:szCs w:val="20"/>
                <w:lang w:eastAsia="en-GB"/>
              </w:rPr>
              <w:t>Species</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Abutilon fruticosum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Abutilon guineense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Abutilon longicuspe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Abutilon mauritianum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Abutilon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Acacia bussei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Acacia hockii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Acacia senegalensis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Acacia sp. 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Acanthospermum glabratum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Acanthospermum hispidum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Amaranthaceae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Achyranthes aspera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Amaranthaceae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Achyranthes sp. 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Achyrospermum schimperi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Acmella caulirhiza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Aeollanthus repens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Aeschynomene schimperi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Ericaceae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Agauria salicifolia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Ageratum conyzoides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Ajuga integrifolia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Asphodelaceae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Aloe myriacantha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Asphodelaceae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Aloe secundiflora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Amaranthaceae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Alternanthera sessilis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Amaranthaceae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Amaranthus dubius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Commelinaceae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Aneilemia aequinoctiale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Argyrolobium fischeri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Aristida adscensionis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Aspilia mossambicensis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Asystasia mysorensis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Barleria taitensis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Bidens pilosa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Bidens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Blepharis edulis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Bothriochloa insculpta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Brachiaria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Loganiaceae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Buddleja polystachya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Caesalpinia decapetala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Calliandra houstoniana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Myrtaceae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Callistemon viminalis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Apocynaceae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Calotropis procera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Resedaceae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Caylusea abyssinica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val="en-US" w:eastAsia="en-GB"/>
              </w:rPr>
            </w:pPr>
          </w:p>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val="en-US" w:eastAsia="en-GB"/>
              </w:rPr>
            </w:pPr>
          </w:p>
          <w:p w:rsidR="00EB563B" w:rsidRDefault="00EB563B" w:rsidP="00F04F6E">
            <w:pPr>
              <w:spacing w:after="0" w:line="240" w:lineRule="auto"/>
              <w:jc w:val="center"/>
              <w:rPr>
                <w:rFonts w:ascii="Times New Roman" w:eastAsia="Times New Roman" w:hAnsi="Times New Roman" w:cs="Times New Roman"/>
                <w:color w:val="000000"/>
                <w:sz w:val="20"/>
                <w:szCs w:val="20"/>
                <w:lang w:val="en-US" w:eastAsia="en-GB"/>
              </w:rPr>
            </w:pPr>
          </w:p>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val="en-US" w:eastAsia="en-GB"/>
              </w:rPr>
            </w:pPr>
          </w:p>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val="en-US" w:eastAsia="en-GB"/>
              </w:rPr>
            </w:pPr>
          </w:p>
          <w:p w:rsidR="00EB563B" w:rsidRDefault="00EB563B" w:rsidP="00F04F6E">
            <w:pPr>
              <w:spacing w:after="0" w:line="240" w:lineRule="auto"/>
              <w:jc w:val="center"/>
              <w:rPr>
                <w:rFonts w:ascii="Times New Roman" w:eastAsia="Times New Roman" w:hAnsi="Times New Roman" w:cs="Times New Roman"/>
                <w:i/>
                <w:iCs/>
                <w:color w:val="000000"/>
                <w:sz w:val="20"/>
                <w:szCs w:val="20"/>
                <w:lang w:val="en-US" w:eastAsia="en-GB"/>
              </w:rPr>
            </w:pPr>
          </w:p>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Chamaecrista mimosoides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Chamaecrista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Vitaceae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Cissus aralioides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Verbenaceae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Clerodendrum eriophyllum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Clinopodium abyssinicum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Commelinaceae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Commelina benghalensis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Commelinaceae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Commelina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Convolvulaceae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Convolvulus kilimandschari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Conyza bonariensis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Conyza newii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Conyza schimperi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Conyza steudelii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Boraginaceae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Cordia africana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Brassicaceae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Crambe cordifolia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Crassocephalum montuosum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Crassocephalum picridifolium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Crassocephalum vitellinum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Crotalaria axillaris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Crotalaria barkae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Crotalaria ukambensis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Euphorbiaceae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Croton bonplandianus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Cucurbitaceae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Cucumis dipsaceus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Amaranthaceae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Cyathula cylindrica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Amaranthaceae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cyathula orthacantha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Cynodon nlemfuensis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Cyperaceae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Cyperus tomaiophyllus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Vitaceae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Cyphostemma kilimandscharicum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Dactyloctenium aegyptium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Solanaceae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Datura suaveolens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Desmodium incanum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Desmodium intortum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Desmodium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Desmodium uncinatum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Dicliptera paniculata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Amaranthaceae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Digera muricata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Dyschoriste clinopodioides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Dyschoriste hildebrandtii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Emilia discifolia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Entada leptostachya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Eragrostis superba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Rosaceae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Eriobotrya japonica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Eriosema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lastRenderedPageBreak/>
              <w:t>Ebenaceae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Euclea racemosa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Euphorbiaceae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Euphorbia bicompacta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Euphorbiaceae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Euphorbia cuneata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Euphorbiaceae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Euphorbia heterophylla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Euphorbiaceae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Euphorbia hirta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Euryops chrysanthemoides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Galinsoga parviflora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Galinsoga quadriradiata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Geraniaceae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Geranium vagans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Proteaceae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Grevillea robusta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Tiliaceae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Grewia kakothamnos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Tiliaceae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Grewia tephrodermis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Tiliaceae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Grewia villosa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Gutenbergia cordifolia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Harpachne schimperi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Helichrysum forskahlii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Helichrysum glumaceum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Helichrysum odoratissimum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Helichrysum schimperi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Boraginaceae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Heliotropium steudneri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Sterculiaceae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Hermannia exappendiculata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Sterculiaceae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Hermannia oliveri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Convolvulaceae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Hewittia malabarica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Hibiscus acetosella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Hibiscus kabuyeana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Hibiscus micranthus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Hibiscus sidiformis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Hypericaceae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Hypericum revolutum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Hypoestes forskaolii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Hypoxidaceae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Hypoxis obtusa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Hyptis suaveolens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Idiospermum kilimandscharica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Balsaminaceae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Impatiens hoehnelii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Indigofera arrecta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Indigofera colutea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Indigofera schimperi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Indigofera spicata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Indigofera tinctoria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Indigofera vohemarensis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Convolvulaceae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Ipomoea batatas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Convolvulaceae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Ipomoea mombassana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Convolvulaceae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Ipomoea sp. 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Justicia calyculata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Justicia debilis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Justicia diclipteroides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lastRenderedPageBreak/>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Justicia flava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Justicia striata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Crassulaceae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Kalanchoe lateritia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Kleinia squarrosa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Cyperaceae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Kyllinga brevifolia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Cyperaceae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Kyllinga bulbosa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Cyperaceae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Kyllinga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Lantana camara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Leucaena leucocephala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Leucas glabrata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Leucas grandis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Leucas neuflizeana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Lippia javanica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Verbenaceae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Lippia kituiensis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Lobeliaceae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Lobelia fervens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Capparaceae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Maerua endlichii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Capparaceae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Maerua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Capparaceae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Maerua triphylla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Melanthera scandens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Melhania ovata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Melinis repens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Mimosa pudica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eastAsia="en-GB"/>
              </w:rPr>
              <w:t>Moligono sp.1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Commelinaceae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Murdannia simplex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Neonotonia wightii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Solanaceae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Nicandra physaloides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Ocimum americanum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Ocimum gratissimum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Ocimum Kenyense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Ocimum kilimandscharicum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Ocimum sp. 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Rubiaceae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Oldenlandia friesiorum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Cucurbitaceae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Oreosyce africana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Hyacinthaceae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Ornithogalum tenuifolium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Osteospermum vaillantii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Oxalidaceae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Oxalis corniculata</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Polygonaceae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Oxygonum sinuatum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Rubiaceae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Paederia pospischilii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Panicum maximum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Panicum trichocladum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Parochetus communis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Parthenium hysterophorus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Passifloraceae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Passiflora subpeltata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Pavonia burchellii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Pavonia urens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lastRenderedPageBreak/>
              <w:t>Pedaliaceae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Pedaliodiscus macrocarpus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Rubiaceae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Pentas parvifolia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Rubiaceae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Pentas zanzibarica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Lauraceae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Persea sp. 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Polygonaceae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Persicaria senegalensis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Polygonaceae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Persicaria setosula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Euphorbiaceae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Phyllanthus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Pittosporaceae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Pittosporum viridiflorum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2</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3</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4</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5</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6</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7</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8</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9</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10</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11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12</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13</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14</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15</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16</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17</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18</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19</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20</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21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22</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23</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24</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25</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26</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27</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28</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29</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30</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Plant sp. 31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eastAsia="en-GB"/>
              </w:rPr>
              <w:t>Plant sp. 32</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eastAsia="en-GB"/>
              </w:rPr>
              <w:t>Plant sp. 33</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eastAsia="en-GB"/>
              </w:rPr>
              <w:t>Plant sp. 34</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eastAsia="en-GB"/>
              </w:rPr>
              <w:t>NA</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eastAsia="en-GB"/>
              </w:rPr>
              <w:t>Plant sp. 35</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Platostoma africana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Platostoma denticulatum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lastRenderedPageBreak/>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Plectranthus alboviolaceus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Plectranthus alpinus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Plectranthus barbatus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Plectranthus caninus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Plectranthus ignarius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Plectranthus kamerunensis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Plectranthus luteus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Plectranthus olostegioides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Plectranthus punctatus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Plectranthus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polygalaceae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Polygala sphenoptera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Premna oligocephala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Myrtaceae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Psidium guajava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Rubiaceae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Psychotria capensis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Rubiaceae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Psychotria mahonii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Dennstaedtiaceae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Pteridium aquilinum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Amaranthaceae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Pupalia lappacea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Pycnostachys meyeri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Pycnostachys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Ranunculaceae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Ranunculus multifidus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Anacardiaceae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Rhus natalensis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Rhynchosia elegans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Rhynchosia sp. 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Rubiaceae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Richardia brasiliensis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Euphorbiaceae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Ricinus communis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Rotheca sp. 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Rosaceae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Rubus niveus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Rosaceae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Rubus rosifolius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Rosaceae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Rubus steudneri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Salvia nilotica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Rhamnaceae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Scutia myrtina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Anacardiaceae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Searsia natalensis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Anacardiaceae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Searsia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Senecio madagascariensis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Senecio subsessilis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Senecio syringifolius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Senna didymobotrya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Senna longiracemosa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Senna occidentalis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Pedaliaceae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Sesamum angolense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Sesbania sesban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Sida acuta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Sida alba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Sida ovata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Sida rhombifolia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lastRenderedPageBreak/>
              <w:t>Malvaceae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Sida tenuicarpa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Sigesbeckia orientalis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Solanaceae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Solanum campylacanthum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Solanaceae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Solanum mauritianum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Solanaceae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Solanum nigrum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Solanaceae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Solanum renschii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Sonchus luxurians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Sonchus oleraceus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Rubiaceae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Spermacoce princeae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Rubiaceae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Spermacoce pusilla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Sphaeranthus suaveolens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Sphagneticola trilobata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Sporobolus pyramidalis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Verbenaceae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Stachytarpheta urticifolia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Stylosanthes fruticosa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Myrtaceae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Syzium sp. 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Apocynaceae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Tabernaemontana sp. 1</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Bignoniaceae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Tecoma stans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Tephrosia hildebrandtii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Tephrosia uniflora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Tephrosia villosa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Acanthaceae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Thunbergia alata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Capparaceae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Thylachium thomasii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Lamiaceae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Tinnea aethiopica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Tithonia diversifolia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lastRenderedPageBreak/>
              <w:t>Rutaceae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Toddalia asiatica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Zygophyllaceae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Tribulus terrestris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Boraginaceae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Trichodesma zeylanica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Tridax procumbens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Trifolium semipilosum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Tiliaceae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Triumfetta brachyceras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Tiliaceae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Triumfetta rhomboidea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Tiliaceae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Triumfetta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Meliaceae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Turraea robusta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Poaceae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Urochloa Trichopus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Vernonia adoensis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Vernonia auriculifera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Vernonia brachycalyx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Vernonia cinerascens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Vernonia glabra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Vernonia karaguensis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Vernonia lasiopus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Vernonia sp.1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Vernonia usambarensis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Scrophulariaceae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Veronica abyssinica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Campanulaceae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Wahlenbergia abyssinica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Asteraceae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Waltheria indica </w:t>
            </w:r>
          </w:p>
        </w:tc>
      </w:tr>
      <w:tr w:rsidR="00EB563B" w:rsidRPr="008858CB" w:rsidTr="00F04F6E">
        <w:trPr>
          <w:trHeight w:val="310"/>
          <w:jc w:val="center"/>
        </w:trPr>
        <w:tc>
          <w:tcPr>
            <w:tcW w:w="180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Cucurbitaceae</w:t>
            </w:r>
          </w:p>
        </w:tc>
        <w:tc>
          <w:tcPr>
            <w:tcW w:w="3560" w:type="dxa"/>
            <w:tcBorders>
              <w:top w:val="nil"/>
              <w:left w:val="nil"/>
              <w:bottom w:val="nil"/>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Zehneria scabra </w:t>
            </w:r>
          </w:p>
        </w:tc>
      </w:tr>
      <w:tr w:rsidR="00EB563B" w:rsidRPr="008858CB" w:rsidTr="00F04F6E">
        <w:trPr>
          <w:trHeight w:val="320"/>
          <w:jc w:val="center"/>
        </w:trPr>
        <w:tc>
          <w:tcPr>
            <w:tcW w:w="1800" w:type="dxa"/>
            <w:tcBorders>
              <w:top w:val="nil"/>
              <w:left w:val="nil"/>
              <w:bottom w:val="single" w:sz="8" w:space="0" w:color="auto"/>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color w:val="000000"/>
                <w:sz w:val="20"/>
                <w:szCs w:val="20"/>
                <w:lang w:eastAsia="en-GB"/>
              </w:rPr>
            </w:pPr>
            <w:r w:rsidRPr="008858CB">
              <w:rPr>
                <w:rFonts w:ascii="Times New Roman" w:eastAsia="Times New Roman" w:hAnsi="Times New Roman" w:cs="Times New Roman"/>
                <w:color w:val="000000"/>
                <w:sz w:val="20"/>
                <w:szCs w:val="20"/>
                <w:lang w:val="en-US" w:eastAsia="en-GB"/>
              </w:rPr>
              <w:t>Fabaceae</w:t>
            </w:r>
          </w:p>
        </w:tc>
        <w:tc>
          <w:tcPr>
            <w:tcW w:w="3560" w:type="dxa"/>
            <w:tcBorders>
              <w:top w:val="nil"/>
              <w:left w:val="nil"/>
              <w:bottom w:val="single" w:sz="8" w:space="0" w:color="auto"/>
              <w:right w:val="nil"/>
            </w:tcBorders>
            <w:shd w:val="clear" w:color="auto" w:fill="auto"/>
            <w:noWrap/>
            <w:vAlign w:val="center"/>
            <w:hideMark/>
          </w:tcPr>
          <w:p w:rsidR="00EB563B" w:rsidRPr="008858CB" w:rsidRDefault="00EB563B" w:rsidP="00F04F6E">
            <w:pPr>
              <w:spacing w:after="0" w:line="240" w:lineRule="auto"/>
              <w:jc w:val="center"/>
              <w:rPr>
                <w:rFonts w:ascii="Times New Roman" w:eastAsia="Times New Roman" w:hAnsi="Times New Roman" w:cs="Times New Roman"/>
                <w:i/>
                <w:iCs/>
                <w:color w:val="000000"/>
                <w:sz w:val="20"/>
                <w:szCs w:val="20"/>
                <w:lang w:eastAsia="en-GB"/>
              </w:rPr>
            </w:pPr>
            <w:r w:rsidRPr="008858CB">
              <w:rPr>
                <w:rFonts w:ascii="Times New Roman" w:eastAsia="Times New Roman" w:hAnsi="Times New Roman" w:cs="Times New Roman"/>
                <w:i/>
                <w:iCs/>
                <w:color w:val="000000"/>
                <w:sz w:val="20"/>
                <w:szCs w:val="20"/>
                <w:lang w:val="en-US" w:eastAsia="en-GB"/>
              </w:rPr>
              <w:t xml:space="preserve">Zornia setosa </w:t>
            </w:r>
          </w:p>
        </w:tc>
      </w:tr>
    </w:tbl>
    <w:p w:rsidR="00EB563B" w:rsidRDefault="00EB563B" w:rsidP="00EB563B">
      <w:pPr>
        <w:tabs>
          <w:tab w:val="left" w:pos="1121"/>
        </w:tabs>
        <w:rPr>
          <w:rFonts w:ascii="Times New Roman" w:eastAsia="Arial Unicode MS" w:hAnsi="Times New Roman" w:cs="Times New Roman"/>
          <w:sz w:val="24"/>
          <w:szCs w:val="24"/>
        </w:rPr>
        <w:sectPr w:rsidR="00EB563B" w:rsidSect="00123705">
          <w:type w:val="continuous"/>
          <w:pgSz w:w="11906" w:h="16838"/>
          <w:pgMar w:top="1440" w:right="1080" w:bottom="1440" w:left="1080" w:header="708" w:footer="708" w:gutter="0"/>
          <w:cols w:num="2" w:space="708"/>
          <w:docGrid w:linePitch="360"/>
        </w:sect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spacing w:after="0" w:line="240" w:lineRule="auto"/>
        <w:rPr>
          <w:rFonts w:ascii="Times New Roman" w:eastAsia="Times New Roman" w:hAnsi="Times New Roman" w:cs="Times New Roman"/>
          <w:b/>
          <w:bCs/>
          <w:color w:val="000000"/>
          <w:sz w:val="24"/>
          <w:szCs w:val="24"/>
          <w:lang w:eastAsia="en-GB"/>
        </w:rPr>
      </w:pPr>
      <w:r>
        <w:rPr>
          <w:rFonts w:ascii="Times New Roman" w:eastAsia="Arial Unicode MS" w:hAnsi="Times New Roman" w:cs="Arial Unicode MS"/>
          <w:b/>
          <w:color w:val="000000"/>
          <w:sz w:val="24"/>
          <w:szCs w:val="24"/>
          <w:u w:color="000000"/>
          <w:bdr w:val="nil"/>
        </w:rPr>
        <w:lastRenderedPageBreak/>
        <w:t xml:space="preserve">Table S5: </w:t>
      </w:r>
      <w:r>
        <w:rPr>
          <w:rFonts w:ascii="Times New Roman" w:eastAsia="Arial Unicode MS" w:hAnsi="Times New Roman" w:cs="Arial Unicode MS"/>
          <w:color w:val="000000"/>
          <w:sz w:val="24"/>
          <w:szCs w:val="24"/>
          <w:u w:color="000000"/>
          <w:bdr w:val="nil"/>
        </w:rPr>
        <w:t>Bee species list</w:t>
      </w:r>
    </w:p>
    <w:p w:rsidR="00EB563B" w:rsidRDefault="00EB563B" w:rsidP="00EB563B">
      <w:pPr>
        <w:spacing w:after="0" w:line="240" w:lineRule="auto"/>
        <w:rPr>
          <w:rFonts w:ascii="Times New Roman" w:eastAsia="Times New Roman" w:hAnsi="Times New Roman" w:cs="Times New Roman"/>
          <w:b/>
          <w:bCs/>
          <w:color w:val="000000"/>
          <w:sz w:val="24"/>
          <w:szCs w:val="24"/>
          <w:lang w:eastAsia="en-GB"/>
        </w:rPr>
      </w:pPr>
    </w:p>
    <w:p w:rsidR="00EB563B" w:rsidRDefault="00EB563B" w:rsidP="00EB563B">
      <w:pPr>
        <w:spacing w:after="0" w:line="240" w:lineRule="auto"/>
        <w:rPr>
          <w:rFonts w:ascii="Times New Roman" w:eastAsia="Times New Roman" w:hAnsi="Times New Roman" w:cs="Times New Roman"/>
          <w:b/>
          <w:bCs/>
          <w:color w:val="000000"/>
          <w:sz w:val="24"/>
          <w:szCs w:val="24"/>
          <w:lang w:eastAsia="en-GB"/>
        </w:rPr>
        <w:sectPr w:rsidR="00EB563B" w:rsidSect="00123705">
          <w:type w:val="continuous"/>
          <w:pgSz w:w="11906" w:h="16838"/>
          <w:pgMar w:top="1440" w:right="1080" w:bottom="1440" w:left="1080" w:header="708" w:footer="708" w:gutter="0"/>
          <w:cols w:space="708"/>
          <w:docGrid w:linePitch="360"/>
        </w:sectPr>
      </w:pPr>
    </w:p>
    <w:tbl>
      <w:tblPr>
        <w:tblW w:w="3820" w:type="dxa"/>
        <w:tblLook w:val="04A0" w:firstRow="1" w:lastRow="0" w:firstColumn="1" w:lastColumn="0" w:noHBand="0" w:noVBand="1"/>
      </w:tblPr>
      <w:tblGrid>
        <w:gridCol w:w="1380"/>
        <w:gridCol w:w="2440"/>
      </w:tblGrid>
      <w:tr w:rsidR="00EB563B" w:rsidRPr="00906502" w:rsidTr="00F04F6E">
        <w:trPr>
          <w:trHeight w:val="300"/>
        </w:trPr>
        <w:tc>
          <w:tcPr>
            <w:tcW w:w="1380" w:type="dxa"/>
            <w:tcBorders>
              <w:top w:val="single" w:sz="4" w:space="0" w:color="auto"/>
              <w:left w:val="nil"/>
              <w:bottom w:val="single" w:sz="4" w:space="0" w:color="auto"/>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b/>
                <w:bCs/>
                <w:color w:val="000000"/>
                <w:sz w:val="20"/>
                <w:szCs w:val="20"/>
                <w:lang w:eastAsia="en-GB"/>
              </w:rPr>
            </w:pPr>
            <w:r w:rsidRPr="00906502">
              <w:rPr>
                <w:rFonts w:ascii="Times New Roman" w:eastAsia="Times New Roman" w:hAnsi="Times New Roman" w:cs="Times New Roman"/>
                <w:b/>
                <w:bCs/>
                <w:color w:val="000000"/>
                <w:sz w:val="20"/>
                <w:szCs w:val="20"/>
                <w:lang w:eastAsia="en-GB"/>
              </w:rPr>
              <w:lastRenderedPageBreak/>
              <w:t>Family</w:t>
            </w:r>
          </w:p>
        </w:tc>
        <w:tc>
          <w:tcPr>
            <w:tcW w:w="2440" w:type="dxa"/>
            <w:tcBorders>
              <w:top w:val="single" w:sz="4" w:space="0" w:color="auto"/>
              <w:left w:val="nil"/>
              <w:bottom w:val="single" w:sz="4" w:space="0" w:color="auto"/>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b/>
                <w:bCs/>
                <w:color w:val="000000"/>
                <w:sz w:val="20"/>
                <w:szCs w:val="20"/>
                <w:lang w:eastAsia="en-GB"/>
              </w:rPr>
            </w:pPr>
            <w:r w:rsidRPr="00906502">
              <w:rPr>
                <w:rFonts w:ascii="Times New Roman" w:eastAsia="Times New Roman" w:hAnsi="Times New Roman" w:cs="Times New Roman"/>
                <w:b/>
                <w:bCs/>
                <w:color w:val="000000"/>
                <w:sz w:val="20"/>
                <w:szCs w:val="20"/>
                <w:lang w:eastAsia="en-GB"/>
              </w:rPr>
              <w:t>Species</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Andrenidae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Andrena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Afranthidium concolor</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Afromelecta</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Afromelecta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7</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8</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9</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10</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16a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16b</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17</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18</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Amegilla sp. 19</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Apis mellifera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Anthidium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Anthidium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Anthophora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Braunsapissp.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Braunsapis sp. 1a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Braunsapis sp. 1b</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Braunsapis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Braunsapis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Braunsapis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Braunsapis sp. 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Braunsapis sp. 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Braunsapis sp. 7</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1a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p>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p>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p>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p>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 xml:space="preserve">Ceratina sp. 7 </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8</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9</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10</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11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12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12a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13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14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15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Ceratina sp. 16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Coelioxys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Coelioxys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Colletidae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Colletes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Colletidae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Colletes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Colletidae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Colletes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Ctenoplectrina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Ctenoplectrina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Heriades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Heriades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Heriades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Colletidae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Hylaeus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Colletidae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Hylaeus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Hypotrigona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Hypotrigona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Lasioglossum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Lasioglossum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Lasioglossum sp. 2a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Lasioglossum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Lasioglossum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Lasioglossum sp. 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Lasioglossum sp. 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1a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7</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lastRenderedPageBreak/>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8</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9</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10</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11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12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13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14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15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16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17</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Lipotriches sp. 18</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Macrogalea candida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Macrogalea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ferina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1b</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1c</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4a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5a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7</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8</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9</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sp.10</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14a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17</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 18</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Megachile sp.19</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Melliponula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Meliponine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Nomia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Nomia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Pacymelus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Cleptoparasitic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lastRenderedPageBreak/>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Cleptoparasitic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Cleptoparasitic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Cleptoparasitic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Cleptoparasitic sp. 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 xml:space="preserve">Patellapis sp. 1 </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Patellapis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Patellapis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Patellapis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Patellapis sp. 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Patellapis sp. 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Patellapis sp. 7</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Patellapis sp. 8</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Patellapis sp. 9</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 xml:space="preserve">Plebeina armata </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Plebeina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Pseudapis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Pseudapis sp. 1a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Pseudapis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Pseudapis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Pseudapis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Pseudapis sp. 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Pseudapis sp. 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Pseudapis sp. 7</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Pseudoanthidium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Pseudoanthidium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Pseudoanthidium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Pseudoanthidium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Pseudoanthidium sp. 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Megachilidae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Pseudoanthidium sp. 6</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Seladonia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Seladonia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Seladonia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Seladonia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Seladonia sp. 5</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Sphecodes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Sphecodes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Steganomus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Steganomus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Tetralonia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Tetralonia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Tetraloniella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Tetraloniella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Tetraloniella sp. 3</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Tetraloniella sp. 4</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Halictidae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Thrincostoma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lastRenderedPageBreak/>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Thyreus sp. 1 (pictus)</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Thyreus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Xylocopa caffra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Xylocopa calens</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Xylocopa flavicolis</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Xylocopa flavorufa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lastRenderedPageBreak/>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Xylocopa inconstans</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Xylocopa nigrita</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Xylocopa sp. 1</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Xylocopa sp. 2</w:t>
            </w:r>
          </w:p>
        </w:tc>
      </w:tr>
      <w:tr w:rsidR="00EB563B" w:rsidRPr="00906502" w:rsidTr="00F04F6E">
        <w:trPr>
          <w:trHeight w:val="310"/>
        </w:trPr>
        <w:tc>
          <w:tcPr>
            <w:tcW w:w="138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nil"/>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Xylocopa sp. 3</w:t>
            </w:r>
          </w:p>
        </w:tc>
      </w:tr>
      <w:tr w:rsidR="00EB563B" w:rsidRPr="00906502" w:rsidTr="00F04F6E">
        <w:trPr>
          <w:trHeight w:val="320"/>
        </w:trPr>
        <w:tc>
          <w:tcPr>
            <w:tcW w:w="1380" w:type="dxa"/>
            <w:tcBorders>
              <w:top w:val="nil"/>
              <w:left w:val="nil"/>
              <w:bottom w:val="single" w:sz="8" w:space="0" w:color="auto"/>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color w:val="000000"/>
                <w:sz w:val="20"/>
                <w:szCs w:val="20"/>
                <w:lang w:eastAsia="en-GB"/>
              </w:rPr>
            </w:pPr>
            <w:r w:rsidRPr="00906502">
              <w:rPr>
                <w:rFonts w:ascii="Times New Roman" w:eastAsia="Times New Roman" w:hAnsi="Times New Roman" w:cs="Times New Roman"/>
                <w:color w:val="000000"/>
                <w:sz w:val="20"/>
                <w:szCs w:val="20"/>
                <w:lang w:eastAsia="en-GB"/>
              </w:rPr>
              <w:t>Apidae</w:t>
            </w:r>
          </w:p>
        </w:tc>
        <w:tc>
          <w:tcPr>
            <w:tcW w:w="2440" w:type="dxa"/>
            <w:tcBorders>
              <w:top w:val="nil"/>
              <w:left w:val="nil"/>
              <w:bottom w:val="single" w:sz="8" w:space="0" w:color="auto"/>
              <w:right w:val="nil"/>
            </w:tcBorders>
            <w:shd w:val="clear" w:color="auto" w:fill="auto"/>
            <w:noWrap/>
            <w:vAlign w:val="center"/>
            <w:hideMark/>
          </w:tcPr>
          <w:p w:rsidR="00EB563B" w:rsidRPr="00906502" w:rsidRDefault="00EB563B" w:rsidP="00F04F6E">
            <w:pPr>
              <w:spacing w:after="0" w:line="240" w:lineRule="auto"/>
              <w:rPr>
                <w:rFonts w:ascii="Times New Roman" w:eastAsia="Times New Roman" w:hAnsi="Times New Roman" w:cs="Times New Roman"/>
                <w:i/>
                <w:iCs/>
                <w:color w:val="000000"/>
                <w:sz w:val="20"/>
                <w:szCs w:val="20"/>
                <w:lang w:eastAsia="en-GB"/>
              </w:rPr>
            </w:pPr>
            <w:r w:rsidRPr="00906502">
              <w:rPr>
                <w:rFonts w:ascii="Times New Roman" w:eastAsia="Times New Roman" w:hAnsi="Times New Roman" w:cs="Times New Roman"/>
                <w:i/>
                <w:iCs/>
                <w:color w:val="000000"/>
                <w:sz w:val="20"/>
                <w:szCs w:val="20"/>
                <w:lang w:eastAsia="en-GB"/>
              </w:rPr>
              <w:t>Xylocopa sp. 4</w:t>
            </w:r>
          </w:p>
        </w:tc>
      </w:tr>
    </w:tbl>
    <w:p w:rsidR="00EB563B" w:rsidRDefault="00EB563B" w:rsidP="00EB563B">
      <w:pPr>
        <w:tabs>
          <w:tab w:val="left" w:pos="1121"/>
        </w:tabs>
        <w:rPr>
          <w:rFonts w:ascii="Times New Roman" w:eastAsia="Arial Unicode MS" w:hAnsi="Times New Roman" w:cs="Times New Roman"/>
          <w:sz w:val="24"/>
          <w:szCs w:val="24"/>
        </w:rPr>
        <w:sectPr w:rsidR="00EB563B" w:rsidSect="004F220F">
          <w:type w:val="continuous"/>
          <w:pgSz w:w="11906" w:h="16838"/>
          <w:pgMar w:top="1440" w:right="1080" w:bottom="1440" w:left="1080" w:header="708" w:footer="708" w:gutter="0"/>
          <w:cols w:num="2" w:space="708"/>
          <w:docGrid w:linePitch="360"/>
        </w:sect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Default="00EB563B" w:rsidP="00EB563B">
      <w:pPr>
        <w:tabs>
          <w:tab w:val="left" w:pos="1121"/>
        </w:tabs>
        <w:rPr>
          <w:rFonts w:ascii="Times New Roman" w:eastAsia="Arial Unicode MS" w:hAnsi="Times New Roman" w:cs="Times New Roman"/>
          <w:sz w:val="24"/>
          <w:szCs w:val="24"/>
        </w:rPr>
      </w:pPr>
    </w:p>
    <w:p w:rsidR="00EB563B" w:rsidRPr="00553CCF" w:rsidRDefault="00EB563B" w:rsidP="00EB563B">
      <w:pPr>
        <w:autoSpaceDE w:val="0"/>
        <w:autoSpaceDN w:val="0"/>
        <w:adjustRightInd w:val="0"/>
        <w:spacing w:after="0" w:line="480" w:lineRule="auto"/>
        <w:jc w:val="both"/>
        <w:rPr>
          <w:rFonts w:ascii="Times New Roman" w:hAnsi="Times New Roman" w:cs="Times New Roman"/>
          <w:sz w:val="24"/>
          <w:szCs w:val="24"/>
          <w:highlight w:val="yellow"/>
        </w:rPr>
      </w:pPr>
      <w:r w:rsidRPr="005F44CF">
        <w:rPr>
          <w:rFonts w:ascii="Times New Roman" w:hAnsi="Times New Roman" w:cs="Times New Roman"/>
          <w:noProof/>
          <w:sz w:val="24"/>
          <w:szCs w:val="24"/>
          <w:lang w:eastAsia="en-GB"/>
        </w:rPr>
        <w:lastRenderedPageBreak/>
        <w:drawing>
          <wp:inline distT="0" distB="0" distL="0" distR="0" wp14:anchorId="4E983AE4" wp14:editId="4118135F">
            <wp:extent cx="6188710" cy="2098227"/>
            <wp:effectExtent l="0" t="0" r="2540" b="0"/>
            <wp:docPr id="6" name="Picture 6" descr="C:\Users\fairo\Desktop\All manuscripts\Diversity and distribution\RESUBMISSION\RESULTS\Bee abundance across elev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iro\Desktop\All manuscripts\Diversity and distribution\RESUBMISSION\RESULTS\Bee abundance across elevation.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88710" cy="2098227"/>
                    </a:xfrm>
                    <a:prstGeom prst="rect">
                      <a:avLst/>
                    </a:prstGeom>
                    <a:noFill/>
                    <a:ln>
                      <a:noFill/>
                    </a:ln>
                  </pic:spPr>
                </pic:pic>
              </a:graphicData>
            </a:graphic>
          </wp:inline>
        </w:drawing>
      </w:r>
    </w:p>
    <w:p w:rsidR="00EB563B" w:rsidRDefault="00EB563B" w:rsidP="00EB563B">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Figure S1</w:t>
      </w:r>
      <w:r w:rsidRPr="00C80080">
        <w:rPr>
          <w:rFonts w:ascii="Times New Roman" w:hAnsi="Times New Roman" w:cs="Times New Roman"/>
          <w:b/>
          <w:sz w:val="24"/>
          <w:szCs w:val="24"/>
        </w:rPr>
        <w:t>:</w:t>
      </w:r>
      <w:r>
        <w:rPr>
          <w:rFonts w:ascii="Times New Roman" w:hAnsi="Times New Roman" w:cs="Times New Roman"/>
          <w:sz w:val="24"/>
          <w:szCs w:val="24"/>
        </w:rPr>
        <w:t xml:space="preserve"> Elevational patterns of bee abundance. a= wild bee abundance did not show any pattern with increasing elevation (n= 50, Explained deviance (ED) = 3.87%, p = 0.17), b= honeybee abundance increased significantly with increasing elevation (n=50, ED = 21.8%, p = 0.01), and c= combined abundance of honeybees and wild bees also increased with increasing elevation (n= 50, ED =19.7%, p =0.01). All abundance patterns were analysed using generalized additive models (Gaussian family, basis dimension </w:t>
      </w:r>
      <w:r>
        <w:rPr>
          <w:rFonts w:ascii="Times New Roman" w:hAnsi="Times New Roman" w:cs="Times New Roman"/>
          <w:i/>
          <w:sz w:val="24"/>
          <w:szCs w:val="24"/>
        </w:rPr>
        <w:t>k</w:t>
      </w:r>
      <w:r>
        <w:rPr>
          <w:rFonts w:ascii="Times New Roman" w:hAnsi="Times New Roman" w:cs="Times New Roman"/>
          <w:sz w:val="24"/>
          <w:szCs w:val="24"/>
        </w:rPr>
        <w:t xml:space="preserve"> = 5). Red trend lines with circular dots represent observed bee abundance per study plot.</w:t>
      </w:r>
    </w:p>
    <w:p w:rsidR="00EB563B" w:rsidRDefault="00EB563B" w:rsidP="00EB563B">
      <w:pPr>
        <w:autoSpaceDE w:val="0"/>
        <w:autoSpaceDN w:val="0"/>
        <w:adjustRightInd w:val="0"/>
        <w:spacing w:after="0" w:line="480" w:lineRule="auto"/>
        <w:jc w:val="both"/>
        <w:rPr>
          <w:rFonts w:ascii="Times New Roman" w:hAnsi="Times New Roman" w:cs="Times New Roman"/>
          <w:sz w:val="24"/>
          <w:szCs w:val="24"/>
        </w:rPr>
      </w:pPr>
    </w:p>
    <w:p w:rsidR="00EB563B" w:rsidRDefault="00EB563B" w:rsidP="00EB563B">
      <w:pPr>
        <w:autoSpaceDE w:val="0"/>
        <w:autoSpaceDN w:val="0"/>
        <w:adjustRightInd w:val="0"/>
        <w:spacing w:after="0" w:line="480" w:lineRule="auto"/>
        <w:jc w:val="both"/>
        <w:rPr>
          <w:rFonts w:ascii="Times New Roman" w:hAnsi="Times New Roman" w:cs="Times New Roman"/>
          <w:sz w:val="24"/>
          <w:szCs w:val="24"/>
        </w:rPr>
      </w:pPr>
      <w:r w:rsidRPr="007C42FA">
        <w:rPr>
          <w:rFonts w:ascii="Times New Roman" w:hAnsi="Times New Roman" w:cs="Times New Roman"/>
          <w:noProof/>
          <w:sz w:val="24"/>
          <w:szCs w:val="24"/>
          <w:lang w:eastAsia="en-GB"/>
        </w:rPr>
        <w:lastRenderedPageBreak/>
        <w:drawing>
          <wp:inline distT="0" distB="0" distL="0" distR="0" wp14:anchorId="53ABF57B" wp14:editId="06F564F3">
            <wp:extent cx="6188710" cy="5158105"/>
            <wp:effectExtent l="0" t="0" r="2540" b="4445"/>
            <wp:docPr id="2" name="Picture 2" descr="C:\Users\fairo\Desktop\for submission (Eco Evo)\Network figure (corrected for sample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iro\Desktop\for submission (Eco Evo)\Network figure (corrected for sample size).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88710" cy="5158105"/>
                    </a:xfrm>
                    <a:prstGeom prst="rect">
                      <a:avLst/>
                    </a:prstGeom>
                    <a:noFill/>
                    <a:ln>
                      <a:noFill/>
                    </a:ln>
                  </pic:spPr>
                </pic:pic>
              </a:graphicData>
            </a:graphic>
          </wp:inline>
        </w:drawing>
      </w:r>
    </w:p>
    <w:p w:rsidR="00EB563B" w:rsidRDefault="00EB563B" w:rsidP="00EB563B">
      <w:pPr>
        <w:autoSpaceDE w:val="0"/>
        <w:autoSpaceDN w:val="0"/>
        <w:adjustRightInd w:val="0"/>
        <w:spacing w:after="0" w:line="480" w:lineRule="auto"/>
        <w:jc w:val="both"/>
        <w:rPr>
          <w:rFonts w:ascii="Times New Roman" w:hAnsi="Times New Roman" w:cs="Times New Roman"/>
          <w:sz w:val="24"/>
          <w:szCs w:val="24"/>
        </w:rPr>
      </w:pPr>
    </w:p>
    <w:p w:rsidR="00EB563B" w:rsidRPr="00B43C9D" w:rsidRDefault="002862BF" w:rsidP="00EB563B">
      <w:pPr>
        <w:autoSpaceDE w:val="0"/>
        <w:autoSpaceDN w:val="0"/>
        <w:adjustRightInd w:val="0"/>
        <w:spacing w:after="0" w:line="480" w:lineRule="auto"/>
        <w:jc w:val="both"/>
        <w:rPr>
          <w:rFonts w:ascii="Times New Roman" w:eastAsia="Arial Unicode MS" w:hAnsi="Times New Roman" w:cs="Times New Roman"/>
          <w:color w:val="000000"/>
          <w:sz w:val="24"/>
          <w:szCs w:val="24"/>
          <w:u w:color="000000"/>
          <w:bdr w:val="nil"/>
        </w:rPr>
      </w:pPr>
      <w:r w:rsidRPr="00B43C9D">
        <w:rPr>
          <w:rFonts w:ascii="Times New Roman" w:eastAsia="Arial Unicode MS" w:hAnsi="Times New Roman" w:cs="Arial Unicode MS"/>
          <w:b/>
          <w:color w:val="000000"/>
          <w:sz w:val="24"/>
          <w:szCs w:val="24"/>
          <w:u w:color="000000"/>
          <w:bdr w:val="nil"/>
        </w:rPr>
        <w:t>Figure S2</w:t>
      </w:r>
      <w:r w:rsidR="00EB563B" w:rsidRPr="00B43C9D">
        <w:rPr>
          <w:rFonts w:ascii="Times New Roman" w:eastAsia="Arial Unicode MS" w:hAnsi="Times New Roman" w:cs="Arial Unicode MS"/>
          <w:b/>
          <w:color w:val="000000"/>
          <w:sz w:val="24"/>
          <w:szCs w:val="24"/>
          <w:u w:color="000000"/>
          <w:bdr w:val="nil"/>
        </w:rPr>
        <w:t>:</w:t>
      </w:r>
      <w:r w:rsidR="00EB563B" w:rsidRPr="00B43C9D">
        <w:rPr>
          <w:rFonts w:ascii="Times New Roman" w:eastAsia="Arial Unicode MS" w:hAnsi="Times New Roman" w:cs="Arial Unicode MS"/>
          <w:color w:val="000000"/>
          <w:sz w:val="24"/>
          <w:szCs w:val="24"/>
          <w:u w:color="000000"/>
          <w:bdr w:val="nil"/>
        </w:rPr>
        <w:t xml:space="preserve"> </w:t>
      </w:r>
      <w:r w:rsidR="00D06BAE" w:rsidRPr="00B43C9D">
        <w:rPr>
          <w:rFonts w:ascii="Times New Roman" w:eastAsiaTheme="minorEastAsia" w:hAnsi="Times New Roman" w:cs="Times New Roman"/>
          <w:sz w:val="24"/>
          <w:szCs w:val="24"/>
          <w:lang w:eastAsia="en-GB"/>
        </w:rPr>
        <w:t>Seasonal and elevational patterns of bee-plant interaction network indices</w:t>
      </w:r>
      <w:r w:rsidR="00DD5773" w:rsidRPr="00B43C9D">
        <w:rPr>
          <w:rFonts w:ascii="Times New Roman" w:eastAsiaTheme="minorEastAsia" w:hAnsi="Times New Roman" w:cs="Times New Roman"/>
          <w:sz w:val="24"/>
          <w:szCs w:val="24"/>
          <w:lang w:eastAsia="en-GB"/>
        </w:rPr>
        <w:t xml:space="preserve"> after correcting for netwo</w:t>
      </w:r>
      <w:r w:rsidR="001C4F2B" w:rsidRPr="00B43C9D">
        <w:rPr>
          <w:rFonts w:ascii="Times New Roman" w:eastAsiaTheme="minorEastAsia" w:hAnsi="Times New Roman" w:cs="Times New Roman"/>
          <w:sz w:val="24"/>
          <w:szCs w:val="24"/>
          <w:lang w:eastAsia="en-GB"/>
        </w:rPr>
        <w:t>rk size effect (removing interactions with less than 10 nodes)</w:t>
      </w:r>
      <w:r w:rsidR="00DD5773" w:rsidRPr="00B43C9D">
        <w:rPr>
          <w:rFonts w:ascii="Times New Roman" w:eastAsia="Arial Unicode MS" w:hAnsi="Times New Roman" w:cs="Times New Roman"/>
          <w:color w:val="000000"/>
          <w:sz w:val="24"/>
          <w:szCs w:val="24"/>
          <w:u w:color="000000"/>
          <w:bdr w:val="nil"/>
        </w:rPr>
        <w:t xml:space="preserve">. (a) </w:t>
      </w:r>
      <w:r w:rsidR="00EB563B" w:rsidRPr="00B43C9D">
        <w:rPr>
          <w:rFonts w:ascii="Times New Roman" w:eastAsia="Times New Roman" w:hAnsi="Times New Roman" w:cs="Times New Roman"/>
          <w:i/>
          <w:iCs/>
          <w:color w:val="000000"/>
          <w:sz w:val="24"/>
          <w:szCs w:val="24"/>
          <w:lang w:eastAsia="en-GB"/>
        </w:rPr>
        <w:t>w</w:t>
      </w:r>
      <w:r w:rsidR="00EB563B" w:rsidRPr="00B43C9D">
        <w:rPr>
          <w:rFonts w:ascii="Times New Roman" w:eastAsia="Times New Roman" w:hAnsi="Times New Roman" w:cs="Times New Roman"/>
          <w:color w:val="000000"/>
          <w:sz w:val="24"/>
          <w:szCs w:val="24"/>
          <w:lang w:eastAsia="en-GB"/>
        </w:rPr>
        <w:t>NODF</w:t>
      </w:r>
      <w:r w:rsidR="009D530C" w:rsidRPr="00B43C9D">
        <w:rPr>
          <w:rFonts w:ascii="Times New Roman" w:eastAsia="Times New Roman" w:hAnsi="Times New Roman" w:cs="Times New Roman"/>
          <w:color w:val="000000"/>
          <w:sz w:val="24"/>
          <w:szCs w:val="24"/>
          <w:lang w:eastAsia="en-GB"/>
        </w:rPr>
        <w:t xml:space="preserve">: </w:t>
      </w:r>
      <w:r w:rsidR="00EB563B" w:rsidRPr="00B43C9D">
        <w:rPr>
          <w:rFonts w:ascii="Times New Roman" w:eastAsia="Arial Unicode MS" w:hAnsi="Times New Roman" w:cs="Times New Roman"/>
          <w:color w:val="000000"/>
          <w:sz w:val="24"/>
          <w:szCs w:val="24"/>
          <w:u w:color="000000"/>
          <w:bdr w:val="nil"/>
        </w:rPr>
        <w:t xml:space="preserve">weighted nestedness, </w:t>
      </w:r>
      <w:r w:rsidR="009D530C" w:rsidRPr="00B43C9D">
        <w:rPr>
          <w:rFonts w:ascii="Times New Roman" w:eastAsia="Arial Unicode MS" w:hAnsi="Times New Roman" w:cs="Times New Roman"/>
          <w:color w:val="000000"/>
          <w:sz w:val="24"/>
          <w:szCs w:val="24"/>
          <w:u w:color="000000"/>
          <w:bdr w:val="nil"/>
        </w:rPr>
        <w:t xml:space="preserve">(b) </w:t>
      </w:r>
      <w:r w:rsidR="00EB563B" w:rsidRPr="00B43C9D">
        <w:rPr>
          <w:rFonts w:ascii="Times New Roman" w:eastAsia="Times New Roman" w:hAnsi="Times New Roman" w:cs="Times New Roman"/>
          <w:color w:val="000000"/>
          <w:sz w:val="24"/>
          <w:szCs w:val="24"/>
          <w:lang w:eastAsia="en-GB"/>
        </w:rPr>
        <w:t>H2'</w:t>
      </w:r>
      <w:r w:rsidR="00EB563B" w:rsidRPr="00B43C9D">
        <w:rPr>
          <w:rFonts w:ascii="Times New Roman" w:eastAsia="Arial Unicode MS" w:hAnsi="Times New Roman" w:cs="Times New Roman"/>
          <w:color w:val="000000"/>
          <w:sz w:val="24"/>
          <w:szCs w:val="24"/>
          <w:u w:color="000000"/>
          <w:bdr w:val="nil"/>
        </w:rPr>
        <w:t xml:space="preserve">: network specialisation, </w:t>
      </w:r>
      <w:r w:rsidR="00533B5D" w:rsidRPr="00B43C9D">
        <w:rPr>
          <w:rFonts w:ascii="Times New Roman" w:eastAsia="Arial Unicode MS" w:hAnsi="Times New Roman" w:cs="Times New Roman"/>
          <w:color w:val="000000"/>
          <w:sz w:val="24"/>
          <w:szCs w:val="24"/>
          <w:u w:color="000000"/>
          <w:bdr w:val="nil"/>
        </w:rPr>
        <w:t xml:space="preserve">(c) </w:t>
      </w:r>
      <w:r w:rsidR="00533B5D" w:rsidRPr="00B43C9D">
        <w:rPr>
          <w:rFonts w:ascii="Times New Roman" w:eastAsia="Arial Unicode MS" w:hAnsi="Times New Roman" w:cs="Times New Roman"/>
          <w:i/>
          <w:color w:val="000000"/>
          <w:sz w:val="24"/>
          <w:szCs w:val="24"/>
          <w:u w:color="000000"/>
          <w:bdr w:val="nil"/>
        </w:rPr>
        <w:t>w</w:t>
      </w:r>
      <w:r w:rsidR="00533B5D" w:rsidRPr="00B43C9D">
        <w:rPr>
          <w:rFonts w:ascii="Times New Roman" w:eastAsia="Arial Unicode MS" w:hAnsi="Times New Roman" w:cs="Times New Roman"/>
          <w:color w:val="000000"/>
          <w:sz w:val="24"/>
          <w:szCs w:val="24"/>
          <w:u w:color="000000"/>
          <w:bdr w:val="nil"/>
        </w:rPr>
        <w:t xml:space="preserve">C: weighted connectance, </w:t>
      </w:r>
      <w:r w:rsidR="00533B5D" w:rsidRPr="00B43C9D">
        <w:rPr>
          <w:rFonts w:ascii="Times New Roman" w:eastAsia="Arial Unicode MS" w:hAnsi="Times New Roman" w:cs="Times New Roman"/>
          <w:color w:val="000000"/>
          <w:sz w:val="24"/>
          <w:szCs w:val="24"/>
          <w:u w:color="000000"/>
          <w:bdr w:val="nil"/>
        </w:rPr>
        <w:t xml:space="preserve">(d) </w:t>
      </w:r>
      <w:r w:rsidR="00EB563B" w:rsidRPr="00B43C9D">
        <w:rPr>
          <w:rFonts w:ascii="Times New Roman" w:eastAsia="Arial Unicode MS" w:hAnsi="Times New Roman" w:cs="Times New Roman"/>
          <w:color w:val="000000"/>
          <w:sz w:val="24"/>
          <w:szCs w:val="24"/>
          <w:u w:color="000000"/>
          <w:bdr w:val="nil"/>
        </w:rPr>
        <w:t xml:space="preserve">Q: modularity, </w:t>
      </w:r>
      <w:r w:rsidR="00533B5D" w:rsidRPr="00B43C9D">
        <w:rPr>
          <w:rFonts w:ascii="Times New Roman" w:eastAsia="Times New Roman" w:hAnsi="Times New Roman" w:cs="Times New Roman"/>
          <w:color w:val="000000"/>
          <w:sz w:val="24"/>
          <w:szCs w:val="24"/>
          <w:lang w:eastAsia="en-GB"/>
        </w:rPr>
        <w:t xml:space="preserve">(e) d'plant: plant species specialisation, </w:t>
      </w:r>
      <w:r w:rsidR="00542620" w:rsidRPr="00B43C9D">
        <w:rPr>
          <w:rFonts w:ascii="Times New Roman" w:eastAsia="Times New Roman" w:hAnsi="Times New Roman" w:cs="Times New Roman"/>
          <w:color w:val="000000"/>
          <w:sz w:val="24"/>
          <w:szCs w:val="24"/>
          <w:lang w:eastAsia="en-GB"/>
        </w:rPr>
        <w:t xml:space="preserve">(f) </w:t>
      </w:r>
      <w:r w:rsidR="00EB563B" w:rsidRPr="00B43C9D">
        <w:rPr>
          <w:rFonts w:ascii="Times New Roman" w:eastAsia="Times New Roman" w:hAnsi="Times New Roman" w:cs="Times New Roman"/>
          <w:color w:val="000000"/>
          <w:sz w:val="24"/>
          <w:szCs w:val="24"/>
          <w:lang w:eastAsia="en-GB"/>
        </w:rPr>
        <w:t xml:space="preserve">d'bee: bee species specialisation, </w:t>
      </w:r>
      <w:r w:rsidR="00542620" w:rsidRPr="00B43C9D">
        <w:rPr>
          <w:rFonts w:ascii="Times New Roman" w:eastAsia="Times New Roman" w:hAnsi="Times New Roman" w:cs="Times New Roman"/>
          <w:color w:val="000000"/>
          <w:sz w:val="24"/>
          <w:szCs w:val="24"/>
          <w:lang w:eastAsia="en-GB"/>
        </w:rPr>
        <w:t xml:space="preserve">(g) </w:t>
      </w:r>
      <w:r w:rsidR="00EB563B" w:rsidRPr="00B43C9D">
        <w:rPr>
          <w:rFonts w:ascii="Times New Roman" w:hAnsi="Times New Roman" w:cs="Times New Roman"/>
          <w:sz w:val="24"/>
          <w:szCs w:val="24"/>
        </w:rPr>
        <w:t>β</w:t>
      </w:r>
      <w:r w:rsidR="00EB563B" w:rsidRPr="00B43C9D">
        <w:rPr>
          <w:rFonts w:ascii="Times New Roman" w:hAnsi="Times New Roman" w:cs="Times New Roman"/>
          <w:sz w:val="24"/>
          <w:szCs w:val="24"/>
          <w:vertAlign w:val="subscript"/>
        </w:rPr>
        <w:t>OS</w:t>
      </w:r>
      <w:r w:rsidR="00EB563B" w:rsidRPr="00B43C9D">
        <w:rPr>
          <w:rFonts w:ascii="Times New Roman" w:eastAsia="Times New Roman" w:hAnsi="Times New Roman" w:cs="Times New Roman"/>
          <w:color w:val="000000"/>
          <w:sz w:val="24"/>
          <w:szCs w:val="24"/>
          <w:lang w:eastAsia="en-GB"/>
        </w:rPr>
        <w:t>: link rewiring)</w:t>
      </w:r>
      <w:r w:rsidR="00EB563B" w:rsidRPr="00B43C9D">
        <w:rPr>
          <w:rFonts w:ascii="Times New Roman" w:eastAsia="Arial Unicode MS" w:hAnsi="Times New Roman" w:cs="Times New Roman"/>
          <w:color w:val="000000"/>
          <w:sz w:val="24"/>
          <w:szCs w:val="24"/>
          <w:u w:color="000000"/>
          <w:bdr w:val="nil"/>
        </w:rPr>
        <w:t>.</w:t>
      </w:r>
      <w:r w:rsidR="004337B1" w:rsidRPr="00B43C9D">
        <w:rPr>
          <w:rFonts w:ascii="Times New Roman" w:eastAsiaTheme="minorEastAsia" w:hAnsi="Times New Roman" w:cs="Times New Roman"/>
          <w:sz w:val="24"/>
          <w:szCs w:val="24"/>
          <w:lang w:eastAsia="en-GB"/>
        </w:rPr>
        <w:t xml:space="preserve"> All seasonal network trends were analysed using generalized additive models (Gaussian family, basis dimension </w:t>
      </w:r>
      <w:r w:rsidR="004337B1" w:rsidRPr="00B43C9D">
        <w:rPr>
          <w:rFonts w:ascii="Times New Roman" w:eastAsiaTheme="minorEastAsia" w:hAnsi="Times New Roman" w:cs="Times New Roman"/>
          <w:i/>
          <w:sz w:val="24"/>
          <w:szCs w:val="24"/>
          <w:lang w:eastAsia="en-GB"/>
        </w:rPr>
        <w:t>k</w:t>
      </w:r>
      <w:r w:rsidR="004337B1" w:rsidRPr="00B43C9D">
        <w:rPr>
          <w:rFonts w:ascii="Times New Roman" w:eastAsiaTheme="minorEastAsia" w:hAnsi="Times New Roman" w:cs="Times New Roman"/>
          <w:sz w:val="24"/>
          <w:szCs w:val="24"/>
          <w:lang w:eastAsia="en-GB"/>
        </w:rPr>
        <w:t xml:space="preserve"> = 5). The p-values within boxes indicate the statistical differences for each network index between the two seasons across elevation (i.e., cold-dry and warm-wet).</w:t>
      </w:r>
      <w:r w:rsidR="00932E3C" w:rsidRPr="00B43C9D">
        <w:rPr>
          <w:rFonts w:ascii="Times New Roman" w:eastAsiaTheme="minorEastAsia" w:hAnsi="Times New Roman" w:cs="Times New Roman"/>
          <w:sz w:val="24"/>
          <w:szCs w:val="24"/>
          <w:lang w:eastAsia="en-GB"/>
        </w:rPr>
        <w:t xml:space="preserve"> </w:t>
      </w:r>
    </w:p>
    <w:p w:rsidR="00EB563B" w:rsidRDefault="00EB563B" w:rsidP="00EB563B">
      <w:pPr>
        <w:autoSpaceDE w:val="0"/>
        <w:autoSpaceDN w:val="0"/>
        <w:adjustRightInd w:val="0"/>
        <w:spacing w:after="0" w:line="480" w:lineRule="auto"/>
        <w:jc w:val="both"/>
        <w:rPr>
          <w:rFonts w:ascii="Times New Roman" w:hAnsi="Times New Roman" w:cs="Times New Roman"/>
          <w:sz w:val="24"/>
          <w:szCs w:val="24"/>
        </w:rPr>
      </w:pPr>
      <w:bookmarkStart w:id="0" w:name="_GoBack"/>
      <w:bookmarkEnd w:id="0"/>
    </w:p>
    <w:p w:rsidR="00EB563B" w:rsidRDefault="00EB563B" w:rsidP="00EB563B">
      <w:pPr>
        <w:autoSpaceDE w:val="0"/>
        <w:autoSpaceDN w:val="0"/>
        <w:adjustRightInd w:val="0"/>
        <w:spacing w:after="0" w:line="480" w:lineRule="auto"/>
        <w:jc w:val="both"/>
        <w:rPr>
          <w:rFonts w:ascii="Times New Roman" w:hAnsi="Times New Roman" w:cs="Times New Roman"/>
          <w:sz w:val="24"/>
          <w:szCs w:val="24"/>
        </w:rPr>
      </w:pPr>
    </w:p>
    <w:p w:rsidR="00EB563B" w:rsidRPr="00163F06" w:rsidRDefault="00EB563B" w:rsidP="00EB563B">
      <w:pPr>
        <w:autoSpaceDE w:val="0"/>
        <w:autoSpaceDN w:val="0"/>
        <w:adjustRightInd w:val="0"/>
        <w:spacing w:after="0" w:line="480" w:lineRule="auto"/>
        <w:jc w:val="both"/>
        <w:rPr>
          <w:rFonts w:ascii="Times New Roman" w:hAnsi="Times New Roman" w:cs="Times New Roman"/>
          <w:sz w:val="24"/>
          <w:szCs w:val="24"/>
        </w:rPr>
        <w:sectPr w:rsidR="00EB563B" w:rsidRPr="00163F06" w:rsidSect="004F220F">
          <w:type w:val="continuous"/>
          <w:pgSz w:w="11906" w:h="16838"/>
          <w:pgMar w:top="1440" w:right="1080" w:bottom="1440" w:left="1080" w:header="708" w:footer="708" w:gutter="0"/>
          <w:cols w:space="708"/>
          <w:docGrid w:linePitch="360"/>
        </w:sectPr>
      </w:pPr>
    </w:p>
    <w:p w:rsidR="00EB563B" w:rsidRDefault="00FD2584" w:rsidP="00EB563B">
      <w:pPr>
        <w:pBdr>
          <w:top w:val="nil"/>
          <w:left w:val="nil"/>
          <w:bottom w:val="nil"/>
          <w:right w:val="nil"/>
          <w:between w:val="nil"/>
          <w:bar w:val="nil"/>
        </w:pBdr>
        <w:spacing w:after="0" w:line="360" w:lineRule="auto"/>
        <w:jc w:val="both"/>
        <w:rPr>
          <w:rFonts w:ascii="Times New Roman" w:eastAsia="Arial Unicode MS" w:hAnsi="Times New Roman" w:cs="Times New Roman"/>
          <w:color w:val="000000"/>
          <w:sz w:val="24"/>
          <w:szCs w:val="24"/>
          <w:u w:color="000000"/>
          <w:bdr w:val="nil"/>
        </w:rPr>
      </w:pPr>
      <w:r w:rsidRPr="00FD2584">
        <w:rPr>
          <w:rFonts w:ascii="Times New Roman" w:eastAsia="Arial Unicode MS" w:hAnsi="Times New Roman" w:cs="Times New Roman"/>
          <w:noProof/>
          <w:color w:val="000000"/>
          <w:sz w:val="24"/>
          <w:szCs w:val="24"/>
          <w:u w:color="000000"/>
          <w:bdr w:val="nil"/>
          <w:lang w:eastAsia="en-GB"/>
        </w:rPr>
        <w:lastRenderedPageBreak/>
        <w:drawing>
          <wp:inline distT="0" distB="0" distL="0" distR="0">
            <wp:extent cx="8768862" cy="4377690"/>
            <wp:effectExtent l="0" t="0" r="0" b="3810"/>
            <wp:docPr id="1" name="Picture 1" descr="C:\Users\fairo\Desktop\All manuscripts\Ecology and Evolution\RESUBMISSION\RESULTS\Bipartite network (cold-dry seas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iro\Desktop\All manuscripts\Ecology and Evolution\RESUBMISSION\RESULTS\Bipartite network (cold-dry season).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779952" cy="4383227"/>
                    </a:xfrm>
                    <a:prstGeom prst="rect">
                      <a:avLst/>
                    </a:prstGeom>
                    <a:noFill/>
                    <a:ln>
                      <a:noFill/>
                    </a:ln>
                  </pic:spPr>
                </pic:pic>
              </a:graphicData>
            </a:graphic>
          </wp:inline>
        </w:drawing>
      </w:r>
    </w:p>
    <w:p w:rsidR="00EB563B" w:rsidRPr="00CC5A52"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Times New Roman"/>
          <w:color w:val="000000"/>
          <w:sz w:val="24"/>
          <w:szCs w:val="24"/>
          <w:u w:color="000000"/>
          <w:bdr w:val="nil"/>
        </w:rPr>
      </w:pPr>
      <w:r w:rsidRPr="00CC5A52">
        <w:rPr>
          <w:rFonts w:ascii="Times New Roman" w:eastAsia="Arial Unicode MS" w:hAnsi="Times New Roman" w:cs="Times New Roman"/>
          <w:b/>
          <w:color w:val="000000"/>
          <w:sz w:val="24"/>
          <w:szCs w:val="24"/>
          <w:u w:color="000000"/>
          <w:bdr w:val="nil"/>
        </w:rPr>
        <w:t>Figure S</w:t>
      </w:r>
      <w:r w:rsidR="00B813F9">
        <w:rPr>
          <w:rFonts w:ascii="Times New Roman" w:eastAsia="Arial Unicode MS" w:hAnsi="Times New Roman" w:cs="Times New Roman"/>
          <w:b/>
          <w:color w:val="000000"/>
          <w:sz w:val="24"/>
          <w:szCs w:val="24"/>
          <w:u w:color="000000"/>
          <w:bdr w:val="nil"/>
        </w:rPr>
        <w:t>3</w:t>
      </w:r>
      <w:r w:rsidRPr="00CC5A52">
        <w:rPr>
          <w:rFonts w:ascii="Times New Roman" w:eastAsia="Arial Unicode MS" w:hAnsi="Times New Roman" w:cs="Times New Roman"/>
          <w:b/>
          <w:color w:val="000000"/>
          <w:sz w:val="24"/>
          <w:szCs w:val="24"/>
          <w:u w:color="000000"/>
          <w:bdr w:val="nil"/>
        </w:rPr>
        <w:t>:</w:t>
      </w:r>
      <w:r w:rsidRPr="00CC5A52">
        <w:rPr>
          <w:rFonts w:ascii="Times New Roman" w:eastAsia="Arial Unicode MS" w:hAnsi="Times New Roman" w:cs="Times New Roman"/>
          <w:color w:val="000000"/>
          <w:sz w:val="24"/>
          <w:szCs w:val="24"/>
          <w:u w:color="000000"/>
          <w:bdr w:val="nil"/>
        </w:rPr>
        <w:t xml:space="preserve"> </w:t>
      </w:r>
      <w:r w:rsidRPr="00CC5A52">
        <w:rPr>
          <w:rFonts w:ascii="Times New Roman" w:hAnsi="Times New Roman" w:cs="Times New Roman"/>
          <w:sz w:val="24"/>
          <w:szCs w:val="24"/>
        </w:rPr>
        <w:t xml:space="preserve">Plant-bee interactions </w:t>
      </w:r>
      <w:r>
        <w:rPr>
          <w:rFonts w:ascii="Times New Roman" w:hAnsi="Times New Roman" w:cs="Times New Roman"/>
          <w:sz w:val="24"/>
          <w:szCs w:val="24"/>
        </w:rPr>
        <w:t>during</w:t>
      </w:r>
      <w:r w:rsidRPr="00CC5A52">
        <w:rPr>
          <w:rFonts w:ascii="Times New Roman" w:hAnsi="Times New Roman" w:cs="Times New Roman"/>
          <w:sz w:val="24"/>
          <w:szCs w:val="24"/>
        </w:rPr>
        <w:t xml:space="preserve"> the cold-dry season. </w:t>
      </w:r>
      <w:r w:rsidRPr="00CC5A52">
        <w:rPr>
          <w:rFonts w:ascii="Times New Roman" w:hAnsi="Times New Roman" w:cs="Times New Roman"/>
          <w:color w:val="333333"/>
          <w:sz w:val="24"/>
          <w:szCs w:val="24"/>
          <w:shd w:val="clear" w:color="auto" w:fill="FFFFFF"/>
        </w:rPr>
        <w:t>Bee pollinator species (yellow vertical and horizontal bars at the top) recorded visiting plant species (green vertical bars at the bottom). Grey lines indicates links between bee and plant species. The width of each vertical bar indicates visitation frequency of each species, while the size of the lines indicates interaction strength of each species.</w:t>
      </w:r>
    </w:p>
    <w:p w:rsidR="00EB563B" w:rsidRDefault="00FF07FA" w:rsidP="00EB563B">
      <w:pPr>
        <w:pBdr>
          <w:top w:val="nil"/>
          <w:left w:val="nil"/>
          <w:bottom w:val="nil"/>
          <w:right w:val="nil"/>
          <w:between w:val="nil"/>
          <w:bar w:val="nil"/>
        </w:pBdr>
        <w:spacing w:after="0" w:line="360" w:lineRule="auto"/>
        <w:jc w:val="center"/>
        <w:rPr>
          <w:rFonts w:ascii="Times New Roman" w:eastAsia="Arial Unicode MS" w:hAnsi="Times New Roman" w:cs="Times New Roman"/>
          <w:color w:val="000000"/>
          <w:sz w:val="24"/>
          <w:szCs w:val="24"/>
          <w:u w:color="000000"/>
          <w:bdr w:val="nil"/>
        </w:rPr>
      </w:pPr>
      <w:r w:rsidRPr="00FF07FA">
        <w:rPr>
          <w:rFonts w:ascii="Times New Roman" w:eastAsia="Arial Unicode MS" w:hAnsi="Times New Roman" w:cs="Times New Roman"/>
          <w:noProof/>
          <w:color w:val="000000"/>
          <w:sz w:val="24"/>
          <w:szCs w:val="24"/>
          <w:u w:color="000000"/>
          <w:bdr w:val="nil"/>
          <w:lang w:eastAsia="en-GB"/>
        </w:rPr>
        <w:lastRenderedPageBreak/>
        <w:drawing>
          <wp:inline distT="0" distB="0" distL="0" distR="0">
            <wp:extent cx="8550030" cy="4406900"/>
            <wp:effectExtent l="0" t="0" r="3810" b="0"/>
            <wp:docPr id="3" name="Picture 3" descr="C:\Users\fairo\Desktop\for submission (Eco Evo)\Bipartite network (warm-wet seas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airo\Desktop\for submission (Eco Evo)\Bipartite network (warm-wet season).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561817" cy="4412975"/>
                    </a:xfrm>
                    <a:prstGeom prst="rect">
                      <a:avLst/>
                    </a:prstGeom>
                    <a:noFill/>
                    <a:ln>
                      <a:noFill/>
                    </a:ln>
                  </pic:spPr>
                </pic:pic>
              </a:graphicData>
            </a:graphic>
          </wp:inline>
        </w:drawing>
      </w:r>
    </w:p>
    <w:p w:rsidR="00EB563B" w:rsidRDefault="00B813F9" w:rsidP="00EB563B">
      <w:pPr>
        <w:spacing w:line="480" w:lineRule="auto"/>
        <w:jc w:val="both"/>
        <w:rPr>
          <w:rFonts w:ascii="Times New Roman" w:hAnsi="Times New Roman" w:cs="Times New Roman"/>
          <w:color w:val="333333"/>
          <w:sz w:val="24"/>
          <w:szCs w:val="24"/>
          <w:shd w:val="clear" w:color="auto" w:fill="FFFFFF"/>
        </w:rPr>
        <w:sectPr w:rsidR="00EB563B" w:rsidSect="000B632B">
          <w:pgSz w:w="16838" w:h="11906" w:orient="landscape"/>
          <w:pgMar w:top="1440" w:right="1440" w:bottom="1440" w:left="1440" w:header="708" w:footer="708" w:gutter="0"/>
          <w:cols w:space="708"/>
          <w:docGrid w:linePitch="360"/>
        </w:sectPr>
      </w:pPr>
      <w:r>
        <w:rPr>
          <w:rFonts w:ascii="Times New Roman" w:hAnsi="Times New Roman" w:cs="Times New Roman"/>
          <w:b/>
          <w:sz w:val="24"/>
          <w:szCs w:val="24"/>
        </w:rPr>
        <w:t>Figure S4</w:t>
      </w:r>
      <w:r w:rsidR="00EB563B">
        <w:rPr>
          <w:rFonts w:ascii="Times New Roman" w:hAnsi="Times New Roman" w:cs="Times New Roman"/>
          <w:b/>
          <w:sz w:val="24"/>
          <w:szCs w:val="24"/>
        </w:rPr>
        <w:t>:</w:t>
      </w:r>
      <w:r w:rsidR="00EB563B" w:rsidRPr="00CC5A52">
        <w:rPr>
          <w:rFonts w:ascii="Times New Roman" w:hAnsi="Times New Roman" w:cs="Times New Roman"/>
          <w:sz w:val="24"/>
          <w:szCs w:val="24"/>
        </w:rPr>
        <w:t xml:space="preserve"> Plant-bee interactions during the warm-wet season. </w:t>
      </w:r>
      <w:r w:rsidR="00EB563B" w:rsidRPr="00CC5A52">
        <w:rPr>
          <w:rFonts w:ascii="Times New Roman" w:hAnsi="Times New Roman" w:cs="Times New Roman"/>
          <w:color w:val="333333"/>
          <w:sz w:val="24"/>
          <w:szCs w:val="24"/>
          <w:shd w:val="clear" w:color="auto" w:fill="FFFFFF"/>
        </w:rPr>
        <w:t xml:space="preserve">Bee pollinator species (yellow vertical bars at the top) recorded visiting plant species (green vertical bars at the bottom). Grey lines indicates links between bee and plant species. The width of each vertical bar indicates visitation frequency of each species, while the size of the lines indicates interaction strength of each species. </w:t>
      </w:r>
      <w:r w:rsidR="00EB563B">
        <w:rPr>
          <w:rFonts w:ascii="Times New Roman" w:hAnsi="Times New Roman" w:cs="Times New Roman"/>
          <w:color w:val="333333"/>
          <w:sz w:val="24"/>
          <w:szCs w:val="24"/>
          <w:shd w:val="clear" w:color="auto" w:fill="FFFFFF"/>
        </w:rPr>
        <w:br w:type="page"/>
      </w:r>
    </w:p>
    <w:p w:rsidR="00EB563B" w:rsidRPr="008A2C5F" w:rsidRDefault="00EB563B" w:rsidP="00EB563B">
      <w:pPr>
        <w:pBdr>
          <w:top w:val="nil"/>
          <w:left w:val="nil"/>
          <w:bottom w:val="nil"/>
          <w:right w:val="nil"/>
          <w:between w:val="nil"/>
          <w:bar w:val="nil"/>
        </w:pBdr>
        <w:spacing w:after="0" w:line="480" w:lineRule="auto"/>
        <w:jc w:val="both"/>
        <w:rPr>
          <w:rFonts w:ascii="Times New Roman" w:hAnsi="Times New Roman" w:cs="Times New Roman"/>
          <w:b/>
          <w:sz w:val="24"/>
          <w:szCs w:val="24"/>
        </w:rPr>
      </w:pPr>
      <w:r>
        <w:rPr>
          <w:rFonts w:ascii="Times New Roman" w:eastAsia="Arial Unicode MS" w:hAnsi="Times New Roman" w:cs="Arial Unicode MS"/>
          <w:b/>
          <w:color w:val="000000"/>
          <w:sz w:val="24"/>
          <w:szCs w:val="24"/>
          <w:u w:color="000000"/>
          <w:bdr w:val="nil"/>
        </w:rPr>
        <w:lastRenderedPageBreak/>
        <w:t>Table S6:</w:t>
      </w:r>
      <w:r w:rsidRPr="00CF287C">
        <w:rPr>
          <w:rFonts w:ascii="Times New Roman" w:eastAsia="Arial Unicode MS" w:hAnsi="Times New Roman" w:cs="Arial Unicode MS"/>
          <w:color w:val="000000"/>
          <w:sz w:val="24"/>
          <w:szCs w:val="24"/>
          <w:u w:color="000000"/>
          <w:bdr w:val="nil"/>
        </w:rPr>
        <w:t xml:space="preserve"> Lists of all standardized explanatory varia</w:t>
      </w:r>
      <w:r>
        <w:rPr>
          <w:rFonts w:ascii="Times New Roman" w:eastAsia="Arial Unicode MS" w:hAnsi="Times New Roman" w:cs="Arial Unicode MS"/>
          <w:color w:val="000000"/>
          <w:sz w:val="24"/>
          <w:szCs w:val="24"/>
          <w:u w:color="000000"/>
          <w:bdr w:val="nil"/>
        </w:rPr>
        <w:t>bles (standardized beta) of be</w:t>
      </w:r>
      <w:r w:rsidRPr="00CF287C">
        <w:rPr>
          <w:rFonts w:ascii="Times New Roman" w:eastAsia="Arial Unicode MS" w:hAnsi="Times New Roman" w:cs="Arial Unicode MS"/>
          <w:color w:val="000000"/>
          <w:sz w:val="24"/>
          <w:szCs w:val="24"/>
          <w:u w:color="000000"/>
          <w:bdr w:val="nil"/>
        </w:rPr>
        <w:t>st fit models</w:t>
      </w:r>
      <w:r w:rsidRPr="00CF287C">
        <w:rPr>
          <w:rFonts w:ascii="Times New Roman" w:eastAsia="Arial Unicode MS" w:hAnsi="Times New Roman" w:cs="Times New Roman"/>
          <w:color w:val="000000"/>
          <w:sz w:val="24"/>
          <w:szCs w:val="24"/>
          <w:u w:color="000000"/>
          <w:bdr w:val="nil"/>
        </w:rPr>
        <w:t xml:space="preserve"> (ΔAIC</w:t>
      </w:r>
      <w:r w:rsidRPr="00CF287C">
        <w:rPr>
          <w:rFonts w:ascii="Times New Roman" w:eastAsia="Arial Unicode MS" w:hAnsi="Times New Roman" w:cs="Times New Roman"/>
          <w:color w:val="000000"/>
          <w:sz w:val="24"/>
          <w:szCs w:val="24"/>
          <w:u w:color="000000"/>
          <w:bdr w:val="nil"/>
          <w:vertAlign w:val="subscript"/>
        </w:rPr>
        <w:t xml:space="preserve">c </w:t>
      </w:r>
      <w:r>
        <w:rPr>
          <w:rFonts w:ascii="Times New Roman" w:eastAsia="Arial Unicode MS" w:hAnsi="Times New Roman" w:cs="Times New Roman"/>
          <w:color w:val="000000"/>
          <w:sz w:val="24"/>
          <w:szCs w:val="24"/>
          <w:u w:color="000000"/>
          <w:bdr w:val="nil"/>
        </w:rPr>
        <w:t>&lt; 3</w:t>
      </w:r>
      <w:r w:rsidRPr="00CF287C">
        <w:rPr>
          <w:rFonts w:ascii="Times New Roman" w:eastAsia="Arial Unicode MS" w:hAnsi="Times New Roman" w:cs="Times New Roman"/>
          <w:color w:val="000000"/>
          <w:sz w:val="24"/>
          <w:szCs w:val="24"/>
          <w:u w:color="000000"/>
          <w:bdr w:val="nil"/>
        </w:rPr>
        <w:t xml:space="preserve">) </w:t>
      </w:r>
      <w:r>
        <w:rPr>
          <w:rFonts w:ascii="Times New Roman" w:eastAsia="Arial Unicode MS" w:hAnsi="Times New Roman" w:cs="Times New Roman"/>
          <w:color w:val="000000"/>
          <w:sz w:val="24"/>
          <w:szCs w:val="24"/>
          <w:u w:color="000000"/>
          <w:bdr w:val="nil"/>
        </w:rPr>
        <w:t>for</w:t>
      </w:r>
      <w:r w:rsidRPr="00CF287C">
        <w:rPr>
          <w:rFonts w:ascii="Times New Roman" w:eastAsia="Arial Unicode MS" w:hAnsi="Times New Roman" w:cs="Times New Roman"/>
          <w:color w:val="000000"/>
          <w:sz w:val="24"/>
          <w:szCs w:val="24"/>
          <w:u w:color="000000"/>
          <w:bdr w:val="nil"/>
        </w:rPr>
        <w:t xml:space="preserve"> explaining </w:t>
      </w:r>
      <w:r>
        <w:rPr>
          <w:rFonts w:ascii="Times New Roman" w:eastAsia="Arial Unicode MS" w:hAnsi="Times New Roman" w:cs="Times New Roman"/>
          <w:color w:val="000000"/>
          <w:sz w:val="24"/>
          <w:szCs w:val="24"/>
          <w:u w:color="000000"/>
          <w:bdr w:val="nil"/>
        </w:rPr>
        <w:t xml:space="preserve">seasonal </w:t>
      </w:r>
      <w:r w:rsidRPr="00CF287C">
        <w:rPr>
          <w:rFonts w:ascii="Times New Roman" w:eastAsia="Arial Unicode MS" w:hAnsi="Times New Roman" w:cs="Times New Roman"/>
          <w:color w:val="000000"/>
          <w:sz w:val="24"/>
          <w:szCs w:val="24"/>
          <w:u w:color="000000"/>
          <w:bdr w:val="nil"/>
        </w:rPr>
        <w:t>interaction patterns</w:t>
      </w:r>
      <w:r>
        <w:rPr>
          <w:rFonts w:ascii="Times New Roman" w:eastAsia="Arial Unicode MS" w:hAnsi="Times New Roman" w:cs="Times New Roman"/>
          <w:color w:val="000000"/>
          <w:sz w:val="24"/>
          <w:szCs w:val="24"/>
          <w:u w:color="000000"/>
          <w:bdr w:val="nil"/>
        </w:rPr>
        <w:t xml:space="preserve"> (</w:t>
      </w:r>
      <w:r w:rsidRPr="0087365E">
        <w:rPr>
          <w:rFonts w:ascii="Times New Roman" w:eastAsia="Times New Roman" w:hAnsi="Times New Roman" w:cs="Times New Roman"/>
          <w:i/>
          <w:iCs/>
          <w:color w:val="000000"/>
          <w:lang w:eastAsia="en-GB"/>
        </w:rPr>
        <w:t>w</w:t>
      </w:r>
      <w:r w:rsidRPr="0087365E">
        <w:rPr>
          <w:rFonts w:ascii="Times New Roman" w:eastAsia="Times New Roman" w:hAnsi="Times New Roman" w:cs="Times New Roman"/>
          <w:color w:val="000000"/>
          <w:lang w:eastAsia="en-GB"/>
        </w:rPr>
        <w:t>NODF</w:t>
      </w:r>
      <w:r>
        <w:rPr>
          <w:rFonts w:ascii="Times New Roman" w:eastAsia="Arial Unicode MS" w:hAnsi="Times New Roman" w:cs="Times New Roman"/>
          <w:color w:val="000000"/>
          <w:sz w:val="24"/>
          <w:szCs w:val="24"/>
          <w:u w:color="000000"/>
          <w:bdr w:val="nil"/>
        </w:rPr>
        <w:t xml:space="preserve">: weighted nestedness, </w:t>
      </w:r>
      <w:r>
        <w:rPr>
          <w:rFonts w:ascii="Times New Roman" w:eastAsia="Times New Roman" w:hAnsi="Times New Roman" w:cs="Times New Roman"/>
          <w:color w:val="000000"/>
          <w:lang w:eastAsia="en-GB"/>
        </w:rPr>
        <w:t>H2</w:t>
      </w:r>
      <w:r w:rsidRPr="0087365E">
        <w:rPr>
          <w:rFonts w:ascii="Times New Roman" w:eastAsia="Times New Roman" w:hAnsi="Times New Roman" w:cs="Times New Roman"/>
          <w:color w:val="000000"/>
          <w:lang w:eastAsia="en-GB"/>
        </w:rPr>
        <w:t>'</w:t>
      </w:r>
      <w:r>
        <w:rPr>
          <w:rFonts w:ascii="Times New Roman" w:eastAsia="Arial Unicode MS" w:hAnsi="Times New Roman" w:cs="Times New Roman"/>
          <w:color w:val="000000"/>
          <w:sz w:val="24"/>
          <w:szCs w:val="24"/>
          <w:u w:color="000000"/>
          <w:bdr w:val="nil"/>
        </w:rPr>
        <w:t xml:space="preserve">: network specialisation, Q: modularity, </w:t>
      </w:r>
      <w:r w:rsidRPr="003F11B5">
        <w:rPr>
          <w:rFonts w:ascii="Times New Roman" w:eastAsia="Arial Unicode MS" w:hAnsi="Times New Roman" w:cs="Times New Roman"/>
          <w:i/>
          <w:color w:val="000000"/>
          <w:sz w:val="24"/>
          <w:szCs w:val="24"/>
          <w:u w:color="000000"/>
          <w:bdr w:val="nil"/>
        </w:rPr>
        <w:t>w</w:t>
      </w:r>
      <w:r>
        <w:rPr>
          <w:rFonts w:ascii="Times New Roman" w:eastAsia="Arial Unicode MS" w:hAnsi="Times New Roman" w:cs="Times New Roman"/>
          <w:color w:val="000000"/>
          <w:sz w:val="24"/>
          <w:szCs w:val="24"/>
          <w:u w:color="000000"/>
          <w:bdr w:val="nil"/>
        </w:rPr>
        <w:t xml:space="preserve">C: weighted connectance, </w:t>
      </w:r>
      <w:r w:rsidRPr="0087365E">
        <w:rPr>
          <w:rFonts w:ascii="Times New Roman" w:eastAsia="Times New Roman" w:hAnsi="Times New Roman" w:cs="Times New Roman"/>
          <w:color w:val="000000"/>
          <w:lang w:eastAsia="en-GB"/>
        </w:rPr>
        <w:t>d'bee</w:t>
      </w:r>
      <w:r>
        <w:rPr>
          <w:rFonts w:ascii="Times New Roman" w:eastAsia="Times New Roman" w:hAnsi="Times New Roman" w:cs="Times New Roman"/>
          <w:color w:val="000000"/>
          <w:lang w:eastAsia="en-GB"/>
        </w:rPr>
        <w:t xml:space="preserve">: bee species specialisation, d'plant: plant species specialisation, </w:t>
      </w:r>
      <w:r w:rsidRPr="008A2C5F">
        <w:rPr>
          <w:rFonts w:ascii="Times New Roman" w:hAnsi="Times New Roman" w:cs="Times New Roman"/>
          <w:sz w:val="24"/>
          <w:szCs w:val="24"/>
        </w:rPr>
        <w:t>β</w:t>
      </w:r>
      <w:r w:rsidRPr="008A2C5F">
        <w:rPr>
          <w:rFonts w:ascii="Times New Roman" w:hAnsi="Times New Roman" w:cs="Times New Roman"/>
          <w:sz w:val="24"/>
          <w:szCs w:val="24"/>
          <w:vertAlign w:val="subscript"/>
        </w:rPr>
        <w:t>OS</w:t>
      </w:r>
      <w:r>
        <w:rPr>
          <w:rFonts w:ascii="Times New Roman" w:eastAsia="Times New Roman" w:hAnsi="Times New Roman" w:cs="Times New Roman"/>
          <w:color w:val="000000"/>
          <w:lang w:eastAsia="en-GB"/>
        </w:rPr>
        <w:t>: link rewiring)</w:t>
      </w:r>
      <w:r>
        <w:rPr>
          <w:rFonts w:ascii="Times New Roman" w:eastAsia="Arial Unicode MS" w:hAnsi="Times New Roman" w:cs="Times New Roman"/>
          <w:color w:val="000000"/>
          <w:sz w:val="24"/>
          <w:szCs w:val="24"/>
          <w:u w:color="000000"/>
          <w:bdr w:val="nil"/>
        </w:rPr>
        <w:t xml:space="preserve">. </w:t>
      </w:r>
      <w:r w:rsidRPr="00CF287C">
        <w:rPr>
          <w:rFonts w:ascii="Times New Roman" w:eastAsia="Arial Unicode MS" w:hAnsi="Times New Roman" w:cs="Arial Unicode MS"/>
          <w:color w:val="000000"/>
          <w:sz w:val="24"/>
          <w:szCs w:val="24"/>
          <w:u w:color="000000"/>
          <w:bdr w:val="nil"/>
        </w:rPr>
        <w:t>Log</w:t>
      </w:r>
      <w:r>
        <w:rPr>
          <w:rFonts w:ascii="Times New Roman" w:eastAsia="Arial Unicode MS" w:hAnsi="Times New Roman" w:cs="Arial Unicode MS"/>
          <w:color w:val="000000"/>
          <w:sz w:val="24"/>
          <w:szCs w:val="24"/>
          <w:u w:color="000000"/>
          <w:bdr w:val="nil"/>
        </w:rPr>
        <w:t xml:space="preserve"> transformed</w:t>
      </w:r>
      <w:r w:rsidRPr="00CF287C">
        <w:rPr>
          <w:rFonts w:ascii="Times New Roman" w:eastAsia="Arial Unicode MS" w:hAnsi="Times New Roman" w:cs="Arial Unicode MS"/>
          <w:color w:val="000000"/>
          <w:sz w:val="24"/>
          <w:szCs w:val="24"/>
          <w:u w:color="000000"/>
          <w:bdr w:val="nil"/>
        </w:rPr>
        <w:t xml:space="preserve"> bee abundance (</w:t>
      </w:r>
      <w:r w:rsidRPr="00CF287C">
        <w:rPr>
          <w:rFonts w:ascii="Times New Roman" w:eastAsia="Times New Roman" w:hAnsi="Times New Roman" w:cs="Times New Roman"/>
          <w:bCs/>
          <w:color w:val="000000"/>
          <w:sz w:val="24"/>
          <w:szCs w:val="24"/>
        </w:rPr>
        <w:t>log(abun)),</w:t>
      </w:r>
      <w:r w:rsidRPr="00CF287C">
        <w:rPr>
          <w:rFonts w:ascii="Times New Roman" w:eastAsia="Times New Roman" w:hAnsi="Times New Roman" w:cs="Times New Roman"/>
          <w:b/>
          <w:bCs/>
          <w:color w:val="000000"/>
          <w:sz w:val="24"/>
          <w:szCs w:val="24"/>
        </w:rPr>
        <w:t xml:space="preserve"> </w:t>
      </w:r>
      <w:r w:rsidRPr="00CF287C">
        <w:rPr>
          <w:rFonts w:ascii="Times New Roman" w:eastAsia="Arial Unicode MS" w:hAnsi="Times New Roman" w:cstheme="minorHAnsi"/>
          <w:color w:val="000000"/>
          <w:sz w:val="24"/>
          <w:szCs w:val="24"/>
          <w:u w:color="000000"/>
          <w:bdr w:val="nil"/>
        </w:rPr>
        <w:t xml:space="preserve">mean </w:t>
      </w:r>
      <w:r>
        <w:rPr>
          <w:rFonts w:ascii="Times New Roman" w:eastAsia="Arial Unicode MS" w:hAnsi="Times New Roman" w:cstheme="minorHAnsi"/>
          <w:color w:val="000000"/>
          <w:sz w:val="24"/>
          <w:szCs w:val="24"/>
          <w:u w:color="000000"/>
          <w:bdr w:val="nil"/>
        </w:rPr>
        <w:t>monthly precipitation (MM</w:t>
      </w:r>
      <w:r w:rsidRPr="00CF287C">
        <w:rPr>
          <w:rFonts w:ascii="Times New Roman" w:eastAsia="Arial Unicode MS" w:hAnsi="Times New Roman" w:cstheme="minorHAnsi"/>
          <w:color w:val="000000"/>
          <w:sz w:val="24"/>
          <w:szCs w:val="24"/>
          <w:u w:color="000000"/>
          <w:bdr w:val="nil"/>
        </w:rPr>
        <w:t>P),</w:t>
      </w:r>
      <w:r>
        <w:rPr>
          <w:rFonts w:ascii="Times New Roman" w:eastAsia="Arial Unicode MS" w:hAnsi="Times New Roman" w:cstheme="minorHAnsi"/>
          <w:color w:val="000000"/>
          <w:sz w:val="24"/>
          <w:szCs w:val="24"/>
          <w:u w:color="000000"/>
          <w:bdr w:val="nil"/>
        </w:rPr>
        <w:t xml:space="preserve"> </w:t>
      </w:r>
      <w:r w:rsidRPr="00CF287C">
        <w:rPr>
          <w:rFonts w:ascii="Times New Roman" w:eastAsia="Arial Unicode MS" w:hAnsi="Times New Roman" w:cstheme="minorHAnsi"/>
          <w:color w:val="000000"/>
          <w:sz w:val="24"/>
          <w:szCs w:val="24"/>
          <w:u w:color="000000"/>
          <w:bdr w:val="nil"/>
        </w:rPr>
        <w:t xml:space="preserve">Mean </w:t>
      </w:r>
      <w:r>
        <w:rPr>
          <w:rFonts w:ascii="Times New Roman" w:eastAsia="Arial Unicode MS" w:hAnsi="Times New Roman" w:cstheme="minorHAnsi"/>
          <w:color w:val="000000"/>
          <w:sz w:val="24"/>
          <w:szCs w:val="24"/>
          <w:u w:color="000000"/>
          <w:bdr w:val="nil"/>
        </w:rPr>
        <w:t>monthly temperature (MM</w:t>
      </w:r>
      <w:r w:rsidRPr="00CF287C">
        <w:rPr>
          <w:rFonts w:ascii="Times New Roman" w:eastAsia="Arial Unicode MS" w:hAnsi="Times New Roman" w:cstheme="minorHAnsi"/>
          <w:color w:val="000000"/>
          <w:sz w:val="24"/>
          <w:szCs w:val="24"/>
          <w:u w:color="000000"/>
          <w:bdr w:val="nil"/>
        </w:rPr>
        <w:t xml:space="preserve">T), </w:t>
      </w:r>
      <w:r>
        <w:rPr>
          <w:rFonts w:ascii="Times New Roman" w:eastAsia="Arial Unicode MS" w:hAnsi="Times New Roman" w:cs="Times New Roman"/>
          <w:color w:val="000000"/>
          <w:sz w:val="24"/>
          <w:szCs w:val="24"/>
          <w:u w:color="000000"/>
          <w:bdr w:val="nil"/>
        </w:rPr>
        <w:t>plant</w:t>
      </w:r>
      <w:r w:rsidRPr="00CF287C">
        <w:rPr>
          <w:rFonts w:ascii="Times New Roman" w:eastAsia="Arial Unicode MS" w:hAnsi="Times New Roman" w:cs="Times New Roman"/>
          <w:color w:val="000000"/>
          <w:sz w:val="24"/>
          <w:szCs w:val="24"/>
          <w:u w:color="000000"/>
          <w:bdr w:val="nil"/>
        </w:rPr>
        <w:t xml:space="preserve"> </w:t>
      </w:r>
      <w:r>
        <w:rPr>
          <w:rFonts w:ascii="Times New Roman" w:eastAsia="Arial Unicode MS" w:hAnsi="Times New Roman" w:cs="Times New Roman"/>
          <w:color w:val="000000"/>
          <w:sz w:val="24"/>
          <w:szCs w:val="24"/>
          <w:u w:color="000000"/>
          <w:bdr w:val="nil"/>
        </w:rPr>
        <w:t>species</w:t>
      </w:r>
      <w:r w:rsidRPr="00CF287C">
        <w:rPr>
          <w:rFonts w:ascii="Times New Roman" w:eastAsia="Arial Unicode MS" w:hAnsi="Times New Roman" w:cs="Times New Roman"/>
          <w:color w:val="000000"/>
          <w:sz w:val="24"/>
          <w:szCs w:val="24"/>
          <w:u w:color="000000"/>
          <w:bdr w:val="nil"/>
        </w:rPr>
        <w:t xml:space="preserve"> </w:t>
      </w:r>
      <w:r>
        <w:rPr>
          <w:rFonts w:ascii="Times New Roman" w:eastAsia="Arial Unicode MS" w:hAnsi="Times New Roman" w:cs="Times New Roman"/>
          <w:color w:val="000000"/>
          <w:sz w:val="24"/>
          <w:szCs w:val="24"/>
          <w:u w:color="000000"/>
          <w:bdr w:val="nil"/>
        </w:rPr>
        <w:t>richness</w:t>
      </w:r>
      <w:r w:rsidRPr="00CF287C">
        <w:rPr>
          <w:rFonts w:ascii="Times New Roman" w:eastAsia="Arial Unicode MS" w:hAnsi="Times New Roman" w:cs="Times New Roman"/>
          <w:color w:val="000000"/>
          <w:sz w:val="24"/>
          <w:szCs w:val="24"/>
          <w:u w:color="000000"/>
          <w:bdr w:val="nil"/>
        </w:rPr>
        <w:t xml:space="preserve"> (F</w:t>
      </w:r>
      <w:r w:rsidRPr="00CF287C">
        <w:rPr>
          <w:rFonts w:ascii="Times New Roman" w:eastAsia="Arial Unicode MS" w:hAnsi="Times New Roman" w:cs="Times New Roman"/>
          <w:color w:val="000000"/>
          <w:sz w:val="24"/>
          <w:szCs w:val="24"/>
          <w:u w:color="000000"/>
          <w:bdr w:val="nil"/>
          <w:vertAlign w:val="subscript"/>
        </w:rPr>
        <w:sym w:font="Symbol" w:char="F067"/>
      </w:r>
      <w:r w:rsidRPr="00CF287C">
        <w:rPr>
          <w:rFonts w:ascii="Times New Roman" w:eastAsia="Arial Unicode MS" w:hAnsi="Times New Roman" w:cs="Times New Roman"/>
          <w:color w:val="000000"/>
          <w:sz w:val="24"/>
          <w:szCs w:val="24"/>
          <w:u w:color="000000"/>
          <w:bdr w:val="nil"/>
        </w:rPr>
        <w:t>)</w:t>
      </w:r>
      <w:r w:rsidRPr="00CF287C">
        <w:rPr>
          <w:rFonts w:ascii="Times New Roman" w:eastAsia="Arial Unicode MS" w:hAnsi="Times New Roman" w:cstheme="minorHAnsi"/>
          <w:color w:val="000000"/>
          <w:sz w:val="24"/>
          <w:szCs w:val="24"/>
          <w:u w:color="000000"/>
          <w:bdr w:val="nil"/>
        </w:rPr>
        <w:t>,</w:t>
      </w:r>
      <w:r w:rsidRPr="00CF287C">
        <w:rPr>
          <w:rFonts w:ascii="Times New Roman" w:eastAsia="Times New Roman" w:hAnsi="Times New Roman" w:cs="Times New Roman"/>
          <w:b/>
          <w:bCs/>
          <w:color w:val="000000"/>
          <w:sz w:val="24"/>
          <w:szCs w:val="24"/>
        </w:rPr>
        <w:t xml:space="preserve"> </w:t>
      </w:r>
      <w:r w:rsidRPr="00CF287C">
        <w:rPr>
          <w:rFonts w:ascii="Times New Roman" w:eastAsia="Arial Unicode MS" w:hAnsi="Times New Roman" w:cstheme="minorHAnsi"/>
          <w:color w:val="000000"/>
          <w:sz w:val="24"/>
          <w:szCs w:val="24"/>
          <w:u w:color="000000"/>
          <w:bdr w:val="nil"/>
        </w:rPr>
        <w:t xml:space="preserve"> </w:t>
      </w:r>
      <w:r>
        <w:rPr>
          <w:rFonts w:ascii="Times New Roman" w:eastAsia="Arial Unicode MS" w:hAnsi="Times New Roman" w:cstheme="minorHAnsi"/>
          <w:color w:val="000000"/>
          <w:sz w:val="24"/>
          <w:szCs w:val="24"/>
          <w:u w:color="000000"/>
          <w:bdr w:val="nil"/>
        </w:rPr>
        <w:t xml:space="preserve">and bee species richness </w:t>
      </w:r>
      <w:r w:rsidRPr="00CF287C">
        <w:rPr>
          <w:rFonts w:ascii="Times New Roman" w:eastAsia="Arial Unicode MS" w:hAnsi="Times New Roman" w:cstheme="minorHAnsi"/>
          <w:color w:val="000000"/>
          <w:sz w:val="24"/>
          <w:szCs w:val="24"/>
          <w:u w:color="000000"/>
          <w:bdr w:val="nil"/>
        </w:rPr>
        <w:t>(</w:t>
      </w:r>
      <w:r w:rsidRPr="00CF287C">
        <w:rPr>
          <w:rFonts w:ascii="Times New Roman" w:eastAsia="Times New Roman" w:hAnsi="Times New Roman" w:cs="Times New Roman"/>
          <w:bCs/>
          <w:color w:val="000000"/>
          <w:sz w:val="24"/>
          <w:szCs w:val="24"/>
        </w:rPr>
        <w:t>b</w:t>
      </w:r>
      <w:r w:rsidRPr="00CF287C">
        <w:rPr>
          <w:rFonts w:ascii="Times New Roman" w:eastAsia="Arial Unicode MS" w:hAnsi="Times New Roman" w:cs="Times New Roman"/>
          <w:color w:val="000000"/>
          <w:sz w:val="24"/>
          <w:szCs w:val="24"/>
          <w:u w:color="000000"/>
          <w:bdr w:val="nil"/>
          <w:vertAlign w:val="subscript"/>
        </w:rPr>
        <w:sym w:font="Symbol" w:char="F067"/>
      </w:r>
      <w:r>
        <w:rPr>
          <w:rFonts w:ascii="Times New Roman" w:eastAsia="Arial Unicode MS" w:hAnsi="Times New Roman" w:cs="Times New Roman"/>
          <w:color w:val="000000"/>
          <w:sz w:val="24"/>
          <w:szCs w:val="24"/>
          <w:u w:color="000000"/>
          <w:bdr w:val="nil"/>
        </w:rPr>
        <w:t>)</w:t>
      </w:r>
      <w:r w:rsidRPr="00CF287C">
        <w:rPr>
          <w:rFonts w:ascii="Times New Roman" w:eastAsia="Arial Unicode MS" w:hAnsi="Times New Roman" w:cs="Times New Roman"/>
          <w:color w:val="000000"/>
          <w:sz w:val="24"/>
          <w:szCs w:val="24"/>
          <w:u w:color="000000"/>
          <w:bdr w:val="nil"/>
        </w:rPr>
        <w:t xml:space="preserve">. </w:t>
      </w:r>
      <w:r w:rsidRPr="00CF287C">
        <w:rPr>
          <w:rFonts w:ascii="Times New Roman" w:eastAsia="Arial Unicode MS" w:hAnsi="Times New Roman" w:cs="Arial Unicode MS"/>
          <w:color w:val="000000"/>
          <w:sz w:val="24"/>
          <w:szCs w:val="24"/>
          <w:u w:color="000000"/>
          <w:bdr w:val="nil"/>
        </w:rPr>
        <w:t xml:space="preserve">  Models with smallest </w:t>
      </w:r>
      <w:r w:rsidRPr="00CF287C">
        <w:rPr>
          <w:rFonts w:ascii="Times New Roman" w:eastAsia="Arial Unicode MS" w:hAnsi="Times New Roman" w:cs="Times New Roman"/>
          <w:color w:val="000000"/>
          <w:sz w:val="24"/>
          <w:szCs w:val="24"/>
          <w:u w:color="000000"/>
          <w:bdr w:val="nil"/>
        </w:rPr>
        <w:t>AIC</w:t>
      </w:r>
      <w:r w:rsidRPr="00CF287C">
        <w:rPr>
          <w:rFonts w:ascii="Times New Roman" w:eastAsia="Arial Unicode MS" w:hAnsi="Times New Roman" w:cs="Times New Roman"/>
          <w:color w:val="000000"/>
          <w:sz w:val="24"/>
          <w:szCs w:val="24"/>
          <w:u w:color="000000"/>
          <w:bdr w:val="nil"/>
          <w:vertAlign w:val="subscript"/>
        </w:rPr>
        <w:t xml:space="preserve">c </w:t>
      </w:r>
      <w:r w:rsidRPr="00CF287C">
        <w:rPr>
          <w:rFonts w:ascii="Times New Roman" w:eastAsia="Arial Unicode MS" w:hAnsi="Times New Roman" w:cs="Times New Roman"/>
          <w:color w:val="000000"/>
          <w:sz w:val="24"/>
          <w:szCs w:val="24"/>
          <w:u w:color="000000"/>
          <w:bdr w:val="nil"/>
        </w:rPr>
        <w:t>and</w:t>
      </w:r>
      <w:r w:rsidRPr="00CF287C">
        <w:rPr>
          <w:rFonts w:ascii="Times New Roman" w:eastAsia="Arial Unicode MS" w:hAnsi="Times New Roman" w:cs="Times New Roman"/>
          <w:color w:val="000000"/>
          <w:sz w:val="24"/>
          <w:szCs w:val="24"/>
          <w:u w:color="000000"/>
          <w:bdr w:val="nil"/>
          <w:vertAlign w:val="subscript"/>
        </w:rPr>
        <w:t xml:space="preserve"> </w:t>
      </w:r>
      <w:r w:rsidRPr="00CF287C">
        <w:rPr>
          <w:rFonts w:ascii="Times New Roman" w:eastAsia="Arial Unicode MS" w:hAnsi="Times New Roman" w:cs="Arial Unicode MS"/>
          <w:b/>
          <w:bCs/>
          <w:color w:val="000000"/>
          <w:sz w:val="24"/>
          <w:szCs w:val="24"/>
          <w:u w:color="000000"/>
          <w:bdr w:val="nil"/>
        </w:rPr>
        <w:t>Δ</w:t>
      </w:r>
      <w:r w:rsidRPr="00CF287C">
        <w:rPr>
          <w:rFonts w:ascii="Times New Roman" w:eastAsia="Arial Unicode MS" w:hAnsi="Times New Roman" w:cs="Times New Roman"/>
          <w:color w:val="000000"/>
          <w:sz w:val="24"/>
          <w:szCs w:val="24"/>
          <w:u w:color="000000"/>
          <w:bdr w:val="nil"/>
        </w:rPr>
        <w:t>AIC</w:t>
      </w:r>
      <w:r w:rsidRPr="00CF287C">
        <w:rPr>
          <w:rFonts w:ascii="Times New Roman" w:eastAsia="Arial Unicode MS" w:hAnsi="Times New Roman" w:cs="Times New Roman"/>
          <w:color w:val="000000"/>
          <w:sz w:val="24"/>
          <w:szCs w:val="24"/>
          <w:u w:color="000000"/>
          <w:bdr w:val="nil"/>
          <w:vertAlign w:val="subscript"/>
        </w:rPr>
        <w:t xml:space="preserve">c </w:t>
      </w:r>
      <w:r w:rsidRPr="00CF287C">
        <w:rPr>
          <w:rFonts w:ascii="Times New Roman" w:eastAsia="Arial Unicode MS" w:hAnsi="Times New Roman" w:cs="Times New Roman"/>
          <w:color w:val="000000"/>
          <w:sz w:val="24"/>
          <w:szCs w:val="24"/>
          <w:u w:color="000000"/>
          <w:bdr w:val="nil"/>
        </w:rPr>
        <w:t>denotes the best models</w:t>
      </w:r>
      <w:r w:rsidRPr="00CF287C">
        <w:rPr>
          <w:rFonts w:ascii="Times New Roman" w:hAnsi="Times New Roman" w:cs="Times New Roman"/>
          <w:sz w:val="24"/>
          <w:szCs w:val="24"/>
        </w:rPr>
        <w:t>, allowing a direct evaluation of effect strengths among the explanatory variables</w:t>
      </w:r>
      <w:r w:rsidRPr="00CF287C">
        <w:rPr>
          <w:rFonts w:ascii="Times New Roman" w:eastAsia="Arial Unicode MS" w:hAnsi="Times New Roman" w:cs="Times New Roman"/>
          <w:color w:val="000000"/>
          <w:sz w:val="24"/>
          <w:szCs w:val="24"/>
          <w:u w:color="000000"/>
          <w:bdr w:val="nil"/>
        </w:rPr>
        <w:t>.</w:t>
      </w:r>
    </w:p>
    <w:tbl>
      <w:tblPr>
        <w:tblW w:w="9987" w:type="dxa"/>
        <w:jc w:val="center"/>
        <w:tblLook w:val="04A0" w:firstRow="1" w:lastRow="0" w:firstColumn="1" w:lastColumn="0" w:noHBand="0" w:noVBand="1"/>
      </w:tblPr>
      <w:tblGrid>
        <w:gridCol w:w="1206"/>
        <w:gridCol w:w="1062"/>
        <w:gridCol w:w="1134"/>
        <w:gridCol w:w="825"/>
        <w:gridCol w:w="960"/>
        <w:gridCol w:w="1050"/>
        <w:gridCol w:w="870"/>
        <w:gridCol w:w="960"/>
        <w:gridCol w:w="960"/>
        <w:gridCol w:w="960"/>
      </w:tblGrid>
      <w:tr w:rsidR="00EB563B" w:rsidRPr="00B94172" w:rsidTr="00F04F6E">
        <w:trPr>
          <w:trHeight w:val="300"/>
          <w:jc w:val="center"/>
        </w:trPr>
        <w:tc>
          <w:tcPr>
            <w:tcW w:w="1206" w:type="dxa"/>
            <w:tcBorders>
              <w:top w:val="single" w:sz="4" w:space="0" w:color="auto"/>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single" w:sz="4" w:space="0" w:color="auto"/>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b/>
                <w:bCs/>
                <w:color w:val="000000"/>
                <w:lang w:eastAsia="en-GB"/>
              </w:rPr>
            </w:pPr>
            <w:r w:rsidRPr="00520E6D">
              <w:rPr>
                <w:rFonts w:ascii="Times New Roman" w:eastAsia="Times New Roman" w:hAnsi="Times New Roman" w:cs="Times New Roman"/>
                <w:b/>
                <w:bCs/>
                <w:color w:val="000000"/>
                <w:sz w:val="24"/>
                <w:szCs w:val="24"/>
                <w:lang w:eastAsia="en-GB"/>
              </w:rPr>
              <w:t>b</w:t>
            </w:r>
            <w:r w:rsidRPr="00520E6D">
              <w:rPr>
                <w:rFonts w:ascii="Symbol" w:eastAsia="Times New Roman" w:hAnsi="Symbol" w:cs="Times New Roman"/>
                <w:b/>
                <w:bCs/>
                <w:color w:val="000000"/>
                <w:sz w:val="24"/>
                <w:szCs w:val="24"/>
                <w:vertAlign w:val="subscript"/>
                <w:lang w:eastAsia="en-GB"/>
              </w:rPr>
              <w:t></w:t>
            </w:r>
          </w:p>
        </w:tc>
        <w:tc>
          <w:tcPr>
            <w:tcW w:w="1134" w:type="dxa"/>
            <w:tcBorders>
              <w:top w:val="single" w:sz="4" w:space="0" w:color="auto"/>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b/>
                <w:bCs/>
                <w:color w:val="000000"/>
                <w:lang w:eastAsia="en-GB"/>
              </w:rPr>
            </w:pPr>
            <w:r w:rsidRPr="00B94172">
              <w:rPr>
                <w:rFonts w:ascii="Times New Roman" w:eastAsia="Times New Roman" w:hAnsi="Times New Roman" w:cs="Times New Roman"/>
                <w:b/>
                <w:bCs/>
                <w:color w:val="000000"/>
                <w:lang w:eastAsia="en-GB"/>
              </w:rPr>
              <w:t>log(abn)</w:t>
            </w:r>
          </w:p>
        </w:tc>
        <w:tc>
          <w:tcPr>
            <w:tcW w:w="825" w:type="dxa"/>
            <w:tcBorders>
              <w:top w:val="single" w:sz="4" w:space="0" w:color="auto"/>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b/>
                <w:bCs/>
                <w:color w:val="000000"/>
                <w:lang w:eastAsia="en-GB"/>
              </w:rPr>
            </w:pPr>
            <w:r w:rsidRPr="00B94172">
              <w:rPr>
                <w:rFonts w:ascii="Times New Roman" w:eastAsia="Times New Roman" w:hAnsi="Times New Roman" w:cs="Times New Roman"/>
                <w:b/>
                <w:bCs/>
                <w:color w:val="000000"/>
                <w:lang w:eastAsia="en-GB"/>
              </w:rPr>
              <w:t>MMP</w:t>
            </w:r>
          </w:p>
        </w:tc>
        <w:tc>
          <w:tcPr>
            <w:tcW w:w="960" w:type="dxa"/>
            <w:tcBorders>
              <w:top w:val="single" w:sz="4" w:space="0" w:color="auto"/>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b/>
                <w:bCs/>
                <w:color w:val="000000"/>
                <w:lang w:eastAsia="en-GB"/>
              </w:rPr>
            </w:pPr>
            <w:r w:rsidRPr="00B94172">
              <w:rPr>
                <w:rFonts w:ascii="Times New Roman" w:eastAsia="Times New Roman" w:hAnsi="Times New Roman" w:cs="Times New Roman"/>
                <w:b/>
                <w:bCs/>
                <w:color w:val="000000"/>
                <w:lang w:eastAsia="en-GB"/>
              </w:rPr>
              <w:t>MMT</w:t>
            </w:r>
          </w:p>
        </w:tc>
        <w:tc>
          <w:tcPr>
            <w:tcW w:w="1050" w:type="dxa"/>
            <w:tcBorders>
              <w:top w:val="single" w:sz="4" w:space="0" w:color="auto"/>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b/>
                <w:bCs/>
                <w:color w:val="000000"/>
                <w:lang w:eastAsia="en-GB"/>
              </w:rPr>
            </w:pPr>
            <w:r w:rsidRPr="00520E6D">
              <w:rPr>
                <w:rFonts w:ascii="Times New Roman" w:eastAsia="Times New Roman" w:hAnsi="Times New Roman" w:cs="Times New Roman"/>
                <w:b/>
                <w:bCs/>
                <w:color w:val="000000"/>
                <w:sz w:val="24"/>
                <w:szCs w:val="24"/>
                <w:lang w:eastAsia="en-GB"/>
              </w:rPr>
              <w:t>F</w:t>
            </w:r>
            <w:r w:rsidRPr="00520E6D">
              <w:rPr>
                <w:rFonts w:ascii="Symbol" w:eastAsia="Times New Roman" w:hAnsi="Symbol" w:cs="Times New Roman"/>
                <w:b/>
                <w:bCs/>
                <w:color w:val="000000"/>
                <w:sz w:val="24"/>
                <w:szCs w:val="24"/>
                <w:vertAlign w:val="subscript"/>
                <w:lang w:eastAsia="en-GB"/>
              </w:rPr>
              <w:t></w:t>
            </w:r>
          </w:p>
        </w:tc>
        <w:tc>
          <w:tcPr>
            <w:tcW w:w="870" w:type="dxa"/>
            <w:tcBorders>
              <w:top w:val="single" w:sz="4" w:space="0" w:color="auto"/>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b/>
                <w:bCs/>
                <w:color w:val="000000"/>
                <w:lang w:eastAsia="en-GB"/>
              </w:rPr>
            </w:pPr>
            <w:r w:rsidRPr="00520E6D">
              <w:rPr>
                <w:rFonts w:ascii="Times New Roman" w:eastAsia="Times New Roman" w:hAnsi="Times New Roman" w:cs="Times New Roman"/>
                <w:b/>
                <w:bCs/>
                <w:color w:val="000000"/>
                <w:sz w:val="24"/>
                <w:szCs w:val="24"/>
                <w:lang w:eastAsia="en-GB"/>
              </w:rPr>
              <w:t>R</w:t>
            </w:r>
            <w:r w:rsidRPr="00520E6D">
              <w:rPr>
                <w:rFonts w:ascii="Times New Roman" w:eastAsia="Times New Roman" w:hAnsi="Times New Roman" w:cs="Times New Roman"/>
                <w:b/>
                <w:bCs/>
                <w:color w:val="000000"/>
                <w:sz w:val="24"/>
                <w:szCs w:val="24"/>
                <w:vertAlign w:val="superscript"/>
                <w:lang w:eastAsia="en-GB"/>
              </w:rPr>
              <w:t>2</w:t>
            </w:r>
          </w:p>
        </w:tc>
        <w:tc>
          <w:tcPr>
            <w:tcW w:w="960" w:type="dxa"/>
            <w:tcBorders>
              <w:top w:val="single" w:sz="4" w:space="0" w:color="auto"/>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b/>
                <w:bCs/>
                <w:color w:val="000000"/>
                <w:lang w:eastAsia="en-GB"/>
              </w:rPr>
            </w:pPr>
            <w:r w:rsidRPr="00B94172">
              <w:rPr>
                <w:rFonts w:ascii="Times New Roman" w:eastAsia="Times New Roman" w:hAnsi="Times New Roman" w:cs="Times New Roman"/>
                <w:b/>
                <w:bCs/>
                <w:color w:val="000000"/>
                <w:lang w:eastAsia="en-GB"/>
              </w:rPr>
              <w:t>AICc</w:t>
            </w:r>
          </w:p>
        </w:tc>
        <w:tc>
          <w:tcPr>
            <w:tcW w:w="960" w:type="dxa"/>
            <w:tcBorders>
              <w:top w:val="single" w:sz="4" w:space="0" w:color="auto"/>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b/>
                <w:bCs/>
                <w:color w:val="000000"/>
                <w:lang w:eastAsia="en-GB"/>
              </w:rPr>
            </w:pPr>
            <w:r w:rsidRPr="00520E6D">
              <w:rPr>
                <w:rFonts w:ascii="Times New Roman" w:eastAsia="Arial Unicode MS" w:hAnsi="Times New Roman" w:cs="Arial Unicode MS"/>
                <w:b/>
                <w:bCs/>
                <w:color w:val="000000"/>
                <w:sz w:val="24"/>
                <w:szCs w:val="24"/>
                <w:u w:color="000000"/>
                <w:bdr w:val="nil"/>
              </w:rPr>
              <w:t>Δ</w:t>
            </w:r>
            <w:r w:rsidRPr="00520E6D">
              <w:rPr>
                <w:rFonts w:ascii="Times New Roman" w:eastAsia="Arial Unicode MS" w:hAnsi="Times New Roman" w:cs="Times New Roman"/>
                <w:b/>
                <w:color w:val="000000"/>
                <w:sz w:val="24"/>
                <w:szCs w:val="24"/>
                <w:u w:color="000000"/>
                <w:bdr w:val="nil"/>
              </w:rPr>
              <w:t>AIC</w:t>
            </w:r>
            <w:r w:rsidRPr="00520E6D">
              <w:rPr>
                <w:rFonts w:ascii="Times New Roman" w:eastAsia="Arial Unicode MS" w:hAnsi="Times New Roman" w:cs="Times New Roman"/>
                <w:b/>
                <w:color w:val="000000"/>
                <w:sz w:val="24"/>
                <w:szCs w:val="24"/>
                <w:u w:color="000000"/>
                <w:bdr w:val="nil"/>
                <w:vertAlign w:val="subscript"/>
              </w:rPr>
              <w:t>c</w:t>
            </w:r>
          </w:p>
        </w:tc>
        <w:tc>
          <w:tcPr>
            <w:tcW w:w="960" w:type="dxa"/>
            <w:tcBorders>
              <w:top w:val="single" w:sz="4" w:space="0" w:color="auto"/>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b/>
                <w:bCs/>
                <w:color w:val="000000"/>
                <w:lang w:eastAsia="en-GB"/>
              </w:rPr>
            </w:pPr>
            <w:r w:rsidRPr="00B94172">
              <w:rPr>
                <w:rFonts w:ascii="Times New Roman" w:eastAsia="Times New Roman" w:hAnsi="Times New Roman" w:cs="Times New Roman"/>
                <w:b/>
                <w:bCs/>
                <w:color w:val="000000"/>
                <w:lang w:eastAsia="en-GB"/>
              </w:rPr>
              <w:t>weight</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-0.26*</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-0.20*</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744.9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0.188</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0.26</w:t>
            </w: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-0.35**</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-0.39*</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0.13</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745.1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0.25</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0.167</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i/>
                <w:iCs/>
                <w:color w:val="000000"/>
                <w:lang w:eastAsia="en-GB"/>
              </w:rPr>
              <w:t>w</w:t>
            </w:r>
            <w:r w:rsidRPr="00B94172">
              <w:rPr>
                <w:rFonts w:ascii="Times New Roman" w:eastAsia="Times New Roman" w:hAnsi="Times New Roman" w:cs="Times New Roman"/>
                <w:color w:val="000000"/>
                <w:lang w:eastAsia="en-GB"/>
              </w:rPr>
              <w:t>NODF</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-0.28**</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0.08</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746.7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1.83</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0.075</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0.29</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-0.07</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-0.38**</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-0.38*</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0.14</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747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2.12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0.065</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-0.04</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-0.26*</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-0.18</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747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2.13</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0.065</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-0.02</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-0.27*</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-0.19</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747.1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2.19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0.063</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0.26</w:t>
            </w: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-0.05</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-0.36**</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-0.37*</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0.14</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747.2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2.37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0.058</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-0.13</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-0.29**</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747.3</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2.4</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0.057</w:t>
            </w:r>
          </w:p>
        </w:tc>
      </w:tr>
      <w:tr w:rsidR="00EB563B" w:rsidRPr="00B94172" w:rsidTr="00F04F6E">
        <w:trPr>
          <w:trHeight w:val="300"/>
          <w:jc w:val="center"/>
        </w:trPr>
        <w:tc>
          <w:tcPr>
            <w:tcW w:w="1206" w:type="dxa"/>
            <w:tcBorders>
              <w:top w:val="nil"/>
              <w:left w:val="nil"/>
              <w:bottom w:val="single" w:sz="8" w:space="0" w:color="auto"/>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single" w:sz="8" w:space="0" w:color="auto"/>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-0.11</w:t>
            </w:r>
          </w:p>
        </w:tc>
        <w:tc>
          <w:tcPr>
            <w:tcW w:w="825" w:type="dxa"/>
            <w:tcBorders>
              <w:top w:val="nil"/>
              <w:left w:val="nil"/>
              <w:bottom w:val="single" w:sz="8" w:space="0" w:color="auto"/>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-0.30**</w:t>
            </w:r>
          </w:p>
        </w:tc>
        <w:tc>
          <w:tcPr>
            <w:tcW w:w="1050" w:type="dxa"/>
            <w:tcBorders>
              <w:top w:val="nil"/>
              <w:left w:val="nil"/>
              <w:bottom w:val="single" w:sz="8" w:space="0" w:color="auto"/>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0.09</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747.8</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2.94</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0.043</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-0.59***</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0.46***</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0.26*</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0.28</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-12.1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0.365</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H2'</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-0.64***</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0.46***</w:t>
            </w: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0.13</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0.29*</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-11.5</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0.62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0.269</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-0.67***</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0.46***</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0.28*</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0.09</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0.28</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-10.2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1.91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0.141</w:t>
            </w:r>
          </w:p>
        </w:tc>
      </w:tr>
      <w:tr w:rsidR="00EB563B" w:rsidRPr="00B94172" w:rsidTr="00F04F6E">
        <w:trPr>
          <w:trHeight w:val="300"/>
          <w:jc w:val="center"/>
        </w:trPr>
        <w:tc>
          <w:tcPr>
            <w:tcW w:w="1206" w:type="dxa"/>
            <w:tcBorders>
              <w:top w:val="nil"/>
              <w:left w:val="nil"/>
              <w:bottom w:val="single" w:sz="8" w:space="0" w:color="auto"/>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-0.68***</w:t>
            </w:r>
          </w:p>
        </w:tc>
        <w:tc>
          <w:tcPr>
            <w:tcW w:w="1134"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0.46***</w:t>
            </w:r>
          </w:p>
        </w:tc>
        <w:tc>
          <w:tcPr>
            <w:tcW w:w="825"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0.12</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0.30*</w:t>
            </w:r>
          </w:p>
        </w:tc>
        <w:tc>
          <w:tcPr>
            <w:tcW w:w="105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0.04</w:t>
            </w:r>
          </w:p>
        </w:tc>
        <w:tc>
          <w:tcPr>
            <w:tcW w:w="87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0.29</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-9.2</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2.89</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0.086</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0.30*</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-0.73***</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0.20*</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0.32**</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0.68</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60.965</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0.585</w:t>
            </w:r>
          </w:p>
        </w:tc>
      </w:tr>
      <w:tr w:rsidR="00EB563B" w:rsidRPr="00B94172" w:rsidTr="00F04F6E">
        <w:trPr>
          <w:trHeight w:val="300"/>
          <w:jc w:val="center"/>
        </w:trPr>
        <w:tc>
          <w:tcPr>
            <w:tcW w:w="1206" w:type="dxa"/>
            <w:tcBorders>
              <w:top w:val="nil"/>
              <w:left w:val="nil"/>
              <w:bottom w:val="single" w:sz="8" w:space="0" w:color="auto"/>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Q</w:t>
            </w:r>
          </w:p>
        </w:tc>
        <w:tc>
          <w:tcPr>
            <w:tcW w:w="1062"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0.30*</w:t>
            </w:r>
          </w:p>
        </w:tc>
        <w:tc>
          <w:tcPr>
            <w:tcW w:w="1134"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-0.73***</w:t>
            </w:r>
          </w:p>
        </w:tc>
        <w:tc>
          <w:tcPr>
            <w:tcW w:w="825"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0.20*</w:t>
            </w:r>
          </w:p>
        </w:tc>
        <w:tc>
          <w:tcPr>
            <w:tcW w:w="105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0.32**</w:t>
            </w:r>
          </w:p>
        </w:tc>
        <w:tc>
          <w:tcPr>
            <w:tcW w:w="87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0.68</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-106.6</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2.34</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0.182</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-0.16</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-0.28***</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-0.45***</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-239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0.234</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-0.30***</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-0.57***</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0.56</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-238.9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0.08</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0.225</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-0.32***</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-0.09</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-0.55***</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-238.4</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0.64</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0.17</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794A34">
              <w:rPr>
                <w:rFonts w:ascii="Times New Roman" w:eastAsia="Times New Roman" w:hAnsi="Times New Roman" w:cs="Times New Roman"/>
                <w:i/>
                <w:color w:val="000000"/>
                <w:lang w:eastAsia="en-GB"/>
              </w:rPr>
              <w:t>w</w:t>
            </w:r>
            <w:r>
              <w:rPr>
                <w:rFonts w:ascii="Times New Roman" w:eastAsia="Times New Roman" w:hAnsi="Times New Roman" w:cs="Times New Roman"/>
                <w:color w:val="000000"/>
                <w:lang w:eastAsia="en-GB"/>
              </w:rPr>
              <w:t>C</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-0.17</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-0.28***</w:t>
            </w: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-0.05</w:t>
            </w:r>
          </w:p>
        </w:tc>
        <w:tc>
          <w:tcPr>
            <w:tcW w:w="96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-0.42***</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-237.1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1.87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0.092</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-0.12</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-0.30***</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-0.04</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-0.47***</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-237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2.04</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0.084</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-0.29***</w:t>
            </w: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-0.04</w:t>
            </w:r>
          </w:p>
        </w:tc>
        <w:tc>
          <w:tcPr>
            <w:tcW w:w="96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-0.55***</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0.56</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-237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2.04</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0.084</w:t>
            </w:r>
          </w:p>
        </w:tc>
      </w:tr>
      <w:tr w:rsidR="00EB563B" w:rsidRPr="00B94172" w:rsidTr="00F04F6E">
        <w:trPr>
          <w:trHeight w:val="300"/>
          <w:jc w:val="center"/>
        </w:trPr>
        <w:tc>
          <w:tcPr>
            <w:tcW w:w="1206" w:type="dxa"/>
            <w:tcBorders>
              <w:top w:val="nil"/>
              <w:left w:val="nil"/>
              <w:bottom w:val="single" w:sz="8" w:space="0" w:color="auto"/>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single" w:sz="8" w:space="0" w:color="auto"/>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-0.32***</w:t>
            </w:r>
          </w:p>
        </w:tc>
        <w:tc>
          <w:tcPr>
            <w:tcW w:w="825"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-0.06</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w:t>
            </w:r>
          </w:p>
        </w:tc>
        <w:tc>
          <w:tcPr>
            <w:tcW w:w="105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-0.52***</w:t>
            </w:r>
          </w:p>
        </w:tc>
        <w:tc>
          <w:tcPr>
            <w:tcW w:w="87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0.57</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-236.7</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2.35</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0.072</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-0.83***</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0.23*</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0.72***</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0.35</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-22.6</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0.406</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87365E">
              <w:rPr>
                <w:rFonts w:ascii="Times New Roman" w:eastAsia="Times New Roman" w:hAnsi="Times New Roman" w:cs="Times New Roman"/>
                <w:color w:val="000000"/>
                <w:lang w:eastAsia="en-GB"/>
              </w:rPr>
              <w:t>d'bee</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-0.82***</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0.22*</w:t>
            </w: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0.11</w:t>
            </w:r>
          </w:p>
        </w:tc>
        <w:tc>
          <w:tcPr>
            <w:tcW w:w="96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0.67***</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0.36</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-21.5</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1.11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0.234</w:t>
            </w:r>
          </w:p>
        </w:tc>
      </w:tr>
      <w:tr w:rsidR="00EB563B" w:rsidRPr="00B94172" w:rsidTr="00F04F6E">
        <w:trPr>
          <w:trHeight w:val="300"/>
          <w:jc w:val="center"/>
        </w:trPr>
        <w:tc>
          <w:tcPr>
            <w:tcW w:w="1206" w:type="dxa"/>
            <w:tcBorders>
              <w:top w:val="nil"/>
              <w:left w:val="nil"/>
              <w:bottom w:val="single" w:sz="8" w:space="0" w:color="auto"/>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-0.86***</w:t>
            </w:r>
          </w:p>
        </w:tc>
        <w:tc>
          <w:tcPr>
            <w:tcW w:w="1134"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0.24*</w:t>
            </w:r>
          </w:p>
        </w:tc>
        <w:tc>
          <w:tcPr>
            <w:tcW w:w="825" w:type="dxa"/>
            <w:tcBorders>
              <w:top w:val="nil"/>
              <w:left w:val="nil"/>
              <w:bottom w:val="single" w:sz="8" w:space="0" w:color="auto"/>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0.03</w:t>
            </w:r>
          </w:p>
        </w:tc>
        <w:tc>
          <w:tcPr>
            <w:tcW w:w="105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0.74***</w:t>
            </w:r>
          </w:p>
        </w:tc>
        <w:tc>
          <w:tcPr>
            <w:tcW w:w="87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0.35</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-20.4</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2.22</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0.134</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0.31**</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-18.7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0.161</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0.29**</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-17.9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0.74</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0.111</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0.16</w:t>
            </w: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0.23*</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-17.9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0.77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0.109</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d'plant</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w:t>
            </w: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0.13</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0.27*</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-17.1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1.54</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0.074</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0.29**</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0.11</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1.67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0.07</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0.15</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0.31**</w:t>
            </w: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0.04</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-16.6</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2.13</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0.055</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lastRenderedPageBreak/>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0.02</w:t>
            </w: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0.32**</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-16.5</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2.21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0.053</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0.06</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0.31**</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-16.1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2.59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0.044</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0.25*</w:t>
            </w: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0.06</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-15.7</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2.98</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0.036</w:t>
            </w:r>
          </w:p>
        </w:tc>
      </w:tr>
      <w:tr w:rsidR="00EB563B" w:rsidRPr="00B94172" w:rsidTr="00F04F6E">
        <w:trPr>
          <w:trHeight w:val="300"/>
          <w:jc w:val="center"/>
        </w:trPr>
        <w:tc>
          <w:tcPr>
            <w:tcW w:w="1206" w:type="dxa"/>
            <w:tcBorders>
              <w:top w:val="nil"/>
              <w:left w:val="nil"/>
              <w:bottom w:val="single" w:sz="8" w:space="0" w:color="auto"/>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0.17</w:t>
            </w:r>
          </w:p>
        </w:tc>
        <w:tc>
          <w:tcPr>
            <w:tcW w:w="1134"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-0.01</w:t>
            </w:r>
          </w:p>
        </w:tc>
        <w:tc>
          <w:tcPr>
            <w:tcW w:w="825"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0.22</w:t>
            </w:r>
          </w:p>
        </w:tc>
        <w:tc>
          <w:tcPr>
            <w:tcW w:w="105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0.11</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-15.7</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2.99</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0.036</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0.33**</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0.26*</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-85.6</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0.209</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0.40**</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-0.13</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0.23</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-84.2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1.41</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0.103</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146685">
              <w:rPr>
                <w:rFonts w:ascii="Times New Roman" w:hAnsi="Times New Roman" w:cs="Times New Roman"/>
              </w:rPr>
              <w:t>β</w:t>
            </w:r>
            <w:r w:rsidRPr="00146685">
              <w:rPr>
                <w:rFonts w:ascii="Times New Roman" w:hAnsi="Times New Roman" w:cs="Times New Roman"/>
                <w:vertAlign w:val="subscript"/>
              </w:rPr>
              <w:t>OS</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0.30*</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0.23</w:t>
            </w:r>
          </w:p>
        </w:tc>
        <w:tc>
          <w:tcPr>
            <w:tcW w:w="825"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w:t>
            </w:r>
          </w:p>
        </w:tc>
        <w:tc>
          <w:tcPr>
            <w:tcW w:w="96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0.23</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-84</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1.58</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0.095</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0.49***</w:t>
            </w:r>
          </w:p>
        </w:tc>
        <w:tc>
          <w:tcPr>
            <w:tcW w:w="1134"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-0.24</w:t>
            </w:r>
          </w:p>
        </w:tc>
        <w:tc>
          <w:tcPr>
            <w:tcW w:w="105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-83.9</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1.68</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0.09</w:t>
            </w:r>
          </w:p>
        </w:tc>
      </w:tr>
      <w:tr w:rsidR="00EB563B" w:rsidRPr="00B94172" w:rsidTr="00F04F6E">
        <w:trPr>
          <w:trHeight w:val="290"/>
          <w:jc w:val="center"/>
        </w:trPr>
        <w:tc>
          <w:tcPr>
            <w:tcW w:w="1206" w:type="dxa"/>
            <w:tcBorders>
              <w:top w:val="nil"/>
              <w:left w:val="nil"/>
              <w:bottom w:val="nil"/>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0.32</w:t>
            </w:r>
          </w:p>
        </w:tc>
        <w:tc>
          <w:tcPr>
            <w:tcW w:w="1134"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0.26*</w:t>
            </w:r>
          </w:p>
        </w:tc>
        <w:tc>
          <w:tcPr>
            <w:tcW w:w="825"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960" w:type="dxa"/>
            <w:tcBorders>
              <w:top w:val="nil"/>
              <w:left w:val="nil"/>
              <w:bottom w:val="nil"/>
              <w:right w:val="nil"/>
            </w:tcBorders>
            <w:shd w:val="clear" w:color="auto" w:fill="auto"/>
            <w:noWrap/>
            <w:vAlign w:val="bottom"/>
            <w:hideMark/>
          </w:tcPr>
          <w:p w:rsidR="00EB563B" w:rsidRPr="00B94172" w:rsidRDefault="00EB563B" w:rsidP="00F04F6E">
            <w:pPr>
              <w:spacing w:after="0" w:line="240" w:lineRule="auto"/>
              <w:rPr>
                <w:rFonts w:ascii="Times New Roman" w:eastAsia="Times New Roman" w:hAnsi="Times New Roman" w:cs="Times New Roman"/>
                <w:sz w:val="20"/>
                <w:szCs w:val="20"/>
                <w:lang w:eastAsia="en-GB"/>
              </w:rPr>
            </w:pPr>
          </w:p>
        </w:tc>
        <w:tc>
          <w:tcPr>
            <w:tcW w:w="105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0.01</w:t>
            </w:r>
          </w:p>
        </w:tc>
        <w:tc>
          <w:tcPr>
            <w:tcW w:w="87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-83.2</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2.33</w:t>
            </w:r>
          </w:p>
        </w:tc>
        <w:tc>
          <w:tcPr>
            <w:tcW w:w="960" w:type="dxa"/>
            <w:tcBorders>
              <w:top w:val="nil"/>
              <w:left w:val="nil"/>
              <w:bottom w:val="nil"/>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0.065</w:t>
            </w:r>
          </w:p>
        </w:tc>
      </w:tr>
      <w:tr w:rsidR="00EB563B" w:rsidRPr="00B94172" w:rsidTr="00F04F6E">
        <w:trPr>
          <w:trHeight w:val="300"/>
          <w:jc w:val="center"/>
        </w:trPr>
        <w:tc>
          <w:tcPr>
            <w:tcW w:w="1206" w:type="dxa"/>
            <w:tcBorders>
              <w:top w:val="nil"/>
              <w:left w:val="nil"/>
              <w:bottom w:val="single" w:sz="8" w:space="0" w:color="auto"/>
              <w:right w:val="single" w:sz="4" w:space="0" w:color="auto"/>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 </w:t>
            </w:r>
          </w:p>
        </w:tc>
        <w:tc>
          <w:tcPr>
            <w:tcW w:w="1062"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0.44**</w:t>
            </w:r>
          </w:p>
        </w:tc>
        <w:tc>
          <w:tcPr>
            <w:tcW w:w="1134"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25"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0.13</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-0.21</w:t>
            </w:r>
          </w:p>
        </w:tc>
        <w:tc>
          <w:tcPr>
            <w:tcW w:w="105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p>
        </w:tc>
        <w:tc>
          <w:tcPr>
            <w:tcW w:w="87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0.21</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-82.8</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2.74</w:t>
            </w:r>
          </w:p>
        </w:tc>
        <w:tc>
          <w:tcPr>
            <w:tcW w:w="960" w:type="dxa"/>
            <w:tcBorders>
              <w:top w:val="nil"/>
              <w:left w:val="nil"/>
              <w:bottom w:val="single" w:sz="8" w:space="0" w:color="auto"/>
              <w:right w:val="nil"/>
            </w:tcBorders>
            <w:shd w:val="clear" w:color="auto" w:fill="auto"/>
            <w:noWrap/>
            <w:vAlign w:val="center"/>
            <w:hideMark/>
          </w:tcPr>
          <w:p w:rsidR="00EB563B" w:rsidRPr="00B94172" w:rsidRDefault="00EB563B" w:rsidP="00F04F6E">
            <w:pPr>
              <w:spacing w:after="0" w:line="240" w:lineRule="auto"/>
              <w:rPr>
                <w:rFonts w:ascii="Times New Roman" w:eastAsia="Times New Roman" w:hAnsi="Times New Roman" w:cs="Times New Roman"/>
                <w:color w:val="000000"/>
                <w:lang w:eastAsia="en-GB"/>
              </w:rPr>
            </w:pPr>
            <w:r w:rsidRPr="00B94172">
              <w:rPr>
                <w:rFonts w:ascii="Times New Roman" w:eastAsia="Times New Roman" w:hAnsi="Times New Roman" w:cs="Times New Roman"/>
                <w:color w:val="000000"/>
                <w:lang w:eastAsia="en-GB"/>
              </w:rPr>
              <w:t>0.053</w:t>
            </w:r>
          </w:p>
        </w:tc>
      </w:tr>
    </w:tbl>
    <w:p w:rsidR="00EB563B" w:rsidRDefault="00EB563B" w:rsidP="00EB563B"/>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p>
    <w:p w:rsidR="00EB563B" w:rsidRPr="00700D86" w:rsidRDefault="00EB563B" w:rsidP="00EB563B">
      <w:pPr>
        <w:pBdr>
          <w:top w:val="nil"/>
          <w:left w:val="nil"/>
          <w:bottom w:val="nil"/>
          <w:right w:val="nil"/>
          <w:between w:val="nil"/>
          <w:bar w:val="nil"/>
        </w:pBdr>
        <w:spacing w:after="0" w:line="480" w:lineRule="auto"/>
        <w:jc w:val="both"/>
        <w:rPr>
          <w:rFonts w:ascii="Times New Roman" w:eastAsia="Arial Unicode MS" w:hAnsi="Times New Roman" w:cs="Arial Unicode MS"/>
          <w:b/>
          <w:color w:val="000000"/>
          <w:sz w:val="24"/>
          <w:szCs w:val="24"/>
          <w:u w:color="000000"/>
          <w:bdr w:val="nil"/>
        </w:rPr>
      </w:pPr>
      <w:r w:rsidRPr="00700D86">
        <w:rPr>
          <w:rFonts w:ascii="Times New Roman" w:eastAsia="Arial Unicode MS" w:hAnsi="Times New Roman" w:cs="Arial Unicode MS"/>
          <w:b/>
          <w:color w:val="000000"/>
          <w:sz w:val="24"/>
          <w:szCs w:val="24"/>
          <w:u w:color="000000"/>
          <w:bdr w:val="nil"/>
        </w:rPr>
        <w:lastRenderedPageBreak/>
        <w:t>References:</w:t>
      </w:r>
    </w:p>
    <w:p w:rsidR="00EB563B" w:rsidRPr="00700D86" w:rsidRDefault="00EB563B" w:rsidP="00EB563B">
      <w:pPr>
        <w:pBdr>
          <w:top w:val="nil"/>
          <w:left w:val="nil"/>
          <w:bottom w:val="nil"/>
          <w:right w:val="nil"/>
          <w:between w:val="nil"/>
          <w:bar w:val="nil"/>
        </w:pBdr>
        <w:spacing w:after="0" w:line="240" w:lineRule="auto"/>
        <w:rPr>
          <w:rFonts w:ascii="Times New Roman" w:eastAsia="Arial Unicode MS" w:hAnsi="Times New Roman" w:cs="Arial Unicode MS"/>
          <w:b/>
          <w:color w:val="000000"/>
          <w:sz w:val="24"/>
          <w:szCs w:val="24"/>
          <w:u w:color="000000"/>
          <w:bdr w:val="nil"/>
        </w:rPr>
      </w:pPr>
    </w:p>
    <w:p w:rsidR="00EB563B" w:rsidRPr="00F14C15" w:rsidRDefault="00EB563B" w:rsidP="00EB563B">
      <w:pPr>
        <w:widowControl w:val="0"/>
        <w:pBdr>
          <w:top w:val="nil"/>
          <w:left w:val="nil"/>
          <w:bottom w:val="nil"/>
          <w:right w:val="nil"/>
          <w:between w:val="nil"/>
          <w:bar w:val="nil"/>
        </w:pBdr>
        <w:autoSpaceDE w:val="0"/>
        <w:autoSpaceDN w:val="0"/>
        <w:adjustRightInd w:val="0"/>
        <w:spacing w:after="0" w:line="360" w:lineRule="auto"/>
        <w:ind w:left="480" w:hanging="480"/>
        <w:jc w:val="both"/>
        <w:rPr>
          <w:rFonts w:ascii="Times New Roman" w:eastAsia="Arial Unicode MS" w:hAnsi="Times New Roman" w:cs="Times New Roman"/>
          <w:noProof/>
          <w:sz w:val="24"/>
          <w:szCs w:val="24"/>
          <w:u w:color="000000"/>
          <w:bdr w:val="nil"/>
        </w:rPr>
      </w:pPr>
      <w:r w:rsidRPr="00F14C15">
        <w:rPr>
          <w:rFonts w:ascii="Times New Roman" w:eastAsia="Arial Unicode MS" w:hAnsi="Times New Roman" w:cs="Times New Roman"/>
          <w:noProof/>
          <w:sz w:val="24"/>
          <w:szCs w:val="24"/>
          <w:u w:color="000000"/>
          <w:bdr w:val="nil"/>
          <w:lang w:val="de-DE"/>
        </w:rPr>
        <w:t xml:space="preserve">Karger, D. N., Conrad, O., Böhner, J., Kawohl, T., Kreft, H., Soria-Auza, R. W., Zimmermann, N. E., Linder, H. P., &amp; Kessler, M. (2017). </w:t>
      </w:r>
      <w:r w:rsidRPr="00F14C15">
        <w:rPr>
          <w:rFonts w:ascii="Times New Roman" w:eastAsia="Arial Unicode MS" w:hAnsi="Times New Roman" w:cs="Times New Roman"/>
          <w:noProof/>
          <w:sz w:val="24"/>
          <w:szCs w:val="24"/>
          <w:u w:color="000000"/>
          <w:bdr w:val="nil"/>
        </w:rPr>
        <w:t xml:space="preserve">Climatologies at high resolution for the earth’s land surface areas. </w:t>
      </w:r>
      <w:r w:rsidRPr="00F14C15">
        <w:rPr>
          <w:rFonts w:ascii="Times New Roman" w:eastAsia="Arial Unicode MS" w:hAnsi="Times New Roman" w:cs="Times New Roman"/>
          <w:i/>
          <w:iCs/>
          <w:noProof/>
          <w:sz w:val="24"/>
          <w:szCs w:val="24"/>
          <w:u w:color="000000"/>
          <w:bdr w:val="nil"/>
        </w:rPr>
        <w:t>Scientific Data</w:t>
      </w:r>
      <w:r w:rsidRPr="00F14C15">
        <w:rPr>
          <w:rFonts w:ascii="Times New Roman" w:eastAsia="Arial Unicode MS" w:hAnsi="Times New Roman" w:cs="Times New Roman"/>
          <w:noProof/>
          <w:sz w:val="24"/>
          <w:szCs w:val="24"/>
          <w:u w:color="000000"/>
          <w:bdr w:val="nil"/>
        </w:rPr>
        <w:t xml:space="preserve">, </w:t>
      </w:r>
      <w:r w:rsidRPr="00F14C15">
        <w:rPr>
          <w:rFonts w:ascii="Times New Roman" w:eastAsia="Arial Unicode MS" w:hAnsi="Times New Roman" w:cs="Times New Roman"/>
          <w:i/>
          <w:iCs/>
          <w:noProof/>
          <w:sz w:val="24"/>
          <w:szCs w:val="24"/>
          <w:u w:color="000000"/>
          <w:bdr w:val="nil"/>
        </w:rPr>
        <w:t>4</w:t>
      </w:r>
      <w:r w:rsidRPr="00F14C15">
        <w:rPr>
          <w:rFonts w:ascii="Times New Roman" w:eastAsia="Arial Unicode MS" w:hAnsi="Times New Roman" w:cs="Times New Roman"/>
          <w:noProof/>
          <w:sz w:val="24"/>
          <w:szCs w:val="24"/>
          <w:u w:color="000000"/>
          <w:bdr w:val="nil"/>
        </w:rPr>
        <w:t xml:space="preserve">, 1–20. </w:t>
      </w:r>
      <w:hyperlink r:id="rId12" w:history="1">
        <w:r w:rsidRPr="00F14C15">
          <w:rPr>
            <w:rStyle w:val="Hyperlink"/>
            <w:rFonts w:ascii="Times New Roman" w:eastAsia="Arial Unicode MS" w:hAnsi="Times New Roman" w:cs="Times New Roman"/>
            <w:noProof/>
            <w:color w:val="auto"/>
            <w:sz w:val="24"/>
            <w:szCs w:val="24"/>
            <w:u w:color="000000"/>
            <w:bdr w:val="nil"/>
          </w:rPr>
          <w:t>https://doi.org/10.1038/sdata.2017.122</w:t>
        </w:r>
      </w:hyperlink>
    </w:p>
    <w:p w:rsidR="00EB563B" w:rsidRPr="00F14C15" w:rsidRDefault="00EB563B" w:rsidP="00EB563B">
      <w:pPr>
        <w:pBdr>
          <w:top w:val="nil"/>
          <w:left w:val="nil"/>
          <w:bottom w:val="nil"/>
          <w:right w:val="nil"/>
          <w:between w:val="nil"/>
          <w:bar w:val="nil"/>
        </w:pBdr>
        <w:spacing w:after="0" w:line="360" w:lineRule="auto"/>
        <w:jc w:val="both"/>
        <w:rPr>
          <w:rFonts w:ascii="Times New Roman" w:eastAsia="Arial Unicode MS" w:hAnsi="Times New Roman" w:cs="Times New Roman"/>
          <w:b/>
          <w:sz w:val="24"/>
          <w:szCs w:val="24"/>
          <w:u w:color="000000"/>
          <w:bdr w:val="nil"/>
        </w:rPr>
      </w:pPr>
    </w:p>
    <w:p w:rsidR="00EB563B" w:rsidRPr="00F14C15" w:rsidRDefault="00EB563B" w:rsidP="00EB563B">
      <w:pPr>
        <w:pBdr>
          <w:top w:val="nil"/>
          <w:left w:val="nil"/>
          <w:bottom w:val="nil"/>
          <w:right w:val="nil"/>
          <w:between w:val="nil"/>
          <w:bar w:val="nil"/>
        </w:pBdr>
        <w:spacing w:after="0" w:line="360" w:lineRule="auto"/>
        <w:jc w:val="both"/>
        <w:rPr>
          <w:rFonts w:ascii="Times New Roman" w:hAnsi="Times New Roman" w:cs="Times New Roman"/>
          <w:sz w:val="24"/>
          <w:szCs w:val="24"/>
          <w:shd w:val="clear" w:color="auto" w:fill="FFFFFF"/>
        </w:rPr>
      </w:pPr>
      <w:r w:rsidRPr="00F14C15">
        <w:rPr>
          <w:rFonts w:ascii="Times New Roman" w:hAnsi="Times New Roman" w:cs="Times New Roman"/>
          <w:sz w:val="24"/>
          <w:szCs w:val="24"/>
          <w:shd w:val="clear" w:color="auto" w:fill="FFFFFF"/>
        </w:rPr>
        <w:t>Brun, P., Zimmermann, N. E., Hari, C., Pellissier, L., and Karger, D. N.: Global climate-</w:t>
      </w:r>
    </w:p>
    <w:p w:rsidR="00EB563B" w:rsidRPr="00F14C15" w:rsidRDefault="00EB563B" w:rsidP="00EB563B">
      <w:pPr>
        <w:pBdr>
          <w:top w:val="nil"/>
          <w:left w:val="nil"/>
          <w:bottom w:val="nil"/>
          <w:right w:val="nil"/>
          <w:between w:val="nil"/>
          <w:bar w:val="nil"/>
        </w:pBdr>
        <w:spacing w:after="0" w:line="360" w:lineRule="auto"/>
        <w:jc w:val="both"/>
        <w:rPr>
          <w:rFonts w:ascii="Times New Roman" w:hAnsi="Times New Roman" w:cs="Times New Roman"/>
          <w:sz w:val="24"/>
          <w:szCs w:val="24"/>
          <w:shd w:val="clear" w:color="auto" w:fill="FFFFFF"/>
        </w:rPr>
      </w:pPr>
      <w:r w:rsidRPr="00F14C15">
        <w:rPr>
          <w:rFonts w:ascii="Times New Roman" w:hAnsi="Times New Roman" w:cs="Times New Roman"/>
          <w:sz w:val="24"/>
          <w:szCs w:val="24"/>
          <w:shd w:val="clear" w:color="auto" w:fill="FFFFFF"/>
        </w:rPr>
        <w:t xml:space="preserve">        related predictors at kilometre resolution for the past and future, Earth Syst. Sci. Data </w:t>
      </w:r>
    </w:p>
    <w:p w:rsidR="00EB563B" w:rsidRDefault="00EB563B" w:rsidP="00EB563B">
      <w:pPr>
        <w:pBdr>
          <w:top w:val="nil"/>
          <w:left w:val="nil"/>
          <w:bottom w:val="nil"/>
          <w:right w:val="nil"/>
          <w:between w:val="nil"/>
          <w:bar w:val="nil"/>
        </w:pBdr>
        <w:spacing w:after="0" w:line="360" w:lineRule="auto"/>
        <w:jc w:val="both"/>
        <w:rPr>
          <w:rFonts w:ascii="Times New Roman" w:hAnsi="Times New Roman" w:cs="Times New Roman"/>
          <w:sz w:val="24"/>
          <w:szCs w:val="24"/>
          <w:shd w:val="clear" w:color="auto" w:fill="FFFFFF"/>
        </w:rPr>
      </w:pPr>
      <w:r w:rsidRPr="00F14C15">
        <w:rPr>
          <w:rFonts w:ascii="Times New Roman" w:hAnsi="Times New Roman" w:cs="Times New Roman"/>
          <w:sz w:val="24"/>
          <w:szCs w:val="24"/>
          <w:shd w:val="clear" w:color="auto" w:fill="FFFFFF"/>
        </w:rPr>
        <w:t xml:space="preserve">         Discuss. [preprint], https://doi.org/10.5194/essd-2022-212, in review, 2022</w:t>
      </w:r>
    </w:p>
    <w:p w:rsidR="00EB563B" w:rsidRPr="00F14C15" w:rsidRDefault="00EB563B" w:rsidP="00EB563B">
      <w:pPr>
        <w:pBdr>
          <w:top w:val="nil"/>
          <w:left w:val="nil"/>
          <w:bottom w:val="nil"/>
          <w:right w:val="nil"/>
          <w:between w:val="nil"/>
          <w:bar w:val="nil"/>
        </w:pBdr>
        <w:spacing w:after="0" w:line="360" w:lineRule="auto"/>
        <w:jc w:val="both"/>
        <w:rPr>
          <w:rFonts w:ascii="Times New Roman" w:eastAsia="Arial Unicode MS" w:hAnsi="Times New Roman" w:cs="Times New Roman"/>
          <w:b/>
          <w:sz w:val="24"/>
          <w:szCs w:val="24"/>
          <w:u w:color="000000"/>
          <w:bdr w:val="nil"/>
        </w:rPr>
      </w:pPr>
    </w:p>
    <w:p w:rsidR="00161C07" w:rsidRPr="00EB563B" w:rsidRDefault="00161C07" w:rsidP="00EB563B"/>
    <w:sectPr w:rsidR="00161C07" w:rsidRPr="00EB563B" w:rsidSect="00D250F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0429" w:rsidRDefault="00030429" w:rsidP="005F1AF8">
      <w:pPr>
        <w:spacing w:after="0" w:line="240" w:lineRule="auto"/>
      </w:pPr>
      <w:r>
        <w:separator/>
      </w:r>
    </w:p>
  </w:endnote>
  <w:endnote w:type="continuationSeparator" w:id="0">
    <w:p w:rsidR="00030429" w:rsidRDefault="00030429" w:rsidP="005F1A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0429" w:rsidRDefault="00030429" w:rsidP="005F1AF8">
      <w:pPr>
        <w:spacing w:after="0" w:line="240" w:lineRule="auto"/>
      </w:pPr>
      <w:r>
        <w:separator/>
      </w:r>
    </w:p>
  </w:footnote>
  <w:footnote w:type="continuationSeparator" w:id="0">
    <w:p w:rsidR="00030429" w:rsidRDefault="00030429" w:rsidP="005F1AF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034E"/>
    <w:rsid w:val="000145C2"/>
    <w:rsid w:val="0001522C"/>
    <w:rsid w:val="00016307"/>
    <w:rsid w:val="00030429"/>
    <w:rsid w:val="00031D27"/>
    <w:rsid w:val="000760DB"/>
    <w:rsid w:val="00076D0F"/>
    <w:rsid w:val="00087926"/>
    <w:rsid w:val="000A06EC"/>
    <w:rsid w:val="000A5AEC"/>
    <w:rsid w:val="000B581B"/>
    <w:rsid w:val="000B632B"/>
    <w:rsid w:val="000C365F"/>
    <w:rsid w:val="000D59C5"/>
    <w:rsid w:val="000F6ADD"/>
    <w:rsid w:val="00123705"/>
    <w:rsid w:val="00130EB7"/>
    <w:rsid w:val="00141C45"/>
    <w:rsid w:val="00161C07"/>
    <w:rsid w:val="00163F06"/>
    <w:rsid w:val="00172EF7"/>
    <w:rsid w:val="001762FD"/>
    <w:rsid w:val="001962FD"/>
    <w:rsid w:val="001A7620"/>
    <w:rsid w:val="001B701A"/>
    <w:rsid w:val="001C4F2B"/>
    <w:rsid w:val="001E587D"/>
    <w:rsid w:val="00207CF6"/>
    <w:rsid w:val="00211066"/>
    <w:rsid w:val="0021621A"/>
    <w:rsid w:val="00222041"/>
    <w:rsid w:val="00227A3D"/>
    <w:rsid w:val="0027503B"/>
    <w:rsid w:val="002862BF"/>
    <w:rsid w:val="002C0E20"/>
    <w:rsid w:val="002C5B35"/>
    <w:rsid w:val="002D60E3"/>
    <w:rsid w:val="0031319D"/>
    <w:rsid w:val="00316878"/>
    <w:rsid w:val="00340C89"/>
    <w:rsid w:val="00367C3C"/>
    <w:rsid w:val="003865AE"/>
    <w:rsid w:val="00390DF3"/>
    <w:rsid w:val="003956FF"/>
    <w:rsid w:val="003B28B4"/>
    <w:rsid w:val="003C3B87"/>
    <w:rsid w:val="003D0990"/>
    <w:rsid w:val="003E1B26"/>
    <w:rsid w:val="003F74CE"/>
    <w:rsid w:val="004049D2"/>
    <w:rsid w:val="00422B7E"/>
    <w:rsid w:val="004337B1"/>
    <w:rsid w:val="00434204"/>
    <w:rsid w:val="00440AD9"/>
    <w:rsid w:val="004418A2"/>
    <w:rsid w:val="004466E3"/>
    <w:rsid w:val="00456836"/>
    <w:rsid w:val="00463EC2"/>
    <w:rsid w:val="00472D11"/>
    <w:rsid w:val="004760F0"/>
    <w:rsid w:val="004D7CEA"/>
    <w:rsid w:val="004E02A9"/>
    <w:rsid w:val="004F220F"/>
    <w:rsid w:val="005026B1"/>
    <w:rsid w:val="005101BB"/>
    <w:rsid w:val="00512D82"/>
    <w:rsid w:val="00520CF9"/>
    <w:rsid w:val="00521DE3"/>
    <w:rsid w:val="00533B5D"/>
    <w:rsid w:val="00542620"/>
    <w:rsid w:val="0056702B"/>
    <w:rsid w:val="005837AC"/>
    <w:rsid w:val="005A27A4"/>
    <w:rsid w:val="005C39F1"/>
    <w:rsid w:val="005C6758"/>
    <w:rsid w:val="005C7616"/>
    <w:rsid w:val="005C7F28"/>
    <w:rsid w:val="005D35B1"/>
    <w:rsid w:val="005E0081"/>
    <w:rsid w:val="005F1AF8"/>
    <w:rsid w:val="005F44CF"/>
    <w:rsid w:val="0062468E"/>
    <w:rsid w:val="00634DBA"/>
    <w:rsid w:val="00691E76"/>
    <w:rsid w:val="006D3FD2"/>
    <w:rsid w:val="006D585B"/>
    <w:rsid w:val="006D6A06"/>
    <w:rsid w:val="006E00E0"/>
    <w:rsid w:val="006F2AF1"/>
    <w:rsid w:val="00730293"/>
    <w:rsid w:val="007C3A64"/>
    <w:rsid w:val="007C5665"/>
    <w:rsid w:val="007D6BAD"/>
    <w:rsid w:val="007D7C9F"/>
    <w:rsid w:val="007E51ED"/>
    <w:rsid w:val="007E79ED"/>
    <w:rsid w:val="007F178C"/>
    <w:rsid w:val="007F39DA"/>
    <w:rsid w:val="007F7A91"/>
    <w:rsid w:val="0080569E"/>
    <w:rsid w:val="00832889"/>
    <w:rsid w:val="00840564"/>
    <w:rsid w:val="008709FD"/>
    <w:rsid w:val="00877650"/>
    <w:rsid w:val="008858CB"/>
    <w:rsid w:val="008A2C85"/>
    <w:rsid w:val="008B1C69"/>
    <w:rsid w:val="008D5FB1"/>
    <w:rsid w:val="00906502"/>
    <w:rsid w:val="00913044"/>
    <w:rsid w:val="00924138"/>
    <w:rsid w:val="00932E3C"/>
    <w:rsid w:val="00954CF0"/>
    <w:rsid w:val="009773E0"/>
    <w:rsid w:val="009B05DB"/>
    <w:rsid w:val="009D530C"/>
    <w:rsid w:val="009F0E76"/>
    <w:rsid w:val="00A45F67"/>
    <w:rsid w:val="00A74909"/>
    <w:rsid w:val="00A949C6"/>
    <w:rsid w:val="00AA0894"/>
    <w:rsid w:val="00AA26C2"/>
    <w:rsid w:val="00AA4076"/>
    <w:rsid w:val="00AB15F8"/>
    <w:rsid w:val="00AC01E7"/>
    <w:rsid w:val="00AC2582"/>
    <w:rsid w:val="00AC36FC"/>
    <w:rsid w:val="00AD65E7"/>
    <w:rsid w:val="00AD7C7E"/>
    <w:rsid w:val="00AF5100"/>
    <w:rsid w:val="00AF54E4"/>
    <w:rsid w:val="00B0049C"/>
    <w:rsid w:val="00B30E13"/>
    <w:rsid w:val="00B34D84"/>
    <w:rsid w:val="00B43C9D"/>
    <w:rsid w:val="00B55CD7"/>
    <w:rsid w:val="00B61BD0"/>
    <w:rsid w:val="00B62C36"/>
    <w:rsid w:val="00B813F9"/>
    <w:rsid w:val="00BC7877"/>
    <w:rsid w:val="00C35740"/>
    <w:rsid w:val="00C633F6"/>
    <w:rsid w:val="00C80080"/>
    <w:rsid w:val="00C84B41"/>
    <w:rsid w:val="00CA2C3D"/>
    <w:rsid w:val="00CC5A52"/>
    <w:rsid w:val="00CC60D7"/>
    <w:rsid w:val="00CE3301"/>
    <w:rsid w:val="00CF4FAF"/>
    <w:rsid w:val="00D00879"/>
    <w:rsid w:val="00D04AF3"/>
    <w:rsid w:val="00D06BAE"/>
    <w:rsid w:val="00D240FC"/>
    <w:rsid w:val="00D250F4"/>
    <w:rsid w:val="00D44E5C"/>
    <w:rsid w:val="00D54B27"/>
    <w:rsid w:val="00D8660A"/>
    <w:rsid w:val="00DC3D07"/>
    <w:rsid w:val="00DD5773"/>
    <w:rsid w:val="00E20004"/>
    <w:rsid w:val="00E33824"/>
    <w:rsid w:val="00E34542"/>
    <w:rsid w:val="00E518D2"/>
    <w:rsid w:val="00E9292E"/>
    <w:rsid w:val="00EB563B"/>
    <w:rsid w:val="00EB68E2"/>
    <w:rsid w:val="00EF1B75"/>
    <w:rsid w:val="00EF2709"/>
    <w:rsid w:val="00F029B1"/>
    <w:rsid w:val="00F03CC6"/>
    <w:rsid w:val="00F04F6E"/>
    <w:rsid w:val="00F14C15"/>
    <w:rsid w:val="00F16FBD"/>
    <w:rsid w:val="00F30FDA"/>
    <w:rsid w:val="00F352D5"/>
    <w:rsid w:val="00F44705"/>
    <w:rsid w:val="00F7034E"/>
    <w:rsid w:val="00F74B9F"/>
    <w:rsid w:val="00F92702"/>
    <w:rsid w:val="00F934DA"/>
    <w:rsid w:val="00FB1C4C"/>
    <w:rsid w:val="00FB2D59"/>
    <w:rsid w:val="00FB391E"/>
    <w:rsid w:val="00FD1672"/>
    <w:rsid w:val="00FD2584"/>
    <w:rsid w:val="00FD6BB0"/>
    <w:rsid w:val="00FE39DC"/>
    <w:rsid w:val="00FF07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369C24C"/>
  <w14:defaultImageDpi w14:val="330"/>
  <w15:chartTrackingRefBased/>
  <w15:docId w15:val="{0CD34F43-C52A-4A7E-8455-499B85536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563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34E"/>
    <w:rPr>
      <w:color w:val="0563C1"/>
      <w:u w:val="single"/>
    </w:rPr>
  </w:style>
  <w:style w:type="character" w:styleId="FollowedHyperlink">
    <w:name w:val="FollowedHyperlink"/>
    <w:basedOn w:val="DefaultParagraphFont"/>
    <w:uiPriority w:val="99"/>
    <w:semiHidden/>
    <w:unhideWhenUsed/>
    <w:rsid w:val="00F7034E"/>
    <w:rPr>
      <w:color w:val="954F72"/>
      <w:u w:val="single"/>
    </w:rPr>
  </w:style>
  <w:style w:type="paragraph" w:customStyle="1" w:styleId="msonormal0">
    <w:name w:val="msonormal"/>
    <w:basedOn w:val="Normal"/>
    <w:rsid w:val="00F7034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font5">
    <w:name w:val="font5"/>
    <w:basedOn w:val="Normal"/>
    <w:rsid w:val="00F7034E"/>
    <w:pPr>
      <w:spacing w:before="100" w:beforeAutospacing="1" w:after="100" w:afterAutospacing="1" w:line="240" w:lineRule="auto"/>
    </w:pPr>
    <w:rPr>
      <w:rFonts w:ascii="Times New Roman" w:eastAsia="Times New Roman" w:hAnsi="Times New Roman" w:cs="Times New Roman"/>
      <w:b/>
      <w:bCs/>
      <w:color w:val="000000"/>
      <w:sz w:val="20"/>
      <w:szCs w:val="20"/>
      <w:lang w:eastAsia="en-GB"/>
    </w:rPr>
  </w:style>
  <w:style w:type="paragraph" w:customStyle="1" w:styleId="font6">
    <w:name w:val="font6"/>
    <w:basedOn w:val="Normal"/>
    <w:rsid w:val="00F7034E"/>
    <w:pPr>
      <w:spacing w:before="100" w:beforeAutospacing="1" w:after="100" w:afterAutospacing="1" w:line="240" w:lineRule="auto"/>
    </w:pPr>
    <w:rPr>
      <w:rFonts w:ascii="Times New Roman" w:eastAsia="Times New Roman" w:hAnsi="Times New Roman" w:cs="Times New Roman"/>
      <w:b/>
      <w:bCs/>
      <w:color w:val="000000"/>
      <w:sz w:val="20"/>
      <w:szCs w:val="20"/>
      <w:lang w:eastAsia="en-GB"/>
    </w:rPr>
  </w:style>
  <w:style w:type="paragraph" w:customStyle="1" w:styleId="xl63">
    <w:name w:val="xl63"/>
    <w:basedOn w:val="Normal"/>
    <w:rsid w:val="00F7034E"/>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4">
    <w:name w:val="xl64"/>
    <w:basedOn w:val="Normal"/>
    <w:rsid w:val="00F7034E"/>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5">
    <w:name w:val="xl65"/>
    <w:basedOn w:val="Normal"/>
    <w:rsid w:val="00F7034E"/>
    <w:pPr>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66">
    <w:name w:val="xl66"/>
    <w:basedOn w:val="Normal"/>
    <w:rsid w:val="00F7034E"/>
    <w:pPr>
      <w:spacing w:before="100" w:beforeAutospacing="1" w:after="100" w:afterAutospacing="1" w:line="240" w:lineRule="auto"/>
      <w:jc w:val="center"/>
    </w:pPr>
    <w:rPr>
      <w:rFonts w:ascii="Times New Roman" w:eastAsia="Times New Roman" w:hAnsi="Times New Roman" w:cs="Times New Roman"/>
      <w:sz w:val="20"/>
      <w:szCs w:val="20"/>
      <w:lang w:eastAsia="en-GB"/>
    </w:rPr>
  </w:style>
  <w:style w:type="paragraph" w:customStyle="1" w:styleId="xl67">
    <w:name w:val="xl67"/>
    <w:basedOn w:val="Normal"/>
    <w:rsid w:val="00F7034E"/>
    <w:pPr>
      <w:spacing w:before="100" w:beforeAutospacing="1" w:after="100" w:afterAutospacing="1" w:line="240" w:lineRule="auto"/>
      <w:jc w:val="center"/>
    </w:pPr>
    <w:rPr>
      <w:rFonts w:ascii="Times New Roman" w:eastAsia="Times New Roman" w:hAnsi="Times New Roman" w:cs="Times New Roman"/>
      <w:sz w:val="20"/>
      <w:szCs w:val="20"/>
      <w:lang w:eastAsia="en-GB"/>
    </w:rPr>
  </w:style>
  <w:style w:type="paragraph" w:customStyle="1" w:styleId="xl68">
    <w:name w:val="xl68"/>
    <w:basedOn w:val="Normal"/>
    <w:rsid w:val="00F7034E"/>
    <w:pPr>
      <w:pBdr>
        <w:top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eastAsia="en-GB"/>
    </w:rPr>
  </w:style>
  <w:style w:type="paragraph" w:customStyle="1" w:styleId="xl69">
    <w:name w:val="xl69"/>
    <w:basedOn w:val="Normal"/>
    <w:rsid w:val="00F7034E"/>
    <w:pPr>
      <w:pBdr>
        <w:top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eastAsia="en-GB"/>
    </w:rPr>
  </w:style>
  <w:style w:type="paragraph" w:customStyle="1" w:styleId="xl70">
    <w:name w:val="xl70"/>
    <w:basedOn w:val="Normal"/>
    <w:rsid w:val="00F7034E"/>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eastAsia="en-GB"/>
    </w:rPr>
  </w:style>
  <w:style w:type="paragraph" w:customStyle="1" w:styleId="xl71">
    <w:name w:val="xl71"/>
    <w:basedOn w:val="Normal"/>
    <w:rsid w:val="00F7034E"/>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eastAsia="en-GB"/>
    </w:rPr>
  </w:style>
  <w:style w:type="paragraph" w:customStyle="1" w:styleId="xl72">
    <w:name w:val="xl72"/>
    <w:basedOn w:val="Normal"/>
    <w:rsid w:val="00F7034E"/>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0"/>
      <w:szCs w:val="20"/>
      <w:lang w:eastAsia="en-GB"/>
    </w:rPr>
  </w:style>
  <w:style w:type="paragraph" w:customStyle="1" w:styleId="xl73">
    <w:name w:val="xl73"/>
    <w:basedOn w:val="Normal"/>
    <w:rsid w:val="00F7034E"/>
    <w:pPr>
      <w:pBdr>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74">
    <w:name w:val="xl74"/>
    <w:basedOn w:val="Normal"/>
    <w:rsid w:val="00F7034E"/>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703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034E"/>
  </w:style>
  <w:style w:type="paragraph" w:styleId="Footer">
    <w:name w:val="footer"/>
    <w:basedOn w:val="Normal"/>
    <w:link w:val="FooterChar"/>
    <w:uiPriority w:val="99"/>
    <w:unhideWhenUsed/>
    <w:rsid w:val="00F703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034E"/>
  </w:style>
  <w:style w:type="character" w:styleId="SubtleEmphasis">
    <w:name w:val="Subtle Emphasis"/>
    <w:basedOn w:val="DefaultParagraphFont"/>
    <w:uiPriority w:val="19"/>
    <w:qFormat/>
    <w:rsid w:val="00F7034E"/>
    <w:rPr>
      <w:i/>
      <w:iCs/>
      <w:color w:val="404040" w:themeColor="text1" w:themeTint="BF"/>
    </w:rPr>
  </w:style>
  <w:style w:type="numbering" w:customStyle="1" w:styleId="NoList1">
    <w:name w:val="No List1"/>
    <w:next w:val="NoList"/>
    <w:uiPriority w:val="99"/>
    <w:semiHidden/>
    <w:unhideWhenUsed/>
    <w:rsid w:val="00F7034E"/>
  </w:style>
  <w:style w:type="paragraph" w:styleId="Revision">
    <w:name w:val="Revision"/>
    <w:hidden/>
    <w:uiPriority w:val="99"/>
    <w:semiHidden/>
    <w:rsid w:val="00F7034E"/>
    <w:pPr>
      <w:spacing w:after="0" w:line="240" w:lineRule="auto"/>
    </w:pPr>
  </w:style>
  <w:style w:type="character" w:styleId="CommentReference">
    <w:name w:val="annotation reference"/>
    <w:basedOn w:val="DefaultParagraphFont"/>
    <w:uiPriority w:val="99"/>
    <w:semiHidden/>
    <w:unhideWhenUsed/>
    <w:rsid w:val="00F7034E"/>
    <w:rPr>
      <w:sz w:val="16"/>
      <w:szCs w:val="16"/>
    </w:rPr>
  </w:style>
  <w:style w:type="paragraph" w:styleId="CommentText">
    <w:name w:val="annotation text"/>
    <w:basedOn w:val="Normal"/>
    <w:link w:val="CommentTextChar"/>
    <w:uiPriority w:val="99"/>
    <w:semiHidden/>
    <w:unhideWhenUsed/>
    <w:rsid w:val="00F7034E"/>
    <w:pPr>
      <w:spacing w:line="240" w:lineRule="auto"/>
    </w:pPr>
    <w:rPr>
      <w:sz w:val="20"/>
      <w:szCs w:val="20"/>
    </w:rPr>
  </w:style>
  <w:style w:type="character" w:customStyle="1" w:styleId="CommentTextChar">
    <w:name w:val="Comment Text Char"/>
    <w:basedOn w:val="DefaultParagraphFont"/>
    <w:link w:val="CommentText"/>
    <w:uiPriority w:val="99"/>
    <w:semiHidden/>
    <w:rsid w:val="00F7034E"/>
    <w:rPr>
      <w:sz w:val="20"/>
      <w:szCs w:val="20"/>
    </w:rPr>
  </w:style>
  <w:style w:type="paragraph" w:styleId="CommentSubject">
    <w:name w:val="annotation subject"/>
    <w:basedOn w:val="CommentText"/>
    <w:next w:val="CommentText"/>
    <w:link w:val="CommentSubjectChar"/>
    <w:uiPriority w:val="99"/>
    <w:semiHidden/>
    <w:unhideWhenUsed/>
    <w:rsid w:val="00F7034E"/>
    <w:rPr>
      <w:b/>
      <w:bCs/>
    </w:rPr>
  </w:style>
  <w:style w:type="character" w:customStyle="1" w:styleId="CommentSubjectChar">
    <w:name w:val="Comment Subject Char"/>
    <w:basedOn w:val="CommentTextChar"/>
    <w:link w:val="CommentSubject"/>
    <w:uiPriority w:val="99"/>
    <w:semiHidden/>
    <w:rsid w:val="00F7034E"/>
    <w:rPr>
      <w:b/>
      <w:bCs/>
      <w:sz w:val="20"/>
      <w:szCs w:val="20"/>
    </w:rPr>
  </w:style>
  <w:style w:type="paragraph" w:styleId="BalloonText">
    <w:name w:val="Balloon Text"/>
    <w:basedOn w:val="Normal"/>
    <w:link w:val="BalloonTextChar"/>
    <w:uiPriority w:val="99"/>
    <w:semiHidden/>
    <w:unhideWhenUsed/>
    <w:rsid w:val="00F703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034E"/>
    <w:rPr>
      <w:rFonts w:ascii="Segoe UI" w:hAnsi="Segoe UI" w:cs="Segoe UI"/>
      <w:sz w:val="18"/>
      <w:szCs w:val="18"/>
    </w:rPr>
  </w:style>
  <w:style w:type="paragraph" w:customStyle="1" w:styleId="Default">
    <w:name w:val="Default"/>
    <w:rsid w:val="008B1C6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147692">
      <w:bodyDiv w:val="1"/>
      <w:marLeft w:val="0"/>
      <w:marRight w:val="0"/>
      <w:marTop w:val="0"/>
      <w:marBottom w:val="0"/>
      <w:divBdr>
        <w:top w:val="none" w:sz="0" w:space="0" w:color="auto"/>
        <w:left w:val="none" w:sz="0" w:space="0" w:color="auto"/>
        <w:bottom w:val="none" w:sz="0" w:space="0" w:color="auto"/>
        <w:right w:val="none" w:sz="0" w:space="0" w:color="auto"/>
      </w:divBdr>
    </w:div>
    <w:div w:id="562716842">
      <w:bodyDiv w:val="1"/>
      <w:marLeft w:val="0"/>
      <w:marRight w:val="0"/>
      <w:marTop w:val="0"/>
      <w:marBottom w:val="0"/>
      <w:divBdr>
        <w:top w:val="none" w:sz="0" w:space="0" w:color="auto"/>
        <w:left w:val="none" w:sz="0" w:space="0" w:color="auto"/>
        <w:bottom w:val="none" w:sz="0" w:space="0" w:color="auto"/>
        <w:right w:val="none" w:sz="0" w:space="0" w:color="auto"/>
      </w:divBdr>
    </w:div>
    <w:div w:id="686293204">
      <w:bodyDiv w:val="1"/>
      <w:marLeft w:val="0"/>
      <w:marRight w:val="0"/>
      <w:marTop w:val="0"/>
      <w:marBottom w:val="0"/>
      <w:divBdr>
        <w:top w:val="none" w:sz="0" w:space="0" w:color="auto"/>
        <w:left w:val="none" w:sz="0" w:space="0" w:color="auto"/>
        <w:bottom w:val="none" w:sz="0" w:space="0" w:color="auto"/>
        <w:right w:val="none" w:sz="0" w:space="0" w:color="auto"/>
      </w:divBdr>
    </w:div>
    <w:div w:id="1033920798">
      <w:bodyDiv w:val="1"/>
      <w:marLeft w:val="0"/>
      <w:marRight w:val="0"/>
      <w:marTop w:val="0"/>
      <w:marBottom w:val="0"/>
      <w:divBdr>
        <w:top w:val="none" w:sz="0" w:space="0" w:color="auto"/>
        <w:left w:val="none" w:sz="0" w:space="0" w:color="auto"/>
        <w:bottom w:val="none" w:sz="0" w:space="0" w:color="auto"/>
        <w:right w:val="none" w:sz="0" w:space="0" w:color="auto"/>
      </w:divBdr>
    </w:div>
    <w:div w:id="1167088185">
      <w:bodyDiv w:val="1"/>
      <w:marLeft w:val="0"/>
      <w:marRight w:val="0"/>
      <w:marTop w:val="0"/>
      <w:marBottom w:val="0"/>
      <w:divBdr>
        <w:top w:val="none" w:sz="0" w:space="0" w:color="auto"/>
        <w:left w:val="none" w:sz="0" w:space="0" w:color="auto"/>
        <w:bottom w:val="none" w:sz="0" w:space="0" w:color="auto"/>
        <w:right w:val="none" w:sz="0" w:space="0" w:color="auto"/>
      </w:divBdr>
    </w:div>
    <w:div w:id="1324817475">
      <w:bodyDiv w:val="1"/>
      <w:marLeft w:val="0"/>
      <w:marRight w:val="0"/>
      <w:marTop w:val="0"/>
      <w:marBottom w:val="0"/>
      <w:divBdr>
        <w:top w:val="none" w:sz="0" w:space="0" w:color="auto"/>
        <w:left w:val="none" w:sz="0" w:space="0" w:color="auto"/>
        <w:bottom w:val="none" w:sz="0" w:space="0" w:color="auto"/>
        <w:right w:val="none" w:sz="0" w:space="0" w:color="auto"/>
      </w:divBdr>
    </w:div>
    <w:div w:id="1569732143">
      <w:bodyDiv w:val="1"/>
      <w:marLeft w:val="0"/>
      <w:marRight w:val="0"/>
      <w:marTop w:val="0"/>
      <w:marBottom w:val="0"/>
      <w:divBdr>
        <w:top w:val="none" w:sz="0" w:space="0" w:color="auto"/>
        <w:left w:val="none" w:sz="0" w:space="0" w:color="auto"/>
        <w:bottom w:val="none" w:sz="0" w:space="0" w:color="auto"/>
        <w:right w:val="none" w:sz="0" w:space="0" w:color="auto"/>
      </w:divBdr>
    </w:div>
    <w:div w:id="1829397170">
      <w:bodyDiv w:val="1"/>
      <w:marLeft w:val="0"/>
      <w:marRight w:val="0"/>
      <w:marTop w:val="0"/>
      <w:marBottom w:val="0"/>
      <w:divBdr>
        <w:top w:val="none" w:sz="0" w:space="0" w:color="auto"/>
        <w:left w:val="none" w:sz="0" w:space="0" w:color="auto"/>
        <w:bottom w:val="none" w:sz="0" w:space="0" w:color="auto"/>
        <w:right w:val="none" w:sz="0" w:space="0" w:color="auto"/>
      </w:divBdr>
    </w:div>
    <w:div w:id="1982536733">
      <w:bodyDiv w:val="1"/>
      <w:marLeft w:val="0"/>
      <w:marRight w:val="0"/>
      <w:marTop w:val="0"/>
      <w:marBottom w:val="0"/>
      <w:divBdr>
        <w:top w:val="none" w:sz="0" w:space="0" w:color="auto"/>
        <w:left w:val="none" w:sz="0" w:space="0" w:color="auto"/>
        <w:bottom w:val="none" w:sz="0" w:space="0" w:color="auto"/>
        <w:right w:val="none" w:sz="0" w:space="0" w:color="auto"/>
      </w:divBdr>
    </w:div>
    <w:div w:id="2071534129">
      <w:bodyDiv w:val="1"/>
      <w:marLeft w:val="0"/>
      <w:marRight w:val="0"/>
      <w:marTop w:val="0"/>
      <w:marBottom w:val="0"/>
      <w:divBdr>
        <w:top w:val="none" w:sz="0" w:space="0" w:color="auto"/>
        <w:left w:val="none" w:sz="0" w:space="0" w:color="auto"/>
        <w:bottom w:val="none" w:sz="0" w:space="0" w:color="auto"/>
        <w:right w:val="none" w:sz="0" w:space="0" w:color="auto"/>
      </w:divBdr>
    </w:div>
    <w:div w:id="211924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figshare.com/s/dc50c1a08540f41fbb96" TargetMode="External"/><Relationship Id="rId12" Type="http://schemas.openxmlformats.org/officeDocument/2006/relationships/hyperlink" Target="https://doi.org/10.1038/sdata.2017.122"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7E555C-C8AC-41A9-B396-41FF8379FC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20</Pages>
  <Words>3944</Words>
  <Characters>22485</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Fairo Dzekashu</dc:creator>
  <cp:keywords/>
  <dc:description/>
  <cp:lastModifiedBy>Fairo Dzekashu</cp:lastModifiedBy>
  <cp:revision>71</cp:revision>
  <dcterms:created xsi:type="dcterms:W3CDTF">2022-08-29T09:20:00Z</dcterms:created>
  <dcterms:modified xsi:type="dcterms:W3CDTF">2023-03-06T13:42:00Z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