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7E05" w:rsidRPr="007C21C8" w:rsidRDefault="00307E05" w:rsidP="00307E05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eastAsiaTheme="majorEastAsia" w:hAnsi="Times New Roman" w:cs="Times New Roman"/>
          <w:b/>
          <w:bCs/>
          <w:sz w:val="24"/>
          <w:szCs w:val="24"/>
        </w:rPr>
        <w:t>Additional file 3</w:t>
      </w:r>
      <w:r w:rsidRPr="007C21C8">
        <w:rPr>
          <w:rFonts w:ascii="Times New Roman" w:eastAsiaTheme="majorEastAsia" w:hAnsi="Times New Roman" w:cs="Times New Roman"/>
          <w:b/>
          <w:bCs/>
          <w:sz w:val="24"/>
          <w:szCs w:val="24"/>
        </w:rPr>
        <w:t xml:space="preserve">: </w:t>
      </w:r>
      <w:r w:rsidR="00A72214">
        <w:rPr>
          <w:rFonts w:ascii="Times New Roman" w:eastAsiaTheme="majorEastAsia" w:hAnsi="Times New Roman" w:cs="Times New Roman"/>
          <w:b/>
          <w:bCs/>
          <w:sz w:val="24"/>
          <w:szCs w:val="24"/>
        </w:rPr>
        <w:t>P</w:t>
      </w:r>
      <w:r w:rsidR="00015C23">
        <w:rPr>
          <w:rFonts w:ascii="Times New Roman" w:eastAsiaTheme="majorEastAsia" w:hAnsi="Times New Roman" w:cs="Times New Roman"/>
          <w:b/>
          <w:bCs/>
          <w:sz w:val="24"/>
          <w:szCs w:val="24"/>
        </w:rPr>
        <w:t>roposed p</w:t>
      </w:r>
      <w:r w:rsidR="00A72214">
        <w:rPr>
          <w:rFonts w:ascii="Times New Roman" w:eastAsiaTheme="majorEastAsia" w:hAnsi="Times New Roman" w:cs="Times New Roman"/>
          <w:b/>
          <w:bCs/>
          <w:sz w:val="24"/>
          <w:szCs w:val="24"/>
        </w:rPr>
        <w:t xml:space="preserve">ublic </w:t>
      </w:r>
      <w:r w:rsidRPr="007C21C8">
        <w:rPr>
          <w:rFonts w:ascii="Times New Roman" w:hAnsi="Times New Roman" w:cs="Times New Roman"/>
          <w:b/>
          <w:bCs/>
          <w:sz w:val="24"/>
          <w:szCs w:val="24"/>
        </w:rPr>
        <w:t>health DRM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training modules</w:t>
      </w:r>
    </w:p>
    <w:tbl>
      <w:tblPr>
        <w:tblStyle w:val="TableGrid"/>
        <w:tblW w:w="15064" w:type="dxa"/>
        <w:tblInd w:w="-72" w:type="dxa"/>
        <w:tblLayout w:type="fixed"/>
        <w:tblLook w:val="04A0" w:firstRow="1" w:lastRow="0" w:firstColumn="1" w:lastColumn="0" w:noHBand="0" w:noVBand="1"/>
      </w:tblPr>
      <w:tblGrid>
        <w:gridCol w:w="1800"/>
        <w:gridCol w:w="2520"/>
        <w:gridCol w:w="3330"/>
        <w:gridCol w:w="894"/>
        <w:gridCol w:w="992"/>
        <w:gridCol w:w="850"/>
        <w:gridCol w:w="993"/>
        <w:gridCol w:w="1417"/>
        <w:gridCol w:w="1276"/>
        <w:gridCol w:w="992"/>
      </w:tblGrid>
      <w:tr w:rsidR="00307E05" w:rsidRPr="00307E05" w:rsidTr="00307E05">
        <w:trPr>
          <w:tblHeader/>
        </w:trPr>
        <w:tc>
          <w:tcPr>
            <w:tcW w:w="1800" w:type="dxa"/>
            <w:vMerge w:val="restart"/>
            <w:shd w:val="clear" w:color="auto" w:fill="808080" w:themeFill="background1" w:themeFillShade="80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b/>
                <w:color w:val="FFFFFF" w:themeColor="background1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b/>
                <w:color w:val="FFFFFF" w:themeColor="background1"/>
                <w:sz w:val="24"/>
                <w:szCs w:val="24"/>
              </w:rPr>
              <w:t>Themes</w:t>
            </w:r>
          </w:p>
        </w:tc>
        <w:tc>
          <w:tcPr>
            <w:tcW w:w="2520" w:type="dxa"/>
            <w:vMerge w:val="restart"/>
            <w:shd w:val="clear" w:color="auto" w:fill="808080" w:themeFill="background1" w:themeFillShade="80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b/>
                <w:color w:val="FFFFFF" w:themeColor="background1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b/>
                <w:color w:val="FFFFFF" w:themeColor="background1"/>
                <w:sz w:val="24"/>
                <w:szCs w:val="24"/>
              </w:rPr>
              <w:t>Unit</w:t>
            </w:r>
          </w:p>
        </w:tc>
        <w:tc>
          <w:tcPr>
            <w:tcW w:w="3330" w:type="dxa"/>
            <w:vMerge w:val="restart"/>
            <w:shd w:val="clear" w:color="auto" w:fill="808080" w:themeFill="background1" w:themeFillShade="80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b/>
                <w:color w:val="FFFFFF" w:themeColor="background1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b/>
                <w:color w:val="FFFFFF" w:themeColor="background1"/>
                <w:sz w:val="24"/>
                <w:szCs w:val="24"/>
              </w:rPr>
              <w:t>Session</w:t>
            </w:r>
          </w:p>
        </w:tc>
        <w:tc>
          <w:tcPr>
            <w:tcW w:w="1886" w:type="dxa"/>
            <w:gridSpan w:val="2"/>
            <w:shd w:val="clear" w:color="auto" w:fill="808080" w:themeFill="background1" w:themeFillShade="80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b/>
                <w:color w:val="FFFFFF" w:themeColor="background1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b/>
                <w:color w:val="FFFFFF" w:themeColor="background1"/>
                <w:sz w:val="24"/>
                <w:szCs w:val="24"/>
              </w:rPr>
              <w:t>Course Content</w:t>
            </w:r>
          </w:p>
        </w:tc>
        <w:tc>
          <w:tcPr>
            <w:tcW w:w="1843" w:type="dxa"/>
            <w:gridSpan w:val="2"/>
            <w:shd w:val="clear" w:color="auto" w:fill="808080" w:themeFill="background1" w:themeFillShade="80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b/>
                <w:color w:val="FFFFFF" w:themeColor="background1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b/>
                <w:color w:val="FFFFFF" w:themeColor="background1"/>
                <w:sz w:val="24"/>
                <w:szCs w:val="24"/>
              </w:rPr>
              <w:t>No of Hours*</w:t>
            </w:r>
          </w:p>
        </w:tc>
        <w:tc>
          <w:tcPr>
            <w:tcW w:w="2693" w:type="dxa"/>
            <w:gridSpan w:val="2"/>
            <w:shd w:val="clear" w:color="auto" w:fill="808080" w:themeFill="background1" w:themeFillShade="80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b/>
                <w:color w:val="FFFFFF" w:themeColor="background1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b/>
                <w:color w:val="FFFFFF" w:themeColor="background1"/>
                <w:sz w:val="24"/>
                <w:szCs w:val="24"/>
              </w:rPr>
              <w:t>Module &amp; Units/Sessions in Module</w:t>
            </w:r>
          </w:p>
        </w:tc>
        <w:tc>
          <w:tcPr>
            <w:tcW w:w="992" w:type="dxa"/>
            <w:vMerge w:val="restart"/>
            <w:shd w:val="clear" w:color="auto" w:fill="808080" w:themeFill="background1" w:themeFillShade="80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b/>
                <w:color w:val="FFFFFF" w:themeColor="background1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b/>
                <w:color w:val="FFFFFF" w:themeColor="background1"/>
                <w:sz w:val="24"/>
                <w:szCs w:val="24"/>
              </w:rPr>
              <w:t>No of Credit of Module</w:t>
            </w:r>
          </w:p>
        </w:tc>
      </w:tr>
      <w:tr w:rsidR="00307E05" w:rsidRPr="00307E05" w:rsidTr="00307E05">
        <w:trPr>
          <w:tblHeader/>
        </w:trPr>
        <w:tc>
          <w:tcPr>
            <w:tcW w:w="1800" w:type="dxa"/>
            <w:vMerge/>
            <w:shd w:val="clear" w:color="auto" w:fill="808080" w:themeFill="background1" w:themeFillShade="80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color w:val="FFFFFF" w:themeColor="background1"/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808080" w:themeFill="background1" w:themeFillShade="80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color w:val="FFFFFF" w:themeColor="background1"/>
                <w:sz w:val="24"/>
                <w:szCs w:val="24"/>
              </w:rPr>
            </w:pPr>
          </w:p>
        </w:tc>
        <w:tc>
          <w:tcPr>
            <w:tcW w:w="3330" w:type="dxa"/>
            <w:vMerge/>
            <w:shd w:val="clear" w:color="auto" w:fill="808080" w:themeFill="background1" w:themeFillShade="80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b/>
                <w:color w:val="FFFFFF" w:themeColor="background1"/>
                <w:sz w:val="24"/>
                <w:szCs w:val="24"/>
              </w:rPr>
            </w:pPr>
          </w:p>
        </w:tc>
        <w:tc>
          <w:tcPr>
            <w:tcW w:w="894" w:type="dxa"/>
            <w:shd w:val="clear" w:color="auto" w:fill="808080" w:themeFill="background1" w:themeFillShade="80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b/>
                <w:color w:val="FFFFFF" w:themeColor="background1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b/>
                <w:color w:val="FFFFFF" w:themeColor="background1"/>
                <w:sz w:val="24"/>
                <w:szCs w:val="24"/>
              </w:rPr>
              <w:t>Basic</w:t>
            </w:r>
          </w:p>
        </w:tc>
        <w:tc>
          <w:tcPr>
            <w:tcW w:w="992" w:type="dxa"/>
            <w:shd w:val="clear" w:color="auto" w:fill="808080" w:themeFill="background1" w:themeFillShade="80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b/>
                <w:color w:val="FFFFFF" w:themeColor="background1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b/>
                <w:color w:val="FFFFFF" w:themeColor="background1"/>
                <w:sz w:val="24"/>
                <w:szCs w:val="24"/>
              </w:rPr>
              <w:t>Intermediate</w:t>
            </w:r>
          </w:p>
        </w:tc>
        <w:tc>
          <w:tcPr>
            <w:tcW w:w="850" w:type="dxa"/>
            <w:shd w:val="clear" w:color="auto" w:fill="808080" w:themeFill="background1" w:themeFillShade="80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b/>
                <w:color w:val="FFFFFF" w:themeColor="background1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b/>
                <w:color w:val="FFFFFF" w:themeColor="background1"/>
                <w:sz w:val="24"/>
                <w:szCs w:val="24"/>
              </w:rPr>
              <w:t>Basic</w:t>
            </w:r>
          </w:p>
        </w:tc>
        <w:tc>
          <w:tcPr>
            <w:tcW w:w="993" w:type="dxa"/>
            <w:shd w:val="clear" w:color="auto" w:fill="808080" w:themeFill="background1" w:themeFillShade="80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b/>
                <w:color w:val="FFFFFF" w:themeColor="background1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b/>
                <w:color w:val="FFFFFF" w:themeColor="background1"/>
                <w:sz w:val="24"/>
                <w:szCs w:val="24"/>
              </w:rPr>
              <w:t>Intermediate</w:t>
            </w:r>
          </w:p>
        </w:tc>
        <w:tc>
          <w:tcPr>
            <w:tcW w:w="1417" w:type="dxa"/>
            <w:shd w:val="clear" w:color="auto" w:fill="808080" w:themeFill="background1" w:themeFillShade="80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b/>
                <w:color w:val="FFFFFF" w:themeColor="background1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b/>
                <w:color w:val="FFFFFF" w:themeColor="background1"/>
                <w:sz w:val="24"/>
                <w:szCs w:val="24"/>
              </w:rPr>
              <w:t>Basic</w:t>
            </w:r>
          </w:p>
        </w:tc>
        <w:tc>
          <w:tcPr>
            <w:tcW w:w="1276" w:type="dxa"/>
            <w:shd w:val="clear" w:color="auto" w:fill="808080" w:themeFill="background1" w:themeFillShade="80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b/>
                <w:color w:val="FFFFFF" w:themeColor="background1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b/>
                <w:color w:val="FFFFFF" w:themeColor="background1"/>
                <w:sz w:val="24"/>
                <w:szCs w:val="24"/>
              </w:rPr>
              <w:t>Intermediate</w:t>
            </w:r>
          </w:p>
        </w:tc>
        <w:tc>
          <w:tcPr>
            <w:tcW w:w="992" w:type="dxa"/>
            <w:vMerge/>
            <w:shd w:val="clear" w:color="auto" w:fill="A6A6A6" w:themeFill="background1" w:themeFillShade="A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7E05" w:rsidRPr="00307E05" w:rsidTr="00307E05">
        <w:tc>
          <w:tcPr>
            <w:tcW w:w="1800" w:type="dxa"/>
            <w:vMerge w:val="restart"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b/>
                <w:sz w:val="24"/>
                <w:szCs w:val="24"/>
              </w:rPr>
              <w:t>1: Introduction to DRM</w:t>
            </w:r>
          </w:p>
        </w:tc>
        <w:tc>
          <w:tcPr>
            <w:tcW w:w="2520" w:type="dxa"/>
            <w:vMerge w:val="restart"/>
            <w:shd w:val="clear" w:color="auto" w:fill="D6E3BC" w:themeFill="accent3" w:themeFillTint="66"/>
          </w:tcPr>
          <w:p w:rsidR="00307E05" w:rsidRPr="00307E05" w:rsidRDefault="00307E05" w:rsidP="00307E05">
            <w:pPr>
              <w:pStyle w:val="ListParagraph"/>
              <w:numPr>
                <w:ilvl w:val="0"/>
                <w:numId w:val="1"/>
              </w:numPr>
              <w:tabs>
                <w:tab w:val="left" w:pos="342"/>
              </w:tabs>
              <w:ind w:left="342" w:hanging="270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 xml:space="preserve">Demonstrate knowledge of public health principles and practices for Disaster Risk Management </w:t>
            </w:r>
          </w:p>
        </w:tc>
        <w:tc>
          <w:tcPr>
            <w:tcW w:w="3330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 xml:space="preserve">Disaster risk management concepts </w:t>
            </w:r>
          </w:p>
        </w:tc>
        <w:tc>
          <w:tcPr>
            <w:tcW w:w="894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992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850" w:type="dxa"/>
            <w:vMerge w:val="restart"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993" w:type="dxa"/>
            <w:vMerge w:val="restart"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vMerge w:val="restart"/>
            <w:shd w:val="clear" w:color="auto" w:fill="FFFFCC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b/>
                <w:sz w:val="24"/>
                <w:szCs w:val="24"/>
              </w:rPr>
              <w:t>Module 1</w:t>
            </w:r>
          </w:p>
          <w:p w:rsidR="00307E05" w:rsidRPr="00307E05" w:rsidRDefault="00307E05" w:rsidP="00B3335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b/>
                <w:sz w:val="24"/>
                <w:szCs w:val="24"/>
              </w:rPr>
              <w:t>(48 hours)</w:t>
            </w:r>
          </w:p>
        </w:tc>
        <w:tc>
          <w:tcPr>
            <w:tcW w:w="1276" w:type="dxa"/>
            <w:vMerge w:val="restart"/>
            <w:shd w:val="clear" w:color="auto" w:fill="66FF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b/>
                <w:sz w:val="24"/>
                <w:szCs w:val="24"/>
              </w:rPr>
              <w:t>Module 1</w:t>
            </w:r>
          </w:p>
          <w:p w:rsidR="00307E05" w:rsidRPr="00307E05" w:rsidRDefault="00307E05" w:rsidP="00B3335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b/>
                <w:sz w:val="24"/>
                <w:szCs w:val="24"/>
              </w:rPr>
              <w:t>(58 hours)</w:t>
            </w:r>
          </w:p>
          <w:p w:rsidR="00307E05" w:rsidRPr="00307E05" w:rsidRDefault="00307E05" w:rsidP="00B3335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992" w:type="dxa"/>
            <w:vMerge w:val="restart"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7E05" w:rsidRPr="00307E05" w:rsidTr="00307E05">
        <w:tc>
          <w:tcPr>
            <w:tcW w:w="1800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D6E3BC" w:themeFill="accent3" w:themeFillTint="66"/>
          </w:tcPr>
          <w:p w:rsidR="00307E05" w:rsidRPr="00307E05" w:rsidRDefault="00307E05" w:rsidP="00307E05">
            <w:pPr>
              <w:pStyle w:val="ListParagraph"/>
              <w:numPr>
                <w:ilvl w:val="0"/>
                <w:numId w:val="1"/>
              </w:numPr>
              <w:tabs>
                <w:tab w:val="left" w:pos="342"/>
              </w:tabs>
              <w:ind w:left="342" w:hanging="27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0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Public health consequences of disasters</w:t>
            </w:r>
          </w:p>
        </w:tc>
        <w:tc>
          <w:tcPr>
            <w:tcW w:w="894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992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850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vMerge/>
            <w:shd w:val="clear" w:color="auto" w:fill="FFFFCC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Merge/>
            <w:shd w:val="clear" w:color="auto" w:fill="66FF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7E05" w:rsidRPr="00307E05" w:rsidTr="00307E05">
        <w:tc>
          <w:tcPr>
            <w:tcW w:w="1800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D6E3BC" w:themeFill="accent3" w:themeFillTint="66"/>
          </w:tcPr>
          <w:p w:rsidR="00307E05" w:rsidRPr="00307E05" w:rsidRDefault="00307E05" w:rsidP="00307E05">
            <w:pPr>
              <w:pStyle w:val="ListParagraph"/>
              <w:numPr>
                <w:ilvl w:val="0"/>
                <w:numId w:val="1"/>
              </w:numPr>
              <w:tabs>
                <w:tab w:val="left" w:pos="342"/>
              </w:tabs>
              <w:ind w:left="342" w:hanging="27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0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Context: political, social and economic environment</w:t>
            </w:r>
          </w:p>
        </w:tc>
        <w:tc>
          <w:tcPr>
            <w:tcW w:w="894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992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850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vMerge/>
            <w:shd w:val="clear" w:color="auto" w:fill="FFFFCC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Merge/>
            <w:shd w:val="clear" w:color="auto" w:fill="66FF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7E05" w:rsidRPr="00307E05" w:rsidTr="00307E05">
        <w:tc>
          <w:tcPr>
            <w:tcW w:w="1800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vMerge w:val="restart"/>
            <w:shd w:val="clear" w:color="auto" w:fill="D6E3BC" w:themeFill="accent3" w:themeFillTint="66"/>
          </w:tcPr>
          <w:p w:rsidR="00307E05" w:rsidRPr="00307E05" w:rsidRDefault="00307E05" w:rsidP="00307E05">
            <w:pPr>
              <w:pStyle w:val="ListParagraph"/>
              <w:numPr>
                <w:ilvl w:val="0"/>
                <w:numId w:val="1"/>
              </w:numPr>
              <w:tabs>
                <w:tab w:val="left" w:pos="342"/>
              </w:tabs>
              <w:ind w:left="342" w:hanging="270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Demonstrate knowledge of basic epidemiological methods and data management</w:t>
            </w:r>
          </w:p>
        </w:tc>
        <w:tc>
          <w:tcPr>
            <w:tcW w:w="3330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Basic epidemiology</w:t>
            </w:r>
          </w:p>
        </w:tc>
        <w:tc>
          <w:tcPr>
            <w:tcW w:w="894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992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850" w:type="dxa"/>
            <w:vMerge w:val="restart"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993" w:type="dxa"/>
            <w:vMerge w:val="restart"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1417" w:type="dxa"/>
            <w:vMerge/>
            <w:shd w:val="clear" w:color="auto" w:fill="FFFFCC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Merge/>
            <w:shd w:val="clear" w:color="auto" w:fill="66FF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7E05" w:rsidRPr="00307E05" w:rsidTr="00307E05">
        <w:tc>
          <w:tcPr>
            <w:tcW w:w="1800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D6E3BC" w:themeFill="accent3" w:themeFillTint="66"/>
          </w:tcPr>
          <w:p w:rsidR="00307E05" w:rsidRPr="00307E05" w:rsidRDefault="00307E05" w:rsidP="00307E05">
            <w:pPr>
              <w:pStyle w:val="ListParagraph"/>
              <w:numPr>
                <w:ilvl w:val="0"/>
                <w:numId w:val="1"/>
              </w:numPr>
              <w:tabs>
                <w:tab w:val="left" w:pos="342"/>
              </w:tabs>
              <w:ind w:left="342" w:hanging="27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0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Data analysis and management</w:t>
            </w:r>
          </w:p>
        </w:tc>
        <w:tc>
          <w:tcPr>
            <w:tcW w:w="894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992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850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vMerge/>
            <w:shd w:val="clear" w:color="auto" w:fill="FFFFCC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Merge/>
            <w:shd w:val="clear" w:color="auto" w:fill="66FF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7E05" w:rsidRPr="00307E05" w:rsidTr="00307E05">
        <w:tc>
          <w:tcPr>
            <w:tcW w:w="1800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vMerge w:val="restart"/>
            <w:shd w:val="clear" w:color="auto" w:fill="D6E3BC" w:themeFill="accent3" w:themeFillTint="66"/>
          </w:tcPr>
          <w:p w:rsidR="00307E05" w:rsidRPr="00307E05" w:rsidRDefault="00307E05" w:rsidP="00307E05">
            <w:pPr>
              <w:pStyle w:val="ListParagraph"/>
              <w:numPr>
                <w:ilvl w:val="0"/>
                <w:numId w:val="1"/>
              </w:numPr>
              <w:tabs>
                <w:tab w:val="left" w:pos="342"/>
              </w:tabs>
              <w:ind w:left="342" w:hanging="270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Demonstrate the ability to communicate effectively in DRM</w:t>
            </w:r>
          </w:p>
        </w:tc>
        <w:tc>
          <w:tcPr>
            <w:tcW w:w="3330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Key principles</w:t>
            </w:r>
          </w:p>
        </w:tc>
        <w:tc>
          <w:tcPr>
            <w:tcW w:w="894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992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850" w:type="dxa"/>
            <w:vMerge w:val="restart"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993" w:type="dxa"/>
            <w:vMerge w:val="restart"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417" w:type="dxa"/>
            <w:vMerge/>
            <w:shd w:val="clear" w:color="auto" w:fill="FFFFCC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Merge/>
            <w:shd w:val="clear" w:color="auto" w:fill="66FF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7E05" w:rsidRPr="00307E05" w:rsidTr="00307E05">
        <w:tc>
          <w:tcPr>
            <w:tcW w:w="1800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D6E3BC" w:themeFill="accent3" w:themeFillTint="66"/>
          </w:tcPr>
          <w:p w:rsidR="00307E05" w:rsidRPr="00307E05" w:rsidRDefault="00307E05" w:rsidP="00307E05">
            <w:pPr>
              <w:pStyle w:val="ListParagraph"/>
              <w:numPr>
                <w:ilvl w:val="0"/>
                <w:numId w:val="1"/>
              </w:numPr>
              <w:tabs>
                <w:tab w:val="left" w:pos="342"/>
              </w:tabs>
              <w:ind w:left="342" w:hanging="27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0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Risk communication</w:t>
            </w:r>
          </w:p>
          <w:p w:rsidR="00307E05" w:rsidRPr="00307E05" w:rsidRDefault="00307E05" w:rsidP="00B333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4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992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850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vMerge/>
            <w:shd w:val="clear" w:color="auto" w:fill="FFFFCC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Merge/>
            <w:shd w:val="clear" w:color="auto" w:fill="66FF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7E05" w:rsidRPr="00307E05" w:rsidTr="00307E05">
        <w:tc>
          <w:tcPr>
            <w:tcW w:w="1800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D6E3BC" w:themeFill="accent3" w:themeFillTint="66"/>
          </w:tcPr>
          <w:p w:rsidR="00307E05" w:rsidRPr="00307E05" w:rsidRDefault="00307E05" w:rsidP="00307E05">
            <w:pPr>
              <w:pStyle w:val="ListParagraph"/>
              <w:numPr>
                <w:ilvl w:val="0"/>
                <w:numId w:val="1"/>
              </w:numPr>
              <w:tabs>
                <w:tab w:val="left" w:pos="342"/>
              </w:tabs>
              <w:ind w:left="342" w:hanging="27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0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Operational communication</w:t>
            </w:r>
          </w:p>
          <w:p w:rsidR="00307E05" w:rsidRPr="00307E05" w:rsidRDefault="00307E05" w:rsidP="00B333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(any communication that is not with the media and public)</w:t>
            </w:r>
          </w:p>
        </w:tc>
        <w:tc>
          <w:tcPr>
            <w:tcW w:w="894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850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vMerge/>
            <w:shd w:val="clear" w:color="auto" w:fill="FFFFCC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Merge/>
            <w:shd w:val="clear" w:color="auto" w:fill="66FF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7E05" w:rsidRPr="00307E05" w:rsidTr="00307E05">
        <w:tc>
          <w:tcPr>
            <w:tcW w:w="1800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vMerge w:val="restart"/>
            <w:shd w:val="clear" w:color="auto" w:fill="D6E3BC" w:themeFill="accent3" w:themeFillTint="66"/>
          </w:tcPr>
          <w:p w:rsidR="00307E05" w:rsidRPr="00307E05" w:rsidRDefault="00307E05" w:rsidP="00307E05">
            <w:pPr>
              <w:pStyle w:val="ListParagraph"/>
              <w:keepNext/>
              <w:numPr>
                <w:ilvl w:val="0"/>
                <w:numId w:val="1"/>
              </w:numPr>
              <w:tabs>
                <w:tab w:val="left" w:pos="342"/>
              </w:tabs>
              <w:ind w:left="342" w:hanging="270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Demonstrate the knowledge of principles of legal, human rights and ethics in dealing with DRM</w:t>
            </w:r>
          </w:p>
        </w:tc>
        <w:tc>
          <w:tcPr>
            <w:tcW w:w="3330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Ethics</w:t>
            </w:r>
          </w:p>
        </w:tc>
        <w:tc>
          <w:tcPr>
            <w:tcW w:w="894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992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850" w:type="dxa"/>
            <w:vMerge w:val="restart"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993" w:type="dxa"/>
            <w:vMerge w:val="restart"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417" w:type="dxa"/>
            <w:vMerge/>
            <w:shd w:val="clear" w:color="auto" w:fill="FFFFCC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Merge/>
            <w:shd w:val="clear" w:color="auto" w:fill="66FF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7E05" w:rsidRPr="00307E05" w:rsidTr="00307E05">
        <w:tc>
          <w:tcPr>
            <w:tcW w:w="1800" w:type="dxa"/>
            <w:vMerge/>
            <w:shd w:val="clear" w:color="auto" w:fill="9BBB59" w:themeFill="accent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9BBB59" w:themeFill="accent3"/>
          </w:tcPr>
          <w:p w:rsidR="00307E05" w:rsidRPr="00307E05" w:rsidRDefault="00307E05" w:rsidP="00307E05">
            <w:pPr>
              <w:pStyle w:val="ListParagraph"/>
              <w:keepNext/>
              <w:numPr>
                <w:ilvl w:val="0"/>
                <w:numId w:val="1"/>
              </w:numPr>
              <w:tabs>
                <w:tab w:val="left" w:pos="342"/>
              </w:tabs>
              <w:ind w:left="342" w:hanging="27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0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Human rights</w:t>
            </w:r>
          </w:p>
        </w:tc>
        <w:tc>
          <w:tcPr>
            <w:tcW w:w="894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992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850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vMerge/>
            <w:shd w:val="clear" w:color="auto" w:fill="FFFFCC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Merge/>
            <w:shd w:val="clear" w:color="auto" w:fill="66FF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7E05" w:rsidRPr="00307E05" w:rsidTr="00307E05">
        <w:tc>
          <w:tcPr>
            <w:tcW w:w="1800" w:type="dxa"/>
            <w:vMerge/>
            <w:shd w:val="clear" w:color="auto" w:fill="9BBB59" w:themeFill="accent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9BBB59" w:themeFill="accent3"/>
          </w:tcPr>
          <w:p w:rsidR="00307E05" w:rsidRPr="00307E05" w:rsidRDefault="00307E05" w:rsidP="00307E05">
            <w:pPr>
              <w:pStyle w:val="ListParagraph"/>
              <w:keepNext/>
              <w:numPr>
                <w:ilvl w:val="0"/>
                <w:numId w:val="1"/>
              </w:numPr>
              <w:tabs>
                <w:tab w:val="left" w:pos="342"/>
              </w:tabs>
              <w:ind w:left="342" w:hanging="27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0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International humanitarian law</w:t>
            </w:r>
          </w:p>
        </w:tc>
        <w:tc>
          <w:tcPr>
            <w:tcW w:w="894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992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850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vMerge/>
            <w:shd w:val="clear" w:color="auto" w:fill="FFFFCC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Merge/>
            <w:shd w:val="clear" w:color="auto" w:fill="66FF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7E05" w:rsidRPr="00307E05" w:rsidTr="00307E05">
        <w:tc>
          <w:tcPr>
            <w:tcW w:w="1800" w:type="dxa"/>
            <w:vMerge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vMerge/>
          </w:tcPr>
          <w:p w:rsidR="00307E05" w:rsidRPr="00307E05" w:rsidRDefault="00307E05" w:rsidP="00307E05">
            <w:pPr>
              <w:pStyle w:val="ListParagraph"/>
              <w:keepNext/>
              <w:numPr>
                <w:ilvl w:val="0"/>
                <w:numId w:val="1"/>
              </w:numPr>
              <w:tabs>
                <w:tab w:val="left" w:pos="342"/>
              </w:tabs>
              <w:ind w:left="342" w:hanging="27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0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International health regulations</w:t>
            </w:r>
          </w:p>
          <w:p w:rsidR="00307E05" w:rsidRPr="00307E05" w:rsidRDefault="00307E05" w:rsidP="00B333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4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vMerge/>
            <w:shd w:val="clear" w:color="auto" w:fill="FFFFCC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Merge/>
            <w:shd w:val="clear" w:color="auto" w:fill="66FF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7E05" w:rsidRPr="00307E05" w:rsidTr="00307E05">
        <w:tc>
          <w:tcPr>
            <w:tcW w:w="1800" w:type="dxa"/>
            <w:vMerge w:val="restart"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b/>
                <w:sz w:val="24"/>
                <w:szCs w:val="24"/>
              </w:rPr>
              <w:t>2: Operational Effectiveness</w:t>
            </w:r>
          </w:p>
        </w:tc>
        <w:tc>
          <w:tcPr>
            <w:tcW w:w="2520" w:type="dxa"/>
            <w:shd w:val="clear" w:color="auto" w:fill="D6E3BC" w:themeFill="accent3" w:themeFillTint="66"/>
          </w:tcPr>
          <w:p w:rsidR="00307E05" w:rsidRPr="00307E05" w:rsidRDefault="00307E05" w:rsidP="00307E05">
            <w:pPr>
              <w:pStyle w:val="ListParagraph"/>
              <w:numPr>
                <w:ilvl w:val="0"/>
                <w:numId w:val="1"/>
              </w:numPr>
              <w:tabs>
                <w:tab w:val="left" w:pos="342"/>
              </w:tabs>
              <w:ind w:left="342" w:hanging="270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Demonstrate ability to identify, mobilise and manage resources</w:t>
            </w:r>
          </w:p>
        </w:tc>
        <w:tc>
          <w:tcPr>
            <w:tcW w:w="3330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Resource mobilization</w:t>
            </w:r>
          </w:p>
        </w:tc>
        <w:tc>
          <w:tcPr>
            <w:tcW w:w="894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850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93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417" w:type="dxa"/>
            <w:vMerge/>
            <w:shd w:val="clear" w:color="auto" w:fill="FFFFCC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Merge/>
            <w:shd w:val="clear" w:color="auto" w:fill="66FF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992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7E05" w:rsidRPr="00307E05" w:rsidTr="00307E05">
        <w:tc>
          <w:tcPr>
            <w:tcW w:w="1800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shd w:val="clear" w:color="auto" w:fill="D6E3BC" w:themeFill="accent3" w:themeFillTint="66"/>
          </w:tcPr>
          <w:p w:rsidR="00307E05" w:rsidRPr="00307E05" w:rsidRDefault="00307E05" w:rsidP="00307E05">
            <w:pPr>
              <w:pStyle w:val="ListParagraph"/>
              <w:numPr>
                <w:ilvl w:val="0"/>
                <w:numId w:val="1"/>
              </w:numPr>
              <w:tabs>
                <w:tab w:val="left" w:pos="342"/>
              </w:tabs>
              <w:ind w:left="342" w:hanging="270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Demonstrate the ability to apply logistics management</w:t>
            </w:r>
          </w:p>
          <w:p w:rsidR="00307E05" w:rsidRPr="00307E05" w:rsidRDefault="00307E05" w:rsidP="00B33354">
            <w:pPr>
              <w:tabs>
                <w:tab w:val="left" w:pos="342"/>
              </w:tabs>
              <w:ind w:left="342" w:hanging="27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0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Logistics management</w:t>
            </w:r>
          </w:p>
        </w:tc>
        <w:tc>
          <w:tcPr>
            <w:tcW w:w="894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850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93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417" w:type="dxa"/>
            <w:vMerge/>
            <w:shd w:val="clear" w:color="auto" w:fill="FFFFCC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Merge/>
            <w:shd w:val="clear" w:color="auto" w:fill="66FF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7E05" w:rsidRPr="00307E05" w:rsidTr="00307E05">
        <w:tc>
          <w:tcPr>
            <w:tcW w:w="1800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vMerge w:val="restart"/>
            <w:shd w:val="clear" w:color="auto" w:fill="D6E3BC" w:themeFill="accent3" w:themeFillTint="66"/>
          </w:tcPr>
          <w:p w:rsidR="00307E05" w:rsidRPr="00307E05" w:rsidRDefault="00307E05" w:rsidP="00307E05">
            <w:pPr>
              <w:pStyle w:val="ListParagraph"/>
              <w:numPr>
                <w:ilvl w:val="0"/>
                <w:numId w:val="1"/>
              </w:numPr>
              <w:tabs>
                <w:tab w:val="left" w:pos="342"/>
              </w:tabs>
              <w:ind w:left="342" w:hanging="270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Demonstrate the ability to apply measures of safety and security</w:t>
            </w:r>
          </w:p>
        </w:tc>
        <w:tc>
          <w:tcPr>
            <w:tcW w:w="3330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 xml:space="preserve">Basic security in the field </w:t>
            </w:r>
          </w:p>
        </w:tc>
        <w:tc>
          <w:tcPr>
            <w:tcW w:w="894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992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850" w:type="dxa"/>
            <w:vMerge w:val="restart"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993" w:type="dxa"/>
            <w:vMerge w:val="restart"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417" w:type="dxa"/>
            <w:vMerge/>
            <w:shd w:val="clear" w:color="auto" w:fill="FFFFCC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Merge/>
            <w:shd w:val="clear" w:color="auto" w:fill="66FF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7E05" w:rsidRPr="00307E05" w:rsidTr="00307E05">
        <w:trPr>
          <w:trHeight w:val="674"/>
        </w:trPr>
        <w:tc>
          <w:tcPr>
            <w:tcW w:w="1800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D6E3BC" w:themeFill="accent3" w:themeFillTint="66"/>
          </w:tcPr>
          <w:p w:rsidR="00307E05" w:rsidRPr="00307E05" w:rsidRDefault="00307E05" w:rsidP="00307E05">
            <w:pPr>
              <w:pStyle w:val="ListParagraph"/>
              <w:numPr>
                <w:ilvl w:val="0"/>
                <w:numId w:val="1"/>
              </w:numPr>
              <w:tabs>
                <w:tab w:val="left" w:pos="342"/>
              </w:tabs>
              <w:ind w:left="342" w:hanging="27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0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Protection and family safety</w:t>
            </w:r>
          </w:p>
        </w:tc>
        <w:tc>
          <w:tcPr>
            <w:tcW w:w="894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992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850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vMerge/>
            <w:shd w:val="clear" w:color="auto" w:fill="FFFFCC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Merge/>
            <w:shd w:val="clear" w:color="auto" w:fill="66FF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7E05" w:rsidRPr="00307E05" w:rsidTr="00307E05">
        <w:tc>
          <w:tcPr>
            <w:tcW w:w="1800" w:type="dxa"/>
            <w:vMerge w:val="restart"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b/>
                <w:sz w:val="24"/>
                <w:szCs w:val="24"/>
              </w:rPr>
              <w:t>3: Effective leadership</w:t>
            </w:r>
          </w:p>
        </w:tc>
        <w:tc>
          <w:tcPr>
            <w:tcW w:w="2520" w:type="dxa"/>
            <w:vMerge w:val="restart"/>
            <w:shd w:val="clear" w:color="auto" w:fill="D6E3BC" w:themeFill="accent3" w:themeFillTint="66"/>
          </w:tcPr>
          <w:p w:rsidR="00307E05" w:rsidRPr="00307E05" w:rsidRDefault="00307E05" w:rsidP="00307E05">
            <w:pPr>
              <w:pStyle w:val="ListParagraph"/>
              <w:numPr>
                <w:ilvl w:val="0"/>
                <w:numId w:val="1"/>
              </w:numPr>
              <w:tabs>
                <w:tab w:val="left" w:pos="342"/>
              </w:tabs>
              <w:ind w:left="342" w:hanging="270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Demonstrate effective leadership, teamwork and management skills required for DRM</w:t>
            </w:r>
          </w:p>
        </w:tc>
        <w:tc>
          <w:tcPr>
            <w:tcW w:w="3330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Principles of leadership, management and coordination</w:t>
            </w:r>
          </w:p>
        </w:tc>
        <w:tc>
          <w:tcPr>
            <w:tcW w:w="894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992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850" w:type="dxa"/>
            <w:vMerge w:val="restart"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993" w:type="dxa"/>
            <w:vMerge w:val="restart"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417" w:type="dxa"/>
            <w:vMerge/>
            <w:shd w:val="clear" w:color="auto" w:fill="FFFFCC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Merge/>
            <w:shd w:val="clear" w:color="auto" w:fill="66FF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7E05" w:rsidRPr="00307E05" w:rsidTr="00307E05">
        <w:tc>
          <w:tcPr>
            <w:tcW w:w="1800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D6E3BC" w:themeFill="accent3" w:themeFillTint="66"/>
          </w:tcPr>
          <w:p w:rsidR="00307E05" w:rsidRPr="00307E05" w:rsidRDefault="00307E05" w:rsidP="00307E05">
            <w:pPr>
              <w:pStyle w:val="ListParagraph"/>
              <w:numPr>
                <w:ilvl w:val="0"/>
                <w:numId w:val="1"/>
              </w:numPr>
              <w:tabs>
                <w:tab w:val="left" w:pos="342"/>
              </w:tabs>
              <w:ind w:left="342" w:hanging="27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0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Leadership</w:t>
            </w:r>
          </w:p>
        </w:tc>
        <w:tc>
          <w:tcPr>
            <w:tcW w:w="894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850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vMerge/>
            <w:shd w:val="clear" w:color="auto" w:fill="FFFFCC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Merge/>
            <w:shd w:val="clear" w:color="auto" w:fill="66FF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7E05" w:rsidRPr="00307E05" w:rsidTr="00307E05">
        <w:tc>
          <w:tcPr>
            <w:tcW w:w="1800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D6E3BC" w:themeFill="accent3" w:themeFillTint="66"/>
          </w:tcPr>
          <w:p w:rsidR="00307E05" w:rsidRPr="00307E05" w:rsidRDefault="00307E05" w:rsidP="00307E05">
            <w:pPr>
              <w:pStyle w:val="ListParagraph"/>
              <w:numPr>
                <w:ilvl w:val="0"/>
                <w:numId w:val="1"/>
              </w:numPr>
              <w:tabs>
                <w:tab w:val="left" w:pos="342"/>
              </w:tabs>
              <w:ind w:left="342" w:hanging="27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0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 xml:space="preserve">Management  </w:t>
            </w:r>
          </w:p>
        </w:tc>
        <w:tc>
          <w:tcPr>
            <w:tcW w:w="894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850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vMerge/>
            <w:shd w:val="clear" w:color="auto" w:fill="FFFFCC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Merge/>
            <w:shd w:val="clear" w:color="auto" w:fill="66FF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7E05" w:rsidRPr="00307E05" w:rsidTr="00307E05">
        <w:tc>
          <w:tcPr>
            <w:tcW w:w="1800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D6E3BC" w:themeFill="accent3" w:themeFillTint="66"/>
          </w:tcPr>
          <w:p w:rsidR="00307E05" w:rsidRPr="00307E05" w:rsidRDefault="00307E05" w:rsidP="00307E05">
            <w:pPr>
              <w:pStyle w:val="ListParagraph"/>
              <w:numPr>
                <w:ilvl w:val="0"/>
                <w:numId w:val="1"/>
              </w:numPr>
              <w:tabs>
                <w:tab w:val="left" w:pos="342"/>
              </w:tabs>
              <w:ind w:left="342" w:hanging="27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0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Coordination</w:t>
            </w:r>
          </w:p>
        </w:tc>
        <w:tc>
          <w:tcPr>
            <w:tcW w:w="894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850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vMerge/>
            <w:shd w:val="clear" w:color="auto" w:fill="FFFFCC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Merge/>
            <w:shd w:val="clear" w:color="auto" w:fill="66FF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7E05" w:rsidRPr="00307E05" w:rsidTr="00307E05">
        <w:tc>
          <w:tcPr>
            <w:tcW w:w="1800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vMerge w:val="restart"/>
            <w:shd w:val="clear" w:color="auto" w:fill="D6E3BC" w:themeFill="accent3" w:themeFillTint="66"/>
          </w:tcPr>
          <w:p w:rsidR="00307E05" w:rsidRPr="00307E05" w:rsidRDefault="00307E05" w:rsidP="00307E05">
            <w:pPr>
              <w:pStyle w:val="ListParagraph"/>
              <w:numPr>
                <w:ilvl w:val="0"/>
                <w:numId w:val="1"/>
              </w:numPr>
              <w:tabs>
                <w:tab w:val="left" w:pos="342"/>
              </w:tabs>
              <w:ind w:left="342" w:hanging="270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Demonstration knowledge about the monitoring and evaluation cycle</w:t>
            </w:r>
          </w:p>
        </w:tc>
        <w:tc>
          <w:tcPr>
            <w:tcW w:w="3330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Key principles</w:t>
            </w:r>
          </w:p>
        </w:tc>
        <w:tc>
          <w:tcPr>
            <w:tcW w:w="894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992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850" w:type="dxa"/>
            <w:vMerge w:val="restart"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993" w:type="dxa"/>
            <w:vMerge w:val="restart"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417" w:type="dxa"/>
            <w:vMerge/>
            <w:shd w:val="clear" w:color="auto" w:fill="FFFFCC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Merge/>
            <w:shd w:val="clear" w:color="auto" w:fill="66FF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7E05" w:rsidRPr="00307E05" w:rsidTr="00307E05">
        <w:tc>
          <w:tcPr>
            <w:tcW w:w="1800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D6E3BC" w:themeFill="accent3" w:themeFillTint="66"/>
          </w:tcPr>
          <w:p w:rsidR="00307E05" w:rsidRPr="00307E05" w:rsidRDefault="00307E05" w:rsidP="00307E05">
            <w:pPr>
              <w:pStyle w:val="ListParagraph"/>
              <w:numPr>
                <w:ilvl w:val="0"/>
                <w:numId w:val="1"/>
              </w:numPr>
              <w:tabs>
                <w:tab w:val="left" w:pos="342"/>
              </w:tabs>
              <w:ind w:left="342" w:hanging="27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0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Monitoring</w:t>
            </w:r>
          </w:p>
        </w:tc>
        <w:tc>
          <w:tcPr>
            <w:tcW w:w="894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850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vMerge/>
            <w:shd w:val="clear" w:color="auto" w:fill="FFFFCC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Merge/>
            <w:shd w:val="clear" w:color="auto" w:fill="66FF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7E05" w:rsidRPr="00307E05" w:rsidTr="00307E05">
        <w:tc>
          <w:tcPr>
            <w:tcW w:w="1800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D6E3BC" w:themeFill="accent3" w:themeFillTint="66"/>
          </w:tcPr>
          <w:p w:rsidR="00307E05" w:rsidRPr="00307E05" w:rsidRDefault="00307E05" w:rsidP="00307E05">
            <w:pPr>
              <w:pStyle w:val="ListParagraph"/>
              <w:numPr>
                <w:ilvl w:val="0"/>
                <w:numId w:val="1"/>
              </w:numPr>
              <w:tabs>
                <w:tab w:val="left" w:pos="342"/>
              </w:tabs>
              <w:ind w:left="342" w:hanging="27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0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Evaluation</w:t>
            </w:r>
          </w:p>
        </w:tc>
        <w:tc>
          <w:tcPr>
            <w:tcW w:w="894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6E3BC" w:themeFill="accent3" w:themeFillTint="66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850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vMerge/>
            <w:shd w:val="clear" w:color="auto" w:fill="FFFFCC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Merge/>
            <w:shd w:val="clear" w:color="auto" w:fill="66FF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Merge/>
            <w:shd w:val="clear" w:color="auto" w:fill="D6E3BC" w:themeFill="accent3" w:themeFillTint="66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7E05" w:rsidRPr="00307E05" w:rsidTr="00307E05">
        <w:trPr>
          <w:trHeight w:val="251"/>
        </w:trPr>
        <w:tc>
          <w:tcPr>
            <w:tcW w:w="1800" w:type="dxa"/>
            <w:vMerge w:val="restart"/>
            <w:shd w:val="clear" w:color="auto" w:fill="C6D9F1" w:themeFill="text2" w:themeFillTint="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b/>
                <w:sz w:val="24"/>
                <w:szCs w:val="24"/>
              </w:rPr>
              <w:t>4: Preparedness and Risk Reduction</w:t>
            </w:r>
          </w:p>
        </w:tc>
        <w:tc>
          <w:tcPr>
            <w:tcW w:w="2520" w:type="dxa"/>
            <w:vMerge w:val="restart"/>
            <w:shd w:val="clear" w:color="auto" w:fill="C6D9F1" w:themeFill="text2" w:themeFillTint="33"/>
          </w:tcPr>
          <w:p w:rsidR="00307E05" w:rsidRPr="00307E05" w:rsidRDefault="00307E05" w:rsidP="00307E05">
            <w:pPr>
              <w:pStyle w:val="ListParagraph"/>
              <w:numPr>
                <w:ilvl w:val="0"/>
                <w:numId w:val="1"/>
              </w:numPr>
              <w:tabs>
                <w:tab w:val="left" w:pos="342"/>
                <w:tab w:val="left" w:pos="432"/>
              </w:tabs>
              <w:ind w:left="342" w:hanging="270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 xml:space="preserve">Demonstrate the ability to conduct capacity assessments </w:t>
            </w:r>
          </w:p>
        </w:tc>
        <w:tc>
          <w:tcPr>
            <w:tcW w:w="3330" w:type="dxa"/>
            <w:shd w:val="clear" w:color="auto" w:fill="C6D9F1" w:themeFill="text2" w:themeFillTint="33"/>
          </w:tcPr>
          <w:p w:rsidR="00307E05" w:rsidRPr="00307E05" w:rsidRDefault="00307E05" w:rsidP="00B333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Key principles</w:t>
            </w:r>
          </w:p>
        </w:tc>
        <w:tc>
          <w:tcPr>
            <w:tcW w:w="894" w:type="dxa"/>
            <w:shd w:val="clear" w:color="auto" w:fill="C6D9F1" w:themeFill="text2" w:themeFillTint="33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992" w:type="dxa"/>
            <w:shd w:val="clear" w:color="auto" w:fill="C6D9F1" w:themeFill="text2" w:themeFillTint="33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850" w:type="dxa"/>
            <w:vMerge w:val="restart"/>
            <w:shd w:val="clear" w:color="auto" w:fill="C6D9F1" w:themeFill="text2" w:themeFillTint="33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993" w:type="dxa"/>
            <w:vMerge w:val="restart"/>
            <w:shd w:val="clear" w:color="auto" w:fill="C6D9F1" w:themeFill="text2" w:themeFillTint="33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1417" w:type="dxa"/>
            <w:vMerge/>
            <w:shd w:val="clear" w:color="auto" w:fill="FFFFCC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Merge w:val="restart"/>
            <w:shd w:val="clear" w:color="auto" w:fill="66FF33"/>
          </w:tcPr>
          <w:p w:rsidR="00307E05" w:rsidRPr="00307E05" w:rsidRDefault="00307E05" w:rsidP="00B33354">
            <w:pPr>
              <w:shd w:val="clear" w:color="auto" w:fill="66FF3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b/>
                <w:sz w:val="24"/>
                <w:szCs w:val="24"/>
              </w:rPr>
              <w:t>Module 2</w:t>
            </w:r>
          </w:p>
          <w:p w:rsidR="00307E05" w:rsidRPr="00307E05" w:rsidRDefault="00307E05" w:rsidP="00B33354">
            <w:pPr>
              <w:shd w:val="clear" w:color="auto" w:fill="66FF3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b/>
                <w:sz w:val="24"/>
                <w:szCs w:val="24"/>
              </w:rPr>
              <w:t>(36 hours)</w:t>
            </w:r>
          </w:p>
        </w:tc>
        <w:tc>
          <w:tcPr>
            <w:tcW w:w="992" w:type="dxa"/>
            <w:vMerge w:val="restart"/>
            <w:shd w:val="clear" w:color="auto" w:fill="C6D9F1" w:themeFill="text2" w:themeFillTint="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7E05" w:rsidRPr="00307E05" w:rsidTr="00307E05">
        <w:tc>
          <w:tcPr>
            <w:tcW w:w="1800" w:type="dxa"/>
            <w:vMerge/>
            <w:shd w:val="clear" w:color="auto" w:fill="C6D9F1" w:themeFill="text2" w:themeFillTint="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C6D9F1" w:themeFill="text2" w:themeFillTint="33"/>
          </w:tcPr>
          <w:p w:rsidR="00307E05" w:rsidRPr="00307E05" w:rsidRDefault="00307E05" w:rsidP="00307E05">
            <w:pPr>
              <w:pStyle w:val="ListParagraph"/>
              <w:numPr>
                <w:ilvl w:val="0"/>
                <w:numId w:val="1"/>
              </w:numPr>
              <w:tabs>
                <w:tab w:val="left" w:pos="342"/>
              </w:tabs>
              <w:ind w:left="342" w:hanging="27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0" w:type="dxa"/>
            <w:shd w:val="clear" w:color="auto" w:fill="C6D9F1" w:themeFill="text2" w:themeFillTint="33"/>
          </w:tcPr>
          <w:p w:rsidR="00307E05" w:rsidRPr="00307E05" w:rsidRDefault="00307E05" w:rsidP="00B333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Risk assessments</w:t>
            </w:r>
          </w:p>
        </w:tc>
        <w:tc>
          <w:tcPr>
            <w:tcW w:w="894" w:type="dxa"/>
            <w:shd w:val="clear" w:color="auto" w:fill="C6D9F1" w:themeFill="text2" w:themeFillTint="33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C6D9F1" w:themeFill="text2" w:themeFillTint="33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850" w:type="dxa"/>
            <w:vMerge/>
            <w:shd w:val="clear" w:color="auto" w:fill="C6D9F1" w:themeFill="text2" w:themeFillTint="33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vMerge/>
            <w:shd w:val="clear" w:color="auto" w:fill="C6D9F1" w:themeFill="text2" w:themeFillTint="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vMerge/>
            <w:shd w:val="clear" w:color="auto" w:fill="FFFFCC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Merge/>
            <w:shd w:val="clear" w:color="auto" w:fill="66FF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Merge/>
            <w:shd w:val="clear" w:color="auto" w:fill="C6D9F1" w:themeFill="text2" w:themeFillTint="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7E05" w:rsidRPr="00307E05" w:rsidTr="00307E05">
        <w:tc>
          <w:tcPr>
            <w:tcW w:w="1800" w:type="dxa"/>
            <w:vMerge/>
            <w:shd w:val="clear" w:color="auto" w:fill="C6D9F1" w:themeFill="text2" w:themeFillTint="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C6D9F1" w:themeFill="text2" w:themeFillTint="33"/>
          </w:tcPr>
          <w:p w:rsidR="00307E05" w:rsidRPr="00307E05" w:rsidRDefault="00307E05" w:rsidP="00307E05">
            <w:pPr>
              <w:pStyle w:val="ListParagraph"/>
              <w:numPr>
                <w:ilvl w:val="0"/>
                <w:numId w:val="1"/>
              </w:numPr>
              <w:tabs>
                <w:tab w:val="left" w:pos="342"/>
              </w:tabs>
              <w:ind w:left="342" w:hanging="27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0" w:type="dxa"/>
            <w:shd w:val="clear" w:color="auto" w:fill="C6D9F1" w:themeFill="text2" w:themeFillTint="33"/>
          </w:tcPr>
          <w:p w:rsidR="00307E05" w:rsidRPr="00307E05" w:rsidRDefault="00307E05" w:rsidP="00B333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Needs assessments</w:t>
            </w:r>
          </w:p>
        </w:tc>
        <w:tc>
          <w:tcPr>
            <w:tcW w:w="894" w:type="dxa"/>
            <w:shd w:val="clear" w:color="auto" w:fill="C6D9F1" w:themeFill="text2" w:themeFillTint="33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C6D9F1" w:themeFill="text2" w:themeFillTint="33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850" w:type="dxa"/>
            <w:vMerge/>
            <w:shd w:val="clear" w:color="auto" w:fill="C6D9F1" w:themeFill="text2" w:themeFillTint="33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vMerge/>
            <w:shd w:val="clear" w:color="auto" w:fill="C6D9F1" w:themeFill="text2" w:themeFillTint="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vMerge/>
            <w:shd w:val="clear" w:color="auto" w:fill="FFFFCC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Merge/>
            <w:shd w:val="clear" w:color="auto" w:fill="66FF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Merge/>
            <w:shd w:val="clear" w:color="auto" w:fill="C6D9F1" w:themeFill="text2" w:themeFillTint="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7E05" w:rsidRPr="00307E05" w:rsidTr="00307E05">
        <w:tc>
          <w:tcPr>
            <w:tcW w:w="1800" w:type="dxa"/>
            <w:vMerge/>
            <w:shd w:val="clear" w:color="auto" w:fill="C6D9F1" w:themeFill="text2" w:themeFillTint="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vMerge w:val="restart"/>
            <w:shd w:val="clear" w:color="auto" w:fill="C6D9F1" w:themeFill="text2" w:themeFillTint="33"/>
          </w:tcPr>
          <w:p w:rsidR="00307E05" w:rsidRPr="00307E05" w:rsidRDefault="00307E05" w:rsidP="00307E05">
            <w:pPr>
              <w:pStyle w:val="ListParagraph"/>
              <w:numPr>
                <w:ilvl w:val="0"/>
                <w:numId w:val="1"/>
              </w:numPr>
              <w:tabs>
                <w:tab w:val="left" w:pos="342"/>
              </w:tabs>
              <w:ind w:left="342" w:hanging="342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Demonstrate the ability to plan and implement preventive and mitigation activities</w:t>
            </w:r>
          </w:p>
        </w:tc>
        <w:tc>
          <w:tcPr>
            <w:tcW w:w="3330" w:type="dxa"/>
            <w:shd w:val="clear" w:color="auto" w:fill="C6D9F1" w:themeFill="text2" w:themeFillTint="33"/>
          </w:tcPr>
          <w:p w:rsidR="00307E05" w:rsidRPr="00307E05" w:rsidRDefault="00307E05" w:rsidP="00B333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Key principles</w:t>
            </w:r>
          </w:p>
        </w:tc>
        <w:tc>
          <w:tcPr>
            <w:tcW w:w="894" w:type="dxa"/>
            <w:shd w:val="clear" w:color="auto" w:fill="C6D9F1" w:themeFill="text2" w:themeFillTint="33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992" w:type="dxa"/>
            <w:shd w:val="clear" w:color="auto" w:fill="C6D9F1" w:themeFill="text2" w:themeFillTint="33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850" w:type="dxa"/>
            <w:vMerge w:val="restart"/>
            <w:shd w:val="clear" w:color="auto" w:fill="C6D9F1" w:themeFill="text2" w:themeFillTint="33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993" w:type="dxa"/>
            <w:vMerge w:val="restart"/>
            <w:shd w:val="clear" w:color="auto" w:fill="C6D9F1" w:themeFill="text2" w:themeFillTint="33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417" w:type="dxa"/>
            <w:vMerge/>
            <w:shd w:val="clear" w:color="auto" w:fill="FFFFCC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Merge/>
            <w:shd w:val="clear" w:color="auto" w:fill="66FF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Merge/>
            <w:shd w:val="clear" w:color="auto" w:fill="C6D9F1" w:themeFill="text2" w:themeFillTint="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7E05" w:rsidRPr="00307E05" w:rsidTr="00307E05">
        <w:tc>
          <w:tcPr>
            <w:tcW w:w="1800" w:type="dxa"/>
            <w:vMerge/>
            <w:shd w:val="clear" w:color="auto" w:fill="C6D9F1" w:themeFill="text2" w:themeFillTint="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C6D9F1" w:themeFill="text2" w:themeFillTint="33"/>
          </w:tcPr>
          <w:p w:rsidR="00307E05" w:rsidRPr="00307E05" w:rsidRDefault="00307E05" w:rsidP="00307E05">
            <w:pPr>
              <w:pStyle w:val="ListParagraph"/>
              <w:numPr>
                <w:ilvl w:val="0"/>
                <w:numId w:val="1"/>
              </w:numPr>
              <w:tabs>
                <w:tab w:val="left" w:pos="342"/>
              </w:tabs>
              <w:ind w:left="342" w:hanging="27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0" w:type="dxa"/>
            <w:shd w:val="clear" w:color="auto" w:fill="C6D9F1" w:themeFill="text2" w:themeFillTint="33"/>
          </w:tcPr>
          <w:p w:rsidR="00307E05" w:rsidRPr="00307E05" w:rsidRDefault="00307E05" w:rsidP="00B333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 xml:space="preserve">Risk  reduction  </w:t>
            </w:r>
          </w:p>
        </w:tc>
        <w:tc>
          <w:tcPr>
            <w:tcW w:w="894" w:type="dxa"/>
            <w:shd w:val="clear" w:color="auto" w:fill="C6D9F1" w:themeFill="text2" w:themeFillTint="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C6D9F1" w:themeFill="text2" w:themeFillTint="33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850" w:type="dxa"/>
            <w:vMerge/>
            <w:shd w:val="clear" w:color="auto" w:fill="C6D9F1" w:themeFill="text2" w:themeFillTint="33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vMerge/>
            <w:shd w:val="clear" w:color="auto" w:fill="C6D9F1" w:themeFill="text2" w:themeFillTint="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vMerge/>
            <w:shd w:val="clear" w:color="auto" w:fill="FFFFCC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Merge/>
            <w:shd w:val="clear" w:color="auto" w:fill="66FF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Merge/>
            <w:shd w:val="clear" w:color="auto" w:fill="C6D9F1" w:themeFill="text2" w:themeFillTint="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7E05" w:rsidRPr="00307E05" w:rsidTr="00307E05">
        <w:tc>
          <w:tcPr>
            <w:tcW w:w="1800" w:type="dxa"/>
            <w:vMerge/>
            <w:shd w:val="clear" w:color="auto" w:fill="C6D9F1" w:themeFill="text2" w:themeFillTint="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C6D9F1" w:themeFill="text2" w:themeFillTint="33"/>
          </w:tcPr>
          <w:p w:rsidR="00307E05" w:rsidRPr="00307E05" w:rsidRDefault="00307E05" w:rsidP="00307E05">
            <w:pPr>
              <w:pStyle w:val="ListParagraph"/>
              <w:numPr>
                <w:ilvl w:val="0"/>
                <w:numId w:val="1"/>
              </w:numPr>
              <w:tabs>
                <w:tab w:val="left" w:pos="342"/>
              </w:tabs>
              <w:ind w:left="342" w:hanging="27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0" w:type="dxa"/>
            <w:shd w:val="clear" w:color="auto" w:fill="C6D9F1" w:themeFill="text2" w:themeFillTint="33"/>
          </w:tcPr>
          <w:p w:rsidR="00307E05" w:rsidRPr="00307E05" w:rsidRDefault="00307E05" w:rsidP="00B333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Mitigation</w:t>
            </w:r>
          </w:p>
        </w:tc>
        <w:tc>
          <w:tcPr>
            <w:tcW w:w="894" w:type="dxa"/>
            <w:shd w:val="clear" w:color="auto" w:fill="C6D9F1" w:themeFill="text2" w:themeFillTint="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C6D9F1" w:themeFill="text2" w:themeFillTint="33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850" w:type="dxa"/>
            <w:vMerge/>
            <w:shd w:val="clear" w:color="auto" w:fill="C6D9F1" w:themeFill="text2" w:themeFillTint="33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vMerge/>
            <w:shd w:val="clear" w:color="auto" w:fill="C6D9F1" w:themeFill="text2" w:themeFillTint="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vMerge/>
            <w:shd w:val="clear" w:color="auto" w:fill="FFFFCC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Merge/>
            <w:shd w:val="clear" w:color="auto" w:fill="66FF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Merge/>
            <w:shd w:val="clear" w:color="auto" w:fill="C6D9F1" w:themeFill="text2" w:themeFillTint="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7E05" w:rsidRPr="00307E05" w:rsidTr="00307E05">
        <w:tc>
          <w:tcPr>
            <w:tcW w:w="1800" w:type="dxa"/>
            <w:vMerge/>
            <w:shd w:val="clear" w:color="auto" w:fill="C6D9F1" w:themeFill="text2" w:themeFillTint="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vMerge w:val="restart"/>
            <w:shd w:val="clear" w:color="auto" w:fill="C6D9F1" w:themeFill="text2" w:themeFillTint="33"/>
          </w:tcPr>
          <w:p w:rsidR="00307E05" w:rsidRPr="00307E05" w:rsidRDefault="00307E05" w:rsidP="00307E05">
            <w:pPr>
              <w:pStyle w:val="ListParagraph"/>
              <w:numPr>
                <w:ilvl w:val="0"/>
                <w:numId w:val="1"/>
              </w:numPr>
              <w:tabs>
                <w:tab w:val="left" w:pos="342"/>
              </w:tabs>
              <w:ind w:left="342" w:hanging="342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Demonstrates the ability to plan and implement emergency preparedness at community and health facility levels</w:t>
            </w:r>
          </w:p>
        </w:tc>
        <w:tc>
          <w:tcPr>
            <w:tcW w:w="3330" w:type="dxa"/>
            <w:shd w:val="clear" w:color="auto" w:fill="C6D9F1" w:themeFill="text2" w:themeFillTint="33"/>
          </w:tcPr>
          <w:p w:rsidR="00307E05" w:rsidRPr="00307E05" w:rsidRDefault="00307E05" w:rsidP="00B333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Key principles</w:t>
            </w:r>
          </w:p>
        </w:tc>
        <w:tc>
          <w:tcPr>
            <w:tcW w:w="894" w:type="dxa"/>
            <w:shd w:val="clear" w:color="auto" w:fill="C6D9F1" w:themeFill="text2" w:themeFillTint="33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992" w:type="dxa"/>
            <w:shd w:val="clear" w:color="auto" w:fill="C6D9F1" w:themeFill="text2" w:themeFillTint="33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850" w:type="dxa"/>
            <w:vMerge w:val="restart"/>
            <w:shd w:val="clear" w:color="auto" w:fill="C6D9F1" w:themeFill="text2" w:themeFillTint="33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993" w:type="dxa"/>
            <w:vMerge w:val="restart"/>
            <w:shd w:val="clear" w:color="auto" w:fill="C6D9F1" w:themeFill="text2" w:themeFillTint="33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1417" w:type="dxa"/>
            <w:vMerge/>
            <w:shd w:val="clear" w:color="auto" w:fill="FFFFCC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Merge/>
            <w:shd w:val="clear" w:color="auto" w:fill="66FF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Merge/>
            <w:shd w:val="clear" w:color="auto" w:fill="C6D9F1" w:themeFill="text2" w:themeFillTint="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7E05" w:rsidRPr="00307E05" w:rsidTr="00307E05">
        <w:tc>
          <w:tcPr>
            <w:tcW w:w="1800" w:type="dxa"/>
            <w:vMerge/>
            <w:shd w:val="clear" w:color="auto" w:fill="C6D9F1" w:themeFill="text2" w:themeFillTint="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C6D9F1" w:themeFill="text2" w:themeFillTint="33"/>
          </w:tcPr>
          <w:p w:rsidR="00307E05" w:rsidRPr="00307E05" w:rsidRDefault="00307E05" w:rsidP="00307E05">
            <w:pPr>
              <w:pStyle w:val="ListParagraph"/>
              <w:numPr>
                <w:ilvl w:val="0"/>
                <w:numId w:val="1"/>
              </w:numPr>
              <w:tabs>
                <w:tab w:val="left" w:pos="342"/>
              </w:tabs>
              <w:ind w:left="342" w:hanging="27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0" w:type="dxa"/>
            <w:shd w:val="clear" w:color="auto" w:fill="C6D9F1" w:themeFill="text2" w:themeFillTint="33"/>
          </w:tcPr>
          <w:p w:rsidR="00307E05" w:rsidRPr="00307E05" w:rsidRDefault="00307E05" w:rsidP="00B333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Planning</w:t>
            </w:r>
          </w:p>
        </w:tc>
        <w:tc>
          <w:tcPr>
            <w:tcW w:w="894" w:type="dxa"/>
            <w:shd w:val="clear" w:color="auto" w:fill="C6D9F1" w:themeFill="text2" w:themeFillTint="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C6D9F1" w:themeFill="text2" w:themeFillTint="33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850" w:type="dxa"/>
            <w:vMerge/>
            <w:shd w:val="clear" w:color="auto" w:fill="C6D9F1" w:themeFill="text2" w:themeFillTint="33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vMerge/>
            <w:shd w:val="clear" w:color="auto" w:fill="C6D9F1" w:themeFill="text2" w:themeFillTint="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vMerge/>
            <w:shd w:val="clear" w:color="auto" w:fill="FFFFCC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Merge/>
            <w:shd w:val="clear" w:color="auto" w:fill="66FF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Merge/>
            <w:shd w:val="clear" w:color="auto" w:fill="C6D9F1" w:themeFill="text2" w:themeFillTint="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7E05" w:rsidRPr="00307E05" w:rsidTr="00307E05">
        <w:tc>
          <w:tcPr>
            <w:tcW w:w="1800" w:type="dxa"/>
            <w:vMerge/>
            <w:shd w:val="clear" w:color="auto" w:fill="C6D9F1" w:themeFill="text2" w:themeFillTint="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C6D9F1" w:themeFill="text2" w:themeFillTint="33"/>
          </w:tcPr>
          <w:p w:rsidR="00307E05" w:rsidRPr="00307E05" w:rsidRDefault="00307E05" w:rsidP="00307E05">
            <w:pPr>
              <w:pStyle w:val="ListParagraph"/>
              <w:numPr>
                <w:ilvl w:val="0"/>
                <w:numId w:val="1"/>
              </w:numPr>
              <w:tabs>
                <w:tab w:val="left" w:pos="342"/>
              </w:tabs>
              <w:ind w:left="342" w:hanging="27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0" w:type="dxa"/>
            <w:shd w:val="clear" w:color="auto" w:fill="C6D9F1" w:themeFill="text2" w:themeFillTint="33"/>
          </w:tcPr>
          <w:p w:rsidR="00307E05" w:rsidRPr="00307E05" w:rsidRDefault="00307E05" w:rsidP="00B333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Early warning</w:t>
            </w:r>
          </w:p>
        </w:tc>
        <w:tc>
          <w:tcPr>
            <w:tcW w:w="894" w:type="dxa"/>
            <w:shd w:val="clear" w:color="auto" w:fill="C6D9F1" w:themeFill="text2" w:themeFillTint="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C6D9F1" w:themeFill="text2" w:themeFillTint="33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850" w:type="dxa"/>
            <w:vMerge/>
            <w:shd w:val="clear" w:color="auto" w:fill="C6D9F1" w:themeFill="text2" w:themeFillTint="33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vMerge/>
            <w:shd w:val="clear" w:color="auto" w:fill="C6D9F1" w:themeFill="text2" w:themeFillTint="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vMerge/>
            <w:shd w:val="clear" w:color="auto" w:fill="FFFFCC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Merge/>
            <w:shd w:val="clear" w:color="auto" w:fill="66FF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Merge/>
            <w:shd w:val="clear" w:color="auto" w:fill="C6D9F1" w:themeFill="text2" w:themeFillTint="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7E05" w:rsidRPr="00307E05" w:rsidTr="00307E05">
        <w:tc>
          <w:tcPr>
            <w:tcW w:w="1800" w:type="dxa"/>
            <w:vMerge/>
            <w:shd w:val="clear" w:color="auto" w:fill="C6D9F1" w:themeFill="text2" w:themeFillTint="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C6D9F1" w:themeFill="text2" w:themeFillTint="33"/>
          </w:tcPr>
          <w:p w:rsidR="00307E05" w:rsidRPr="00307E05" w:rsidRDefault="00307E05" w:rsidP="00307E05">
            <w:pPr>
              <w:pStyle w:val="ListParagraph"/>
              <w:numPr>
                <w:ilvl w:val="0"/>
                <w:numId w:val="1"/>
              </w:numPr>
              <w:tabs>
                <w:tab w:val="left" w:pos="342"/>
              </w:tabs>
              <w:ind w:left="342" w:hanging="27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0" w:type="dxa"/>
            <w:shd w:val="clear" w:color="auto" w:fill="C6D9F1" w:themeFill="text2" w:themeFillTint="33"/>
          </w:tcPr>
          <w:p w:rsidR="00307E05" w:rsidRPr="00307E05" w:rsidRDefault="00307E05" w:rsidP="00B333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 xml:space="preserve">Surge capacity </w:t>
            </w:r>
          </w:p>
        </w:tc>
        <w:tc>
          <w:tcPr>
            <w:tcW w:w="894" w:type="dxa"/>
            <w:shd w:val="clear" w:color="auto" w:fill="C6D9F1" w:themeFill="text2" w:themeFillTint="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C6D9F1" w:themeFill="text2" w:themeFillTint="33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850" w:type="dxa"/>
            <w:vMerge/>
            <w:shd w:val="clear" w:color="auto" w:fill="C6D9F1" w:themeFill="text2" w:themeFillTint="33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vMerge/>
            <w:shd w:val="clear" w:color="auto" w:fill="C6D9F1" w:themeFill="text2" w:themeFillTint="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vMerge/>
            <w:shd w:val="clear" w:color="auto" w:fill="FFFFCC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Merge/>
            <w:shd w:val="clear" w:color="auto" w:fill="66FF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Merge/>
            <w:shd w:val="clear" w:color="auto" w:fill="C6D9F1" w:themeFill="text2" w:themeFillTint="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7E05" w:rsidRPr="00307E05" w:rsidTr="00307E05">
        <w:tc>
          <w:tcPr>
            <w:tcW w:w="1800" w:type="dxa"/>
            <w:vMerge/>
            <w:shd w:val="clear" w:color="auto" w:fill="C6D9F1" w:themeFill="text2" w:themeFillTint="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C6D9F1" w:themeFill="text2" w:themeFillTint="33"/>
          </w:tcPr>
          <w:p w:rsidR="00307E05" w:rsidRPr="00307E05" w:rsidRDefault="00307E05" w:rsidP="00307E05">
            <w:pPr>
              <w:pStyle w:val="ListParagraph"/>
              <w:numPr>
                <w:ilvl w:val="0"/>
                <w:numId w:val="1"/>
              </w:numPr>
              <w:tabs>
                <w:tab w:val="left" w:pos="342"/>
              </w:tabs>
              <w:ind w:left="342" w:hanging="27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0" w:type="dxa"/>
            <w:shd w:val="clear" w:color="auto" w:fill="C6D9F1" w:themeFill="text2" w:themeFillTint="33"/>
          </w:tcPr>
          <w:p w:rsidR="00307E05" w:rsidRPr="00307E05" w:rsidRDefault="00307E05" w:rsidP="00B333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Training</w:t>
            </w:r>
          </w:p>
        </w:tc>
        <w:tc>
          <w:tcPr>
            <w:tcW w:w="894" w:type="dxa"/>
            <w:shd w:val="clear" w:color="auto" w:fill="C6D9F1" w:themeFill="text2" w:themeFillTint="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C6D9F1" w:themeFill="text2" w:themeFillTint="33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850" w:type="dxa"/>
            <w:vMerge/>
            <w:shd w:val="clear" w:color="auto" w:fill="C6D9F1" w:themeFill="text2" w:themeFillTint="33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vMerge/>
            <w:shd w:val="clear" w:color="auto" w:fill="C6D9F1" w:themeFill="text2" w:themeFillTint="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vMerge/>
            <w:shd w:val="clear" w:color="auto" w:fill="FFFFCC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Merge/>
            <w:shd w:val="clear" w:color="auto" w:fill="66FF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Merge/>
            <w:shd w:val="clear" w:color="auto" w:fill="C6D9F1" w:themeFill="text2" w:themeFillTint="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7E05" w:rsidRPr="00307E05" w:rsidTr="00307E05">
        <w:tc>
          <w:tcPr>
            <w:tcW w:w="1800" w:type="dxa"/>
            <w:vMerge/>
            <w:shd w:val="clear" w:color="auto" w:fill="C6D9F1" w:themeFill="text2" w:themeFillTint="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C6D9F1" w:themeFill="text2" w:themeFillTint="33"/>
          </w:tcPr>
          <w:p w:rsidR="00307E05" w:rsidRPr="00307E05" w:rsidRDefault="00307E05" w:rsidP="00307E05">
            <w:pPr>
              <w:pStyle w:val="ListParagraph"/>
              <w:numPr>
                <w:ilvl w:val="0"/>
                <w:numId w:val="1"/>
              </w:numPr>
              <w:tabs>
                <w:tab w:val="left" w:pos="342"/>
              </w:tabs>
              <w:ind w:left="342" w:hanging="27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0" w:type="dxa"/>
            <w:shd w:val="clear" w:color="auto" w:fill="C6D9F1" w:themeFill="text2" w:themeFillTint="33"/>
          </w:tcPr>
          <w:p w:rsidR="00307E05" w:rsidRPr="00307E05" w:rsidRDefault="00307E05" w:rsidP="00B333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Exercise management</w:t>
            </w:r>
          </w:p>
        </w:tc>
        <w:tc>
          <w:tcPr>
            <w:tcW w:w="894" w:type="dxa"/>
            <w:shd w:val="clear" w:color="auto" w:fill="C6D9F1" w:themeFill="text2" w:themeFillTint="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C6D9F1" w:themeFill="text2" w:themeFillTint="33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850" w:type="dxa"/>
            <w:vMerge/>
            <w:shd w:val="clear" w:color="auto" w:fill="C6D9F1" w:themeFill="text2" w:themeFillTint="33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vMerge/>
            <w:shd w:val="clear" w:color="auto" w:fill="C6D9F1" w:themeFill="text2" w:themeFillTint="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vMerge/>
            <w:shd w:val="clear" w:color="auto" w:fill="FFFFCC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Merge/>
            <w:shd w:val="clear" w:color="auto" w:fill="66FF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Merge/>
            <w:shd w:val="clear" w:color="auto" w:fill="C6D9F1" w:themeFill="text2" w:themeFillTint="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7E05" w:rsidRPr="00307E05" w:rsidTr="00307E05">
        <w:trPr>
          <w:trHeight w:val="278"/>
        </w:trPr>
        <w:tc>
          <w:tcPr>
            <w:tcW w:w="1800" w:type="dxa"/>
            <w:vMerge w:val="restart"/>
            <w:shd w:val="clear" w:color="auto" w:fill="FABF8F" w:themeFill="accent6" w:themeFillTint="99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b/>
                <w:sz w:val="24"/>
                <w:szCs w:val="24"/>
              </w:rPr>
              <w:t>5: Response and recovery</w:t>
            </w:r>
          </w:p>
        </w:tc>
        <w:tc>
          <w:tcPr>
            <w:tcW w:w="2520" w:type="dxa"/>
            <w:vMerge w:val="restart"/>
            <w:shd w:val="clear" w:color="auto" w:fill="FABF8F" w:themeFill="accent6" w:themeFillTint="99"/>
          </w:tcPr>
          <w:p w:rsidR="00307E05" w:rsidRPr="00307E05" w:rsidRDefault="00307E05" w:rsidP="00307E05">
            <w:pPr>
              <w:pStyle w:val="ListParagraph"/>
              <w:numPr>
                <w:ilvl w:val="0"/>
                <w:numId w:val="1"/>
              </w:numPr>
              <w:tabs>
                <w:tab w:val="left" w:pos="342"/>
              </w:tabs>
              <w:ind w:left="342" w:hanging="342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 xml:space="preserve">Demonstrate ability to apply DRM principles and </w:t>
            </w:r>
            <w:r w:rsidRPr="00307E0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practices for the health response to disasters and public health emergencies </w:t>
            </w:r>
          </w:p>
        </w:tc>
        <w:tc>
          <w:tcPr>
            <w:tcW w:w="3330" w:type="dxa"/>
            <w:shd w:val="clear" w:color="auto" w:fill="FABF8F" w:themeFill="accent6" w:themeFillTint="99"/>
          </w:tcPr>
          <w:p w:rsidR="00307E05" w:rsidRPr="00307E05" w:rsidRDefault="00307E05" w:rsidP="00B333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Key principles</w:t>
            </w:r>
          </w:p>
        </w:tc>
        <w:tc>
          <w:tcPr>
            <w:tcW w:w="894" w:type="dxa"/>
            <w:shd w:val="clear" w:color="auto" w:fill="FABF8F" w:themeFill="accent6" w:themeFillTint="99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992" w:type="dxa"/>
            <w:shd w:val="clear" w:color="auto" w:fill="FABF8F" w:themeFill="accent6" w:themeFillTint="99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850" w:type="dxa"/>
            <w:vMerge w:val="restart"/>
            <w:shd w:val="clear" w:color="auto" w:fill="FABF8F" w:themeFill="accent6" w:themeFillTint="99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993" w:type="dxa"/>
            <w:vMerge w:val="restart"/>
            <w:shd w:val="clear" w:color="auto" w:fill="FABF8F" w:themeFill="accent6" w:themeFillTint="99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1417" w:type="dxa"/>
            <w:vMerge/>
            <w:shd w:val="clear" w:color="auto" w:fill="FFFFCC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Merge w:val="restart"/>
            <w:shd w:val="clear" w:color="auto" w:fill="66FF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b/>
                <w:sz w:val="24"/>
                <w:szCs w:val="24"/>
              </w:rPr>
              <w:t>Module 3</w:t>
            </w:r>
          </w:p>
          <w:p w:rsidR="00307E05" w:rsidRPr="00307E05" w:rsidRDefault="00307E05" w:rsidP="00B3335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07E05" w:rsidRPr="00307E05" w:rsidRDefault="00307E05" w:rsidP="00B3335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b/>
                <w:sz w:val="24"/>
                <w:szCs w:val="24"/>
              </w:rPr>
              <w:t>(32 hours)</w:t>
            </w:r>
          </w:p>
        </w:tc>
        <w:tc>
          <w:tcPr>
            <w:tcW w:w="992" w:type="dxa"/>
            <w:vMerge w:val="restart"/>
            <w:shd w:val="clear" w:color="auto" w:fill="FABF8F" w:themeFill="accent6" w:themeFillTint="99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7E05" w:rsidRPr="00307E05" w:rsidTr="00307E05">
        <w:tc>
          <w:tcPr>
            <w:tcW w:w="1800" w:type="dxa"/>
            <w:vMerge/>
            <w:shd w:val="clear" w:color="auto" w:fill="FABF8F" w:themeFill="accent6" w:themeFillTint="99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FABF8F" w:themeFill="accent6" w:themeFillTint="99"/>
          </w:tcPr>
          <w:p w:rsidR="00307E05" w:rsidRPr="00307E05" w:rsidRDefault="00307E05" w:rsidP="00307E05">
            <w:pPr>
              <w:pStyle w:val="ListParagraph"/>
              <w:numPr>
                <w:ilvl w:val="0"/>
                <w:numId w:val="1"/>
              </w:numPr>
              <w:tabs>
                <w:tab w:val="left" w:pos="342"/>
              </w:tabs>
              <w:ind w:left="342" w:hanging="27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0" w:type="dxa"/>
            <w:shd w:val="clear" w:color="auto" w:fill="FABF8F" w:themeFill="accent6" w:themeFillTint="99"/>
          </w:tcPr>
          <w:p w:rsidR="00307E05" w:rsidRPr="00307E05" w:rsidRDefault="00307E05" w:rsidP="00B333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Health assessment</w:t>
            </w:r>
          </w:p>
        </w:tc>
        <w:tc>
          <w:tcPr>
            <w:tcW w:w="894" w:type="dxa"/>
            <w:shd w:val="clear" w:color="auto" w:fill="FABF8F" w:themeFill="accent6" w:themeFillTint="99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FABF8F" w:themeFill="accent6" w:themeFillTint="99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850" w:type="dxa"/>
            <w:vMerge/>
            <w:shd w:val="clear" w:color="auto" w:fill="FABF8F" w:themeFill="accent6" w:themeFillTint="99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vMerge/>
            <w:shd w:val="clear" w:color="auto" w:fill="FABF8F" w:themeFill="accent6" w:themeFillTint="99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vMerge/>
            <w:shd w:val="clear" w:color="auto" w:fill="FFFFCC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Merge/>
            <w:shd w:val="clear" w:color="auto" w:fill="66FF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Merge/>
            <w:shd w:val="clear" w:color="auto" w:fill="FABF8F" w:themeFill="accent6" w:themeFillTint="99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7E05" w:rsidRPr="00307E05" w:rsidTr="00307E05">
        <w:tc>
          <w:tcPr>
            <w:tcW w:w="1800" w:type="dxa"/>
            <w:vMerge/>
            <w:shd w:val="clear" w:color="auto" w:fill="FABF8F" w:themeFill="accent6" w:themeFillTint="99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FABF8F" w:themeFill="accent6" w:themeFillTint="99"/>
          </w:tcPr>
          <w:p w:rsidR="00307E05" w:rsidRPr="00307E05" w:rsidRDefault="00307E05" w:rsidP="00307E05">
            <w:pPr>
              <w:pStyle w:val="ListParagraph"/>
              <w:numPr>
                <w:ilvl w:val="0"/>
                <w:numId w:val="1"/>
              </w:numPr>
              <w:tabs>
                <w:tab w:val="left" w:pos="342"/>
              </w:tabs>
              <w:ind w:left="342" w:hanging="27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0" w:type="dxa"/>
            <w:shd w:val="clear" w:color="auto" w:fill="FABF8F" w:themeFill="accent6" w:themeFillTint="99"/>
          </w:tcPr>
          <w:p w:rsidR="00307E05" w:rsidRPr="00307E05" w:rsidRDefault="00307E05" w:rsidP="00B333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MCM /EMS</w:t>
            </w:r>
          </w:p>
        </w:tc>
        <w:tc>
          <w:tcPr>
            <w:tcW w:w="894" w:type="dxa"/>
            <w:shd w:val="clear" w:color="auto" w:fill="FABF8F" w:themeFill="accent6" w:themeFillTint="99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992" w:type="dxa"/>
            <w:shd w:val="clear" w:color="auto" w:fill="FABF8F" w:themeFill="accent6" w:themeFillTint="99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850" w:type="dxa"/>
            <w:vMerge/>
            <w:shd w:val="clear" w:color="auto" w:fill="FABF8F" w:themeFill="accent6" w:themeFillTint="99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vMerge/>
            <w:shd w:val="clear" w:color="auto" w:fill="FABF8F" w:themeFill="accent6" w:themeFillTint="99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vMerge/>
            <w:shd w:val="clear" w:color="auto" w:fill="FFFFCC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Merge/>
            <w:shd w:val="clear" w:color="auto" w:fill="66FF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Merge/>
            <w:shd w:val="clear" w:color="auto" w:fill="FABF8F" w:themeFill="accent6" w:themeFillTint="99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7E05" w:rsidRPr="00307E05" w:rsidTr="00307E05">
        <w:tc>
          <w:tcPr>
            <w:tcW w:w="1800" w:type="dxa"/>
            <w:vMerge/>
            <w:shd w:val="clear" w:color="auto" w:fill="FABF8F" w:themeFill="accent6" w:themeFillTint="99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FABF8F" w:themeFill="accent6" w:themeFillTint="99"/>
          </w:tcPr>
          <w:p w:rsidR="00307E05" w:rsidRPr="00307E05" w:rsidRDefault="00307E05" w:rsidP="00307E05">
            <w:pPr>
              <w:pStyle w:val="ListParagraph"/>
              <w:numPr>
                <w:ilvl w:val="0"/>
                <w:numId w:val="1"/>
              </w:numPr>
              <w:tabs>
                <w:tab w:val="left" w:pos="342"/>
              </w:tabs>
              <w:ind w:left="342" w:hanging="27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0" w:type="dxa"/>
            <w:shd w:val="clear" w:color="auto" w:fill="FABF8F" w:themeFill="accent6" w:themeFillTint="99"/>
          </w:tcPr>
          <w:p w:rsidR="00307E05" w:rsidRPr="00307E05" w:rsidRDefault="00307E05" w:rsidP="00B333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Incident management</w:t>
            </w:r>
          </w:p>
        </w:tc>
        <w:tc>
          <w:tcPr>
            <w:tcW w:w="894" w:type="dxa"/>
            <w:shd w:val="clear" w:color="auto" w:fill="FABF8F" w:themeFill="accent6" w:themeFillTint="99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FABF8F" w:themeFill="accent6" w:themeFillTint="99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850" w:type="dxa"/>
            <w:vMerge/>
            <w:shd w:val="clear" w:color="auto" w:fill="FABF8F" w:themeFill="accent6" w:themeFillTint="99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vMerge/>
            <w:shd w:val="clear" w:color="auto" w:fill="FABF8F" w:themeFill="accent6" w:themeFillTint="99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vMerge/>
            <w:shd w:val="clear" w:color="auto" w:fill="FFFFCC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Merge/>
            <w:shd w:val="clear" w:color="auto" w:fill="66FF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Merge/>
            <w:shd w:val="clear" w:color="auto" w:fill="FABF8F" w:themeFill="accent6" w:themeFillTint="99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7E05" w:rsidRPr="00307E05" w:rsidTr="00307E05">
        <w:tc>
          <w:tcPr>
            <w:tcW w:w="1800" w:type="dxa"/>
            <w:vMerge/>
            <w:shd w:val="clear" w:color="auto" w:fill="FABF8F" w:themeFill="accent6" w:themeFillTint="99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FABF8F" w:themeFill="accent6" w:themeFillTint="99"/>
          </w:tcPr>
          <w:p w:rsidR="00307E05" w:rsidRPr="00307E05" w:rsidRDefault="00307E05" w:rsidP="00307E05">
            <w:pPr>
              <w:pStyle w:val="ListParagraph"/>
              <w:numPr>
                <w:ilvl w:val="0"/>
                <w:numId w:val="1"/>
              </w:numPr>
              <w:tabs>
                <w:tab w:val="left" w:pos="342"/>
              </w:tabs>
              <w:ind w:left="342" w:hanging="27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0" w:type="dxa"/>
            <w:shd w:val="clear" w:color="auto" w:fill="FABF8F" w:themeFill="accent6" w:themeFillTint="99"/>
          </w:tcPr>
          <w:p w:rsidR="00307E05" w:rsidRPr="00307E05" w:rsidRDefault="00307E05" w:rsidP="00B333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 xml:space="preserve">Public health programmes in emergencies </w:t>
            </w:r>
          </w:p>
        </w:tc>
        <w:tc>
          <w:tcPr>
            <w:tcW w:w="894" w:type="dxa"/>
            <w:shd w:val="clear" w:color="auto" w:fill="FABF8F" w:themeFill="accent6" w:themeFillTint="99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FABF8F" w:themeFill="accent6" w:themeFillTint="99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850" w:type="dxa"/>
            <w:vMerge/>
            <w:shd w:val="clear" w:color="auto" w:fill="FABF8F" w:themeFill="accent6" w:themeFillTint="99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vMerge/>
            <w:shd w:val="clear" w:color="auto" w:fill="FABF8F" w:themeFill="accent6" w:themeFillTint="99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vMerge/>
            <w:shd w:val="clear" w:color="auto" w:fill="FFFFCC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Merge/>
            <w:shd w:val="clear" w:color="auto" w:fill="66FF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Merge/>
            <w:shd w:val="clear" w:color="auto" w:fill="FABF8F" w:themeFill="accent6" w:themeFillTint="99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7E05" w:rsidRPr="00307E05" w:rsidTr="00307E05">
        <w:tc>
          <w:tcPr>
            <w:tcW w:w="1800" w:type="dxa"/>
            <w:vMerge/>
            <w:shd w:val="clear" w:color="auto" w:fill="FABF8F" w:themeFill="accent6" w:themeFillTint="99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FABF8F" w:themeFill="accent6" w:themeFillTint="99"/>
          </w:tcPr>
          <w:p w:rsidR="00307E05" w:rsidRPr="00307E05" w:rsidRDefault="00307E05" w:rsidP="00307E05">
            <w:pPr>
              <w:pStyle w:val="ListParagraph"/>
              <w:numPr>
                <w:ilvl w:val="0"/>
                <w:numId w:val="1"/>
              </w:numPr>
              <w:tabs>
                <w:tab w:val="left" w:pos="342"/>
              </w:tabs>
              <w:ind w:left="342" w:hanging="27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0" w:type="dxa"/>
            <w:shd w:val="clear" w:color="auto" w:fill="FABF8F" w:themeFill="accent6" w:themeFillTint="99"/>
          </w:tcPr>
          <w:p w:rsidR="00307E05" w:rsidRPr="00307E05" w:rsidRDefault="00307E05" w:rsidP="00B333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Planning</w:t>
            </w:r>
          </w:p>
        </w:tc>
        <w:tc>
          <w:tcPr>
            <w:tcW w:w="894" w:type="dxa"/>
            <w:shd w:val="clear" w:color="auto" w:fill="FABF8F" w:themeFill="accent6" w:themeFillTint="99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FABF8F" w:themeFill="accent6" w:themeFillTint="99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850" w:type="dxa"/>
            <w:vMerge/>
            <w:shd w:val="clear" w:color="auto" w:fill="FABF8F" w:themeFill="accent6" w:themeFillTint="99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vMerge/>
            <w:shd w:val="clear" w:color="auto" w:fill="FABF8F" w:themeFill="accent6" w:themeFillTint="99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vMerge/>
            <w:shd w:val="clear" w:color="auto" w:fill="FFFFCC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Merge/>
            <w:shd w:val="clear" w:color="auto" w:fill="66FF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Merge/>
            <w:shd w:val="clear" w:color="auto" w:fill="FABF8F" w:themeFill="accent6" w:themeFillTint="99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7E05" w:rsidRPr="00307E05" w:rsidTr="00307E05">
        <w:tc>
          <w:tcPr>
            <w:tcW w:w="1800" w:type="dxa"/>
            <w:vMerge/>
            <w:shd w:val="clear" w:color="auto" w:fill="FABF8F" w:themeFill="accent6" w:themeFillTint="99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vMerge w:val="restart"/>
            <w:shd w:val="clear" w:color="auto" w:fill="FABF8F" w:themeFill="accent6" w:themeFillTint="99"/>
          </w:tcPr>
          <w:p w:rsidR="00307E05" w:rsidRPr="00307E05" w:rsidRDefault="00307E05" w:rsidP="00307E05">
            <w:pPr>
              <w:pStyle w:val="ListParagraph"/>
              <w:numPr>
                <w:ilvl w:val="0"/>
                <w:numId w:val="1"/>
              </w:numPr>
              <w:tabs>
                <w:tab w:val="left" w:pos="72"/>
              </w:tabs>
              <w:ind w:left="342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Demonstrate ability to plan and implement health system and population recovery.</w:t>
            </w:r>
          </w:p>
        </w:tc>
        <w:tc>
          <w:tcPr>
            <w:tcW w:w="3330" w:type="dxa"/>
            <w:shd w:val="clear" w:color="auto" w:fill="FABF8F" w:themeFill="accent6" w:themeFillTint="99"/>
          </w:tcPr>
          <w:p w:rsidR="00307E05" w:rsidRPr="00307E05" w:rsidRDefault="00307E05" w:rsidP="00B333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Key principle</w:t>
            </w:r>
          </w:p>
        </w:tc>
        <w:tc>
          <w:tcPr>
            <w:tcW w:w="894" w:type="dxa"/>
            <w:shd w:val="clear" w:color="auto" w:fill="FABF8F" w:themeFill="accent6" w:themeFillTint="99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992" w:type="dxa"/>
            <w:shd w:val="clear" w:color="auto" w:fill="FABF8F" w:themeFill="accent6" w:themeFillTint="99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850" w:type="dxa"/>
            <w:vMerge w:val="restart"/>
            <w:shd w:val="clear" w:color="auto" w:fill="FABF8F" w:themeFill="accent6" w:themeFillTint="99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993" w:type="dxa"/>
            <w:vMerge w:val="restart"/>
            <w:shd w:val="clear" w:color="auto" w:fill="FABF8F" w:themeFill="accent6" w:themeFillTint="99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1417" w:type="dxa"/>
            <w:vMerge/>
            <w:shd w:val="clear" w:color="auto" w:fill="FFFFCC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Merge/>
            <w:shd w:val="clear" w:color="auto" w:fill="66FF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Merge/>
            <w:shd w:val="clear" w:color="auto" w:fill="FABF8F" w:themeFill="accent6" w:themeFillTint="99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7E05" w:rsidRPr="00307E05" w:rsidTr="00307E05">
        <w:tc>
          <w:tcPr>
            <w:tcW w:w="1800" w:type="dxa"/>
            <w:vMerge/>
            <w:shd w:val="clear" w:color="auto" w:fill="FABF8F" w:themeFill="accent6" w:themeFillTint="99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FABF8F" w:themeFill="accent6" w:themeFillTint="99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0" w:type="dxa"/>
            <w:shd w:val="clear" w:color="auto" w:fill="FABF8F" w:themeFill="accent6" w:themeFillTint="99"/>
          </w:tcPr>
          <w:p w:rsidR="00307E05" w:rsidRPr="00307E05" w:rsidRDefault="00307E05" w:rsidP="00B333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Recovery needs assessments</w:t>
            </w:r>
          </w:p>
        </w:tc>
        <w:tc>
          <w:tcPr>
            <w:tcW w:w="894" w:type="dxa"/>
            <w:shd w:val="clear" w:color="auto" w:fill="FABF8F" w:themeFill="accent6" w:themeFillTint="99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FABF8F" w:themeFill="accent6" w:themeFillTint="99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850" w:type="dxa"/>
            <w:vMerge/>
            <w:shd w:val="clear" w:color="auto" w:fill="FABF8F" w:themeFill="accent6" w:themeFillTint="99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vMerge/>
            <w:shd w:val="clear" w:color="auto" w:fill="FABF8F" w:themeFill="accent6" w:themeFillTint="99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vMerge/>
            <w:shd w:val="clear" w:color="auto" w:fill="FFFFCC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Merge/>
            <w:shd w:val="clear" w:color="auto" w:fill="66FF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Merge/>
            <w:shd w:val="clear" w:color="auto" w:fill="FABF8F" w:themeFill="accent6" w:themeFillTint="99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7E05" w:rsidRPr="00307E05" w:rsidTr="00307E05">
        <w:tc>
          <w:tcPr>
            <w:tcW w:w="1800" w:type="dxa"/>
            <w:vMerge/>
            <w:shd w:val="clear" w:color="auto" w:fill="FABF8F" w:themeFill="accent6" w:themeFillTint="99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FABF8F" w:themeFill="accent6" w:themeFillTint="99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0" w:type="dxa"/>
            <w:shd w:val="clear" w:color="auto" w:fill="FABF8F" w:themeFill="accent6" w:themeFillTint="99"/>
          </w:tcPr>
          <w:p w:rsidR="00307E05" w:rsidRPr="00307E05" w:rsidRDefault="00307E05" w:rsidP="00B333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Recovery strategy and planning</w:t>
            </w:r>
          </w:p>
        </w:tc>
        <w:tc>
          <w:tcPr>
            <w:tcW w:w="894" w:type="dxa"/>
            <w:shd w:val="clear" w:color="auto" w:fill="FABF8F" w:themeFill="accent6" w:themeFillTint="99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FABF8F" w:themeFill="accent6" w:themeFillTint="99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850" w:type="dxa"/>
            <w:vMerge/>
            <w:shd w:val="clear" w:color="auto" w:fill="FABF8F" w:themeFill="accent6" w:themeFillTint="99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vMerge/>
            <w:shd w:val="clear" w:color="auto" w:fill="FABF8F" w:themeFill="accent6" w:themeFillTint="99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vMerge/>
            <w:shd w:val="clear" w:color="auto" w:fill="FFFFCC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Merge/>
            <w:shd w:val="clear" w:color="auto" w:fill="66FF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Merge/>
            <w:shd w:val="clear" w:color="auto" w:fill="FABF8F" w:themeFill="accent6" w:themeFillTint="99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7E05" w:rsidRPr="00307E05" w:rsidTr="00307E05">
        <w:tc>
          <w:tcPr>
            <w:tcW w:w="1800" w:type="dxa"/>
            <w:vMerge/>
            <w:shd w:val="clear" w:color="auto" w:fill="FABF8F" w:themeFill="accent6" w:themeFillTint="99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vMerge/>
            <w:shd w:val="clear" w:color="auto" w:fill="FABF8F" w:themeFill="accent6" w:themeFillTint="99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0" w:type="dxa"/>
            <w:shd w:val="clear" w:color="auto" w:fill="FABF8F" w:themeFill="accent6" w:themeFillTint="99"/>
          </w:tcPr>
          <w:p w:rsidR="00307E05" w:rsidRPr="00307E05" w:rsidRDefault="00307E05" w:rsidP="00B333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Programme implementation</w:t>
            </w:r>
          </w:p>
        </w:tc>
        <w:tc>
          <w:tcPr>
            <w:tcW w:w="894" w:type="dxa"/>
            <w:shd w:val="clear" w:color="auto" w:fill="FABF8F" w:themeFill="accent6" w:themeFillTint="99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FABF8F" w:themeFill="accent6" w:themeFillTint="99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850" w:type="dxa"/>
            <w:vMerge/>
            <w:shd w:val="clear" w:color="auto" w:fill="FABF8F" w:themeFill="accent6" w:themeFillTint="99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vMerge/>
            <w:shd w:val="clear" w:color="auto" w:fill="FABF8F" w:themeFill="accent6" w:themeFillTint="99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vMerge/>
            <w:shd w:val="clear" w:color="auto" w:fill="FFFFCC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vMerge/>
            <w:shd w:val="clear" w:color="auto" w:fill="66FF33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Merge/>
            <w:shd w:val="clear" w:color="auto" w:fill="FABF8F" w:themeFill="accent6" w:themeFillTint="99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7E05" w:rsidRPr="00307E05" w:rsidTr="00307E05">
        <w:tc>
          <w:tcPr>
            <w:tcW w:w="1800" w:type="dxa"/>
            <w:shd w:val="clear" w:color="auto" w:fill="B2A1C7" w:themeFill="accent4" w:themeFillTint="99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shd w:val="clear" w:color="auto" w:fill="B2A1C7" w:themeFill="accent4" w:themeFillTint="99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0" w:type="dxa"/>
            <w:shd w:val="clear" w:color="auto" w:fill="B2A1C7" w:themeFill="accent4" w:themeFillTint="99"/>
          </w:tcPr>
          <w:p w:rsidR="00307E05" w:rsidRPr="00307E05" w:rsidRDefault="00307E05" w:rsidP="00B33354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Integrated Simulation</w:t>
            </w:r>
          </w:p>
        </w:tc>
        <w:tc>
          <w:tcPr>
            <w:tcW w:w="894" w:type="dxa"/>
            <w:shd w:val="clear" w:color="auto" w:fill="B2A1C7" w:themeFill="accent4" w:themeFillTint="99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B2A1C7" w:themeFill="accent4" w:themeFillTint="99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shd w:val="clear" w:color="auto" w:fill="B2A1C7" w:themeFill="accent4" w:themeFillTint="99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  <w:shd w:val="clear" w:color="auto" w:fill="B2A1C7" w:themeFill="accent4" w:themeFillTint="99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417" w:type="dxa"/>
            <w:shd w:val="clear" w:color="auto" w:fill="B2A1C7" w:themeFill="accent4" w:themeFillTint="99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B2A1C7" w:themeFill="accent4" w:themeFillTint="99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B2A1C7" w:themeFill="accent4" w:themeFillTint="99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7E05" w:rsidRPr="00307E05" w:rsidTr="00307E05">
        <w:tc>
          <w:tcPr>
            <w:tcW w:w="1800" w:type="dxa"/>
            <w:shd w:val="clear" w:color="auto" w:fill="808080" w:themeFill="background1" w:themeFillShade="80"/>
            <w:vAlign w:val="center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b/>
                <w:color w:val="FFFFFF" w:themeColor="background1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b/>
                <w:color w:val="FFFFFF" w:themeColor="background1"/>
                <w:sz w:val="24"/>
                <w:szCs w:val="24"/>
              </w:rPr>
              <w:t>Total no of hours</w:t>
            </w:r>
          </w:p>
        </w:tc>
        <w:tc>
          <w:tcPr>
            <w:tcW w:w="2520" w:type="dxa"/>
            <w:shd w:val="clear" w:color="auto" w:fill="808080" w:themeFill="background1" w:themeFillShade="80"/>
            <w:vAlign w:val="center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b/>
                <w:color w:val="FFFFFF" w:themeColor="background1"/>
                <w:sz w:val="24"/>
                <w:szCs w:val="24"/>
              </w:rPr>
            </w:pPr>
          </w:p>
        </w:tc>
        <w:tc>
          <w:tcPr>
            <w:tcW w:w="3330" w:type="dxa"/>
            <w:shd w:val="clear" w:color="auto" w:fill="808080" w:themeFill="background1" w:themeFillShade="80"/>
            <w:vAlign w:val="center"/>
          </w:tcPr>
          <w:p w:rsidR="00307E05" w:rsidRPr="00307E05" w:rsidRDefault="00307E05" w:rsidP="00B33354">
            <w:pPr>
              <w:pStyle w:val="ListParagraph"/>
              <w:ind w:left="0"/>
              <w:rPr>
                <w:rFonts w:ascii="Times New Roman" w:hAnsi="Times New Roman" w:cs="Times New Roman"/>
                <w:b/>
                <w:color w:val="FFFFFF" w:themeColor="background1"/>
                <w:sz w:val="24"/>
                <w:szCs w:val="24"/>
              </w:rPr>
            </w:pPr>
          </w:p>
        </w:tc>
        <w:tc>
          <w:tcPr>
            <w:tcW w:w="894" w:type="dxa"/>
            <w:shd w:val="clear" w:color="auto" w:fill="808080" w:themeFill="background1" w:themeFillShade="80"/>
            <w:vAlign w:val="center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b/>
                <w:color w:val="FFFFFF" w:themeColor="background1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808080" w:themeFill="background1" w:themeFillShade="80"/>
            <w:vAlign w:val="center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b/>
                <w:color w:val="FFFFFF" w:themeColor="background1"/>
                <w:sz w:val="24"/>
                <w:szCs w:val="24"/>
              </w:rPr>
            </w:pP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b/>
                <w:color w:val="FFFFFF" w:themeColor="background1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b/>
                <w:color w:val="FFFFFF" w:themeColor="background1"/>
                <w:sz w:val="24"/>
                <w:szCs w:val="24"/>
              </w:rPr>
              <w:fldChar w:fldCharType="begin"/>
            </w:r>
            <w:r w:rsidRPr="00307E05">
              <w:rPr>
                <w:rFonts w:ascii="Times New Roman" w:hAnsi="Times New Roman" w:cs="Times New Roman"/>
                <w:b/>
                <w:color w:val="FFFFFF" w:themeColor="background1"/>
                <w:sz w:val="24"/>
                <w:szCs w:val="24"/>
              </w:rPr>
              <w:instrText xml:space="preserve"> =SUM(ABOVE) </w:instrText>
            </w:r>
            <w:r w:rsidRPr="00307E05">
              <w:rPr>
                <w:rFonts w:ascii="Times New Roman" w:hAnsi="Times New Roman" w:cs="Times New Roman"/>
                <w:b/>
                <w:color w:val="FFFFFF" w:themeColor="background1"/>
                <w:sz w:val="24"/>
                <w:szCs w:val="24"/>
              </w:rPr>
              <w:fldChar w:fldCharType="separate"/>
            </w:r>
            <w:r w:rsidRPr="00307E05">
              <w:rPr>
                <w:rFonts w:ascii="Times New Roman" w:hAnsi="Times New Roman" w:cs="Times New Roman"/>
                <w:b/>
                <w:noProof/>
                <w:color w:val="FFFFFF" w:themeColor="background1"/>
                <w:sz w:val="24"/>
                <w:szCs w:val="24"/>
              </w:rPr>
              <w:t>48</w:t>
            </w:r>
            <w:r w:rsidRPr="00307E05">
              <w:rPr>
                <w:rFonts w:ascii="Times New Roman" w:hAnsi="Times New Roman" w:cs="Times New Roman"/>
                <w:b/>
                <w:color w:val="FFFFFF" w:themeColor="background1"/>
                <w:sz w:val="24"/>
                <w:szCs w:val="24"/>
              </w:rPr>
              <w:fldChar w:fldCharType="end"/>
            </w:r>
          </w:p>
        </w:tc>
        <w:tc>
          <w:tcPr>
            <w:tcW w:w="993" w:type="dxa"/>
            <w:shd w:val="clear" w:color="auto" w:fill="808080" w:themeFill="background1" w:themeFillShade="80"/>
            <w:vAlign w:val="center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b/>
                <w:color w:val="FFFFFF" w:themeColor="background1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b/>
                <w:color w:val="FFFFFF" w:themeColor="background1"/>
                <w:sz w:val="24"/>
                <w:szCs w:val="24"/>
              </w:rPr>
              <w:fldChar w:fldCharType="begin"/>
            </w:r>
            <w:r w:rsidRPr="00307E05">
              <w:rPr>
                <w:rFonts w:ascii="Times New Roman" w:hAnsi="Times New Roman" w:cs="Times New Roman"/>
                <w:b/>
                <w:color w:val="FFFFFF" w:themeColor="background1"/>
                <w:sz w:val="24"/>
                <w:szCs w:val="24"/>
              </w:rPr>
              <w:instrText xml:space="preserve"> =SUM(ABOVE) </w:instrText>
            </w:r>
            <w:r w:rsidRPr="00307E05">
              <w:rPr>
                <w:rFonts w:ascii="Times New Roman" w:hAnsi="Times New Roman" w:cs="Times New Roman"/>
                <w:b/>
                <w:color w:val="FFFFFF" w:themeColor="background1"/>
                <w:sz w:val="24"/>
                <w:szCs w:val="24"/>
              </w:rPr>
              <w:fldChar w:fldCharType="separate"/>
            </w:r>
            <w:r w:rsidRPr="00307E05">
              <w:rPr>
                <w:rFonts w:ascii="Times New Roman" w:hAnsi="Times New Roman" w:cs="Times New Roman"/>
                <w:b/>
                <w:noProof/>
                <w:color w:val="FFFFFF" w:themeColor="background1"/>
                <w:sz w:val="24"/>
                <w:szCs w:val="24"/>
              </w:rPr>
              <w:t>134</w:t>
            </w:r>
            <w:r w:rsidRPr="00307E05">
              <w:rPr>
                <w:rFonts w:ascii="Times New Roman" w:hAnsi="Times New Roman" w:cs="Times New Roman"/>
                <w:b/>
                <w:color w:val="FFFFFF" w:themeColor="background1"/>
                <w:sz w:val="24"/>
                <w:szCs w:val="24"/>
              </w:rPr>
              <w:fldChar w:fldCharType="end"/>
            </w:r>
          </w:p>
        </w:tc>
        <w:tc>
          <w:tcPr>
            <w:tcW w:w="1417" w:type="dxa"/>
            <w:shd w:val="clear" w:color="auto" w:fill="808080" w:themeFill="background1" w:themeFillShade="80"/>
            <w:vAlign w:val="center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b/>
                <w:color w:val="FFFFFF" w:themeColor="background1"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808080" w:themeFill="background1" w:themeFillShade="80"/>
            <w:vAlign w:val="center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b/>
                <w:color w:val="FFFFFF" w:themeColor="background1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808080" w:themeFill="background1" w:themeFillShade="80"/>
            <w:vAlign w:val="center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b/>
                <w:color w:val="FFFFFF" w:themeColor="background1"/>
                <w:sz w:val="24"/>
                <w:szCs w:val="24"/>
              </w:rPr>
            </w:pPr>
          </w:p>
        </w:tc>
      </w:tr>
      <w:tr w:rsidR="00307E05" w:rsidRPr="00307E05" w:rsidTr="00307E05">
        <w:tc>
          <w:tcPr>
            <w:tcW w:w="1800" w:type="dxa"/>
            <w:shd w:val="clear" w:color="auto" w:fill="808080" w:themeFill="background1" w:themeFillShade="80"/>
            <w:vAlign w:val="center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b/>
                <w:color w:val="FFFFFF" w:themeColor="background1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b/>
                <w:color w:val="FFFFFF" w:themeColor="background1"/>
                <w:sz w:val="24"/>
                <w:szCs w:val="24"/>
              </w:rPr>
              <w:t>Number of modules</w:t>
            </w:r>
          </w:p>
        </w:tc>
        <w:tc>
          <w:tcPr>
            <w:tcW w:w="2520" w:type="dxa"/>
            <w:shd w:val="clear" w:color="auto" w:fill="808080" w:themeFill="background1" w:themeFillShade="80"/>
            <w:vAlign w:val="center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b/>
                <w:color w:val="FFFFFF" w:themeColor="background1"/>
                <w:sz w:val="24"/>
                <w:szCs w:val="24"/>
              </w:rPr>
            </w:pPr>
          </w:p>
        </w:tc>
        <w:tc>
          <w:tcPr>
            <w:tcW w:w="3330" w:type="dxa"/>
            <w:shd w:val="clear" w:color="auto" w:fill="808080" w:themeFill="background1" w:themeFillShade="80"/>
            <w:vAlign w:val="center"/>
          </w:tcPr>
          <w:p w:rsidR="00307E05" w:rsidRPr="00307E05" w:rsidRDefault="00307E05" w:rsidP="00B33354">
            <w:pPr>
              <w:pStyle w:val="ListParagraph"/>
              <w:ind w:left="0"/>
              <w:rPr>
                <w:rFonts w:ascii="Times New Roman" w:hAnsi="Times New Roman" w:cs="Times New Roman"/>
                <w:b/>
                <w:color w:val="FFFFFF" w:themeColor="background1"/>
                <w:sz w:val="24"/>
                <w:szCs w:val="24"/>
              </w:rPr>
            </w:pPr>
          </w:p>
        </w:tc>
        <w:tc>
          <w:tcPr>
            <w:tcW w:w="894" w:type="dxa"/>
            <w:shd w:val="clear" w:color="auto" w:fill="808080" w:themeFill="background1" w:themeFillShade="80"/>
            <w:vAlign w:val="center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b/>
                <w:color w:val="FFFFFF" w:themeColor="background1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808080" w:themeFill="background1" w:themeFillShade="80"/>
            <w:vAlign w:val="center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b/>
                <w:color w:val="FFFFFF" w:themeColor="background1"/>
                <w:sz w:val="24"/>
                <w:szCs w:val="24"/>
              </w:rPr>
            </w:pP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b/>
                <w:color w:val="FFFFFF" w:themeColor="background1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b/>
                <w:color w:val="FFFFFF" w:themeColor="background1"/>
                <w:sz w:val="24"/>
                <w:szCs w:val="24"/>
              </w:rPr>
              <w:t>1</w:t>
            </w:r>
          </w:p>
        </w:tc>
        <w:tc>
          <w:tcPr>
            <w:tcW w:w="993" w:type="dxa"/>
            <w:shd w:val="clear" w:color="auto" w:fill="808080" w:themeFill="background1" w:themeFillShade="80"/>
            <w:vAlign w:val="center"/>
          </w:tcPr>
          <w:p w:rsidR="00307E05" w:rsidRPr="00307E05" w:rsidRDefault="00307E05" w:rsidP="00B33354">
            <w:pPr>
              <w:jc w:val="center"/>
              <w:rPr>
                <w:rFonts w:ascii="Times New Roman" w:hAnsi="Times New Roman" w:cs="Times New Roman"/>
                <w:b/>
                <w:color w:val="FFFFFF" w:themeColor="background1"/>
                <w:sz w:val="24"/>
                <w:szCs w:val="24"/>
              </w:rPr>
            </w:pPr>
            <w:r w:rsidRPr="00307E05">
              <w:rPr>
                <w:rFonts w:ascii="Times New Roman" w:hAnsi="Times New Roman" w:cs="Times New Roman"/>
                <w:b/>
                <w:color w:val="FFFFFF" w:themeColor="background1"/>
                <w:sz w:val="24"/>
                <w:szCs w:val="24"/>
              </w:rPr>
              <w:t>3</w:t>
            </w:r>
          </w:p>
        </w:tc>
        <w:tc>
          <w:tcPr>
            <w:tcW w:w="1417" w:type="dxa"/>
            <w:shd w:val="clear" w:color="auto" w:fill="808080" w:themeFill="background1" w:themeFillShade="80"/>
            <w:vAlign w:val="center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b/>
                <w:color w:val="FFFFFF" w:themeColor="background1"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808080" w:themeFill="background1" w:themeFillShade="80"/>
            <w:vAlign w:val="center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b/>
                <w:color w:val="FFFFFF" w:themeColor="background1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808080" w:themeFill="background1" w:themeFillShade="80"/>
            <w:vAlign w:val="center"/>
          </w:tcPr>
          <w:p w:rsidR="00307E05" w:rsidRPr="00307E05" w:rsidRDefault="00307E05" w:rsidP="00B33354">
            <w:pPr>
              <w:rPr>
                <w:rFonts w:ascii="Times New Roman" w:hAnsi="Times New Roman" w:cs="Times New Roman"/>
                <w:b/>
                <w:color w:val="FFFFFF" w:themeColor="background1"/>
                <w:sz w:val="24"/>
                <w:szCs w:val="24"/>
              </w:rPr>
            </w:pPr>
          </w:p>
        </w:tc>
      </w:tr>
    </w:tbl>
    <w:p w:rsidR="00307E05" w:rsidRPr="00E56AC6" w:rsidRDefault="00307E05" w:rsidP="00307E05">
      <w:pPr>
        <w:rPr>
          <w:rFonts w:ascii="Arial Narrow" w:hAnsi="Arial Narrow"/>
          <w:i/>
          <w:sz w:val="24"/>
          <w:szCs w:val="24"/>
        </w:rPr>
      </w:pPr>
      <w:r w:rsidRPr="00E56AC6">
        <w:rPr>
          <w:rFonts w:ascii="Arial Narrow" w:hAnsi="Arial Narrow"/>
          <w:i/>
          <w:sz w:val="24"/>
          <w:szCs w:val="24"/>
        </w:rPr>
        <w:t>*This includes number of hours spent on lectures, practical sessions, assignments, assessments and self-reading</w:t>
      </w:r>
    </w:p>
    <w:p w:rsidR="0097567A" w:rsidRDefault="007E3B4B"/>
    <w:sectPr w:rsidR="0097567A" w:rsidSect="00307E05">
      <w:pgSz w:w="15840" w:h="12240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A195FD7"/>
    <w:multiLevelType w:val="hybridMultilevel"/>
    <w:tmpl w:val="18FA7F66"/>
    <w:lvl w:ilvl="0" w:tplc="A05A113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color w:val="000000" w:themeColor="text1"/>
        <w:u w:color="0000FF"/>
      </w:rPr>
    </w:lvl>
    <w:lvl w:ilvl="1" w:tplc="30090019" w:tentative="1">
      <w:start w:val="1"/>
      <w:numFmt w:val="lowerLetter"/>
      <w:lvlText w:val="%2."/>
      <w:lvlJc w:val="left"/>
      <w:pPr>
        <w:ind w:left="1440" w:hanging="360"/>
      </w:pPr>
    </w:lvl>
    <w:lvl w:ilvl="2" w:tplc="3009001B" w:tentative="1">
      <w:start w:val="1"/>
      <w:numFmt w:val="lowerRoman"/>
      <w:lvlText w:val="%3."/>
      <w:lvlJc w:val="right"/>
      <w:pPr>
        <w:ind w:left="2160" w:hanging="180"/>
      </w:pPr>
    </w:lvl>
    <w:lvl w:ilvl="3" w:tplc="3009000F" w:tentative="1">
      <w:start w:val="1"/>
      <w:numFmt w:val="decimal"/>
      <w:lvlText w:val="%4."/>
      <w:lvlJc w:val="left"/>
      <w:pPr>
        <w:ind w:left="2880" w:hanging="360"/>
      </w:pPr>
    </w:lvl>
    <w:lvl w:ilvl="4" w:tplc="30090019" w:tentative="1">
      <w:start w:val="1"/>
      <w:numFmt w:val="lowerLetter"/>
      <w:lvlText w:val="%5."/>
      <w:lvlJc w:val="left"/>
      <w:pPr>
        <w:ind w:left="3600" w:hanging="360"/>
      </w:pPr>
    </w:lvl>
    <w:lvl w:ilvl="5" w:tplc="3009001B" w:tentative="1">
      <w:start w:val="1"/>
      <w:numFmt w:val="lowerRoman"/>
      <w:lvlText w:val="%6."/>
      <w:lvlJc w:val="right"/>
      <w:pPr>
        <w:ind w:left="4320" w:hanging="180"/>
      </w:pPr>
    </w:lvl>
    <w:lvl w:ilvl="6" w:tplc="3009000F" w:tentative="1">
      <w:start w:val="1"/>
      <w:numFmt w:val="decimal"/>
      <w:lvlText w:val="%7."/>
      <w:lvlJc w:val="left"/>
      <w:pPr>
        <w:ind w:left="5040" w:hanging="360"/>
      </w:pPr>
    </w:lvl>
    <w:lvl w:ilvl="7" w:tplc="30090019" w:tentative="1">
      <w:start w:val="1"/>
      <w:numFmt w:val="lowerLetter"/>
      <w:lvlText w:val="%8."/>
      <w:lvlJc w:val="left"/>
      <w:pPr>
        <w:ind w:left="5760" w:hanging="360"/>
      </w:pPr>
    </w:lvl>
    <w:lvl w:ilvl="8" w:tplc="3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7E05"/>
    <w:rsid w:val="00015C23"/>
    <w:rsid w:val="00307E05"/>
    <w:rsid w:val="00506911"/>
    <w:rsid w:val="00705E6F"/>
    <w:rsid w:val="007E3B4B"/>
    <w:rsid w:val="00A72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07E05"/>
    <w:rPr>
      <w:lang w:val="en-ZW"/>
    </w:rPr>
  </w:style>
  <w:style w:type="paragraph" w:styleId="Heading2">
    <w:name w:val="heading 2"/>
    <w:basedOn w:val="Normal"/>
    <w:link w:val="Heading2Char"/>
    <w:uiPriority w:val="9"/>
    <w:qFormat/>
    <w:rsid w:val="00307E05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Z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307E05"/>
    <w:rPr>
      <w:rFonts w:ascii="Times New Roman" w:eastAsia="Times New Roman" w:hAnsi="Times New Roman" w:cs="Times New Roman"/>
      <w:b/>
      <w:bCs/>
      <w:sz w:val="36"/>
      <w:szCs w:val="36"/>
      <w:lang w:val="en-ZW" w:eastAsia="en-ZW"/>
    </w:rPr>
  </w:style>
  <w:style w:type="paragraph" w:styleId="ListParagraph">
    <w:name w:val="List Paragraph"/>
    <w:basedOn w:val="Normal"/>
    <w:qFormat/>
    <w:rsid w:val="00307E05"/>
    <w:pPr>
      <w:ind w:left="720"/>
      <w:contextualSpacing/>
    </w:pPr>
  </w:style>
  <w:style w:type="table" w:styleId="TableGrid">
    <w:name w:val="Table Grid"/>
    <w:basedOn w:val="TableNormal"/>
    <w:uiPriority w:val="59"/>
    <w:rsid w:val="00307E05"/>
    <w:pPr>
      <w:spacing w:after="0" w:line="240" w:lineRule="auto"/>
    </w:pPr>
    <w:rPr>
      <w:lang w:val="en-ZW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07E05"/>
    <w:rPr>
      <w:lang w:val="en-ZW"/>
    </w:rPr>
  </w:style>
  <w:style w:type="paragraph" w:styleId="Heading2">
    <w:name w:val="heading 2"/>
    <w:basedOn w:val="Normal"/>
    <w:link w:val="Heading2Char"/>
    <w:uiPriority w:val="9"/>
    <w:qFormat/>
    <w:rsid w:val="00307E05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Z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307E05"/>
    <w:rPr>
      <w:rFonts w:ascii="Times New Roman" w:eastAsia="Times New Roman" w:hAnsi="Times New Roman" w:cs="Times New Roman"/>
      <w:b/>
      <w:bCs/>
      <w:sz w:val="36"/>
      <w:szCs w:val="36"/>
      <w:lang w:val="en-ZW" w:eastAsia="en-ZW"/>
    </w:rPr>
  </w:style>
  <w:style w:type="paragraph" w:styleId="ListParagraph">
    <w:name w:val="List Paragraph"/>
    <w:basedOn w:val="Normal"/>
    <w:qFormat/>
    <w:rsid w:val="00307E05"/>
    <w:pPr>
      <w:ind w:left="720"/>
      <w:contextualSpacing/>
    </w:pPr>
  </w:style>
  <w:style w:type="table" w:styleId="TableGrid">
    <w:name w:val="Table Grid"/>
    <w:basedOn w:val="TableNormal"/>
    <w:uiPriority w:val="59"/>
    <w:rsid w:val="00307E05"/>
    <w:pPr>
      <w:spacing w:after="0" w:line="240" w:lineRule="auto"/>
    </w:pPr>
    <w:rPr>
      <w:lang w:val="en-ZW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495</Words>
  <Characters>2823</Characters>
  <Application>Microsoft Office Word</Application>
  <DocSecurity>0</DocSecurity>
  <Lines>23</Lines>
  <Paragraphs>6</Paragraphs>
  <ScaleCrop>false</ScaleCrop>
  <Company>Microsoft</Company>
  <LinksUpToDate>false</LinksUpToDate>
  <CharactersWithSpaces>3312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OLU, Dr. Olushayo Oluseun</dc:creator>
  <cp:lastModifiedBy>User</cp:lastModifiedBy>
  <cp:revision>2</cp:revision>
  <dcterms:created xsi:type="dcterms:W3CDTF">2018-08-22T08:20:00Z</dcterms:created>
  <dcterms:modified xsi:type="dcterms:W3CDTF">2018-08-22T08:20:00Z</dcterms:modified>
</cp:coreProperties>
</file>