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93F" w:rsidRPr="00A164D7" w:rsidRDefault="00F73432">
      <w:pPr>
        <w:rPr>
          <w:rFonts w:ascii="Arial" w:hAnsi="Arial" w:cs="Arial"/>
          <w:b/>
          <w:sz w:val="20"/>
          <w:szCs w:val="20"/>
        </w:rPr>
      </w:pPr>
      <w:r w:rsidRPr="00A164D7">
        <w:rPr>
          <w:rFonts w:ascii="Arial" w:hAnsi="Arial" w:cs="Arial"/>
          <w:b/>
          <w:sz w:val="20"/>
          <w:szCs w:val="20"/>
        </w:rPr>
        <w:t>Table S1</w:t>
      </w:r>
      <w:r w:rsidR="001238F0" w:rsidRPr="00A164D7">
        <w:rPr>
          <w:rFonts w:ascii="Arial" w:hAnsi="Arial" w:cs="Arial"/>
          <w:b/>
          <w:sz w:val="20"/>
          <w:szCs w:val="20"/>
        </w:rPr>
        <w:t xml:space="preserve">. Serological </w:t>
      </w:r>
      <w:r w:rsidR="00A95FB5" w:rsidRPr="00A164D7">
        <w:rPr>
          <w:rFonts w:ascii="Arial" w:hAnsi="Arial" w:cs="Arial"/>
          <w:b/>
          <w:sz w:val="20"/>
          <w:szCs w:val="20"/>
        </w:rPr>
        <w:t xml:space="preserve">test </w:t>
      </w:r>
      <w:r w:rsidR="001238F0" w:rsidRPr="00A164D7">
        <w:rPr>
          <w:rFonts w:ascii="Arial" w:hAnsi="Arial" w:cs="Arial"/>
          <w:b/>
          <w:sz w:val="20"/>
          <w:szCs w:val="20"/>
        </w:rPr>
        <w:t>results of hens immunized twice with varying doses of plant-produced H6 VLP vaccines</w:t>
      </w: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709"/>
        <w:gridCol w:w="1276"/>
        <w:gridCol w:w="1275"/>
        <w:gridCol w:w="1276"/>
        <w:gridCol w:w="1276"/>
        <w:gridCol w:w="1276"/>
        <w:gridCol w:w="1275"/>
        <w:gridCol w:w="1276"/>
        <w:gridCol w:w="1276"/>
        <w:gridCol w:w="1276"/>
      </w:tblGrid>
      <w:tr w:rsidR="00EC6D88" w:rsidRPr="00A164D7" w:rsidTr="00A164D7">
        <w:trPr>
          <w:trHeight w:val="300"/>
        </w:trPr>
        <w:tc>
          <w:tcPr>
            <w:tcW w:w="2093" w:type="dxa"/>
            <w:gridSpan w:val="2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sz w:val="20"/>
                <w:szCs w:val="20"/>
              </w:rPr>
              <w:t>Trial month</w:t>
            </w:r>
            <w:r w:rsidR="00A164D7" w:rsidRPr="00A164D7">
              <w:rPr>
                <w:rFonts w:ascii="Arial" w:hAnsi="Arial" w:cs="Arial"/>
                <w:b/>
                <w:sz w:val="20"/>
                <w:szCs w:val="20"/>
              </w:rPr>
              <w:t xml:space="preserve"> (week)</w:t>
            </w:r>
            <w:r w:rsidRPr="00A164D7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(1)</w:t>
            </w:r>
          </w:p>
        </w:tc>
        <w:tc>
          <w:tcPr>
            <w:tcW w:w="1275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(4)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(6)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(11)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(16)</w:t>
            </w:r>
          </w:p>
        </w:tc>
        <w:tc>
          <w:tcPr>
            <w:tcW w:w="1275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(20)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(25)</w:t>
            </w:r>
          </w:p>
        </w:tc>
        <w:tc>
          <w:tcPr>
            <w:tcW w:w="2552" w:type="dxa"/>
            <w:gridSpan w:val="2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  <w:r w:rsidR="00A164D7" w:rsidRPr="00A164D7">
              <w:rPr>
                <w:rFonts w:ascii="Arial" w:hAnsi="Arial" w:cs="Arial"/>
                <w:sz w:val="20"/>
                <w:szCs w:val="20"/>
              </w:rPr>
              <w:t xml:space="preserve"> (29)</w:t>
            </w:r>
          </w:p>
        </w:tc>
      </w:tr>
      <w:tr w:rsidR="00EC6D88" w:rsidRPr="00A164D7" w:rsidTr="00A164D7">
        <w:trPr>
          <w:trHeight w:val="300"/>
        </w:trPr>
        <w:tc>
          <w:tcPr>
            <w:tcW w:w="2093" w:type="dxa"/>
            <w:gridSpan w:val="2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sz w:val="20"/>
                <w:szCs w:val="20"/>
              </w:rPr>
              <w:t>Age of birds:</w:t>
            </w:r>
          </w:p>
        </w:tc>
        <w:tc>
          <w:tcPr>
            <w:tcW w:w="1276" w:type="dxa"/>
            <w:noWrap/>
          </w:tcPr>
          <w:p w:rsidR="00EC6D88" w:rsidRPr="00A164D7" w:rsidRDefault="00EC6D88" w:rsidP="001128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12 weeks</w:t>
            </w:r>
          </w:p>
        </w:tc>
        <w:tc>
          <w:tcPr>
            <w:tcW w:w="1275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15 weeks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17 weeks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22 weeks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27 weeks</w:t>
            </w:r>
          </w:p>
        </w:tc>
        <w:tc>
          <w:tcPr>
            <w:tcW w:w="1275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31 weeks</w:t>
            </w:r>
          </w:p>
        </w:tc>
        <w:tc>
          <w:tcPr>
            <w:tcW w:w="1276" w:type="dxa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35 weeks</w:t>
            </w:r>
          </w:p>
        </w:tc>
        <w:tc>
          <w:tcPr>
            <w:tcW w:w="2552" w:type="dxa"/>
            <w:gridSpan w:val="2"/>
            <w:noWrap/>
          </w:tcPr>
          <w:p w:rsidR="00EC6D88" w:rsidRPr="00A164D7" w:rsidRDefault="00EC6D88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39 weeks</w:t>
            </w:r>
          </w:p>
        </w:tc>
      </w:tr>
      <w:tr w:rsidR="00413D62" w:rsidRPr="00A164D7" w:rsidTr="00A164D7">
        <w:trPr>
          <w:trHeight w:val="1074"/>
        </w:trPr>
        <w:tc>
          <w:tcPr>
            <w:tcW w:w="2093" w:type="dxa"/>
            <w:gridSpan w:val="2"/>
            <w:noWrap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sz w:val="20"/>
                <w:szCs w:val="20"/>
              </w:rPr>
              <w:t>Vaccine/ comment:</w:t>
            </w:r>
          </w:p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noWrap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H6 VLP</w:t>
            </w:r>
          </w:p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Pre-bleed</w:t>
            </w:r>
          </w:p>
        </w:tc>
        <w:tc>
          <w:tcPr>
            <w:tcW w:w="1275" w:type="dxa"/>
            <w:noWrap/>
          </w:tcPr>
          <w:p w:rsidR="00087590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H6 VLP</w:t>
            </w:r>
          </w:p>
          <w:p w:rsidR="00413D62" w:rsidRPr="00A164D7" w:rsidRDefault="0008759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 xml:space="preserve"> + </w:t>
            </w:r>
          </w:p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Live pox</w:t>
            </w:r>
          </w:p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noWrap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noWrap/>
          </w:tcPr>
          <w:p w:rsidR="00413D62" w:rsidRPr="00A164D7" w:rsidRDefault="004B2F7F" w:rsidP="0008759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 xml:space="preserve">Live NDV </w:t>
            </w:r>
            <w:r w:rsidR="00413D62" w:rsidRPr="00A164D7">
              <w:rPr>
                <w:rFonts w:ascii="Arial" w:hAnsi="Arial" w:cs="Arial"/>
                <w:sz w:val="20"/>
                <w:szCs w:val="20"/>
              </w:rPr>
              <w:t xml:space="preserve"> given one week later (week 12)  </w:t>
            </w:r>
          </w:p>
        </w:tc>
        <w:tc>
          <w:tcPr>
            <w:tcW w:w="1276" w:type="dxa"/>
            <w:noWrap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noWrap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noWrap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28B3" w:rsidRPr="00A164D7" w:rsidTr="005F652B">
        <w:trPr>
          <w:trHeight w:val="300"/>
        </w:trPr>
        <w:tc>
          <w:tcPr>
            <w:tcW w:w="1384" w:type="dxa"/>
            <w:noWrap/>
          </w:tcPr>
          <w:p w:rsidR="001128B3" w:rsidRPr="00A164D7" w:rsidRDefault="001128B3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sz w:val="20"/>
                <w:szCs w:val="20"/>
              </w:rPr>
              <w:t>Vaccine group</w:t>
            </w:r>
          </w:p>
        </w:tc>
        <w:tc>
          <w:tcPr>
            <w:tcW w:w="709" w:type="dxa"/>
            <w:noWrap/>
          </w:tcPr>
          <w:p w:rsidR="001128B3" w:rsidRPr="00A164D7" w:rsidRDefault="001128B3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sz w:val="20"/>
                <w:szCs w:val="20"/>
              </w:rPr>
              <w:t>Bird no</w:t>
            </w:r>
            <w:r w:rsidRPr="00A164D7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76" w:type="dxa"/>
            <w:noWrap/>
            <w:vAlign w:val="center"/>
          </w:tcPr>
          <w:p w:rsidR="001128B3" w:rsidRPr="00A164D7" w:rsidRDefault="001128B3" w:rsidP="005F652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ELISA S/N</w:t>
            </w:r>
          </w:p>
        </w:tc>
        <w:tc>
          <w:tcPr>
            <w:tcW w:w="8930" w:type="dxa"/>
            <w:gridSpan w:val="7"/>
            <w:noWrap/>
            <w:vAlign w:val="center"/>
          </w:tcPr>
          <w:p w:rsidR="001128B3" w:rsidRPr="00A164D7" w:rsidRDefault="001128B3" w:rsidP="005F652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Log</w:t>
            </w:r>
            <w:r w:rsidRPr="00A164D7">
              <w:rPr>
                <w:rFonts w:ascii="Arial" w:hAnsi="Arial" w:cs="Arial"/>
                <w:b/>
                <w:bCs/>
                <w:sz w:val="20"/>
                <w:szCs w:val="20"/>
                <w:vertAlign w:val="subscript"/>
              </w:rPr>
              <w:t>2</w:t>
            </w:r>
            <w:r w:rsidR="00A164D7" w:rsidRPr="00A164D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A164D7"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hemagglutination</w:t>
            </w:r>
            <w:proofErr w:type="spellEnd"/>
            <w:r w:rsidR="00A164D7" w:rsidRPr="00A164D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inhibition (HI)</w:t>
            </w: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titre</w:t>
            </w:r>
          </w:p>
        </w:tc>
        <w:tc>
          <w:tcPr>
            <w:tcW w:w="1276" w:type="dxa"/>
            <w:vAlign w:val="center"/>
          </w:tcPr>
          <w:p w:rsidR="001128B3" w:rsidRPr="00A164D7" w:rsidRDefault="001128B3" w:rsidP="005F652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ELISA S/N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 w:val="restart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WHITE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Sham</w:t>
            </w: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dead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0.75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0.55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0.94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W10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0.69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GMT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0.2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0.4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0.3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1.2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0.33</w:t>
            </w:r>
          </w:p>
        </w:tc>
        <w:tc>
          <w:tcPr>
            <w:tcW w:w="1276" w:type="dxa"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 w:val="restart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PINK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500 HAU;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no adjuvant</w:t>
            </w: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0.64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0.72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0.71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 w:val="restart"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A164D7">
              <w:rPr>
                <w:rFonts w:ascii="Arial" w:hAnsi="Arial" w:cs="Arial"/>
                <w:iCs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P19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P20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GMT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0.3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2.9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5.35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2.75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1276" w:type="dxa"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 w:val="restart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RED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500 HAU;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 xml:space="preserve">50 % v/v </w:t>
            </w: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Montanide</w:t>
            </w:r>
            <w:proofErr w:type="spellEnd"/>
            <w:r w:rsidRPr="00A164D7">
              <w:rPr>
                <w:rFonts w:ascii="Arial" w:hAnsi="Arial" w:cs="Arial"/>
                <w:sz w:val="20"/>
                <w:szCs w:val="20"/>
              </w:rPr>
              <w:t xml:space="preserve"> ISA71VG</w:t>
            </w: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1.04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0.71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0.94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0.63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0.64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0.70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1.11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0.55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19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0.94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R 20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0.60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GMT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5.05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9.25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8.15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6.25</w:t>
            </w:r>
          </w:p>
        </w:tc>
        <w:tc>
          <w:tcPr>
            <w:tcW w:w="1276" w:type="dxa"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 w:val="restart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ORANGE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250 HAU;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 xml:space="preserve">50 % v/v </w:t>
            </w: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Montanide</w:t>
            </w:r>
            <w:proofErr w:type="spellEnd"/>
            <w:r w:rsidRPr="00A164D7">
              <w:rPr>
                <w:rFonts w:ascii="Arial" w:hAnsi="Arial" w:cs="Arial"/>
                <w:sz w:val="20"/>
                <w:szCs w:val="20"/>
              </w:rPr>
              <w:t xml:space="preserve"> ISA71VG</w:t>
            </w: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0.67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dead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dead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dead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0.69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0.64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0.71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0.80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1.061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1.12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0.63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O19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O20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GMT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6.95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8.65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7.75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5.32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5.26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5.11</w:t>
            </w:r>
          </w:p>
        </w:tc>
        <w:tc>
          <w:tcPr>
            <w:tcW w:w="1276" w:type="dxa"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 w:val="restart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BLUE</w:t>
            </w:r>
          </w:p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125 HAU;</w:t>
            </w:r>
          </w:p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 xml:space="preserve">50 % v/v </w:t>
            </w: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Montanide</w:t>
            </w:r>
            <w:proofErr w:type="spellEnd"/>
            <w:r w:rsidRPr="00A164D7">
              <w:rPr>
                <w:rFonts w:ascii="Arial" w:hAnsi="Arial" w:cs="Arial"/>
                <w:sz w:val="20"/>
                <w:szCs w:val="20"/>
              </w:rPr>
              <w:t xml:space="preserve"> ISA71VG</w:t>
            </w: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0.80</w:t>
            </w:r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B2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0.96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B3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0.86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0.85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0.76</w:t>
            </w:r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0.957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0.90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0.90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dead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dead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dead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B10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0.91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B11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0.947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B12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1.03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B13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0.95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0.92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0.76</w:t>
            </w:r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0.77</w:t>
            </w:r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0.89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0.97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0.54</w:t>
            </w:r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0.90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B19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0.89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B20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0.85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0.68</w:t>
            </w:r>
          </w:p>
        </w:tc>
      </w:tr>
      <w:tr w:rsidR="00413D62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GMT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5.9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8.05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8.1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4.95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5.32</w:t>
            </w:r>
          </w:p>
        </w:tc>
        <w:tc>
          <w:tcPr>
            <w:tcW w:w="1276" w:type="dxa"/>
            <w:noWrap/>
            <w:hideMark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5.58</w:t>
            </w:r>
          </w:p>
        </w:tc>
        <w:tc>
          <w:tcPr>
            <w:tcW w:w="1276" w:type="dxa"/>
          </w:tcPr>
          <w:p w:rsidR="00413D62" w:rsidRPr="00A164D7" w:rsidRDefault="00413D62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 w:val="restart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GREEN</w:t>
            </w:r>
          </w:p>
          <w:p w:rsidR="001238F0" w:rsidRPr="00A164D7" w:rsidRDefault="004B2F7F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25</w:t>
            </w:r>
            <w:r w:rsidR="001238F0" w:rsidRPr="00A164D7">
              <w:rPr>
                <w:rFonts w:ascii="Arial" w:hAnsi="Arial" w:cs="Arial"/>
                <w:sz w:val="20"/>
                <w:szCs w:val="20"/>
              </w:rPr>
              <w:t>0 HAU;</w:t>
            </w:r>
          </w:p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 xml:space="preserve">25% v/v </w:t>
            </w: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Montanide</w:t>
            </w:r>
            <w:proofErr w:type="spellEnd"/>
            <w:r w:rsidRPr="00A164D7">
              <w:rPr>
                <w:rFonts w:ascii="Arial" w:hAnsi="Arial" w:cs="Arial"/>
                <w:sz w:val="20"/>
                <w:szCs w:val="20"/>
              </w:rPr>
              <w:t xml:space="preserve"> ISA71VG</w:t>
            </w: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1.22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0.91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0.66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1.18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G13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0.53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0.98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 w:val="restart"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0.89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0.65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0.93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</w:tcPr>
          <w:p w:rsidR="001238F0" w:rsidRPr="00A164D7" w:rsidRDefault="00BA6F0D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0.72</w:t>
            </w:r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G19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0.92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G20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0.96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64D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1238F0" w:rsidRPr="00A164D7" w:rsidRDefault="00512411" w:rsidP="001238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164D7">
              <w:rPr>
                <w:rFonts w:ascii="Arial" w:hAnsi="Arial" w:cs="Arial"/>
                <w:sz w:val="20"/>
                <w:szCs w:val="20"/>
              </w:rPr>
              <w:t>nt</w:t>
            </w:r>
            <w:proofErr w:type="spellEnd"/>
          </w:p>
        </w:tc>
      </w:tr>
      <w:tr w:rsidR="001238F0" w:rsidRPr="00A164D7" w:rsidTr="00A164D7">
        <w:trPr>
          <w:trHeight w:val="300"/>
        </w:trPr>
        <w:tc>
          <w:tcPr>
            <w:tcW w:w="1384" w:type="dxa"/>
            <w:vMerge/>
            <w:tcBorders>
              <w:top w:val="nil"/>
            </w:tcBorders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GMT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5.15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8.9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8.35</w:t>
            </w:r>
          </w:p>
        </w:tc>
        <w:tc>
          <w:tcPr>
            <w:tcW w:w="1275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5.75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5.7</w:t>
            </w:r>
          </w:p>
        </w:tc>
        <w:tc>
          <w:tcPr>
            <w:tcW w:w="1276" w:type="dxa"/>
            <w:noWrap/>
            <w:hideMark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64D7">
              <w:rPr>
                <w:rFonts w:ascii="Arial" w:hAnsi="Arial" w:cs="Arial"/>
                <w:b/>
                <w:bCs/>
                <w:sz w:val="20"/>
                <w:szCs w:val="20"/>
              </w:rPr>
              <w:t>6.2</w:t>
            </w:r>
          </w:p>
        </w:tc>
        <w:tc>
          <w:tcPr>
            <w:tcW w:w="1276" w:type="dxa"/>
          </w:tcPr>
          <w:p w:rsidR="001238F0" w:rsidRPr="00A164D7" w:rsidRDefault="001238F0" w:rsidP="001238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E9710D" w:rsidRPr="00A164D7" w:rsidRDefault="001238F0">
      <w:pPr>
        <w:rPr>
          <w:rFonts w:ascii="Arial" w:hAnsi="Arial" w:cs="Arial"/>
          <w:sz w:val="20"/>
          <w:szCs w:val="20"/>
        </w:rPr>
      </w:pPr>
      <w:r w:rsidRPr="00A164D7">
        <w:rPr>
          <w:rFonts w:ascii="Arial" w:hAnsi="Arial" w:cs="Arial"/>
          <w:sz w:val="20"/>
          <w:szCs w:val="20"/>
        </w:rPr>
        <w:t>GMT- geometric mean titre</w:t>
      </w:r>
      <w:r w:rsidR="00512411" w:rsidRPr="00A164D7">
        <w:rPr>
          <w:rFonts w:ascii="Arial" w:hAnsi="Arial" w:cs="Arial"/>
          <w:sz w:val="20"/>
          <w:szCs w:val="20"/>
        </w:rPr>
        <w:t xml:space="preserve">; </w:t>
      </w:r>
      <w:proofErr w:type="spellStart"/>
      <w:r w:rsidR="00512411" w:rsidRPr="00A164D7">
        <w:rPr>
          <w:rFonts w:ascii="Arial" w:hAnsi="Arial" w:cs="Arial"/>
          <w:sz w:val="20"/>
          <w:szCs w:val="20"/>
        </w:rPr>
        <w:t>nt</w:t>
      </w:r>
      <w:proofErr w:type="spellEnd"/>
      <w:r w:rsidR="00512411" w:rsidRPr="00A164D7">
        <w:rPr>
          <w:rFonts w:ascii="Arial" w:hAnsi="Arial" w:cs="Arial"/>
          <w:sz w:val="20"/>
          <w:szCs w:val="20"/>
        </w:rPr>
        <w:t>- not tested</w:t>
      </w:r>
      <w:r w:rsidR="004F46EF">
        <w:rPr>
          <w:rFonts w:ascii="Arial" w:hAnsi="Arial" w:cs="Arial"/>
          <w:sz w:val="20"/>
          <w:szCs w:val="20"/>
        </w:rPr>
        <w:t>; S/N- sample to negative</w:t>
      </w:r>
      <w:bookmarkStart w:id="0" w:name="_GoBack"/>
      <w:bookmarkEnd w:id="0"/>
    </w:p>
    <w:sectPr w:rsidR="00E9710D" w:rsidRPr="00A164D7" w:rsidSect="00E9710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710D"/>
    <w:rsid w:val="00087590"/>
    <w:rsid w:val="001128B3"/>
    <w:rsid w:val="001238F0"/>
    <w:rsid w:val="00307F65"/>
    <w:rsid w:val="00413D62"/>
    <w:rsid w:val="004B2F7F"/>
    <w:rsid w:val="004F46EF"/>
    <w:rsid w:val="00512411"/>
    <w:rsid w:val="00533C1F"/>
    <w:rsid w:val="005F652B"/>
    <w:rsid w:val="00711C25"/>
    <w:rsid w:val="00A164D7"/>
    <w:rsid w:val="00A65C20"/>
    <w:rsid w:val="00A95FB5"/>
    <w:rsid w:val="00BA6F0D"/>
    <w:rsid w:val="00D056F7"/>
    <w:rsid w:val="00DE693F"/>
    <w:rsid w:val="00E9710D"/>
    <w:rsid w:val="00EC6D88"/>
    <w:rsid w:val="00F44AE1"/>
    <w:rsid w:val="00F73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971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971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015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814815-9AAB-4787-A21F-544D442B3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18</cp:revision>
  <cp:lastPrinted>2021-08-31T06:49:00Z</cp:lastPrinted>
  <dcterms:created xsi:type="dcterms:W3CDTF">2021-07-26T09:32:00Z</dcterms:created>
  <dcterms:modified xsi:type="dcterms:W3CDTF">2021-08-31T06:50:00Z</dcterms:modified>
</cp:coreProperties>
</file>