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021FF8" w:rsidRDefault="00D07009">
      <w:pPr>
        <w:rPr>
          <w:rFonts w:ascii="Times New Roman" w:hAnsi="Times New Roman" w:cs="Times New Roman"/>
        </w:rPr>
      </w:pPr>
      <w:r w:rsidRPr="00021FF8">
        <w:rPr>
          <w:rFonts w:ascii="Times New Roman" w:hAnsi="Times New Roman" w:cs="Times New Roman"/>
        </w:rPr>
        <w:t xml:space="preserve">Table S4 Sexual compatibility between isolates of </w:t>
      </w:r>
      <w:r w:rsidRPr="00021FF8">
        <w:rPr>
          <w:rFonts w:ascii="Times New Roman" w:hAnsi="Times New Roman" w:cs="Times New Roman"/>
          <w:i/>
        </w:rPr>
        <w:t>C. siamense</w:t>
      </w:r>
      <w:r w:rsidRPr="00021FF8">
        <w:rPr>
          <w:rFonts w:ascii="Times New Roman" w:hAnsi="Times New Roman" w:cs="Times New Roman"/>
        </w:rPr>
        <w:t xml:space="preserve"> s. lat.</w:t>
      </w:r>
    </w:p>
    <w:tbl>
      <w:tblPr>
        <w:tblW w:w="4939" w:type="pct"/>
        <w:tblLook w:val="04A0"/>
      </w:tblPr>
      <w:tblGrid>
        <w:gridCol w:w="1381"/>
        <w:gridCol w:w="715"/>
        <w:gridCol w:w="712"/>
        <w:gridCol w:w="711"/>
        <w:gridCol w:w="708"/>
        <w:gridCol w:w="644"/>
        <w:gridCol w:w="644"/>
        <w:gridCol w:w="700"/>
        <w:gridCol w:w="644"/>
        <w:gridCol w:w="644"/>
        <w:gridCol w:w="840"/>
        <w:gridCol w:w="854"/>
        <w:gridCol w:w="644"/>
        <w:gridCol w:w="644"/>
        <w:gridCol w:w="692"/>
        <w:gridCol w:w="708"/>
        <w:gridCol w:w="708"/>
        <w:gridCol w:w="708"/>
        <w:gridCol w:w="700"/>
      </w:tblGrid>
      <w:tr w:rsidR="00021FF8" w:rsidRPr="00D07009" w:rsidTr="00021FF8">
        <w:trPr>
          <w:trHeight w:val="585"/>
        </w:trPr>
        <w:tc>
          <w:tcPr>
            <w:tcW w:w="49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009" w:rsidRPr="00D07009" w:rsidRDefault="00D07009" w:rsidP="00D0700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Isolate</w:t>
            </w:r>
          </w:p>
        </w:tc>
        <w:tc>
          <w:tcPr>
            <w:tcW w:w="25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 w:hint="eastAsia"/>
                <w:color w:val="000000"/>
                <w:kern w:val="0"/>
                <w:sz w:val="13"/>
                <w:szCs w:val="13"/>
              </w:rPr>
            </w:pPr>
            <w:r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LC2838</w:t>
            </w:r>
          </w:p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clade 1</w:t>
            </w:r>
          </w:p>
        </w:tc>
        <w:tc>
          <w:tcPr>
            <w:tcW w:w="2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LC2875 clade 1</w:t>
            </w:r>
          </w:p>
        </w:tc>
        <w:tc>
          <w:tcPr>
            <w:tcW w:w="2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LC2931 clade 1</w:t>
            </w:r>
          </w:p>
        </w:tc>
        <w:tc>
          <w:tcPr>
            <w:tcW w:w="25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LC2969 clade 1</w:t>
            </w:r>
          </w:p>
        </w:tc>
        <w:tc>
          <w:tcPr>
            <w:tcW w:w="23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LC3050 clade 1</w:t>
            </w:r>
          </w:p>
        </w:tc>
        <w:tc>
          <w:tcPr>
            <w:tcW w:w="23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LC3538 clade 1</w:t>
            </w:r>
          </w:p>
        </w:tc>
        <w:tc>
          <w:tcPr>
            <w:tcW w:w="25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LC3543 clade 1</w:t>
            </w:r>
          </w:p>
        </w:tc>
        <w:tc>
          <w:tcPr>
            <w:tcW w:w="23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LC3642 clade 1</w:t>
            </w:r>
          </w:p>
        </w:tc>
        <w:tc>
          <w:tcPr>
            <w:tcW w:w="23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 w:hint="eastAsia"/>
                <w:color w:val="000000"/>
                <w:kern w:val="0"/>
                <w:sz w:val="13"/>
                <w:szCs w:val="13"/>
              </w:rPr>
            </w:pPr>
            <w:r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LC3682</w:t>
            </w:r>
          </w:p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clade 1</w:t>
            </w:r>
          </w:p>
        </w:tc>
        <w:tc>
          <w:tcPr>
            <w:tcW w:w="30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CPC15983 clade 5</w:t>
            </w:r>
          </w:p>
        </w:tc>
        <w:tc>
          <w:tcPr>
            <w:tcW w:w="30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CBS133123 clade 5</w:t>
            </w:r>
          </w:p>
        </w:tc>
        <w:tc>
          <w:tcPr>
            <w:tcW w:w="23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LC0147  clade 7</w:t>
            </w:r>
          </w:p>
        </w:tc>
        <w:tc>
          <w:tcPr>
            <w:tcW w:w="23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LC0148 clade 7</w:t>
            </w:r>
          </w:p>
        </w:tc>
        <w:tc>
          <w:tcPr>
            <w:tcW w:w="24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LC2937 clade 9</w:t>
            </w:r>
          </w:p>
        </w:tc>
        <w:tc>
          <w:tcPr>
            <w:tcW w:w="25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LC2957 clade 10</w:t>
            </w:r>
          </w:p>
        </w:tc>
        <w:tc>
          <w:tcPr>
            <w:tcW w:w="25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LC3662 clade 11</w:t>
            </w:r>
          </w:p>
        </w:tc>
        <w:tc>
          <w:tcPr>
            <w:tcW w:w="25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LC1387 clade 14</w:t>
            </w:r>
          </w:p>
        </w:tc>
        <w:tc>
          <w:tcPr>
            <w:tcW w:w="25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LC1518 clade 14</w:t>
            </w:r>
          </w:p>
        </w:tc>
      </w:tr>
      <w:tr w:rsidR="00021FF8" w:rsidRPr="00D07009" w:rsidTr="00021FF8">
        <w:trPr>
          <w:trHeight w:val="315"/>
        </w:trPr>
        <w:tc>
          <w:tcPr>
            <w:tcW w:w="49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LC2838_clade 1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- 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</w:tr>
      <w:tr w:rsidR="00021FF8" w:rsidRPr="00D07009" w:rsidTr="00021FF8">
        <w:trPr>
          <w:trHeight w:val="315"/>
        </w:trPr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LC2875_clade 1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+ 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</w:tr>
      <w:tr w:rsidR="00021FF8" w:rsidRPr="00D07009" w:rsidTr="00021FF8">
        <w:trPr>
          <w:trHeight w:val="315"/>
        </w:trPr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LC2931_clade 1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+ 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</w:tr>
      <w:tr w:rsidR="00021FF8" w:rsidRPr="00D07009" w:rsidTr="00021FF8">
        <w:trPr>
          <w:trHeight w:val="315"/>
        </w:trPr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LC2969_clade 1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- 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</w:tr>
      <w:tr w:rsidR="00021FF8" w:rsidRPr="00D07009" w:rsidTr="00021FF8">
        <w:trPr>
          <w:trHeight w:val="315"/>
        </w:trPr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LC3050_clade 1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+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+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</w:tr>
      <w:tr w:rsidR="00021FF8" w:rsidRPr="00D07009" w:rsidTr="00021FF8">
        <w:trPr>
          <w:trHeight w:val="315"/>
        </w:trPr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LC3538_clade 1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+</w:t>
            </w: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+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</w:tr>
      <w:tr w:rsidR="00021FF8" w:rsidRPr="00D07009" w:rsidTr="00021FF8">
        <w:trPr>
          <w:trHeight w:val="315"/>
        </w:trPr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LC3543_clade 1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+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+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+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</w:tr>
      <w:tr w:rsidR="00021FF8" w:rsidRPr="00D07009" w:rsidTr="00021FF8">
        <w:trPr>
          <w:trHeight w:val="315"/>
        </w:trPr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LC3642_clade 1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+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+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+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+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</w:tr>
      <w:tr w:rsidR="00021FF8" w:rsidRPr="00D07009" w:rsidTr="00021FF8">
        <w:trPr>
          <w:trHeight w:val="315"/>
        </w:trPr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LC3682_clade 1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+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+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+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</w:tr>
      <w:tr w:rsidR="00021FF8" w:rsidRPr="00D07009" w:rsidTr="00021FF8">
        <w:trPr>
          <w:trHeight w:val="315"/>
        </w:trPr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CPC15983_clade 5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+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</w:tr>
      <w:tr w:rsidR="00021FF8" w:rsidRPr="00D07009" w:rsidTr="00021FF8">
        <w:trPr>
          <w:trHeight w:val="315"/>
        </w:trPr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CBS133123_clade 5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+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</w:tr>
      <w:tr w:rsidR="00021FF8" w:rsidRPr="00D07009" w:rsidTr="00021FF8">
        <w:trPr>
          <w:trHeight w:val="315"/>
        </w:trPr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LC0147_clade 7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+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+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+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</w:tr>
      <w:tr w:rsidR="00021FF8" w:rsidRPr="00D07009" w:rsidTr="00021FF8">
        <w:trPr>
          <w:trHeight w:val="315"/>
        </w:trPr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LC0148_clade 7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+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+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+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+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+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</w:tr>
      <w:tr w:rsidR="00021FF8" w:rsidRPr="00D07009" w:rsidTr="00021FF8">
        <w:trPr>
          <w:trHeight w:val="315"/>
        </w:trPr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LC2937_clade 9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+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+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+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+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+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+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+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+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</w:tr>
      <w:tr w:rsidR="00021FF8" w:rsidRPr="00D07009" w:rsidTr="00021FF8">
        <w:trPr>
          <w:trHeight w:val="315"/>
        </w:trPr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LC2957_clade 10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+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</w:tr>
      <w:tr w:rsidR="00021FF8" w:rsidRPr="00D07009" w:rsidTr="00021FF8">
        <w:trPr>
          <w:trHeight w:val="315"/>
        </w:trPr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LC3662_clade 11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+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+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+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+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+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+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</w:tr>
      <w:tr w:rsidR="00021FF8" w:rsidRPr="00D07009" w:rsidTr="00021FF8">
        <w:trPr>
          <w:trHeight w:val="315"/>
        </w:trPr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LC1387_clade 14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+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</w:tr>
      <w:tr w:rsidR="00021FF8" w:rsidRPr="00D07009" w:rsidTr="00021FF8">
        <w:trPr>
          <w:trHeight w:val="315"/>
        </w:trPr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D07009" w:rsidP="00D0700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LC1518_clade 14</w:t>
            </w:r>
          </w:p>
        </w:tc>
        <w:tc>
          <w:tcPr>
            <w:tcW w:w="25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5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3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3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3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3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30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3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3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4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5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5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*</w:t>
            </w:r>
          </w:p>
        </w:tc>
        <w:tc>
          <w:tcPr>
            <w:tcW w:w="25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+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  <w:tc>
          <w:tcPr>
            <w:tcW w:w="2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07009" w:rsidRPr="00D07009" w:rsidRDefault="00021FF8" w:rsidP="00D0700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-</w:t>
            </w:r>
            <w:r w:rsidR="00D07009" w:rsidRPr="00D07009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</w:t>
            </w:r>
          </w:p>
        </w:tc>
      </w:tr>
    </w:tbl>
    <w:p w:rsidR="00D07009" w:rsidRPr="00021FF8" w:rsidRDefault="00021FF8">
      <w:pPr>
        <w:rPr>
          <w:rFonts w:ascii="Times New Roman" w:hAnsi="Times New Roman" w:cs="Times New Roman"/>
          <w:sz w:val="13"/>
          <w:szCs w:val="13"/>
        </w:rPr>
      </w:pPr>
      <w:r w:rsidRPr="00021FF8">
        <w:rPr>
          <w:rFonts w:ascii="Times New Roman" w:hAnsi="Times New Roman" w:cs="Times New Roman"/>
          <w:sz w:val="13"/>
          <w:szCs w:val="13"/>
        </w:rPr>
        <w:t xml:space="preserve">(-) </w:t>
      </w:r>
      <w:r w:rsidRPr="00021FF8">
        <w:rPr>
          <w:rFonts w:ascii="Times New Roman" w:cs="Times New Roman"/>
          <w:sz w:val="13"/>
          <w:szCs w:val="13"/>
        </w:rPr>
        <w:t>﹦</w:t>
      </w:r>
      <w:r w:rsidRPr="00021FF8">
        <w:rPr>
          <w:rFonts w:ascii="Times New Roman" w:hAnsi="Times New Roman" w:cs="Times New Roman"/>
          <w:sz w:val="13"/>
          <w:szCs w:val="13"/>
        </w:rPr>
        <w:t xml:space="preserve"> Negative: Mycelial growth with or without production of acervuli; (+) </w:t>
      </w:r>
      <w:r w:rsidRPr="00021FF8">
        <w:rPr>
          <w:rFonts w:ascii="Times New Roman" w:cs="Times New Roman"/>
          <w:sz w:val="13"/>
          <w:szCs w:val="13"/>
        </w:rPr>
        <w:t>﹦</w:t>
      </w:r>
      <w:r w:rsidRPr="00021FF8">
        <w:rPr>
          <w:rFonts w:ascii="Times New Roman" w:hAnsi="Times New Roman" w:cs="Times New Roman"/>
          <w:sz w:val="13"/>
          <w:szCs w:val="13"/>
        </w:rPr>
        <w:t xml:space="preserve"> Positive: Perithecia and ascospores present with acervuli; (*) </w:t>
      </w:r>
      <w:r w:rsidRPr="00021FF8">
        <w:rPr>
          <w:rFonts w:ascii="Times New Roman" w:cs="Times New Roman"/>
          <w:sz w:val="13"/>
          <w:szCs w:val="13"/>
        </w:rPr>
        <w:t>﹦</w:t>
      </w:r>
      <w:r w:rsidRPr="00021FF8">
        <w:rPr>
          <w:rFonts w:ascii="Times New Roman" w:hAnsi="Times New Roman" w:cs="Times New Roman"/>
          <w:sz w:val="13"/>
          <w:szCs w:val="13"/>
        </w:rPr>
        <w:t xml:space="preserve"> Not tested</w:t>
      </w:r>
    </w:p>
    <w:sectPr w:rsidR="00D07009" w:rsidRPr="00021FF8" w:rsidSect="00D07009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04A0E" w:rsidRDefault="00104A0E" w:rsidP="00D07009">
      <w:r>
        <w:separator/>
      </w:r>
    </w:p>
  </w:endnote>
  <w:endnote w:type="continuationSeparator" w:id="1">
    <w:p w:rsidR="00104A0E" w:rsidRDefault="00104A0E" w:rsidP="00D0700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04A0E" w:rsidRDefault="00104A0E" w:rsidP="00D07009">
      <w:r>
        <w:separator/>
      </w:r>
    </w:p>
  </w:footnote>
  <w:footnote w:type="continuationSeparator" w:id="1">
    <w:p w:rsidR="00104A0E" w:rsidRDefault="00104A0E" w:rsidP="00D0700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07009"/>
    <w:rsid w:val="00021FF8"/>
    <w:rsid w:val="00104A0E"/>
    <w:rsid w:val="00D070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D0700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D0700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D0700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D07009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529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209</Words>
  <Characters>1194</Characters>
  <Application>Microsoft Office Word</Application>
  <DocSecurity>0</DocSecurity>
  <Lines>9</Lines>
  <Paragraphs>2</Paragraphs>
  <ScaleCrop>false</ScaleCrop>
  <Company/>
  <LinksUpToDate>false</LinksUpToDate>
  <CharactersWithSpaces>1401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3</cp:revision>
  <dcterms:created xsi:type="dcterms:W3CDTF">2015-10-26T07:23:00Z</dcterms:created>
  <dcterms:modified xsi:type="dcterms:W3CDTF">2015-10-26T07:27:00Z</dcterms:modified>
</cp:coreProperties>
</file>