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8CDAD4" w14:textId="6A9B9505" w:rsidR="00B074EA" w:rsidRPr="00347A64" w:rsidRDefault="00B074EA" w:rsidP="00347A64">
      <w:pPr>
        <w:spacing w:line="480" w:lineRule="auto"/>
        <w:rPr>
          <w:rFonts w:ascii="Arial" w:hAnsi="Arial" w:cs="Arial"/>
          <w:b/>
          <w:bCs/>
          <w:lang w:val="en-GB"/>
        </w:rPr>
      </w:pPr>
      <w:r w:rsidRPr="000F3FDB">
        <w:rPr>
          <w:rFonts w:ascii="Arial" w:hAnsi="Arial" w:cs="Arial"/>
          <w:b/>
          <w:bCs/>
          <w:lang w:val="en-GB"/>
        </w:rPr>
        <w:t>Supplementary material</w:t>
      </w:r>
    </w:p>
    <w:p w14:paraId="59B3E6F5" w14:textId="7B9EEE89" w:rsidR="00B074EA" w:rsidRPr="00CE7891" w:rsidRDefault="00CD1394" w:rsidP="00347A64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Supplementary Table </w:t>
      </w:r>
      <w:r w:rsidR="00B074EA">
        <w:rPr>
          <w:rFonts w:ascii="Arial" w:hAnsi="Arial" w:cs="Arial"/>
          <w:b/>
          <w:bCs/>
          <w:sz w:val="22"/>
          <w:szCs w:val="22"/>
          <w:lang w:val="en-GB"/>
        </w:rPr>
        <w:t>1</w:t>
      </w:r>
      <w:r w:rsidR="00B074EA" w:rsidRPr="00AD21BB">
        <w:rPr>
          <w:rFonts w:ascii="Arial" w:hAnsi="Arial" w:cs="Arial"/>
          <w:b/>
          <w:bCs/>
          <w:sz w:val="22"/>
          <w:szCs w:val="22"/>
          <w:lang w:val="en-GB"/>
        </w:rPr>
        <w:t>.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 Isolates of </w:t>
      </w:r>
      <w:r w:rsidR="00B074EA" w:rsidRPr="0042720B">
        <w:rPr>
          <w:rFonts w:ascii="Arial" w:hAnsi="Arial" w:cs="Arial"/>
          <w:i/>
          <w:iCs/>
          <w:sz w:val="22"/>
          <w:szCs w:val="22"/>
          <w:lang w:val="en-GB"/>
        </w:rPr>
        <w:t>D. sapinea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 used </w:t>
      </w:r>
      <w:r w:rsidR="00B074EA">
        <w:rPr>
          <w:rFonts w:ascii="Arial" w:hAnsi="Arial" w:cs="Arial"/>
          <w:sz w:val="22"/>
          <w:szCs w:val="22"/>
          <w:lang w:val="en-GB"/>
        </w:rPr>
        <w:t>for genome sequencing and analyses.</w:t>
      </w:r>
    </w:p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4"/>
        <w:gridCol w:w="1814"/>
        <w:gridCol w:w="1814"/>
        <w:gridCol w:w="1814"/>
        <w:gridCol w:w="1814"/>
      </w:tblGrid>
      <w:tr w:rsidR="00BB62A5" w:rsidRPr="00376642" w14:paraId="73E63D26" w14:textId="08D31DC7" w:rsidTr="00BB62A5">
        <w:trPr>
          <w:trHeight w:val="121"/>
          <w:jc w:val="center"/>
        </w:trPr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B02D14" w14:textId="77777777" w:rsidR="00BB62A5" w:rsidRPr="00376642" w:rsidRDefault="00BB62A5" w:rsidP="00602DCE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Isolate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BE3D92" w14:textId="77777777" w:rsidR="00BB62A5" w:rsidRPr="00376642" w:rsidRDefault="00BB62A5" w:rsidP="00602DCE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Host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4CD3B2" w14:textId="77777777" w:rsidR="00BB62A5" w:rsidRPr="00376642" w:rsidRDefault="00BB62A5" w:rsidP="00602DCE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Country of isolation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14:paraId="69621C58" w14:textId="5B2039F9" w:rsidR="00BB62A5" w:rsidRPr="00376642" w:rsidRDefault="00BB62A5" w:rsidP="00602DCE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Illumina accession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</w:tcPr>
          <w:p w14:paraId="262A094D" w14:textId="5C06F799" w:rsidR="00BB62A5" w:rsidRDefault="00BB62A5" w:rsidP="00602DCE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Nanopore accession</w:t>
            </w:r>
          </w:p>
        </w:tc>
      </w:tr>
      <w:tr w:rsidR="00BB62A5" w:rsidRPr="0042720B" w14:paraId="11D7667A" w14:textId="35B396AE" w:rsidTr="00BB62A5">
        <w:trPr>
          <w:trHeight w:val="494"/>
          <w:jc w:val="center"/>
        </w:trPr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62C4CB32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CMW39103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32B428B0" w14:textId="77777777" w:rsidR="00BB62A5" w:rsidRPr="0042720B" w:rsidRDefault="00BB62A5" w:rsidP="00602DCE">
            <w:p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Pinus patula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4489B484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71DEF7DA" w14:textId="76889A4A" w:rsidR="00BB62A5" w:rsidRPr="0042720B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4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SRR32830896</w:t>
              </w:r>
            </w:hyperlink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45A86488" w14:textId="063CE3E3" w:rsidR="00BB62A5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5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SRR32830895</w:t>
              </w:r>
            </w:hyperlink>
          </w:p>
        </w:tc>
      </w:tr>
      <w:tr w:rsidR="00BB62A5" w:rsidRPr="0042720B" w14:paraId="58B2EC57" w14:textId="68258EA5" w:rsidTr="00BB62A5">
        <w:trPr>
          <w:trHeight w:val="494"/>
          <w:jc w:val="center"/>
        </w:trPr>
        <w:tc>
          <w:tcPr>
            <w:tcW w:w="1000" w:type="pct"/>
            <w:vAlign w:val="center"/>
          </w:tcPr>
          <w:p w14:paraId="0F83089A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CMW190</w:t>
            </w:r>
          </w:p>
        </w:tc>
        <w:tc>
          <w:tcPr>
            <w:tcW w:w="1000" w:type="pct"/>
            <w:vAlign w:val="center"/>
          </w:tcPr>
          <w:p w14:paraId="30EDAADA" w14:textId="77777777" w:rsidR="00BB62A5" w:rsidRPr="0042720B" w:rsidRDefault="00BB62A5" w:rsidP="00602DCE">
            <w:p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Pinus banksiana</w:t>
            </w:r>
          </w:p>
        </w:tc>
        <w:tc>
          <w:tcPr>
            <w:tcW w:w="1000" w:type="pct"/>
            <w:vAlign w:val="center"/>
          </w:tcPr>
          <w:p w14:paraId="28C03BCC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1000" w:type="pct"/>
            <w:vAlign w:val="center"/>
          </w:tcPr>
          <w:p w14:paraId="71C2C956" w14:textId="3041152F" w:rsidR="00BB62A5" w:rsidRPr="0042720B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6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SRR32830892</w:t>
              </w:r>
            </w:hyperlink>
          </w:p>
        </w:tc>
        <w:tc>
          <w:tcPr>
            <w:tcW w:w="1000" w:type="pct"/>
            <w:vAlign w:val="center"/>
          </w:tcPr>
          <w:p w14:paraId="03DE3699" w14:textId="56B0095A" w:rsidR="00BB62A5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7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SRR32830891</w:t>
              </w:r>
            </w:hyperlink>
          </w:p>
        </w:tc>
      </w:tr>
      <w:tr w:rsidR="00BB62A5" w:rsidRPr="0042720B" w14:paraId="08934D0D" w14:textId="7EE13936" w:rsidTr="00BB62A5">
        <w:trPr>
          <w:trHeight w:val="517"/>
          <w:jc w:val="center"/>
        </w:trPr>
        <w:tc>
          <w:tcPr>
            <w:tcW w:w="1000" w:type="pct"/>
            <w:vAlign w:val="center"/>
          </w:tcPr>
          <w:p w14:paraId="6321A86F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CMW45410</w:t>
            </w:r>
          </w:p>
        </w:tc>
        <w:tc>
          <w:tcPr>
            <w:tcW w:w="1000" w:type="pct"/>
            <w:vAlign w:val="center"/>
          </w:tcPr>
          <w:p w14:paraId="1D479A92" w14:textId="77777777" w:rsidR="00BB62A5" w:rsidRPr="0042720B" w:rsidRDefault="00BB62A5" w:rsidP="00602DCE">
            <w:p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Pinus nigra</w:t>
            </w:r>
          </w:p>
        </w:tc>
        <w:tc>
          <w:tcPr>
            <w:tcW w:w="1000" w:type="pct"/>
            <w:vAlign w:val="center"/>
          </w:tcPr>
          <w:p w14:paraId="5F018A42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Sweden</w:t>
            </w:r>
          </w:p>
        </w:tc>
        <w:tc>
          <w:tcPr>
            <w:tcW w:w="1000" w:type="pct"/>
            <w:vAlign w:val="center"/>
          </w:tcPr>
          <w:p w14:paraId="59220128" w14:textId="67F29F28" w:rsidR="00BB62A5" w:rsidRPr="0042720B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8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SRR32830890</w:t>
              </w:r>
            </w:hyperlink>
          </w:p>
        </w:tc>
        <w:tc>
          <w:tcPr>
            <w:tcW w:w="1000" w:type="pct"/>
            <w:vAlign w:val="center"/>
          </w:tcPr>
          <w:p w14:paraId="215CBE36" w14:textId="4A88BB19" w:rsidR="00BB62A5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9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SRR32830889</w:t>
              </w:r>
            </w:hyperlink>
          </w:p>
        </w:tc>
      </w:tr>
      <w:tr w:rsidR="00BB62A5" w:rsidRPr="0042720B" w14:paraId="2CA2B864" w14:textId="7DF9DF2D" w:rsidTr="00BB62A5">
        <w:trPr>
          <w:trHeight w:val="494"/>
          <w:jc w:val="center"/>
        </w:trPr>
        <w:tc>
          <w:tcPr>
            <w:tcW w:w="1000" w:type="pct"/>
            <w:vAlign w:val="center"/>
          </w:tcPr>
          <w:p w14:paraId="15FFA652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CBS109727</w:t>
            </w:r>
          </w:p>
        </w:tc>
        <w:tc>
          <w:tcPr>
            <w:tcW w:w="1000" w:type="pct"/>
            <w:vAlign w:val="center"/>
          </w:tcPr>
          <w:p w14:paraId="0B9C4CEB" w14:textId="77777777" w:rsidR="00BB62A5" w:rsidRPr="0042720B" w:rsidRDefault="00BB62A5" w:rsidP="00602DCE">
            <w:p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Pinus radiata</w:t>
            </w:r>
          </w:p>
        </w:tc>
        <w:tc>
          <w:tcPr>
            <w:tcW w:w="1000" w:type="pct"/>
            <w:vAlign w:val="center"/>
          </w:tcPr>
          <w:p w14:paraId="063F7E89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1000" w:type="pct"/>
            <w:vAlign w:val="center"/>
          </w:tcPr>
          <w:p w14:paraId="4CE5F2DC" w14:textId="5C36BABC" w:rsidR="00BB62A5" w:rsidRPr="0042720B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0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SRR32830888</w:t>
              </w:r>
            </w:hyperlink>
          </w:p>
        </w:tc>
        <w:tc>
          <w:tcPr>
            <w:tcW w:w="1000" w:type="pct"/>
            <w:vAlign w:val="center"/>
          </w:tcPr>
          <w:p w14:paraId="75F3BF13" w14:textId="22E3C0D7" w:rsidR="00BB62A5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N/A</w:t>
            </w:r>
          </w:p>
        </w:tc>
      </w:tr>
      <w:tr w:rsidR="00BB62A5" w:rsidRPr="0042720B" w14:paraId="197739BF" w14:textId="22F6342A" w:rsidTr="00BB62A5">
        <w:trPr>
          <w:trHeight w:val="517"/>
          <w:jc w:val="center"/>
        </w:trPr>
        <w:tc>
          <w:tcPr>
            <w:tcW w:w="1000" w:type="pct"/>
            <w:vAlign w:val="center"/>
          </w:tcPr>
          <w:p w14:paraId="79889F54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CBS119938</w:t>
            </w:r>
          </w:p>
        </w:tc>
        <w:tc>
          <w:tcPr>
            <w:tcW w:w="1000" w:type="pct"/>
            <w:vAlign w:val="center"/>
          </w:tcPr>
          <w:p w14:paraId="095552E7" w14:textId="77777777" w:rsidR="00BB62A5" w:rsidRPr="0042720B" w:rsidRDefault="00BB62A5" w:rsidP="00602DCE">
            <w:p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Pinus radiata</w:t>
            </w:r>
          </w:p>
        </w:tc>
        <w:tc>
          <w:tcPr>
            <w:tcW w:w="1000" w:type="pct"/>
            <w:vAlign w:val="center"/>
          </w:tcPr>
          <w:p w14:paraId="295A2549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Italy</w:t>
            </w:r>
          </w:p>
        </w:tc>
        <w:tc>
          <w:tcPr>
            <w:tcW w:w="1000" w:type="pct"/>
            <w:vAlign w:val="center"/>
          </w:tcPr>
          <w:p w14:paraId="0255324C" w14:textId="40B39A1A" w:rsidR="00BB62A5" w:rsidRPr="0042720B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1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SRR32830887</w:t>
              </w:r>
            </w:hyperlink>
          </w:p>
        </w:tc>
        <w:tc>
          <w:tcPr>
            <w:tcW w:w="1000" w:type="pct"/>
            <w:vAlign w:val="center"/>
          </w:tcPr>
          <w:p w14:paraId="5A3BF743" w14:textId="411C8C63" w:rsidR="00BB62A5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N/A</w:t>
            </w:r>
          </w:p>
        </w:tc>
      </w:tr>
      <w:tr w:rsidR="00BB62A5" w:rsidRPr="0042720B" w14:paraId="14E1EFCB" w14:textId="4989B488" w:rsidTr="00BB62A5">
        <w:trPr>
          <w:trHeight w:val="494"/>
          <w:jc w:val="center"/>
        </w:trPr>
        <w:tc>
          <w:tcPr>
            <w:tcW w:w="1000" w:type="pct"/>
            <w:vAlign w:val="center"/>
          </w:tcPr>
          <w:p w14:paraId="0DEF0758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CBS120833</w:t>
            </w:r>
          </w:p>
        </w:tc>
        <w:tc>
          <w:tcPr>
            <w:tcW w:w="1000" w:type="pct"/>
            <w:vAlign w:val="center"/>
          </w:tcPr>
          <w:p w14:paraId="25F972DE" w14:textId="77777777" w:rsidR="00BB62A5" w:rsidRPr="0042720B" w:rsidRDefault="00BB62A5" w:rsidP="00602DCE">
            <w:p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Prunus persica</w:t>
            </w:r>
          </w:p>
        </w:tc>
        <w:tc>
          <w:tcPr>
            <w:tcW w:w="1000" w:type="pct"/>
            <w:vAlign w:val="center"/>
          </w:tcPr>
          <w:p w14:paraId="6DB87574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1000" w:type="pct"/>
            <w:vAlign w:val="center"/>
          </w:tcPr>
          <w:p w14:paraId="587ED5EE" w14:textId="19A66DB1" w:rsidR="00BB62A5" w:rsidRPr="0042720B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2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SRR32830886</w:t>
              </w:r>
            </w:hyperlink>
          </w:p>
        </w:tc>
        <w:tc>
          <w:tcPr>
            <w:tcW w:w="1000" w:type="pct"/>
            <w:vAlign w:val="center"/>
          </w:tcPr>
          <w:p w14:paraId="42DFB486" w14:textId="336DD9B4" w:rsidR="00BB62A5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N/A</w:t>
            </w:r>
          </w:p>
        </w:tc>
      </w:tr>
      <w:tr w:rsidR="00BB62A5" w:rsidRPr="0042720B" w14:paraId="16246032" w14:textId="1B1D60D5" w:rsidTr="00BB62A5">
        <w:trPr>
          <w:trHeight w:val="494"/>
          <w:jc w:val="center"/>
        </w:trPr>
        <w:tc>
          <w:tcPr>
            <w:tcW w:w="1000" w:type="pct"/>
            <w:vAlign w:val="center"/>
          </w:tcPr>
          <w:p w14:paraId="3AB8FA8A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CBS623.74</w:t>
            </w:r>
          </w:p>
        </w:tc>
        <w:tc>
          <w:tcPr>
            <w:tcW w:w="1000" w:type="pct"/>
            <w:vAlign w:val="center"/>
          </w:tcPr>
          <w:p w14:paraId="65705806" w14:textId="77777777" w:rsidR="00BB62A5" w:rsidRPr="0042720B" w:rsidRDefault="00BB62A5" w:rsidP="00602DCE">
            <w:p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Pinus radiata</w:t>
            </w:r>
          </w:p>
        </w:tc>
        <w:tc>
          <w:tcPr>
            <w:tcW w:w="1000" w:type="pct"/>
            <w:vAlign w:val="center"/>
          </w:tcPr>
          <w:p w14:paraId="21EDBA7E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Chile</w:t>
            </w:r>
          </w:p>
        </w:tc>
        <w:tc>
          <w:tcPr>
            <w:tcW w:w="1000" w:type="pct"/>
            <w:vAlign w:val="center"/>
          </w:tcPr>
          <w:p w14:paraId="38184539" w14:textId="3B9F6F65" w:rsidR="00BB62A5" w:rsidRPr="0042720B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3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SRR32830885</w:t>
              </w:r>
            </w:hyperlink>
          </w:p>
        </w:tc>
        <w:tc>
          <w:tcPr>
            <w:tcW w:w="1000" w:type="pct"/>
            <w:vAlign w:val="center"/>
          </w:tcPr>
          <w:p w14:paraId="51189149" w14:textId="3FF5DF9D" w:rsidR="00BB62A5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N/A</w:t>
            </w:r>
          </w:p>
        </w:tc>
      </w:tr>
      <w:tr w:rsidR="00BB62A5" w:rsidRPr="0042720B" w14:paraId="7ABF1B46" w14:textId="368A896B" w:rsidTr="00BB62A5">
        <w:trPr>
          <w:trHeight w:val="517"/>
          <w:jc w:val="center"/>
        </w:trPr>
        <w:tc>
          <w:tcPr>
            <w:tcW w:w="1000" w:type="pct"/>
            <w:vAlign w:val="center"/>
          </w:tcPr>
          <w:p w14:paraId="0C8B1264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1684n</w:t>
            </w:r>
            <w:r w:rsidRPr="0042720B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e</w:t>
            </w: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6-1</w:t>
            </w:r>
          </w:p>
        </w:tc>
        <w:tc>
          <w:tcPr>
            <w:tcW w:w="1000" w:type="pct"/>
            <w:vAlign w:val="center"/>
          </w:tcPr>
          <w:p w14:paraId="4E4D50F5" w14:textId="77777777" w:rsidR="00BB62A5" w:rsidRPr="0042720B" w:rsidRDefault="00BB62A5" w:rsidP="00602DCE">
            <w:p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Pinus pinaster</w:t>
            </w:r>
          </w:p>
        </w:tc>
        <w:tc>
          <w:tcPr>
            <w:tcW w:w="1000" w:type="pct"/>
            <w:vAlign w:val="center"/>
          </w:tcPr>
          <w:p w14:paraId="07279D8D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France</w:t>
            </w:r>
          </w:p>
        </w:tc>
        <w:tc>
          <w:tcPr>
            <w:tcW w:w="1000" w:type="pct"/>
            <w:vAlign w:val="center"/>
          </w:tcPr>
          <w:p w14:paraId="15D3D5D5" w14:textId="5716A6B7" w:rsidR="00BB62A5" w:rsidRPr="0042720B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4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SRR32830894</w:t>
              </w:r>
            </w:hyperlink>
          </w:p>
        </w:tc>
        <w:tc>
          <w:tcPr>
            <w:tcW w:w="1000" w:type="pct"/>
            <w:vAlign w:val="center"/>
          </w:tcPr>
          <w:p w14:paraId="7BC696EC" w14:textId="702B2DD1" w:rsidR="00BB62A5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N/A</w:t>
            </w:r>
          </w:p>
        </w:tc>
      </w:tr>
      <w:tr w:rsidR="00BB62A5" w:rsidRPr="0042720B" w14:paraId="48214E82" w14:textId="0C98DFC3" w:rsidTr="00BB62A5">
        <w:trPr>
          <w:trHeight w:val="471"/>
          <w:jc w:val="center"/>
        </w:trPr>
        <w:tc>
          <w:tcPr>
            <w:tcW w:w="1000" w:type="pct"/>
            <w:tcBorders>
              <w:bottom w:val="single" w:sz="4" w:space="0" w:color="auto"/>
            </w:tcBorders>
            <w:vAlign w:val="center"/>
          </w:tcPr>
          <w:p w14:paraId="108656E6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Pier4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vAlign w:val="center"/>
          </w:tcPr>
          <w:p w14:paraId="0CC082CF" w14:textId="77777777" w:rsidR="00BB62A5" w:rsidRPr="0042720B" w:rsidRDefault="00BB62A5" w:rsidP="00602DCE">
            <w:pPr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Pinus nigra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vAlign w:val="center"/>
          </w:tcPr>
          <w:p w14:paraId="5066FD17" w14:textId="77777777" w:rsidR="00BB62A5" w:rsidRPr="0042720B" w:rsidRDefault="00BB62A5" w:rsidP="00602DCE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France</w:t>
            </w:r>
          </w:p>
        </w:tc>
        <w:tc>
          <w:tcPr>
            <w:tcW w:w="1000" w:type="pct"/>
            <w:tcBorders>
              <w:bottom w:val="single" w:sz="4" w:space="0" w:color="auto"/>
            </w:tcBorders>
            <w:vAlign w:val="center"/>
          </w:tcPr>
          <w:p w14:paraId="1A08368C" w14:textId="655CA117" w:rsidR="00BB62A5" w:rsidRPr="0042720B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hyperlink r:id="rId15" w:history="1">
              <w:r w:rsidRPr="00BB62A5">
                <w:rPr>
                  <w:rFonts w:ascii="Arial" w:hAnsi="Arial" w:cs="Arial"/>
                  <w:sz w:val="22"/>
                  <w:szCs w:val="22"/>
                  <w:lang w:val="en-GB"/>
                </w:rPr>
                <w:t>SRR32830893</w:t>
              </w:r>
            </w:hyperlink>
          </w:p>
        </w:tc>
        <w:tc>
          <w:tcPr>
            <w:tcW w:w="1000" w:type="pct"/>
            <w:tcBorders>
              <w:bottom w:val="single" w:sz="4" w:space="0" w:color="auto"/>
            </w:tcBorders>
            <w:vAlign w:val="center"/>
          </w:tcPr>
          <w:p w14:paraId="5FCCF143" w14:textId="1C6D11CD" w:rsidR="00BB62A5" w:rsidRDefault="00BB62A5" w:rsidP="00BB62A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N/A</w:t>
            </w:r>
          </w:p>
        </w:tc>
      </w:tr>
    </w:tbl>
    <w:p w14:paraId="2D78F93A" w14:textId="77777777" w:rsidR="00B074EA" w:rsidRDefault="00B074EA">
      <w:r>
        <w:br w:type="page"/>
      </w:r>
    </w:p>
    <w:p w14:paraId="14FDFF2A" w14:textId="6CA66422" w:rsidR="00B074EA" w:rsidRPr="00CE7891" w:rsidRDefault="00CD1394" w:rsidP="00347A64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 xml:space="preserve">Supplementary Table </w:t>
      </w:r>
      <w:r w:rsidR="00B074EA" w:rsidRPr="00041C96">
        <w:rPr>
          <w:rFonts w:ascii="Arial" w:hAnsi="Arial" w:cs="Arial"/>
          <w:b/>
          <w:bCs/>
          <w:sz w:val="22"/>
          <w:szCs w:val="22"/>
          <w:lang w:val="en-GB"/>
        </w:rPr>
        <w:t>2.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 </w:t>
      </w:r>
      <w:r w:rsidR="00B074EA">
        <w:rPr>
          <w:rFonts w:ascii="Arial" w:hAnsi="Arial" w:cs="Arial"/>
          <w:sz w:val="22"/>
          <w:szCs w:val="22"/>
          <w:lang w:val="en-GB"/>
        </w:rPr>
        <w:t xml:space="preserve">Species of </w:t>
      </w:r>
      <w:r w:rsidR="00B074EA" w:rsidRPr="0042720B">
        <w:rPr>
          <w:rFonts w:ascii="Arial" w:hAnsi="Arial" w:cs="Arial"/>
          <w:i/>
          <w:iCs/>
          <w:sz w:val="22"/>
          <w:szCs w:val="22"/>
          <w:lang w:val="en-GB"/>
        </w:rPr>
        <w:t>Botryosphaeriaceae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 used </w:t>
      </w:r>
      <w:r w:rsidR="00B074EA">
        <w:rPr>
          <w:rFonts w:ascii="Arial" w:hAnsi="Arial" w:cs="Arial"/>
          <w:sz w:val="22"/>
          <w:szCs w:val="22"/>
          <w:lang w:val="en-GB"/>
        </w:rPr>
        <w:t>in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 protein clustering</w:t>
      </w:r>
      <w:r w:rsidR="00B074EA">
        <w:rPr>
          <w:rFonts w:ascii="Arial" w:hAnsi="Arial" w:cs="Arial"/>
          <w:sz w:val="22"/>
          <w:szCs w:val="22"/>
          <w:lang w:val="en-GB"/>
        </w:rPr>
        <w:t xml:space="preserve"> and phylogenomic analysis.</w:t>
      </w:r>
    </w:p>
    <w:tbl>
      <w:tblPr>
        <w:tblStyle w:val="TableGrid"/>
        <w:tblW w:w="10060" w:type="dxa"/>
        <w:jc w:val="center"/>
        <w:tblLook w:val="04A0" w:firstRow="1" w:lastRow="0" w:firstColumn="1" w:lastColumn="0" w:noHBand="0" w:noVBand="1"/>
      </w:tblPr>
      <w:tblGrid>
        <w:gridCol w:w="1408"/>
        <w:gridCol w:w="1670"/>
        <w:gridCol w:w="1390"/>
        <w:gridCol w:w="1830"/>
        <w:gridCol w:w="2061"/>
        <w:gridCol w:w="1701"/>
      </w:tblGrid>
      <w:tr w:rsidR="00B074EA" w:rsidRPr="0042720B" w14:paraId="52460887" w14:textId="77777777" w:rsidTr="00401918">
        <w:trPr>
          <w:trHeight w:val="286"/>
          <w:jc w:val="center"/>
        </w:trPr>
        <w:tc>
          <w:tcPr>
            <w:tcW w:w="140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F32A09B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Genus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4485CEA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Species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212132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sz w:val="16"/>
                <w:szCs w:val="16"/>
                <w:lang w:val="en-GB"/>
              </w:rPr>
              <w:t>Isolate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D037119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  <w:t>Genome accession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16C88B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  <w:t>Original source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D1824BB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</w:pPr>
            <w:r>
              <w:rPr>
                <w:rFonts w:ascii="Arial" w:hAnsi="Arial" w:cs="Arial"/>
                <w:b/>
                <w:bCs/>
                <w:sz w:val="15"/>
                <w:szCs w:val="15"/>
                <w:lang w:val="en-GB"/>
              </w:rPr>
              <w:t>References</w:t>
            </w:r>
          </w:p>
        </w:tc>
      </w:tr>
      <w:tr w:rsidR="00B074EA" w:rsidRPr="0042720B" w14:paraId="00DD625A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3C200C7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  <w:t>Botryosphaeria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4A4B50D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dothidea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DC276A2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CMW8000</w:t>
            </w:r>
          </w:p>
        </w:tc>
        <w:tc>
          <w:tcPr>
            <w:tcW w:w="1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84E0690" w14:textId="77777777" w:rsidR="00B074EA" w:rsidRPr="0042720B" w:rsidRDefault="00B074EA" w:rsidP="00401918">
            <w:pPr>
              <w:rPr>
                <w:rFonts w:ascii="Arial" w:hAnsi="Arial" w:cs="Arial"/>
                <w:sz w:val="15"/>
                <w:szCs w:val="15"/>
                <w:lang w:val="en-GB"/>
              </w:rPr>
            </w:pPr>
            <w:r w:rsidRPr="0042720B">
              <w:rPr>
                <w:rFonts w:ascii="Arial" w:hAnsi="Arial" w:cs="Arial"/>
                <w:sz w:val="15"/>
                <w:szCs w:val="15"/>
                <w:lang w:val="en-GB"/>
              </w:rPr>
              <w:t>N/A</w:t>
            </w:r>
          </w:p>
        </w:tc>
        <w:tc>
          <w:tcPr>
            <w:tcW w:w="206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45E7065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(Marsberg, et al. 2017)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60AA15E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17AAFD8A" w14:textId="77777777" w:rsidTr="00401918">
        <w:trPr>
          <w:trHeight w:val="286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2C9F2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A2C0C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dothidea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D89337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sdau11-99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946A11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WWBZ00000000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5D3C8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(Yu,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A960C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(Yu, et al. 2021)</w:t>
            </w:r>
          </w:p>
        </w:tc>
      </w:tr>
      <w:tr w:rsidR="00B074EA" w:rsidRPr="0042720B" w14:paraId="15AD80E0" w14:textId="77777777" w:rsidTr="00401918">
        <w:trPr>
          <w:trHeight w:val="272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CD4CEF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0D3057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kuwatsukai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041FF9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LW030101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B46EF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MDSR00000000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ED1E28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(Liu, et al. 2016)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AA91F0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6029C1F2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35DF4D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  <w:t>Diplodia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46336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corticola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1F1170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CBS112549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ECFB70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MNUE01000001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6B402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(Fernandes, et al. 2014)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46CAC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(Fernandes, et al. 2014)</w:t>
            </w:r>
          </w:p>
        </w:tc>
      </w:tr>
      <w:tr w:rsidR="00B074EA" w:rsidRPr="0042720B" w14:paraId="674F1848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025B59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773788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scrobiculata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9A19D9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CMW30223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DE7192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LAEG00000000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7E2C6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(Wingfield, et al. 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3C5FB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50322415" w14:textId="77777777" w:rsidTr="00401918">
        <w:trPr>
          <w:trHeight w:val="286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363C9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809DB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seriata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F0FB8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F98.1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2AD4AA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MSZU00000000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2D8141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(Robert-Siegwald, et al. 2017)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C4926D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0554F083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9F1438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772F9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seriata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629101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DS831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617EF8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LAQI00000000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0E55B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(Morales-Cruz, et al. 2015)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BB829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3D809644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9B8F7C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  <w:t>Eutiarosporella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C3CDF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darliae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81305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2G6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EA91E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GFXH01000000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AB8F2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(Thynne, et al. 2019)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25D59B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33C65CCF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118B51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1A6963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pseudodarliae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49AEF6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V4B6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A15D2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GFXI01000000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3E14B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(Thynne, et al. 2019)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D6E971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712A8AA4" w14:textId="77777777" w:rsidTr="00401918">
        <w:trPr>
          <w:trHeight w:val="286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E332FC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7D9D2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tritici-australis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DC12D3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153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AF1B5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GFXG01000000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78A6B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(Thynne, et al. 2019)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5E04C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1D8D4C0D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1596EA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  <w:t>Lasiodiplodia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4B40B0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gonubiensis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FD63D3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CBS115812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EB5EDB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RHKH00000000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2E328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14914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1D517028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AB42A6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8AF6C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pseudotheobromae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DEA944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CBS116459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03FD0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RHKG00000000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6CEB8D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9543A8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0D66934C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486634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85B127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theobromae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A2452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CBS164.96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04112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RHKF00000000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4D1CDE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593582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07320DED" w14:textId="77777777" w:rsidTr="00401918">
        <w:trPr>
          <w:trHeight w:val="286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2D80A2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C9F44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theobromae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6DA6E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AM2As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D68900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QCYV00000000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529313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(Ali, et al. 2020)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E12414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(Ali, et al. 2020)</w:t>
            </w:r>
          </w:p>
        </w:tc>
      </w:tr>
      <w:tr w:rsidR="00B074EA" w:rsidRPr="0042720B" w14:paraId="24E6E24D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4CFDEA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5B20D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theobromae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C97D5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CSS-01s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D98AA4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MDYX00000000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A87B44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(Yan, et al. 2018)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8D9054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(Yan, et al. 2018)</w:t>
            </w:r>
          </w:p>
        </w:tc>
      </w:tr>
      <w:tr w:rsidR="00B074EA" w:rsidRPr="0042720B" w14:paraId="2977080A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45A25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323CC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theobromae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01013A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LA-SOL3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991026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VCHE00000000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D41DE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(Félix, et al. 2019)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A4C71B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(Félix, et al. 2019)</w:t>
            </w:r>
          </w:p>
        </w:tc>
      </w:tr>
      <w:tr w:rsidR="00B074EA" w:rsidRPr="0042720B" w14:paraId="732BD285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7C2812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  <w:t>Macrophomina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A27F8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phaseolina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C4D21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MS6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A7C460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AHHD00000000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58B77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(Islam, et al. 2012)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641FFC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73FE25F9" w14:textId="77777777" w:rsidTr="00401918">
        <w:trPr>
          <w:trHeight w:val="286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383F8F" w14:textId="77777777" w:rsidR="00B074EA" w:rsidRPr="0042720B" w:rsidRDefault="00B074EA" w:rsidP="00401918">
            <w:pPr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b/>
                <w:bCs/>
                <w:i/>
                <w:iCs/>
                <w:sz w:val="16"/>
                <w:szCs w:val="16"/>
                <w:lang w:val="en-GB"/>
              </w:rPr>
              <w:t>Neofusicoccum</w:t>
            </w: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B4BE8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cordaticola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BDFF9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CBS123634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5BFB04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RHKC00000000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B9C50E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C9ACFD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1D0821FB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3A6E8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7103C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cordaticola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A6B4AC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CBS123638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E1363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RHKD00000000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EA7BD5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D5D10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51BD2601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C54A0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7720A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kwambonambiense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EC365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CBS123639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1AEAC2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RHKE00000000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ACF211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F24A2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198103C3" w14:textId="77777777" w:rsidTr="00401918">
        <w:trPr>
          <w:trHeight w:val="286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67D552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6F8648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kwambonambiense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F2350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CBS123642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7AA5E0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RKSS00000000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3A7F48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1BF35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0929B7D3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A0977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C9C17E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parvum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10DF82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CBS123649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B44CF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RHJY00000000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6B9715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FF153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25849C20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7DD5BF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7DCDCA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parvum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4C8A35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CMW9080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F0C90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RHJX00000000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71CD27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D806AB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719AFC1A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62E78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1B04C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parvum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53372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UCRNP2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35C1B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AORE00000000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13A6B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(Blanco-Ulate, et al. 2013)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B0711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4A912A6A" w14:textId="77777777" w:rsidTr="00401918">
        <w:trPr>
          <w:trHeight w:val="286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6650F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1FD4C8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ribis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2B873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CBS121.26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AEBAA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RHKA00000000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FDB70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202C6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2994B07C" w14:textId="77777777" w:rsidTr="00401918">
        <w:trPr>
          <w:trHeight w:val="317"/>
          <w:jc w:val="center"/>
        </w:trPr>
        <w:tc>
          <w:tcPr>
            <w:tcW w:w="14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14FF19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B2CB6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ribis</w:t>
            </w:r>
          </w:p>
        </w:tc>
        <w:tc>
          <w:tcPr>
            <w:tcW w:w="13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F18A8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CBS115475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A1DD5D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RHJZ00000000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62E0C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116678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  <w:tr w:rsidR="00B074EA" w:rsidRPr="0042720B" w14:paraId="5232C2CD" w14:textId="77777777" w:rsidTr="00401918">
        <w:trPr>
          <w:trHeight w:val="286"/>
          <w:jc w:val="center"/>
        </w:trPr>
        <w:tc>
          <w:tcPr>
            <w:tcW w:w="1408" w:type="dxa"/>
            <w:tcBorders>
              <w:top w:val="nil"/>
              <w:left w:val="nil"/>
              <w:right w:val="nil"/>
            </w:tcBorders>
            <w:vAlign w:val="center"/>
          </w:tcPr>
          <w:p w14:paraId="484342F0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</w:p>
        </w:tc>
        <w:tc>
          <w:tcPr>
            <w:tcW w:w="1670" w:type="dxa"/>
            <w:tcBorders>
              <w:top w:val="nil"/>
              <w:left w:val="nil"/>
              <w:right w:val="nil"/>
            </w:tcBorders>
            <w:vAlign w:val="center"/>
          </w:tcPr>
          <w:p w14:paraId="576BCC60" w14:textId="77777777" w:rsidR="00B074EA" w:rsidRPr="0042720B" w:rsidRDefault="00B074EA" w:rsidP="00401918">
            <w:pPr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6"/>
                <w:szCs w:val="16"/>
                <w:lang w:val="en-GB"/>
              </w:rPr>
              <w:t>umdonicola</w:t>
            </w:r>
          </w:p>
        </w:tc>
        <w:tc>
          <w:tcPr>
            <w:tcW w:w="1390" w:type="dxa"/>
            <w:tcBorders>
              <w:top w:val="nil"/>
              <w:left w:val="nil"/>
              <w:right w:val="nil"/>
            </w:tcBorders>
            <w:vAlign w:val="center"/>
          </w:tcPr>
          <w:p w14:paraId="5D8C5AE3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CBS123644</w:t>
            </w:r>
          </w:p>
        </w:tc>
        <w:tc>
          <w:tcPr>
            <w:tcW w:w="1830" w:type="dxa"/>
            <w:tcBorders>
              <w:top w:val="nil"/>
              <w:left w:val="nil"/>
              <w:right w:val="nil"/>
            </w:tcBorders>
            <w:vAlign w:val="center"/>
          </w:tcPr>
          <w:p w14:paraId="6C879266" w14:textId="77777777" w:rsidR="00B074EA" w:rsidRPr="0042720B" w:rsidRDefault="00B074EA" w:rsidP="00401918">
            <w:pPr>
              <w:rPr>
                <w:rFonts w:ascii="Arial" w:hAnsi="Arial" w:cs="Arial"/>
                <w:sz w:val="16"/>
                <w:szCs w:val="16"/>
                <w:lang w:val="en-GB"/>
              </w:rPr>
            </w:pPr>
            <w:r w:rsidRPr="0042720B">
              <w:rPr>
                <w:rFonts w:ascii="Arial" w:hAnsi="Arial" w:cs="Arial"/>
                <w:sz w:val="16"/>
                <w:szCs w:val="16"/>
                <w:lang w:val="en-GB"/>
              </w:rPr>
              <w:t>RHKB00000000</w:t>
            </w:r>
          </w:p>
        </w:tc>
        <w:tc>
          <w:tcPr>
            <w:tcW w:w="2061" w:type="dxa"/>
            <w:tcBorders>
              <w:top w:val="nil"/>
              <w:left w:val="nil"/>
              <w:right w:val="nil"/>
            </w:tcBorders>
            <w:vAlign w:val="center"/>
          </w:tcPr>
          <w:p w14:paraId="28084E63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vAlign w:val="center"/>
          </w:tcPr>
          <w:p w14:paraId="61B4050E" w14:textId="77777777" w:rsidR="00B074EA" w:rsidRPr="0042720B" w:rsidRDefault="00B074EA" w:rsidP="00401918">
            <w:pPr>
              <w:rPr>
                <w:rFonts w:ascii="Arial" w:hAnsi="Arial" w:cs="Arial"/>
                <w:sz w:val="13"/>
                <w:szCs w:val="13"/>
                <w:lang w:val="en-GB"/>
              </w:rPr>
            </w:pPr>
            <w:r>
              <w:rPr>
                <w:rFonts w:ascii="Arial" w:hAnsi="Arial" w:cs="Arial"/>
                <w:noProof/>
                <w:sz w:val="13"/>
                <w:szCs w:val="13"/>
                <w:lang w:val="en-GB"/>
              </w:rPr>
              <w:t xml:space="preserve"> (Nagel, et al. 2021)</w:t>
            </w:r>
          </w:p>
        </w:tc>
      </w:tr>
    </w:tbl>
    <w:p w14:paraId="33092699" w14:textId="77777777" w:rsidR="00B074EA" w:rsidRDefault="00B074EA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011A8431" w14:textId="378F945F" w:rsidR="00B074EA" w:rsidRPr="0048334A" w:rsidRDefault="00CD1394" w:rsidP="00347A64">
      <w:pPr>
        <w:spacing w:line="480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 xml:space="preserve">Supplementary Table </w:t>
      </w:r>
      <w:r w:rsidR="00B074EA">
        <w:rPr>
          <w:rFonts w:ascii="Arial" w:hAnsi="Arial" w:cs="Arial"/>
          <w:b/>
          <w:bCs/>
          <w:sz w:val="22"/>
          <w:szCs w:val="22"/>
          <w:lang w:val="en-GB"/>
        </w:rPr>
        <w:t>3</w:t>
      </w:r>
      <w:r w:rsidR="00B074EA" w:rsidRPr="005A5420">
        <w:rPr>
          <w:rFonts w:ascii="Arial" w:hAnsi="Arial" w:cs="Arial"/>
          <w:b/>
          <w:bCs/>
          <w:sz w:val="22"/>
          <w:szCs w:val="22"/>
          <w:lang w:val="en-GB"/>
        </w:rPr>
        <w:t xml:space="preserve">. </w:t>
      </w:r>
      <w:r w:rsidR="00B074EA" w:rsidRPr="00884890">
        <w:rPr>
          <w:rFonts w:ascii="Arial" w:hAnsi="Arial" w:cs="Arial"/>
          <w:sz w:val="22"/>
          <w:szCs w:val="22"/>
          <w:lang w:val="en-GB"/>
        </w:rPr>
        <w:t xml:space="preserve">Primer design for detection of </w:t>
      </w:r>
      <w:r w:rsidR="00B074EA">
        <w:rPr>
          <w:rFonts w:ascii="Arial" w:hAnsi="Arial" w:cs="Arial"/>
          <w:sz w:val="22"/>
          <w:szCs w:val="22"/>
          <w:lang w:val="en-GB"/>
        </w:rPr>
        <w:t>A</w:t>
      </w:r>
      <w:r w:rsidR="00B074EA" w:rsidRPr="00884890">
        <w:rPr>
          <w:rFonts w:ascii="Arial" w:hAnsi="Arial" w:cs="Arial"/>
          <w:sz w:val="22"/>
          <w:szCs w:val="22"/>
          <w:lang w:val="en-GB"/>
        </w:rPr>
        <w:t>Cs</w:t>
      </w:r>
      <w:r w:rsidR="00B074EA">
        <w:rPr>
          <w:rFonts w:ascii="Arial" w:hAnsi="Arial" w:cs="Arial"/>
          <w:sz w:val="22"/>
          <w:szCs w:val="22"/>
          <w:lang w:val="en-GB"/>
        </w:rPr>
        <w:t xml:space="preserve"> in </w:t>
      </w:r>
      <w:r w:rsidR="00B074EA" w:rsidRPr="00AA481E">
        <w:rPr>
          <w:rFonts w:ascii="Arial" w:hAnsi="Arial" w:cs="Arial"/>
          <w:i/>
          <w:iCs/>
          <w:sz w:val="22"/>
          <w:szCs w:val="22"/>
          <w:lang w:val="en-GB"/>
        </w:rPr>
        <w:t>D. sapinea</w:t>
      </w:r>
      <w:r w:rsidR="00B074EA">
        <w:rPr>
          <w:rFonts w:ascii="Arial" w:hAnsi="Arial" w:cs="Arial"/>
          <w:sz w:val="22"/>
          <w:szCs w:val="22"/>
          <w:lang w:val="en-GB"/>
        </w:rPr>
        <w:t>.</w:t>
      </w:r>
    </w:p>
    <w:tbl>
      <w:tblPr>
        <w:tblStyle w:val="TableGrid"/>
        <w:tblW w:w="504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7"/>
        <w:gridCol w:w="893"/>
        <w:gridCol w:w="2367"/>
        <w:gridCol w:w="567"/>
        <w:gridCol w:w="1037"/>
        <w:gridCol w:w="1913"/>
        <w:gridCol w:w="1574"/>
      </w:tblGrid>
      <w:tr w:rsidR="00B074EA" w:rsidRPr="004C457D" w14:paraId="41CB15C4" w14:textId="77777777" w:rsidTr="00602DCE">
        <w:trPr>
          <w:trHeight w:val="546"/>
        </w:trPr>
        <w:tc>
          <w:tcPr>
            <w:tcW w:w="436" w:type="pct"/>
            <w:tcBorders>
              <w:top w:val="single" w:sz="4" w:space="0" w:color="auto"/>
              <w:bottom w:val="single" w:sz="4" w:space="0" w:color="auto"/>
            </w:tcBorders>
          </w:tcPr>
          <w:p w14:paraId="714E0E09" w14:textId="77777777" w:rsidR="00B074EA" w:rsidRPr="004C457D" w:rsidRDefault="00B074EA" w:rsidP="00401918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4C457D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Chr</w:t>
            </w:r>
          </w:p>
        </w:tc>
        <w:tc>
          <w:tcPr>
            <w:tcW w:w="488" w:type="pct"/>
            <w:tcBorders>
              <w:top w:val="single" w:sz="4" w:space="0" w:color="auto"/>
              <w:bottom w:val="single" w:sz="4" w:space="0" w:color="auto"/>
            </w:tcBorders>
          </w:tcPr>
          <w:p w14:paraId="5A7D5EFD" w14:textId="77777777" w:rsidR="00B074EA" w:rsidRPr="004C457D" w:rsidRDefault="00B074EA" w:rsidP="00401918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4C457D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Primer name</w:t>
            </w:r>
          </w:p>
        </w:tc>
        <w:tc>
          <w:tcPr>
            <w:tcW w:w="1294" w:type="pct"/>
            <w:tcBorders>
              <w:top w:val="single" w:sz="4" w:space="0" w:color="auto"/>
              <w:bottom w:val="single" w:sz="4" w:space="0" w:color="auto"/>
            </w:tcBorders>
          </w:tcPr>
          <w:p w14:paraId="16B1EE8C" w14:textId="77777777" w:rsidR="00B074EA" w:rsidRPr="004C457D" w:rsidRDefault="00B074EA" w:rsidP="00401918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4C457D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Primer seq (5’</w:t>
            </w:r>
            <w:r w:rsidRPr="004C457D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sym w:font="Symbol" w:char="F0AE"/>
            </w:r>
            <w:r w:rsidRPr="004C457D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3’)</w:t>
            </w:r>
          </w:p>
        </w:tc>
        <w:tc>
          <w:tcPr>
            <w:tcW w:w="310" w:type="pct"/>
            <w:tcBorders>
              <w:top w:val="single" w:sz="4" w:space="0" w:color="auto"/>
              <w:bottom w:val="single" w:sz="4" w:space="0" w:color="auto"/>
            </w:tcBorders>
          </w:tcPr>
          <w:p w14:paraId="43193425" w14:textId="77777777" w:rsidR="00B074EA" w:rsidRPr="004C457D" w:rsidRDefault="00B074EA" w:rsidP="00401918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4C45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Tm (</w:t>
            </w:r>
            <w:r w:rsidRPr="004C457D">
              <w:rPr>
                <w:rFonts w:ascii="Cambria Math" w:hAnsi="Cambria Math" w:cs="Cambria Math"/>
                <w:b/>
                <w:bCs/>
                <w:color w:val="000000"/>
                <w:sz w:val="18"/>
                <w:szCs w:val="18"/>
              </w:rPr>
              <w:t>℃</w:t>
            </w:r>
            <w:r w:rsidRPr="004C457D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)</w:t>
            </w:r>
          </w:p>
        </w:tc>
        <w:tc>
          <w:tcPr>
            <w:tcW w:w="262" w:type="pct"/>
            <w:tcBorders>
              <w:top w:val="single" w:sz="4" w:space="0" w:color="auto"/>
              <w:bottom w:val="single" w:sz="4" w:space="0" w:color="auto"/>
            </w:tcBorders>
          </w:tcPr>
          <w:p w14:paraId="38F24DA1" w14:textId="77777777" w:rsidR="00B074EA" w:rsidRPr="004C457D" w:rsidRDefault="00B074EA" w:rsidP="00401918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4C457D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Amplicon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 xml:space="preserve"> (bp)</w:t>
            </w:r>
          </w:p>
        </w:tc>
        <w:tc>
          <w:tcPr>
            <w:tcW w:w="1274" w:type="pct"/>
            <w:tcBorders>
              <w:top w:val="single" w:sz="4" w:space="0" w:color="auto"/>
              <w:bottom w:val="single" w:sz="4" w:space="0" w:color="auto"/>
            </w:tcBorders>
          </w:tcPr>
          <w:p w14:paraId="4298D954" w14:textId="77777777" w:rsidR="00B074EA" w:rsidRPr="004C457D" w:rsidRDefault="00B074EA" w:rsidP="00401918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4C457D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Targeted gene</w:t>
            </w:r>
          </w:p>
        </w:tc>
        <w:tc>
          <w:tcPr>
            <w:tcW w:w="937" w:type="pct"/>
            <w:tcBorders>
              <w:top w:val="single" w:sz="4" w:space="0" w:color="auto"/>
              <w:bottom w:val="single" w:sz="4" w:space="0" w:color="auto"/>
            </w:tcBorders>
          </w:tcPr>
          <w:p w14:paraId="7CD63C0F" w14:textId="77777777" w:rsidR="00B074EA" w:rsidRPr="004C457D" w:rsidRDefault="00B074EA" w:rsidP="00401918">
            <w:pPr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</w:pPr>
            <w:r w:rsidRPr="004C457D">
              <w:rPr>
                <w:rFonts w:ascii="Arial" w:hAnsi="Arial" w:cs="Arial"/>
                <w:b/>
                <w:bCs/>
                <w:sz w:val="18"/>
                <w:szCs w:val="18"/>
                <w:lang w:val="en-GB"/>
              </w:rPr>
              <w:t>Targeted gene function</w:t>
            </w:r>
          </w:p>
        </w:tc>
      </w:tr>
      <w:tr w:rsidR="00B074EA" w:rsidRPr="004C457D" w14:paraId="29CCD847" w14:textId="77777777" w:rsidTr="00602DCE">
        <w:trPr>
          <w:trHeight w:val="273"/>
        </w:trPr>
        <w:tc>
          <w:tcPr>
            <w:tcW w:w="436" w:type="pct"/>
            <w:tcBorders>
              <w:top w:val="single" w:sz="4" w:space="0" w:color="auto"/>
            </w:tcBorders>
          </w:tcPr>
          <w:p w14:paraId="270EE5E2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4C457D">
              <w:rPr>
                <w:rFonts w:ascii="Arial" w:hAnsi="Arial" w:cs="Arial"/>
                <w:sz w:val="18"/>
                <w:szCs w:val="18"/>
                <w:lang w:val="en-GB"/>
              </w:rPr>
              <w:t>Control</w:t>
            </w:r>
          </w:p>
        </w:tc>
        <w:tc>
          <w:tcPr>
            <w:tcW w:w="488" w:type="pct"/>
            <w:tcBorders>
              <w:top w:val="single" w:sz="4" w:space="0" w:color="auto"/>
            </w:tcBorders>
          </w:tcPr>
          <w:p w14:paraId="0195D53D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DSBt_F</w:t>
            </w:r>
          </w:p>
        </w:tc>
        <w:tc>
          <w:tcPr>
            <w:tcW w:w="1294" w:type="pct"/>
            <w:tcBorders>
              <w:top w:val="single" w:sz="4" w:space="0" w:color="auto"/>
            </w:tcBorders>
          </w:tcPr>
          <w:p w14:paraId="6C22393C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CTGCCTTCTGGTTTGTTGCC</w:t>
            </w:r>
          </w:p>
        </w:tc>
        <w:tc>
          <w:tcPr>
            <w:tcW w:w="310" w:type="pct"/>
            <w:tcBorders>
              <w:top w:val="single" w:sz="4" w:space="0" w:color="auto"/>
            </w:tcBorders>
          </w:tcPr>
          <w:p w14:paraId="77FA95D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60.0</w:t>
            </w:r>
          </w:p>
        </w:tc>
        <w:tc>
          <w:tcPr>
            <w:tcW w:w="262" w:type="pct"/>
            <w:tcBorders>
              <w:top w:val="single" w:sz="4" w:space="0" w:color="auto"/>
            </w:tcBorders>
          </w:tcPr>
          <w:p w14:paraId="6353B684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804</w:t>
            </w:r>
          </w:p>
        </w:tc>
        <w:tc>
          <w:tcPr>
            <w:tcW w:w="1274" w:type="pct"/>
            <w:tcBorders>
              <w:top w:val="single" w:sz="4" w:space="0" w:color="auto"/>
            </w:tcBorders>
          </w:tcPr>
          <w:p w14:paraId="1D8DDC91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g10611.t1</w:t>
            </w:r>
          </w:p>
        </w:tc>
        <w:tc>
          <w:tcPr>
            <w:tcW w:w="937" w:type="pct"/>
            <w:tcBorders>
              <w:top w:val="single" w:sz="4" w:space="0" w:color="auto"/>
            </w:tcBorders>
          </w:tcPr>
          <w:p w14:paraId="66536EC1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Beta-tubulin</w:t>
            </w:r>
          </w:p>
        </w:tc>
      </w:tr>
      <w:tr w:rsidR="00B074EA" w:rsidRPr="004C457D" w14:paraId="53622875" w14:textId="77777777" w:rsidTr="00602DCE">
        <w:trPr>
          <w:trHeight w:val="292"/>
        </w:trPr>
        <w:tc>
          <w:tcPr>
            <w:tcW w:w="436" w:type="pct"/>
          </w:tcPr>
          <w:p w14:paraId="3291E06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215B9E20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DSBt_R</w:t>
            </w:r>
          </w:p>
        </w:tc>
        <w:tc>
          <w:tcPr>
            <w:tcW w:w="1294" w:type="pct"/>
          </w:tcPr>
          <w:p w14:paraId="52CDF403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TGCAGATGTCGTACAGAGCC</w:t>
            </w:r>
          </w:p>
        </w:tc>
        <w:tc>
          <w:tcPr>
            <w:tcW w:w="310" w:type="pct"/>
          </w:tcPr>
          <w:p w14:paraId="4216EE62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59.8</w:t>
            </w:r>
          </w:p>
        </w:tc>
        <w:tc>
          <w:tcPr>
            <w:tcW w:w="262" w:type="pct"/>
          </w:tcPr>
          <w:p w14:paraId="04C3F089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4" w:type="pct"/>
          </w:tcPr>
          <w:p w14:paraId="6BEF5D7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37" w:type="pct"/>
          </w:tcPr>
          <w:p w14:paraId="58E1395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B074EA" w:rsidRPr="004C457D" w14:paraId="36895E74" w14:textId="77777777" w:rsidTr="00602DCE">
        <w:trPr>
          <w:trHeight w:val="273"/>
        </w:trPr>
        <w:tc>
          <w:tcPr>
            <w:tcW w:w="436" w:type="pct"/>
          </w:tcPr>
          <w:p w14:paraId="77B6E68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Chr 15</w:t>
            </w:r>
          </w:p>
        </w:tc>
        <w:tc>
          <w:tcPr>
            <w:tcW w:w="488" w:type="pct"/>
          </w:tcPr>
          <w:p w14:paraId="3EB66A3D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Ch15_1F</w:t>
            </w:r>
          </w:p>
        </w:tc>
        <w:tc>
          <w:tcPr>
            <w:tcW w:w="1294" w:type="pct"/>
          </w:tcPr>
          <w:p w14:paraId="77166B9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GGCATCCAGGGACTTCGATT</w:t>
            </w:r>
          </w:p>
        </w:tc>
        <w:tc>
          <w:tcPr>
            <w:tcW w:w="310" w:type="pct"/>
          </w:tcPr>
          <w:p w14:paraId="322B74D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59.8</w:t>
            </w:r>
          </w:p>
        </w:tc>
        <w:tc>
          <w:tcPr>
            <w:tcW w:w="262" w:type="pct"/>
          </w:tcPr>
          <w:p w14:paraId="482E8A9D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210</w:t>
            </w:r>
          </w:p>
        </w:tc>
        <w:tc>
          <w:tcPr>
            <w:tcW w:w="1274" w:type="pct"/>
          </w:tcPr>
          <w:p w14:paraId="3C888473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g7929.t1</w:t>
            </w:r>
          </w:p>
        </w:tc>
        <w:tc>
          <w:tcPr>
            <w:tcW w:w="937" w:type="pct"/>
          </w:tcPr>
          <w:p w14:paraId="5C4DFA54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Hypothetical protein</w:t>
            </w:r>
          </w:p>
        </w:tc>
      </w:tr>
      <w:tr w:rsidR="00B074EA" w:rsidRPr="004C457D" w14:paraId="5111E5D7" w14:textId="77777777" w:rsidTr="00602DCE">
        <w:trPr>
          <w:trHeight w:val="273"/>
        </w:trPr>
        <w:tc>
          <w:tcPr>
            <w:tcW w:w="436" w:type="pct"/>
          </w:tcPr>
          <w:p w14:paraId="4EF95E3C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4FA0F252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Ch15_1R</w:t>
            </w:r>
          </w:p>
        </w:tc>
        <w:tc>
          <w:tcPr>
            <w:tcW w:w="1294" w:type="pct"/>
            <w:vAlign w:val="center"/>
          </w:tcPr>
          <w:p w14:paraId="6C7D1B6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AGGGAGAGAGAGCTGTTGGT</w:t>
            </w:r>
          </w:p>
        </w:tc>
        <w:tc>
          <w:tcPr>
            <w:tcW w:w="310" w:type="pct"/>
          </w:tcPr>
          <w:p w14:paraId="1691935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59.9</w:t>
            </w:r>
          </w:p>
        </w:tc>
        <w:tc>
          <w:tcPr>
            <w:tcW w:w="262" w:type="pct"/>
          </w:tcPr>
          <w:p w14:paraId="69CF392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4" w:type="pct"/>
          </w:tcPr>
          <w:p w14:paraId="4DD0ED0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37" w:type="pct"/>
          </w:tcPr>
          <w:p w14:paraId="63230208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B074EA" w:rsidRPr="004C457D" w14:paraId="21E970A5" w14:textId="77777777" w:rsidTr="00602DCE">
        <w:trPr>
          <w:trHeight w:val="273"/>
        </w:trPr>
        <w:tc>
          <w:tcPr>
            <w:tcW w:w="436" w:type="pct"/>
          </w:tcPr>
          <w:p w14:paraId="36AB4964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642B4476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Ch15_2F</w:t>
            </w:r>
          </w:p>
        </w:tc>
        <w:tc>
          <w:tcPr>
            <w:tcW w:w="1294" w:type="pct"/>
          </w:tcPr>
          <w:p w14:paraId="6AEE597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CAATACCCCTCCGTTGTCGT</w:t>
            </w:r>
          </w:p>
        </w:tc>
        <w:tc>
          <w:tcPr>
            <w:tcW w:w="310" w:type="pct"/>
          </w:tcPr>
          <w:p w14:paraId="54EB8BC3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59.8</w:t>
            </w:r>
          </w:p>
        </w:tc>
        <w:tc>
          <w:tcPr>
            <w:tcW w:w="262" w:type="pct"/>
          </w:tcPr>
          <w:p w14:paraId="6B5DAE00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415</w:t>
            </w:r>
          </w:p>
        </w:tc>
        <w:tc>
          <w:tcPr>
            <w:tcW w:w="1274" w:type="pct"/>
          </w:tcPr>
          <w:p w14:paraId="03E92100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g7939.t1</w:t>
            </w:r>
          </w:p>
        </w:tc>
        <w:tc>
          <w:tcPr>
            <w:tcW w:w="937" w:type="pct"/>
          </w:tcPr>
          <w:p w14:paraId="21A3BF2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PKS</w:t>
            </w:r>
          </w:p>
        </w:tc>
      </w:tr>
      <w:tr w:rsidR="00B074EA" w:rsidRPr="004C457D" w14:paraId="5ADA7D6D" w14:textId="77777777" w:rsidTr="00602DCE">
        <w:trPr>
          <w:trHeight w:val="273"/>
        </w:trPr>
        <w:tc>
          <w:tcPr>
            <w:tcW w:w="436" w:type="pct"/>
          </w:tcPr>
          <w:p w14:paraId="1393413C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133A65B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Ch15_2R</w:t>
            </w:r>
          </w:p>
        </w:tc>
        <w:tc>
          <w:tcPr>
            <w:tcW w:w="1294" w:type="pct"/>
          </w:tcPr>
          <w:p w14:paraId="425D5C9F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CGTGCGAGATGGTAGAGGAC</w:t>
            </w:r>
          </w:p>
        </w:tc>
        <w:tc>
          <w:tcPr>
            <w:tcW w:w="310" w:type="pct"/>
          </w:tcPr>
          <w:p w14:paraId="12B7279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60.0</w:t>
            </w:r>
          </w:p>
        </w:tc>
        <w:tc>
          <w:tcPr>
            <w:tcW w:w="262" w:type="pct"/>
          </w:tcPr>
          <w:p w14:paraId="17778270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4" w:type="pct"/>
          </w:tcPr>
          <w:p w14:paraId="5ED3B257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37" w:type="pct"/>
          </w:tcPr>
          <w:p w14:paraId="7A6DA186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B074EA" w:rsidRPr="004C457D" w14:paraId="171824C1" w14:textId="77777777" w:rsidTr="00602DCE">
        <w:trPr>
          <w:trHeight w:val="292"/>
        </w:trPr>
        <w:tc>
          <w:tcPr>
            <w:tcW w:w="436" w:type="pct"/>
          </w:tcPr>
          <w:p w14:paraId="0B0AA01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31AC052B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Ch15_3F</w:t>
            </w:r>
          </w:p>
        </w:tc>
        <w:tc>
          <w:tcPr>
            <w:tcW w:w="1294" w:type="pct"/>
          </w:tcPr>
          <w:p w14:paraId="2F4F1DA9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CGGTTTCGGTCTCCTGGAAA</w:t>
            </w:r>
          </w:p>
        </w:tc>
        <w:tc>
          <w:tcPr>
            <w:tcW w:w="310" w:type="pct"/>
          </w:tcPr>
          <w:p w14:paraId="0931AA79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60.0</w:t>
            </w:r>
          </w:p>
        </w:tc>
        <w:tc>
          <w:tcPr>
            <w:tcW w:w="262" w:type="pct"/>
          </w:tcPr>
          <w:p w14:paraId="5165A1C6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640</w:t>
            </w:r>
          </w:p>
        </w:tc>
        <w:tc>
          <w:tcPr>
            <w:tcW w:w="1274" w:type="pct"/>
          </w:tcPr>
          <w:p w14:paraId="42FBFD26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g7955.t1</w:t>
            </w:r>
          </w:p>
        </w:tc>
        <w:tc>
          <w:tcPr>
            <w:tcW w:w="937" w:type="pct"/>
          </w:tcPr>
          <w:p w14:paraId="582B7AF0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Toxin synthesis</w:t>
            </w:r>
          </w:p>
        </w:tc>
      </w:tr>
      <w:tr w:rsidR="00B074EA" w:rsidRPr="004C457D" w14:paraId="0F2F308D" w14:textId="77777777" w:rsidTr="00602DCE">
        <w:trPr>
          <w:trHeight w:val="273"/>
        </w:trPr>
        <w:tc>
          <w:tcPr>
            <w:tcW w:w="436" w:type="pct"/>
          </w:tcPr>
          <w:p w14:paraId="1446B23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7730BBD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Ch15_3R</w:t>
            </w:r>
          </w:p>
        </w:tc>
        <w:tc>
          <w:tcPr>
            <w:tcW w:w="1294" w:type="pct"/>
          </w:tcPr>
          <w:p w14:paraId="23A39767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GATGATCTCGTCCCGGTAGG</w:t>
            </w:r>
          </w:p>
        </w:tc>
        <w:tc>
          <w:tcPr>
            <w:tcW w:w="310" w:type="pct"/>
          </w:tcPr>
          <w:p w14:paraId="55F411F9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59.1</w:t>
            </w:r>
          </w:p>
        </w:tc>
        <w:tc>
          <w:tcPr>
            <w:tcW w:w="262" w:type="pct"/>
          </w:tcPr>
          <w:p w14:paraId="0F62693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4" w:type="pct"/>
          </w:tcPr>
          <w:p w14:paraId="4D6AD15F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37" w:type="pct"/>
          </w:tcPr>
          <w:p w14:paraId="15EF0F6B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B074EA" w:rsidRPr="004C457D" w14:paraId="0D6A002A" w14:textId="77777777" w:rsidTr="00602DCE">
        <w:trPr>
          <w:trHeight w:val="273"/>
        </w:trPr>
        <w:tc>
          <w:tcPr>
            <w:tcW w:w="436" w:type="pct"/>
          </w:tcPr>
          <w:p w14:paraId="206638F0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Chr 16</w:t>
            </w:r>
          </w:p>
        </w:tc>
        <w:tc>
          <w:tcPr>
            <w:tcW w:w="488" w:type="pct"/>
          </w:tcPr>
          <w:p w14:paraId="0CA30D02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Ch16_1F</w:t>
            </w:r>
          </w:p>
        </w:tc>
        <w:tc>
          <w:tcPr>
            <w:tcW w:w="1294" w:type="pct"/>
          </w:tcPr>
          <w:p w14:paraId="6636B39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CCTCCGTTAGCCTTTGTCGT</w:t>
            </w:r>
          </w:p>
        </w:tc>
        <w:tc>
          <w:tcPr>
            <w:tcW w:w="310" w:type="pct"/>
          </w:tcPr>
          <w:p w14:paraId="5B943B43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60.0</w:t>
            </w:r>
          </w:p>
        </w:tc>
        <w:tc>
          <w:tcPr>
            <w:tcW w:w="262" w:type="pct"/>
          </w:tcPr>
          <w:p w14:paraId="60B254E7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186</w:t>
            </w:r>
          </w:p>
        </w:tc>
        <w:tc>
          <w:tcPr>
            <w:tcW w:w="1274" w:type="pct"/>
            <w:vAlign w:val="center"/>
          </w:tcPr>
          <w:p w14:paraId="346FFA69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CMW45410_12287-RA</w:t>
            </w:r>
          </w:p>
        </w:tc>
        <w:tc>
          <w:tcPr>
            <w:tcW w:w="937" w:type="pct"/>
          </w:tcPr>
          <w:p w14:paraId="46E6557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C6 finger domain protein</w:t>
            </w:r>
          </w:p>
        </w:tc>
      </w:tr>
      <w:tr w:rsidR="00B074EA" w:rsidRPr="004C457D" w14:paraId="156AC181" w14:textId="77777777" w:rsidTr="00602DCE">
        <w:trPr>
          <w:trHeight w:val="273"/>
        </w:trPr>
        <w:tc>
          <w:tcPr>
            <w:tcW w:w="436" w:type="pct"/>
          </w:tcPr>
          <w:p w14:paraId="369512B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0FFCC171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Ch16_1R</w:t>
            </w:r>
          </w:p>
        </w:tc>
        <w:tc>
          <w:tcPr>
            <w:tcW w:w="1294" w:type="pct"/>
          </w:tcPr>
          <w:p w14:paraId="6E95CB4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CCACACACCCGACACTTGTA</w:t>
            </w:r>
          </w:p>
        </w:tc>
        <w:tc>
          <w:tcPr>
            <w:tcW w:w="310" w:type="pct"/>
          </w:tcPr>
          <w:p w14:paraId="03A4BB6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59.9</w:t>
            </w:r>
          </w:p>
        </w:tc>
        <w:tc>
          <w:tcPr>
            <w:tcW w:w="262" w:type="pct"/>
          </w:tcPr>
          <w:p w14:paraId="61B689C7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4" w:type="pct"/>
          </w:tcPr>
          <w:p w14:paraId="32D080F1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37" w:type="pct"/>
          </w:tcPr>
          <w:p w14:paraId="03EF7BBD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B074EA" w:rsidRPr="004C457D" w14:paraId="59075414" w14:textId="77777777" w:rsidTr="00602DCE">
        <w:trPr>
          <w:trHeight w:val="292"/>
        </w:trPr>
        <w:tc>
          <w:tcPr>
            <w:tcW w:w="436" w:type="pct"/>
          </w:tcPr>
          <w:p w14:paraId="3B8E1C0C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55D6DC50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Ch16_2F</w:t>
            </w:r>
          </w:p>
        </w:tc>
        <w:tc>
          <w:tcPr>
            <w:tcW w:w="1294" w:type="pct"/>
          </w:tcPr>
          <w:p w14:paraId="2ECECEB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TGCTAGCCCACCTGGATTTG</w:t>
            </w:r>
          </w:p>
        </w:tc>
        <w:tc>
          <w:tcPr>
            <w:tcW w:w="310" w:type="pct"/>
          </w:tcPr>
          <w:p w14:paraId="4EDE1528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60.0</w:t>
            </w:r>
          </w:p>
        </w:tc>
        <w:tc>
          <w:tcPr>
            <w:tcW w:w="262" w:type="pct"/>
          </w:tcPr>
          <w:p w14:paraId="38DE79F8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419</w:t>
            </w:r>
          </w:p>
        </w:tc>
        <w:tc>
          <w:tcPr>
            <w:tcW w:w="1274" w:type="pct"/>
          </w:tcPr>
          <w:p w14:paraId="49FA0226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CMW45410_g2720.t1</w:t>
            </w:r>
          </w:p>
        </w:tc>
        <w:tc>
          <w:tcPr>
            <w:tcW w:w="937" w:type="pct"/>
          </w:tcPr>
          <w:p w14:paraId="17314A97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Hypothetical protein</w:t>
            </w:r>
          </w:p>
        </w:tc>
      </w:tr>
      <w:tr w:rsidR="00B074EA" w:rsidRPr="004C457D" w14:paraId="7809059E" w14:textId="77777777" w:rsidTr="00602DCE">
        <w:trPr>
          <w:trHeight w:val="273"/>
        </w:trPr>
        <w:tc>
          <w:tcPr>
            <w:tcW w:w="436" w:type="pct"/>
          </w:tcPr>
          <w:p w14:paraId="09315936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45382D3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Ch16_2R</w:t>
            </w:r>
          </w:p>
        </w:tc>
        <w:tc>
          <w:tcPr>
            <w:tcW w:w="1294" w:type="pct"/>
          </w:tcPr>
          <w:p w14:paraId="172B13C3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GACGGCGTAGAGTTCCTAGC</w:t>
            </w:r>
          </w:p>
        </w:tc>
        <w:tc>
          <w:tcPr>
            <w:tcW w:w="310" w:type="pct"/>
          </w:tcPr>
          <w:p w14:paraId="6AA1DA9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60.0</w:t>
            </w:r>
          </w:p>
        </w:tc>
        <w:tc>
          <w:tcPr>
            <w:tcW w:w="262" w:type="pct"/>
          </w:tcPr>
          <w:p w14:paraId="5E4B6F8D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4" w:type="pct"/>
          </w:tcPr>
          <w:p w14:paraId="0F0363D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37" w:type="pct"/>
          </w:tcPr>
          <w:p w14:paraId="101B07DB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  <w:tr w:rsidR="00B074EA" w:rsidRPr="004C457D" w14:paraId="7C0A6C56" w14:textId="77777777" w:rsidTr="00602DCE">
        <w:trPr>
          <w:trHeight w:val="273"/>
        </w:trPr>
        <w:tc>
          <w:tcPr>
            <w:tcW w:w="436" w:type="pct"/>
          </w:tcPr>
          <w:p w14:paraId="0D296CEC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</w:tcPr>
          <w:p w14:paraId="09444A37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Ch16_3F</w:t>
            </w:r>
          </w:p>
        </w:tc>
        <w:tc>
          <w:tcPr>
            <w:tcW w:w="1294" w:type="pct"/>
          </w:tcPr>
          <w:p w14:paraId="1BDFE777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GGCGGATATGAATGTCGGGT</w:t>
            </w:r>
          </w:p>
        </w:tc>
        <w:tc>
          <w:tcPr>
            <w:tcW w:w="310" w:type="pct"/>
          </w:tcPr>
          <w:p w14:paraId="77BF7EA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60.0</w:t>
            </w:r>
          </w:p>
        </w:tc>
        <w:tc>
          <w:tcPr>
            <w:tcW w:w="262" w:type="pct"/>
          </w:tcPr>
          <w:p w14:paraId="086A658C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626</w:t>
            </w:r>
          </w:p>
        </w:tc>
        <w:tc>
          <w:tcPr>
            <w:tcW w:w="1274" w:type="pct"/>
          </w:tcPr>
          <w:p w14:paraId="74C66B0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CMW45410_12231-RA</w:t>
            </w:r>
          </w:p>
        </w:tc>
        <w:tc>
          <w:tcPr>
            <w:tcW w:w="937" w:type="pct"/>
          </w:tcPr>
          <w:p w14:paraId="7B04A3BC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6"/>
                <w:szCs w:val="16"/>
              </w:rPr>
              <w:t>NACHT and WD40 domain</w:t>
            </w:r>
          </w:p>
        </w:tc>
      </w:tr>
      <w:tr w:rsidR="00B074EA" w:rsidRPr="004C457D" w14:paraId="4CFDB125" w14:textId="77777777" w:rsidTr="00602DCE">
        <w:trPr>
          <w:trHeight w:val="273"/>
        </w:trPr>
        <w:tc>
          <w:tcPr>
            <w:tcW w:w="436" w:type="pct"/>
            <w:tcBorders>
              <w:bottom w:val="single" w:sz="4" w:space="0" w:color="auto"/>
            </w:tcBorders>
          </w:tcPr>
          <w:p w14:paraId="36EB27FD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488" w:type="pct"/>
            <w:tcBorders>
              <w:bottom w:val="single" w:sz="4" w:space="0" w:color="auto"/>
            </w:tcBorders>
          </w:tcPr>
          <w:p w14:paraId="7669DB6A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Ch16_3R</w:t>
            </w:r>
          </w:p>
        </w:tc>
        <w:tc>
          <w:tcPr>
            <w:tcW w:w="1294" w:type="pct"/>
            <w:tcBorders>
              <w:bottom w:val="single" w:sz="4" w:space="0" w:color="auto"/>
            </w:tcBorders>
          </w:tcPr>
          <w:p w14:paraId="56136EC9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 w:rsidRPr="00870BC8">
              <w:rPr>
                <w:rFonts w:ascii="Arial" w:hAnsi="Arial" w:cs="Arial"/>
                <w:color w:val="000000"/>
                <w:sz w:val="15"/>
                <w:szCs w:val="15"/>
              </w:rPr>
              <w:t>CATCGAGAAGCTTGCGTTCG</w:t>
            </w:r>
          </w:p>
        </w:tc>
        <w:tc>
          <w:tcPr>
            <w:tcW w:w="310" w:type="pct"/>
            <w:tcBorders>
              <w:bottom w:val="single" w:sz="4" w:space="0" w:color="auto"/>
            </w:tcBorders>
          </w:tcPr>
          <w:p w14:paraId="428E09D5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  <w:r>
              <w:rPr>
                <w:rFonts w:ascii="Arial" w:hAnsi="Arial" w:cs="Arial"/>
                <w:sz w:val="18"/>
                <w:szCs w:val="18"/>
                <w:lang w:val="en-GB"/>
              </w:rPr>
              <w:t>60.0</w:t>
            </w:r>
          </w:p>
        </w:tc>
        <w:tc>
          <w:tcPr>
            <w:tcW w:w="262" w:type="pct"/>
            <w:tcBorders>
              <w:bottom w:val="single" w:sz="4" w:space="0" w:color="auto"/>
            </w:tcBorders>
          </w:tcPr>
          <w:p w14:paraId="5E1C1109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1274" w:type="pct"/>
            <w:tcBorders>
              <w:bottom w:val="single" w:sz="4" w:space="0" w:color="auto"/>
            </w:tcBorders>
          </w:tcPr>
          <w:p w14:paraId="75C66C3E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  <w:tc>
          <w:tcPr>
            <w:tcW w:w="937" w:type="pct"/>
            <w:tcBorders>
              <w:bottom w:val="single" w:sz="4" w:space="0" w:color="auto"/>
            </w:tcBorders>
          </w:tcPr>
          <w:p w14:paraId="58338EE4" w14:textId="77777777" w:rsidR="00B074EA" w:rsidRPr="004C457D" w:rsidRDefault="00B074EA" w:rsidP="00401918">
            <w:pPr>
              <w:rPr>
                <w:rFonts w:ascii="Arial" w:hAnsi="Arial" w:cs="Arial"/>
                <w:sz w:val="18"/>
                <w:szCs w:val="18"/>
                <w:lang w:val="en-GB"/>
              </w:rPr>
            </w:pPr>
          </w:p>
        </w:tc>
      </w:tr>
    </w:tbl>
    <w:p w14:paraId="7B3C5355" w14:textId="77777777" w:rsidR="00B074EA" w:rsidRDefault="00B074EA">
      <w:pPr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br w:type="page"/>
      </w:r>
    </w:p>
    <w:p w14:paraId="5455D5C5" w14:textId="035FD5D0" w:rsidR="00B074EA" w:rsidRPr="00884890" w:rsidRDefault="00CD1394" w:rsidP="00347A64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 xml:space="preserve">Supplementary Table </w:t>
      </w:r>
      <w:r w:rsidR="00B074EA">
        <w:rPr>
          <w:rFonts w:ascii="Arial" w:hAnsi="Arial" w:cs="Arial"/>
          <w:b/>
          <w:bCs/>
          <w:sz w:val="22"/>
          <w:szCs w:val="22"/>
          <w:lang w:val="en-GB"/>
        </w:rPr>
        <w:t>4</w:t>
      </w:r>
      <w:r w:rsidR="00B074EA" w:rsidRPr="00B52DBE">
        <w:rPr>
          <w:rFonts w:ascii="Arial" w:hAnsi="Arial" w:cs="Arial"/>
          <w:b/>
          <w:bCs/>
          <w:sz w:val="22"/>
          <w:szCs w:val="22"/>
          <w:lang w:val="en-GB"/>
        </w:rPr>
        <w:t>.</w:t>
      </w:r>
      <w:r w:rsidR="00B074EA" w:rsidRPr="00B52DBE">
        <w:rPr>
          <w:rFonts w:ascii="Arial" w:hAnsi="Arial" w:cs="Arial"/>
          <w:sz w:val="22"/>
          <w:szCs w:val="22"/>
          <w:lang w:val="en-GB"/>
        </w:rPr>
        <w:t xml:space="preserve"> Results of PCR assays to identify dispensable chromosomes in </w:t>
      </w:r>
      <w:r w:rsidR="00B074EA" w:rsidRPr="00B52DBE">
        <w:rPr>
          <w:rFonts w:ascii="Arial" w:hAnsi="Arial" w:cs="Arial"/>
          <w:i/>
          <w:iCs/>
          <w:sz w:val="22"/>
          <w:szCs w:val="22"/>
          <w:lang w:val="en-GB"/>
        </w:rPr>
        <w:t>D. sapinea</w:t>
      </w:r>
      <w:r w:rsidR="00B074EA" w:rsidRPr="00B52DBE">
        <w:rPr>
          <w:rFonts w:ascii="Arial" w:hAnsi="Arial" w:cs="Arial"/>
          <w:sz w:val="22"/>
          <w:szCs w:val="22"/>
          <w:lang w:val="en-GB"/>
        </w:rPr>
        <w:t xml:space="preserve"> isolates from various countries around the world</w:t>
      </w:r>
      <w:r w:rsidR="00B074EA">
        <w:rPr>
          <w:rFonts w:ascii="Arial" w:hAnsi="Arial" w:cs="Arial"/>
          <w:sz w:val="22"/>
          <w:szCs w:val="22"/>
          <w:lang w:val="en-GB"/>
        </w:rPr>
        <w:t>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267"/>
        <w:gridCol w:w="2267"/>
        <w:gridCol w:w="2268"/>
        <w:gridCol w:w="2268"/>
      </w:tblGrid>
      <w:tr w:rsidR="00B074EA" w:rsidRPr="00376642" w14:paraId="5B599D51" w14:textId="77777777" w:rsidTr="00376642">
        <w:trPr>
          <w:trHeight w:val="236"/>
          <w:tblHeader/>
          <w:jc w:val="center"/>
        </w:trPr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BF6C400" w14:textId="77777777" w:rsidR="00B074EA" w:rsidRPr="00376642" w:rsidRDefault="00B074EA" w:rsidP="00FE618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  <w:t>Isolate (CMW)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4CA213F" w14:textId="77777777" w:rsidR="00B074EA" w:rsidRPr="00376642" w:rsidRDefault="00B074EA" w:rsidP="00FE618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  <w:t>Chr 15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96A4149" w14:textId="77777777" w:rsidR="00B074EA" w:rsidRPr="00376642" w:rsidRDefault="00B074EA" w:rsidP="00FE618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  <w:t>Chr 16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1C57475E" w14:textId="77777777" w:rsidR="00B074EA" w:rsidRPr="00376642" w:rsidRDefault="00B074EA" w:rsidP="00FE6180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GB"/>
              </w:rPr>
              <w:t>Country</w:t>
            </w:r>
          </w:p>
        </w:tc>
      </w:tr>
      <w:tr w:rsidR="00B074EA" w:rsidRPr="00FE7C0C" w14:paraId="2B865E47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7F500CC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39103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2D2C59D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  <w:hideMark/>
          </w:tcPr>
          <w:p w14:paraId="197E7A40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bottom w:val="nil"/>
            </w:tcBorders>
            <w:noWrap/>
            <w:vAlign w:val="center"/>
            <w:hideMark/>
          </w:tcPr>
          <w:p w14:paraId="24249C21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3EBC550C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DB9DC9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190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41199C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C805D9A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33938E06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5017DDD9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17712B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45410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05D6738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4DBF10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3A79BFD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Sweden</w:t>
            </w:r>
          </w:p>
        </w:tc>
      </w:tr>
      <w:tr w:rsidR="00B074EA" w:rsidRPr="00FE7C0C" w14:paraId="05E5CCD0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A6BCBA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29644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DA2FED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166A33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23F4EAF0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Ethiopia</w:t>
            </w:r>
          </w:p>
        </w:tc>
      </w:tr>
      <w:tr w:rsidR="00B074EA" w:rsidRPr="00FE7C0C" w14:paraId="56B6A51F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EEEFF3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4237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878137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18ED1E9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F1794DC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01CD625B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7E97100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29133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1A0E592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493B9F9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12527E8B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31061383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42F7F4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29309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2F1CA5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56A979F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54772A5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700E9207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274DD3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29311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BE16B32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1DA4B4F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6E87EFFC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287AC7BE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4FD9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31572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809A97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CB75085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7F98EAF5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3221F94B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D9EEA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31649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1D63727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20E72DE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F595BC2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7AA60C84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658797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31655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E0F816D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3E4F6B4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31D95BDD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2ACEDEE5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3B1EFC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32008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A208D2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DD2EDD3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FFA9264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64F37F46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49C57D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34302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22A457E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AB8E0FE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19C519C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South Africa</w:t>
            </w:r>
          </w:p>
        </w:tc>
      </w:tr>
      <w:tr w:rsidR="00B074EA" w:rsidRPr="00FE7C0C" w14:paraId="685C3D6F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C6683B5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24705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3D7B5E9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56A688F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0E3A29A4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China</w:t>
            </w:r>
          </w:p>
        </w:tc>
      </w:tr>
      <w:tr w:rsidR="00B074EA" w:rsidRPr="00FE7C0C" w14:paraId="473BA842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ADC8C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24707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6FB707F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717B6EA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3D115BC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China</w:t>
            </w:r>
          </w:p>
        </w:tc>
      </w:tr>
      <w:tr w:rsidR="00B074EA" w:rsidRPr="00FE7C0C" w14:paraId="591B5001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2D972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24708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64CD2B7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C3C8A53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699375CE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China</w:t>
            </w:r>
          </w:p>
        </w:tc>
      </w:tr>
      <w:tr w:rsidR="00B074EA" w:rsidRPr="00FE7C0C" w14:paraId="418B4849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D90CFC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4889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CD3D220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530E067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4F1DB3E5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Indonesia</w:t>
            </w:r>
          </w:p>
        </w:tc>
      </w:tr>
      <w:tr w:rsidR="00B074EA" w:rsidRPr="00FE7C0C" w14:paraId="4C0DA57E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60E82C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32287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BB796AE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D1C81FA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nil"/>
            </w:tcBorders>
            <w:noWrap/>
            <w:vAlign w:val="center"/>
            <w:hideMark/>
          </w:tcPr>
          <w:p w14:paraId="59B33BE5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Indonesia</w:t>
            </w:r>
          </w:p>
        </w:tc>
      </w:tr>
      <w:tr w:rsidR="00B074EA" w:rsidRPr="00FE7C0C" w14:paraId="419F6B19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4292C2CB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32361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347AE6E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FFB6CC8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2B88FEB0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Indonesia</w:t>
            </w:r>
          </w:p>
        </w:tc>
      </w:tr>
      <w:tr w:rsidR="00B074EA" w:rsidRPr="00FE7C0C" w14:paraId="11DD4210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1BDC6AA9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34220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1F4A14B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0DCBA86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3EEC7F52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Indonesia</w:t>
            </w:r>
          </w:p>
        </w:tc>
      </w:tr>
      <w:tr w:rsidR="00B074EA" w:rsidRPr="00FE7C0C" w14:paraId="0924A2C4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703C080C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8750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A0DA2F4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831486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65B26DA1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Great Britain</w:t>
            </w:r>
          </w:p>
        </w:tc>
      </w:tr>
      <w:tr w:rsidR="00B074EA" w:rsidRPr="00FE7C0C" w14:paraId="69CBE07F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5D84F48B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33544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0A6734E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CA24603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1864B04B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Great Britain</w:t>
            </w:r>
          </w:p>
        </w:tc>
      </w:tr>
      <w:tr w:rsidR="00B074EA" w:rsidRPr="00FE7C0C" w14:paraId="65AE138E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4D704B44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39331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8045574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94F369C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3EEEAEA0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Montenegro*</w:t>
            </w:r>
          </w:p>
        </w:tc>
      </w:tr>
      <w:tr w:rsidR="00B074EA" w:rsidRPr="00FE7C0C" w14:paraId="7ED006B2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623109D9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39333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E53ACD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B197F6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5C388195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Montenegro</w:t>
            </w:r>
          </w:p>
        </w:tc>
      </w:tr>
      <w:tr w:rsidR="00B074EA" w:rsidRPr="00FE7C0C" w14:paraId="5D1BA722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0D9DC524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39337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8A0ADE6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473C36C2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6C0D8106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Montenegro</w:t>
            </w:r>
          </w:p>
        </w:tc>
      </w:tr>
      <w:tr w:rsidR="00B074EA" w:rsidRPr="00FE7C0C" w14:paraId="038F4702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08E7A908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39341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A4C5E0A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EC08013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59FE1598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Montenegro</w:t>
            </w:r>
          </w:p>
        </w:tc>
      </w:tr>
      <w:tr w:rsidR="00B074EA" w:rsidRPr="00FE7C0C" w14:paraId="3D0E60B8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2AA3C296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8749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76CCA6F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39EEB46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12B4CC4D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Netherlands</w:t>
            </w:r>
          </w:p>
        </w:tc>
      </w:tr>
      <w:tr w:rsidR="00B074EA" w:rsidRPr="00FE7C0C" w14:paraId="5B3E9265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6BA135E7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33543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29DCE90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B0A3684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71DA3560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Netherlands</w:t>
            </w:r>
          </w:p>
        </w:tc>
      </w:tr>
      <w:tr w:rsidR="00B074EA" w:rsidRPr="00FE7C0C" w14:paraId="38CBB4F8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0A830389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39329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F2B6640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EFE8A08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26021426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Serbia</w:t>
            </w:r>
          </w:p>
        </w:tc>
      </w:tr>
      <w:tr w:rsidR="00B074EA" w:rsidRPr="00FE7C0C" w14:paraId="65BFBBF4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79EA6CA6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39338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157255A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740A9B6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06BB97EB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Serbia</w:t>
            </w:r>
          </w:p>
        </w:tc>
      </w:tr>
      <w:tr w:rsidR="00B074EA" w:rsidRPr="00FE7C0C" w14:paraId="22F4FB40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079A7894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39342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C107FAF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FFF4613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6F301726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Serbia</w:t>
            </w:r>
          </w:p>
        </w:tc>
      </w:tr>
      <w:tr w:rsidR="00B074EA" w:rsidRPr="00FE7C0C" w14:paraId="02768709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single" w:sz="4" w:space="0" w:color="auto"/>
              <w:left w:val="nil"/>
              <w:right w:val="nil"/>
            </w:tcBorders>
            <w:vAlign w:val="center"/>
            <w:hideMark/>
          </w:tcPr>
          <w:p w14:paraId="2B57960D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lastRenderedPageBreak/>
              <w:t>32277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5A24355B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  <w:right w:val="nil"/>
            </w:tcBorders>
            <w:noWrap/>
            <w:vAlign w:val="center"/>
            <w:hideMark/>
          </w:tcPr>
          <w:p w14:paraId="3A1FCC96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single" w:sz="4" w:space="0" w:color="auto"/>
              <w:left w:val="nil"/>
            </w:tcBorders>
            <w:noWrap/>
            <w:vAlign w:val="center"/>
            <w:hideMark/>
          </w:tcPr>
          <w:p w14:paraId="70F858E0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Switzerland*</w:t>
            </w:r>
          </w:p>
        </w:tc>
      </w:tr>
      <w:tr w:rsidR="00B074EA" w:rsidRPr="00FE7C0C" w14:paraId="7036F400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182708EA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8754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C8DA5AB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5119657D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56575A7B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USA</w:t>
            </w:r>
          </w:p>
        </w:tc>
      </w:tr>
      <w:tr w:rsidR="00B074EA" w:rsidRPr="00FE7C0C" w14:paraId="55DBDE67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073BA39B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31975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160031AD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207E6E73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2D5FF8E3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Brazil</w:t>
            </w:r>
          </w:p>
        </w:tc>
      </w:tr>
      <w:tr w:rsidR="00B074EA" w:rsidRPr="00FE7C0C" w14:paraId="6276E40F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6EEFE943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14971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4D49300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A180A70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375567AB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Chile</w:t>
            </w:r>
          </w:p>
        </w:tc>
      </w:tr>
      <w:tr w:rsidR="00B074EA" w:rsidRPr="00FE7C0C" w14:paraId="05FB71E0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06180498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14974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274F955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3C8E21F9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33BA1D1B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Chile</w:t>
            </w:r>
          </w:p>
        </w:tc>
      </w:tr>
      <w:tr w:rsidR="00B074EA" w:rsidRPr="00FE7C0C" w14:paraId="1067699C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1A4C426B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5850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7A9CC481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B2B8D8F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00E29B2B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Colombia</w:t>
            </w:r>
          </w:p>
        </w:tc>
      </w:tr>
      <w:tr w:rsidR="00B074EA" w:rsidRPr="00FE7C0C" w14:paraId="21DB8152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6A4B46DC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32112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64EA4C4F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B7E67E4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0B644C9B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Colombia</w:t>
            </w:r>
          </w:p>
        </w:tc>
      </w:tr>
      <w:tr w:rsidR="00B074EA" w:rsidRPr="00FE7C0C" w14:paraId="294497A9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right w:val="nil"/>
            </w:tcBorders>
            <w:vAlign w:val="center"/>
            <w:hideMark/>
          </w:tcPr>
          <w:p w14:paraId="7CFCE44D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32425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CCF630C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right w:val="nil"/>
            </w:tcBorders>
            <w:noWrap/>
            <w:vAlign w:val="center"/>
            <w:hideMark/>
          </w:tcPr>
          <w:p w14:paraId="0B178D9E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</w:tcBorders>
            <w:noWrap/>
            <w:vAlign w:val="center"/>
            <w:hideMark/>
          </w:tcPr>
          <w:p w14:paraId="21A09A1A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New Zealand</w:t>
            </w:r>
          </w:p>
        </w:tc>
      </w:tr>
      <w:tr w:rsidR="00B074EA" w:rsidRPr="00FE7C0C" w14:paraId="54264FA8" w14:textId="77777777" w:rsidTr="00376642">
        <w:trPr>
          <w:trHeight w:val="406"/>
          <w:jc w:val="center"/>
        </w:trPr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77AFB6C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32431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40C2D95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+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3D94AD" w14:textId="77777777" w:rsidR="00B074EA" w:rsidRPr="00FE7C0C" w:rsidRDefault="00B074EA" w:rsidP="00FE6180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  <w:tc>
          <w:tcPr>
            <w:tcW w:w="1250" w:type="pct"/>
            <w:tcBorders>
              <w:top w:val="nil"/>
              <w:left w:val="nil"/>
              <w:bottom w:val="single" w:sz="4" w:space="0" w:color="auto"/>
            </w:tcBorders>
            <w:noWrap/>
            <w:vAlign w:val="center"/>
            <w:hideMark/>
          </w:tcPr>
          <w:p w14:paraId="3F7DB219" w14:textId="77777777" w:rsidR="00B074EA" w:rsidRPr="00FE7C0C" w:rsidRDefault="00B074EA" w:rsidP="00FE6180">
            <w:pPr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</w:pPr>
            <w:r w:rsidRPr="00FE7C0C">
              <w:rPr>
                <w:rFonts w:ascii="Arial" w:hAnsi="Arial" w:cs="Arial"/>
                <w:color w:val="000000"/>
                <w:sz w:val="20"/>
                <w:szCs w:val="20"/>
                <w:lang w:val="en-GB"/>
              </w:rPr>
              <w:t>New Zealand</w:t>
            </w:r>
          </w:p>
        </w:tc>
      </w:tr>
    </w:tbl>
    <w:p w14:paraId="6C1DA595" w14:textId="77777777" w:rsidR="00B074EA" w:rsidRDefault="00B074EA">
      <w:r>
        <w:br w:type="page"/>
      </w:r>
    </w:p>
    <w:p w14:paraId="48662CAE" w14:textId="5347F2C9" w:rsidR="00B074EA" w:rsidRPr="00181BC5" w:rsidRDefault="00CD1394" w:rsidP="00347A64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lastRenderedPageBreak/>
        <w:t xml:space="preserve">Supplementary Table </w:t>
      </w:r>
      <w:r w:rsidR="00B074EA"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="00B074EA" w:rsidRPr="00934FC3">
        <w:rPr>
          <w:rFonts w:ascii="Arial" w:hAnsi="Arial" w:cs="Arial"/>
          <w:b/>
          <w:bCs/>
          <w:sz w:val="22"/>
          <w:szCs w:val="22"/>
          <w:lang w:val="en-GB"/>
        </w:rPr>
        <w:t>.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 Summary of </w:t>
      </w:r>
      <w:r w:rsidR="00B074EA" w:rsidRPr="0042720B">
        <w:rPr>
          <w:rFonts w:ascii="Arial" w:hAnsi="Arial" w:cs="Arial"/>
          <w:i/>
          <w:iCs/>
          <w:sz w:val="22"/>
          <w:szCs w:val="22"/>
          <w:lang w:val="en-GB"/>
        </w:rPr>
        <w:t>D. sapinea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 isolates used in pathogenicity trials</w:t>
      </w:r>
      <w:r w:rsidR="00B074EA">
        <w:rPr>
          <w:rFonts w:ascii="Arial" w:hAnsi="Arial" w:cs="Arial"/>
          <w:sz w:val="22"/>
          <w:szCs w:val="22"/>
          <w:lang w:val="en-GB"/>
        </w:rPr>
        <w:t>.</w:t>
      </w:r>
    </w:p>
    <w:tbl>
      <w:tblPr>
        <w:tblStyle w:val="TableGrid"/>
        <w:tblW w:w="5275" w:type="pct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3"/>
        <w:gridCol w:w="2459"/>
        <w:gridCol w:w="2553"/>
        <w:gridCol w:w="1914"/>
      </w:tblGrid>
      <w:tr w:rsidR="00B074EA" w:rsidRPr="00376642" w14:paraId="284E947B" w14:textId="77777777" w:rsidTr="00EE67BC">
        <w:trPr>
          <w:cantSplit/>
          <w:trHeight w:val="124"/>
          <w:jc w:val="center"/>
        </w:trPr>
        <w:tc>
          <w:tcPr>
            <w:tcW w:w="138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CCEA1A" w14:textId="77777777" w:rsidR="00B074EA" w:rsidRPr="00376642" w:rsidRDefault="00B074EA" w:rsidP="0040191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Isolate (CMW)</w:t>
            </w:r>
          </w:p>
        </w:tc>
        <w:tc>
          <w:tcPr>
            <w:tcW w:w="128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DA795" w14:textId="77777777" w:rsidR="00B074EA" w:rsidRPr="00376642" w:rsidRDefault="00B074EA" w:rsidP="0040191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Origin</w:t>
            </w:r>
          </w:p>
        </w:tc>
        <w:tc>
          <w:tcPr>
            <w:tcW w:w="13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52EB8E" w14:textId="77777777" w:rsidR="00B074EA" w:rsidRPr="00376642" w:rsidRDefault="00B074EA" w:rsidP="0040191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Host</w:t>
            </w:r>
          </w:p>
        </w:tc>
        <w:tc>
          <w:tcPr>
            <w:tcW w:w="10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353B2" w14:textId="77777777" w:rsidR="00B074EA" w:rsidRPr="00376642" w:rsidRDefault="00B074EA" w:rsidP="00401918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DCs</w:t>
            </w:r>
          </w:p>
        </w:tc>
      </w:tr>
      <w:tr w:rsidR="00B074EA" w:rsidRPr="0042720B" w14:paraId="2EE006AE" w14:textId="77777777" w:rsidTr="00EE67BC">
        <w:trPr>
          <w:trHeight w:val="429"/>
          <w:jc w:val="center"/>
        </w:trPr>
        <w:tc>
          <w:tcPr>
            <w:tcW w:w="1381" w:type="pct"/>
            <w:tcBorders>
              <w:top w:val="single" w:sz="4" w:space="0" w:color="auto"/>
            </w:tcBorders>
            <w:vAlign w:val="center"/>
          </w:tcPr>
          <w:p w14:paraId="69A2EABA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39103</w:t>
            </w:r>
          </w:p>
        </w:tc>
        <w:tc>
          <w:tcPr>
            <w:tcW w:w="1285" w:type="pct"/>
            <w:tcBorders>
              <w:top w:val="single" w:sz="4" w:space="0" w:color="auto"/>
            </w:tcBorders>
            <w:vAlign w:val="center"/>
          </w:tcPr>
          <w:p w14:paraId="2A13DCAE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1334" w:type="pct"/>
            <w:tcBorders>
              <w:top w:val="single" w:sz="4" w:space="0" w:color="auto"/>
            </w:tcBorders>
            <w:vAlign w:val="center"/>
          </w:tcPr>
          <w:p w14:paraId="5705C365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P. patula</w:t>
            </w:r>
          </w:p>
        </w:tc>
        <w:tc>
          <w:tcPr>
            <w:tcW w:w="1000" w:type="pct"/>
            <w:tcBorders>
              <w:top w:val="single" w:sz="4" w:space="0" w:color="auto"/>
            </w:tcBorders>
            <w:vAlign w:val="center"/>
          </w:tcPr>
          <w:p w14:paraId="1325DEC6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</w:tr>
      <w:tr w:rsidR="00B074EA" w:rsidRPr="0042720B" w14:paraId="2A36A791" w14:textId="77777777" w:rsidTr="00EE67BC">
        <w:trPr>
          <w:trHeight w:val="450"/>
          <w:jc w:val="center"/>
        </w:trPr>
        <w:tc>
          <w:tcPr>
            <w:tcW w:w="1381" w:type="pct"/>
            <w:vAlign w:val="center"/>
          </w:tcPr>
          <w:p w14:paraId="636D1641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4889</w:t>
            </w:r>
          </w:p>
        </w:tc>
        <w:tc>
          <w:tcPr>
            <w:tcW w:w="1285" w:type="pct"/>
            <w:vAlign w:val="center"/>
          </w:tcPr>
          <w:p w14:paraId="6AFB9BAB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Indonesia</w:t>
            </w:r>
          </w:p>
        </w:tc>
        <w:tc>
          <w:tcPr>
            <w:tcW w:w="1334" w:type="pct"/>
            <w:vAlign w:val="center"/>
          </w:tcPr>
          <w:p w14:paraId="518FEA14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P. patula</w:t>
            </w:r>
          </w:p>
        </w:tc>
        <w:tc>
          <w:tcPr>
            <w:tcW w:w="1000" w:type="pct"/>
            <w:vAlign w:val="center"/>
          </w:tcPr>
          <w:p w14:paraId="1913DDF4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</w:tr>
      <w:tr w:rsidR="00B074EA" w:rsidRPr="0042720B" w14:paraId="5EE4E3C0" w14:textId="77777777" w:rsidTr="00EE67BC">
        <w:trPr>
          <w:trHeight w:val="429"/>
          <w:jc w:val="center"/>
        </w:trPr>
        <w:tc>
          <w:tcPr>
            <w:tcW w:w="1381" w:type="pct"/>
            <w:tcBorders>
              <w:bottom w:val="nil"/>
            </w:tcBorders>
            <w:vAlign w:val="center"/>
          </w:tcPr>
          <w:p w14:paraId="0DC73BEC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34220</w:t>
            </w:r>
          </w:p>
        </w:tc>
        <w:tc>
          <w:tcPr>
            <w:tcW w:w="1285" w:type="pct"/>
            <w:tcBorders>
              <w:bottom w:val="nil"/>
            </w:tcBorders>
            <w:vAlign w:val="center"/>
          </w:tcPr>
          <w:p w14:paraId="2F5282D5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Indonesia</w:t>
            </w:r>
          </w:p>
        </w:tc>
        <w:tc>
          <w:tcPr>
            <w:tcW w:w="1334" w:type="pct"/>
            <w:tcBorders>
              <w:bottom w:val="nil"/>
            </w:tcBorders>
            <w:vAlign w:val="center"/>
          </w:tcPr>
          <w:p w14:paraId="0B7204C4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P. patula</w:t>
            </w:r>
          </w:p>
        </w:tc>
        <w:tc>
          <w:tcPr>
            <w:tcW w:w="1000" w:type="pct"/>
            <w:tcBorders>
              <w:bottom w:val="nil"/>
            </w:tcBorders>
            <w:vAlign w:val="center"/>
          </w:tcPr>
          <w:p w14:paraId="302D8F72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</w:tr>
      <w:tr w:rsidR="00B074EA" w:rsidRPr="0042720B" w14:paraId="3E94614F" w14:textId="77777777" w:rsidTr="00EE67BC">
        <w:trPr>
          <w:trHeight w:val="450"/>
          <w:jc w:val="center"/>
        </w:trPr>
        <w:tc>
          <w:tcPr>
            <w:tcW w:w="1381" w:type="pct"/>
            <w:vAlign w:val="center"/>
          </w:tcPr>
          <w:p w14:paraId="0E0226B4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29644</w:t>
            </w:r>
          </w:p>
        </w:tc>
        <w:tc>
          <w:tcPr>
            <w:tcW w:w="1285" w:type="pct"/>
            <w:vAlign w:val="center"/>
          </w:tcPr>
          <w:p w14:paraId="039374BA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Ethiopia</w:t>
            </w:r>
          </w:p>
        </w:tc>
        <w:tc>
          <w:tcPr>
            <w:tcW w:w="1334" w:type="pct"/>
            <w:vAlign w:val="center"/>
          </w:tcPr>
          <w:p w14:paraId="4AF1B2ED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P. patula</w:t>
            </w:r>
          </w:p>
        </w:tc>
        <w:tc>
          <w:tcPr>
            <w:tcW w:w="1000" w:type="pct"/>
            <w:vAlign w:val="center"/>
          </w:tcPr>
          <w:p w14:paraId="356A0025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Chr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15</w:t>
            </w:r>
          </w:p>
        </w:tc>
      </w:tr>
      <w:tr w:rsidR="00B074EA" w:rsidRPr="0042720B" w14:paraId="68E2BE9E" w14:textId="77777777" w:rsidTr="00EE67BC">
        <w:trPr>
          <w:trHeight w:val="429"/>
          <w:jc w:val="center"/>
        </w:trPr>
        <w:tc>
          <w:tcPr>
            <w:tcW w:w="1381" w:type="pct"/>
            <w:vAlign w:val="center"/>
          </w:tcPr>
          <w:p w14:paraId="5D65F3AE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8754</w:t>
            </w:r>
          </w:p>
        </w:tc>
        <w:tc>
          <w:tcPr>
            <w:tcW w:w="1285" w:type="pct"/>
            <w:vAlign w:val="center"/>
          </w:tcPr>
          <w:p w14:paraId="2B424E34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USA</w:t>
            </w:r>
          </w:p>
        </w:tc>
        <w:tc>
          <w:tcPr>
            <w:tcW w:w="1334" w:type="pct"/>
            <w:vAlign w:val="center"/>
          </w:tcPr>
          <w:p w14:paraId="29BEDB43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18"/>
                <w:szCs w:val="18"/>
                <w:lang w:val="en-GB"/>
              </w:rPr>
              <w:t>Pseudotsuga menziessi</w:t>
            </w:r>
          </w:p>
        </w:tc>
        <w:tc>
          <w:tcPr>
            <w:tcW w:w="1000" w:type="pct"/>
            <w:vAlign w:val="center"/>
          </w:tcPr>
          <w:p w14:paraId="19EE5FED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Chr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15</w:t>
            </w:r>
          </w:p>
        </w:tc>
      </w:tr>
      <w:tr w:rsidR="00B074EA" w:rsidRPr="0042720B" w14:paraId="60C2C00A" w14:textId="77777777" w:rsidTr="00EE67BC">
        <w:trPr>
          <w:trHeight w:val="179"/>
          <w:jc w:val="center"/>
        </w:trPr>
        <w:tc>
          <w:tcPr>
            <w:tcW w:w="1381" w:type="pct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5DB7A417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45410</w:t>
            </w:r>
          </w:p>
        </w:tc>
        <w:tc>
          <w:tcPr>
            <w:tcW w:w="1285" w:type="pct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91EE763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Sweden</w:t>
            </w:r>
          </w:p>
        </w:tc>
        <w:tc>
          <w:tcPr>
            <w:tcW w:w="1334" w:type="pct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619FA36B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i/>
                <w:iCs/>
                <w:sz w:val="22"/>
                <w:szCs w:val="22"/>
                <w:lang w:val="en-GB"/>
              </w:rPr>
              <w:t>P. nigra</w:t>
            </w:r>
          </w:p>
        </w:tc>
        <w:tc>
          <w:tcPr>
            <w:tcW w:w="1000" w:type="pct"/>
            <w:tcBorders>
              <w:top w:val="dashSmallGap" w:sz="4" w:space="0" w:color="auto"/>
              <w:bottom w:val="single" w:sz="4" w:space="0" w:color="auto"/>
            </w:tcBorders>
            <w:vAlign w:val="center"/>
          </w:tcPr>
          <w:p w14:paraId="444D33A3" w14:textId="77777777" w:rsidR="00B074EA" w:rsidRPr="0042720B" w:rsidRDefault="00B074EA" w:rsidP="00401918">
            <w:pPr>
              <w:spacing w:line="360" w:lineRule="auto"/>
              <w:jc w:val="center"/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Chr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15, Chr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 xml:space="preserve"> </w:t>
            </w: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16</w:t>
            </w:r>
          </w:p>
        </w:tc>
      </w:tr>
    </w:tbl>
    <w:p w14:paraId="2A4E38F2" w14:textId="77777777" w:rsidR="00B074EA" w:rsidRDefault="00B074EA" w:rsidP="00BE0325">
      <w:pPr>
        <w:spacing w:line="360" w:lineRule="auto"/>
        <w:rPr>
          <w:rFonts w:ascii="Arial" w:hAnsi="Arial" w:cs="Arial"/>
          <w:b/>
          <w:bCs/>
          <w:sz w:val="22"/>
          <w:szCs w:val="22"/>
          <w:lang w:val="en-GB"/>
        </w:rPr>
      </w:pPr>
    </w:p>
    <w:p w14:paraId="15EB5251" w14:textId="1AF3FDA4" w:rsidR="00B074EA" w:rsidRDefault="00CD1394" w:rsidP="00347A64">
      <w:pPr>
        <w:spacing w:line="480" w:lineRule="auto"/>
        <w:rPr>
          <w:rFonts w:ascii="Arial" w:hAnsi="Arial" w:cs="Arial"/>
          <w:b/>
          <w:bCs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Supplementary Table </w:t>
      </w:r>
      <w:r w:rsidR="00B074EA">
        <w:rPr>
          <w:rFonts w:ascii="Arial" w:hAnsi="Arial" w:cs="Arial"/>
          <w:b/>
          <w:bCs/>
          <w:sz w:val="22"/>
          <w:szCs w:val="22"/>
          <w:lang w:val="en-GB"/>
        </w:rPr>
        <w:t>6</w:t>
      </w:r>
      <w:r w:rsidR="00B074EA" w:rsidRPr="00AD21BB">
        <w:rPr>
          <w:rFonts w:ascii="Arial" w:hAnsi="Arial" w:cs="Arial"/>
          <w:b/>
          <w:bCs/>
          <w:sz w:val="22"/>
          <w:szCs w:val="22"/>
          <w:lang w:val="en-GB"/>
        </w:rPr>
        <w:t>.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 </w:t>
      </w:r>
      <w:r w:rsidR="00B074EA">
        <w:rPr>
          <w:rFonts w:ascii="Arial" w:hAnsi="Arial" w:cs="Arial"/>
          <w:sz w:val="22"/>
          <w:szCs w:val="22"/>
          <w:lang w:val="en-GB"/>
        </w:rPr>
        <w:t xml:space="preserve">Statistics of genome assemblies produced by Canu and Flye for each </w:t>
      </w:r>
      <w:r w:rsidR="00B074EA" w:rsidRPr="00B074EA">
        <w:rPr>
          <w:rFonts w:ascii="Arial" w:hAnsi="Arial" w:cs="Arial"/>
          <w:i/>
          <w:iCs/>
          <w:sz w:val="22"/>
          <w:szCs w:val="22"/>
          <w:lang w:val="en-GB"/>
        </w:rPr>
        <w:t>D. sapinea</w:t>
      </w:r>
      <w:r w:rsidR="00B074EA">
        <w:rPr>
          <w:rFonts w:ascii="Arial" w:hAnsi="Arial" w:cs="Arial"/>
          <w:sz w:val="22"/>
          <w:szCs w:val="22"/>
          <w:lang w:val="en-GB"/>
        </w:rPr>
        <w:t xml:space="preserve"> isolate.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88"/>
        <w:gridCol w:w="1349"/>
        <w:gridCol w:w="1035"/>
        <w:gridCol w:w="1118"/>
        <w:gridCol w:w="1209"/>
        <w:gridCol w:w="928"/>
        <w:gridCol w:w="997"/>
        <w:gridCol w:w="1046"/>
      </w:tblGrid>
      <w:tr w:rsidR="00B074EA" w:rsidRPr="00376642" w14:paraId="47EF9F0B" w14:textId="77777777" w:rsidTr="00401918">
        <w:trPr>
          <w:trHeight w:val="151"/>
        </w:trPr>
        <w:tc>
          <w:tcPr>
            <w:tcW w:w="13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19BF4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Isolate</w:t>
            </w:r>
          </w:p>
        </w:tc>
        <w:tc>
          <w:tcPr>
            <w:tcW w:w="13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88D820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Assembler</w:t>
            </w:r>
          </w:p>
        </w:tc>
        <w:tc>
          <w:tcPr>
            <w:tcW w:w="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D82076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Contigs</w:t>
            </w:r>
          </w:p>
        </w:tc>
        <w:tc>
          <w:tcPr>
            <w:tcW w:w="1337" w:type="dxa"/>
            <w:tcBorders>
              <w:top w:val="single" w:sz="4" w:space="0" w:color="auto"/>
              <w:bottom w:val="single" w:sz="4" w:space="0" w:color="auto"/>
            </w:tcBorders>
          </w:tcPr>
          <w:p w14:paraId="33622ABB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Size (Mb)</w:t>
            </w:r>
          </w:p>
        </w:tc>
        <w:tc>
          <w:tcPr>
            <w:tcW w:w="12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0E15EF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N50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6C4F09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L50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20E49C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Mis-joins</w:t>
            </w:r>
          </w:p>
        </w:tc>
        <w:tc>
          <w:tcPr>
            <w:tcW w:w="11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EF146F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Splits</w:t>
            </w:r>
          </w:p>
        </w:tc>
      </w:tr>
      <w:tr w:rsidR="00B074EA" w:rsidRPr="006455E8" w14:paraId="7A170F20" w14:textId="77777777" w:rsidTr="00401918">
        <w:tc>
          <w:tcPr>
            <w:tcW w:w="1393" w:type="dxa"/>
            <w:tcBorders>
              <w:top w:val="single" w:sz="4" w:space="0" w:color="auto"/>
            </w:tcBorders>
            <w:vAlign w:val="center"/>
          </w:tcPr>
          <w:p w14:paraId="4EB55617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455E8">
              <w:rPr>
                <w:rFonts w:ascii="Arial" w:hAnsi="Arial" w:cs="Arial"/>
                <w:sz w:val="22"/>
                <w:szCs w:val="22"/>
                <w:lang w:val="en-GB"/>
              </w:rPr>
              <w:t>CMW39103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1DB49C2E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455E8">
              <w:rPr>
                <w:rFonts w:ascii="Arial" w:hAnsi="Arial" w:cs="Arial"/>
                <w:sz w:val="22"/>
                <w:szCs w:val="22"/>
                <w:lang w:val="en-GB"/>
              </w:rPr>
              <w:t>Canu</w:t>
            </w:r>
          </w:p>
        </w:tc>
        <w:tc>
          <w:tcPr>
            <w:tcW w:w="940" w:type="dxa"/>
            <w:tcBorders>
              <w:top w:val="single" w:sz="4" w:space="0" w:color="auto"/>
            </w:tcBorders>
            <w:vAlign w:val="center"/>
          </w:tcPr>
          <w:p w14:paraId="34D852CC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14</w:t>
            </w:r>
          </w:p>
        </w:tc>
        <w:tc>
          <w:tcPr>
            <w:tcW w:w="1337" w:type="dxa"/>
            <w:tcBorders>
              <w:top w:val="single" w:sz="4" w:space="0" w:color="auto"/>
            </w:tcBorders>
          </w:tcPr>
          <w:p w14:paraId="69ED3DE3" w14:textId="77777777" w:rsidR="00B074EA" w:rsidRPr="001E7BF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36.88</w:t>
            </w:r>
          </w:p>
        </w:tc>
        <w:tc>
          <w:tcPr>
            <w:tcW w:w="1294" w:type="dxa"/>
            <w:tcBorders>
              <w:top w:val="single" w:sz="4" w:space="0" w:color="auto"/>
            </w:tcBorders>
            <w:vAlign w:val="center"/>
          </w:tcPr>
          <w:p w14:paraId="4D6C2F3D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E7BFC">
              <w:rPr>
                <w:rFonts w:ascii="Arial" w:hAnsi="Arial" w:cs="Arial"/>
                <w:sz w:val="22"/>
                <w:szCs w:val="22"/>
                <w:lang w:val="en-GB"/>
              </w:rPr>
              <w:t>2859033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vAlign w:val="center"/>
          </w:tcPr>
          <w:p w14:paraId="4A5D2814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</w:t>
            </w:r>
          </w:p>
        </w:tc>
        <w:tc>
          <w:tcPr>
            <w:tcW w:w="1164" w:type="dxa"/>
            <w:tcBorders>
              <w:top w:val="single" w:sz="4" w:space="0" w:color="auto"/>
            </w:tcBorders>
            <w:vAlign w:val="center"/>
          </w:tcPr>
          <w:p w14:paraId="72D756D6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  <w:tc>
          <w:tcPr>
            <w:tcW w:w="1191" w:type="dxa"/>
            <w:tcBorders>
              <w:top w:val="single" w:sz="4" w:space="0" w:color="auto"/>
            </w:tcBorders>
            <w:vAlign w:val="center"/>
          </w:tcPr>
          <w:p w14:paraId="4A2B4C33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</w:tr>
      <w:tr w:rsidR="00B074EA" w:rsidRPr="006455E8" w14:paraId="458455E7" w14:textId="77777777" w:rsidTr="00401918">
        <w:tc>
          <w:tcPr>
            <w:tcW w:w="1393" w:type="dxa"/>
            <w:vAlign w:val="center"/>
          </w:tcPr>
          <w:p w14:paraId="61AC2D38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353" w:type="dxa"/>
            <w:vAlign w:val="center"/>
          </w:tcPr>
          <w:p w14:paraId="254F9B15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455E8">
              <w:rPr>
                <w:rFonts w:ascii="Arial" w:hAnsi="Arial" w:cs="Arial"/>
                <w:sz w:val="22"/>
                <w:szCs w:val="22"/>
                <w:lang w:val="en-GB"/>
              </w:rPr>
              <w:t>Flye</w:t>
            </w:r>
          </w:p>
        </w:tc>
        <w:tc>
          <w:tcPr>
            <w:tcW w:w="940" w:type="dxa"/>
            <w:vAlign w:val="center"/>
          </w:tcPr>
          <w:p w14:paraId="79FD3105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13</w:t>
            </w:r>
          </w:p>
        </w:tc>
        <w:tc>
          <w:tcPr>
            <w:tcW w:w="1337" w:type="dxa"/>
          </w:tcPr>
          <w:p w14:paraId="014E7618" w14:textId="77777777" w:rsidR="00B074EA" w:rsidRPr="001E7BF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36.7</w:t>
            </w:r>
          </w:p>
        </w:tc>
        <w:tc>
          <w:tcPr>
            <w:tcW w:w="1294" w:type="dxa"/>
            <w:vAlign w:val="center"/>
          </w:tcPr>
          <w:p w14:paraId="3A153223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E7BFC">
              <w:rPr>
                <w:rFonts w:ascii="Arial" w:hAnsi="Arial" w:cs="Arial"/>
                <w:sz w:val="22"/>
                <w:szCs w:val="22"/>
                <w:lang w:val="en-GB"/>
              </w:rPr>
              <w:t>2852626</w:t>
            </w:r>
          </w:p>
        </w:tc>
        <w:tc>
          <w:tcPr>
            <w:tcW w:w="1136" w:type="dxa"/>
            <w:vAlign w:val="center"/>
          </w:tcPr>
          <w:p w14:paraId="5A314421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</w:t>
            </w:r>
          </w:p>
        </w:tc>
        <w:tc>
          <w:tcPr>
            <w:tcW w:w="1164" w:type="dxa"/>
            <w:vAlign w:val="center"/>
          </w:tcPr>
          <w:p w14:paraId="2F0F7C02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1191" w:type="dxa"/>
            <w:vAlign w:val="center"/>
          </w:tcPr>
          <w:p w14:paraId="0015204A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</w:tr>
      <w:tr w:rsidR="00B074EA" w:rsidRPr="006455E8" w14:paraId="76BEC27F" w14:textId="77777777" w:rsidTr="00401918">
        <w:tc>
          <w:tcPr>
            <w:tcW w:w="1393" w:type="dxa"/>
            <w:vAlign w:val="center"/>
          </w:tcPr>
          <w:p w14:paraId="00E06068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455E8">
              <w:rPr>
                <w:rFonts w:ascii="Arial" w:hAnsi="Arial" w:cs="Arial"/>
                <w:sz w:val="22"/>
                <w:szCs w:val="22"/>
                <w:lang w:val="en-GB"/>
              </w:rPr>
              <w:t>CMW190</w:t>
            </w:r>
          </w:p>
        </w:tc>
        <w:tc>
          <w:tcPr>
            <w:tcW w:w="1353" w:type="dxa"/>
            <w:vAlign w:val="center"/>
          </w:tcPr>
          <w:p w14:paraId="3ADF1C98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455E8">
              <w:rPr>
                <w:rFonts w:ascii="Arial" w:hAnsi="Arial" w:cs="Arial"/>
                <w:sz w:val="22"/>
                <w:szCs w:val="22"/>
                <w:lang w:val="en-GB"/>
              </w:rPr>
              <w:t>Canu</w:t>
            </w:r>
          </w:p>
        </w:tc>
        <w:tc>
          <w:tcPr>
            <w:tcW w:w="940" w:type="dxa"/>
            <w:vAlign w:val="center"/>
          </w:tcPr>
          <w:p w14:paraId="1C58D082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16</w:t>
            </w:r>
          </w:p>
        </w:tc>
        <w:tc>
          <w:tcPr>
            <w:tcW w:w="1337" w:type="dxa"/>
          </w:tcPr>
          <w:p w14:paraId="1643CFA4" w14:textId="77777777" w:rsidR="00B074EA" w:rsidRPr="001E7BF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37.98</w:t>
            </w:r>
          </w:p>
        </w:tc>
        <w:tc>
          <w:tcPr>
            <w:tcW w:w="1294" w:type="dxa"/>
            <w:vAlign w:val="center"/>
          </w:tcPr>
          <w:p w14:paraId="428173D6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E7BFC">
              <w:rPr>
                <w:rFonts w:ascii="Arial" w:hAnsi="Arial" w:cs="Arial"/>
                <w:sz w:val="22"/>
                <w:szCs w:val="22"/>
                <w:lang w:val="en-GB"/>
              </w:rPr>
              <w:t>2831583</w:t>
            </w:r>
          </w:p>
        </w:tc>
        <w:tc>
          <w:tcPr>
            <w:tcW w:w="1136" w:type="dxa"/>
            <w:vAlign w:val="center"/>
          </w:tcPr>
          <w:p w14:paraId="7B45A77D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</w:t>
            </w:r>
          </w:p>
        </w:tc>
        <w:tc>
          <w:tcPr>
            <w:tcW w:w="1164" w:type="dxa"/>
            <w:vAlign w:val="center"/>
          </w:tcPr>
          <w:p w14:paraId="3A3762F1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  <w:tc>
          <w:tcPr>
            <w:tcW w:w="1191" w:type="dxa"/>
            <w:vAlign w:val="center"/>
          </w:tcPr>
          <w:p w14:paraId="79DB8D0A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</w:p>
        </w:tc>
      </w:tr>
      <w:tr w:rsidR="00B074EA" w:rsidRPr="006455E8" w14:paraId="7B815B6A" w14:textId="77777777" w:rsidTr="00401918">
        <w:tc>
          <w:tcPr>
            <w:tcW w:w="1393" w:type="dxa"/>
            <w:vAlign w:val="center"/>
          </w:tcPr>
          <w:p w14:paraId="0F388ABC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353" w:type="dxa"/>
            <w:vAlign w:val="center"/>
          </w:tcPr>
          <w:p w14:paraId="072F06DF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455E8">
              <w:rPr>
                <w:rFonts w:ascii="Arial" w:hAnsi="Arial" w:cs="Arial"/>
                <w:sz w:val="22"/>
                <w:szCs w:val="22"/>
                <w:lang w:val="en-GB"/>
              </w:rPr>
              <w:t>Flye</w:t>
            </w:r>
          </w:p>
        </w:tc>
        <w:tc>
          <w:tcPr>
            <w:tcW w:w="940" w:type="dxa"/>
            <w:vAlign w:val="center"/>
          </w:tcPr>
          <w:p w14:paraId="322751CF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13</w:t>
            </w:r>
          </w:p>
        </w:tc>
        <w:tc>
          <w:tcPr>
            <w:tcW w:w="1337" w:type="dxa"/>
          </w:tcPr>
          <w:p w14:paraId="297A3FE7" w14:textId="77777777" w:rsidR="00B074EA" w:rsidRPr="001E7BF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37.27</w:t>
            </w:r>
          </w:p>
        </w:tc>
        <w:tc>
          <w:tcPr>
            <w:tcW w:w="1294" w:type="dxa"/>
            <w:vAlign w:val="center"/>
          </w:tcPr>
          <w:p w14:paraId="51F24241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E7BFC">
              <w:rPr>
                <w:rFonts w:ascii="Arial" w:hAnsi="Arial" w:cs="Arial"/>
                <w:sz w:val="22"/>
                <w:szCs w:val="22"/>
                <w:lang w:val="en-GB"/>
              </w:rPr>
              <w:t>3188804</w:t>
            </w:r>
          </w:p>
        </w:tc>
        <w:tc>
          <w:tcPr>
            <w:tcW w:w="1136" w:type="dxa"/>
            <w:vAlign w:val="center"/>
          </w:tcPr>
          <w:p w14:paraId="55E4A070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5</w:t>
            </w:r>
          </w:p>
        </w:tc>
        <w:tc>
          <w:tcPr>
            <w:tcW w:w="1164" w:type="dxa"/>
            <w:vAlign w:val="center"/>
          </w:tcPr>
          <w:p w14:paraId="3EEBC6F3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</w:p>
        </w:tc>
        <w:tc>
          <w:tcPr>
            <w:tcW w:w="1191" w:type="dxa"/>
            <w:vAlign w:val="center"/>
          </w:tcPr>
          <w:p w14:paraId="763C1F15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</w:tr>
      <w:tr w:rsidR="00B074EA" w:rsidRPr="006455E8" w14:paraId="1F7487E0" w14:textId="77777777" w:rsidTr="00401918">
        <w:tc>
          <w:tcPr>
            <w:tcW w:w="1393" w:type="dxa"/>
            <w:vAlign w:val="center"/>
          </w:tcPr>
          <w:p w14:paraId="2C9CFC34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455E8">
              <w:rPr>
                <w:rFonts w:ascii="Arial" w:hAnsi="Arial" w:cs="Arial"/>
                <w:sz w:val="22"/>
                <w:szCs w:val="22"/>
                <w:lang w:val="en-GB"/>
              </w:rPr>
              <w:t>CMW45410</w:t>
            </w:r>
          </w:p>
        </w:tc>
        <w:tc>
          <w:tcPr>
            <w:tcW w:w="1353" w:type="dxa"/>
            <w:vAlign w:val="center"/>
          </w:tcPr>
          <w:p w14:paraId="1D8412C3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455E8">
              <w:rPr>
                <w:rFonts w:ascii="Arial" w:hAnsi="Arial" w:cs="Arial"/>
                <w:sz w:val="22"/>
                <w:szCs w:val="22"/>
                <w:lang w:val="en-GB"/>
              </w:rPr>
              <w:t>Canu</w:t>
            </w:r>
          </w:p>
        </w:tc>
        <w:tc>
          <w:tcPr>
            <w:tcW w:w="940" w:type="dxa"/>
            <w:vAlign w:val="center"/>
          </w:tcPr>
          <w:p w14:paraId="6ED07B55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18</w:t>
            </w:r>
          </w:p>
        </w:tc>
        <w:tc>
          <w:tcPr>
            <w:tcW w:w="1337" w:type="dxa"/>
          </w:tcPr>
          <w:p w14:paraId="4F186A6F" w14:textId="77777777" w:rsidR="00B074EA" w:rsidRPr="001E7BF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38.07</w:t>
            </w:r>
          </w:p>
        </w:tc>
        <w:tc>
          <w:tcPr>
            <w:tcW w:w="1294" w:type="dxa"/>
            <w:vAlign w:val="center"/>
          </w:tcPr>
          <w:p w14:paraId="76B7F638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E7BFC">
              <w:rPr>
                <w:rFonts w:ascii="Arial" w:hAnsi="Arial" w:cs="Arial"/>
                <w:sz w:val="22"/>
                <w:szCs w:val="22"/>
                <w:lang w:val="en-GB"/>
              </w:rPr>
              <w:t>2676158</w:t>
            </w:r>
          </w:p>
        </w:tc>
        <w:tc>
          <w:tcPr>
            <w:tcW w:w="1136" w:type="dxa"/>
            <w:vAlign w:val="center"/>
          </w:tcPr>
          <w:p w14:paraId="0A6DB0A4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</w:t>
            </w:r>
          </w:p>
        </w:tc>
        <w:tc>
          <w:tcPr>
            <w:tcW w:w="1164" w:type="dxa"/>
            <w:vAlign w:val="center"/>
          </w:tcPr>
          <w:p w14:paraId="2D1E4571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  <w:tc>
          <w:tcPr>
            <w:tcW w:w="1191" w:type="dxa"/>
            <w:vAlign w:val="center"/>
          </w:tcPr>
          <w:p w14:paraId="7D5ACCEC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</w:t>
            </w:r>
          </w:p>
        </w:tc>
      </w:tr>
      <w:tr w:rsidR="00B074EA" w:rsidRPr="006455E8" w14:paraId="79C3D516" w14:textId="77777777" w:rsidTr="00401918">
        <w:tc>
          <w:tcPr>
            <w:tcW w:w="1393" w:type="dxa"/>
            <w:tcBorders>
              <w:bottom w:val="single" w:sz="4" w:space="0" w:color="auto"/>
            </w:tcBorders>
            <w:vAlign w:val="center"/>
          </w:tcPr>
          <w:p w14:paraId="548D65E1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4F8A49D8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6455E8">
              <w:rPr>
                <w:rFonts w:ascii="Arial" w:hAnsi="Arial" w:cs="Arial"/>
                <w:sz w:val="22"/>
                <w:szCs w:val="22"/>
                <w:lang w:val="en-GB"/>
              </w:rPr>
              <w:t>Flye</w:t>
            </w:r>
          </w:p>
        </w:tc>
        <w:tc>
          <w:tcPr>
            <w:tcW w:w="940" w:type="dxa"/>
            <w:tcBorders>
              <w:bottom w:val="single" w:sz="4" w:space="0" w:color="auto"/>
            </w:tcBorders>
            <w:vAlign w:val="center"/>
          </w:tcPr>
          <w:p w14:paraId="073FCCE6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15</w:t>
            </w:r>
          </w:p>
        </w:tc>
        <w:tc>
          <w:tcPr>
            <w:tcW w:w="1337" w:type="dxa"/>
            <w:tcBorders>
              <w:bottom w:val="single" w:sz="4" w:space="0" w:color="auto"/>
            </w:tcBorders>
          </w:tcPr>
          <w:p w14:paraId="35A43679" w14:textId="77777777" w:rsidR="00B074EA" w:rsidRPr="001E7BF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37.93</w:t>
            </w:r>
          </w:p>
        </w:tc>
        <w:tc>
          <w:tcPr>
            <w:tcW w:w="1294" w:type="dxa"/>
            <w:tcBorders>
              <w:bottom w:val="single" w:sz="4" w:space="0" w:color="auto"/>
            </w:tcBorders>
            <w:vAlign w:val="center"/>
          </w:tcPr>
          <w:p w14:paraId="77CA8C28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1E7BFC">
              <w:rPr>
                <w:rFonts w:ascii="Arial" w:hAnsi="Arial" w:cs="Arial"/>
                <w:sz w:val="22"/>
                <w:szCs w:val="22"/>
                <w:lang w:val="en-GB"/>
              </w:rPr>
              <w:t>2861173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vAlign w:val="center"/>
          </w:tcPr>
          <w:p w14:paraId="306FD052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5</w:t>
            </w:r>
          </w:p>
        </w:tc>
        <w:tc>
          <w:tcPr>
            <w:tcW w:w="1164" w:type="dxa"/>
            <w:tcBorders>
              <w:bottom w:val="single" w:sz="4" w:space="0" w:color="auto"/>
            </w:tcBorders>
            <w:vAlign w:val="center"/>
          </w:tcPr>
          <w:p w14:paraId="4C97A1F2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</w:t>
            </w:r>
          </w:p>
        </w:tc>
        <w:tc>
          <w:tcPr>
            <w:tcW w:w="1191" w:type="dxa"/>
            <w:tcBorders>
              <w:bottom w:val="single" w:sz="4" w:space="0" w:color="auto"/>
            </w:tcBorders>
            <w:vAlign w:val="center"/>
          </w:tcPr>
          <w:p w14:paraId="702C97AE" w14:textId="77777777" w:rsidR="00B074EA" w:rsidRPr="006455E8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0</w:t>
            </w:r>
          </w:p>
        </w:tc>
      </w:tr>
    </w:tbl>
    <w:p w14:paraId="71D01100" w14:textId="77777777" w:rsidR="00B074EA" w:rsidRDefault="00B074EA">
      <w:r>
        <w:br w:type="page"/>
      </w:r>
    </w:p>
    <w:p w14:paraId="7326B1D7" w14:textId="74490D6A" w:rsidR="00A90043" w:rsidRDefault="00CD1394" w:rsidP="00347A64">
      <w:pPr>
        <w:spacing w:line="48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Supplementary Table </w:t>
      </w:r>
      <w:r w:rsidR="00A90043">
        <w:rPr>
          <w:rFonts w:ascii="Arial" w:hAnsi="Arial" w:cs="Arial"/>
          <w:b/>
          <w:bCs/>
        </w:rPr>
        <w:t xml:space="preserve">7. </w:t>
      </w:r>
      <w:r w:rsidR="00C35E80" w:rsidRPr="00C35E80">
        <w:rPr>
          <w:rFonts w:ascii="Arial" w:hAnsi="Arial" w:cs="Arial"/>
        </w:rPr>
        <w:t>Homologous genes within and between the accessory chromosomes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200"/>
        <w:gridCol w:w="2469"/>
        <w:gridCol w:w="3008"/>
        <w:gridCol w:w="2393"/>
      </w:tblGrid>
      <w:tr w:rsidR="00A90043" w:rsidRPr="00C00F2B" w14:paraId="73A4F97E" w14:textId="77777777" w:rsidTr="00C35E80">
        <w:trPr>
          <w:tblHeader/>
        </w:trPr>
        <w:tc>
          <w:tcPr>
            <w:tcW w:w="66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2B125" w14:textId="77777777" w:rsidR="00A90043" w:rsidRPr="008E7EF4" w:rsidRDefault="00A90043" w:rsidP="0060713E">
            <w:pPr>
              <w:pStyle w:val="ListParagraph"/>
              <w:ind w:left="0"/>
              <w:rPr>
                <w:b/>
                <w:bCs/>
                <w:sz w:val="18"/>
                <w:szCs w:val="18"/>
              </w:rPr>
            </w:pPr>
            <w:proofErr w:type="spellStart"/>
            <w:r w:rsidRPr="008E7EF4">
              <w:rPr>
                <w:b/>
                <w:bCs/>
                <w:sz w:val="18"/>
                <w:szCs w:val="18"/>
              </w:rPr>
              <w:t>Orthogroup</w:t>
            </w:r>
            <w:proofErr w:type="spellEnd"/>
          </w:p>
        </w:tc>
        <w:tc>
          <w:tcPr>
            <w:tcW w:w="136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2C4F0" w14:textId="77777777" w:rsidR="00A90043" w:rsidRPr="008E7EF4" w:rsidRDefault="00A90043" w:rsidP="0060713E">
            <w:pPr>
              <w:pStyle w:val="ListParagraph"/>
              <w:ind w:left="0"/>
              <w:rPr>
                <w:b/>
                <w:bCs/>
                <w:sz w:val="18"/>
                <w:szCs w:val="18"/>
              </w:rPr>
            </w:pPr>
            <w:r w:rsidRPr="008E7EF4">
              <w:rPr>
                <w:b/>
                <w:bCs/>
                <w:sz w:val="18"/>
                <w:szCs w:val="18"/>
              </w:rPr>
              <w:t>Gene ID</w:t>
            </w:r>
          </w:p>
        </w:tc>
        <w:tc>
          <w:tcPr>
            <w:tcW w:w="16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5A05A1" w14:textId="77777777" w:rsidR="00A90043" w:rsidRPr="008E7EF4" w:rsidRDefault="00A90043" w:rsidP="0060713E">
            <w:pPr>
              <w:pStyle w:val="ListParagraph"/>
              <w:ind w:left="0"/>
              <w:rPr>
                <w:b/>
                <w:bCs/>
                <w:sz w:val="18"/>
                <w:szCs w:val="18"/>
              </w:rPr>
            </w:pPr>
            <w:r w:rsidRPr="008E7EF4">
              <w:rPr>
                <w:b/>
                <w:bCs/>
                <w:sz w:val="18"/>
                <w:szCs w:val="18"/>
              </w:rPr>
              <w:t>Functions</w:t>
            </w:r>
          </w:p>
        </w:tc>
        <w:tc>
          <w:tcPr>
            <w:tcW w:w="132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96AE2F" w14:textId="77777777" w:rsidR="00A90043" w:rsidRPr="008E7EF4" w:rsidRDefault="00A90043" w:rsidP="0060713E">
            <w:pPr>
              <w:pStyle w:val="ListParagraph"/>
              <w:ind w:left="0"/>
              <w:rPr>
                <w:b/>
                <w:bCs/>
                <w:sz w:val="18"/>
                <w:szCs w:val="18"/>
              </w:rPr>
            </w:pPr>
            <w:r w:rsidRPr="008E7EF4">
              <w:rPr>
                <w:b/>
                <w:bCs/>
                <w:sz w:val="18"/>
                <w:szCs w:val="18"/>
              </w:rPr>
              <w:t>Gene coordinates</w:t>
            </w:r>
          </w:p>
        </w:tc>
      </w:tr>
      <w:tr w:rsidR="00A90043" w:rsidRPr="00C00F2B" w14:paraId="3FDD2771" w14:textId="77777777" w:rsidTr="00C35E80">
        <w:trPr>
          <w:trHeight w:val="187"/>
        </w:trPr>
        <w:tc>
          <w:tcPr>
            <w:tcW w:w="662" w:type="pct"/>
            <w:vMerge w:val="restart"/>
            <w:tcBorders>
              <w:top w:val="single" w:sz="4" w:space="0" w:color="auto"/>
            </w:tcBorders>
            <w:vAlign w:val="center"/>
          </w:tcPr>
          <w:p w14:paraId="1B044E5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OG0000046</w:t>
            </w:r>
          </w:p>
        </w:tc>
        <w:tc>
          <w:tcPr>
            <w:tcW w:w="1361" w:type="pct"/>
            <w:tcBorders>
              <w:top w:val="single" w:sz="4" w:space="0" w:color="auto"/>
            </w:tcBorders>
            <w:vAlign w:val="center"/>
          </w:tcPr>
          <w:p w14:paraId="0F3EF55E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CMW45410_12209-RA</w:t>
            </w:r>
          </w:p>
        </w:tc>
        <w:tc>
          <w:tcPr>
            <w:tcW w:w="1658" w:type="pct"/>
            <w:tcBorders>
              <w:top w:val="single" w:sz="4" w:space="0" w:color="auto"/>
            </w:tcBorders>
            <w:vAlign w:val="center"/>
          </w:tcPr>
          <w:p w14:paraId="7D57D7BC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single" w:sz="4" w:space="0" w:color="auto"/>
            </w:tcBorders>
            <w:vAlign w:val="center"/>
          </w:tcPr>
          <w:p w14:paraId="2DFC372B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315435–317112</w:t>
            </w:r>
          </w:p>
        </w:tc>
      </w:tr>
      <w:tr w:rsidR="00A90043" w:rsidRPr="00C00F2B" w14:paraId="41C8A4FB" w14:textId="77777777" w:rsidTr="00C35E80">
        <w:trPr>
          <w:trHeight w:val="117"/>
        </w:trPr>
        <w:tc>
          <w:tcPr>
            <w:tcW w:w="662" w:type="pct"/>
            <w:vMerge/>
            <w:vAlign w:val="center"/>
          </w:tcPr>
          <w:p w14:paraId="223EE41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61C0BEC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CMW45410_g2750.t1</w:t>
            </w:r>
          </w:p>
        </w:tc>
        <w:tc>
          <w:tcPr>
            <w:tcW w:w="1658" w:type="pct"/>
            <w:vAlign w:val="center"/>
          </w:tcPr>
          <w:p w14:paraId="3A6417F6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Phosphatidylserine decarboxylase</w:t>
            </w:r>
          </w:p>
        </w:tc>
        <w:tc>
          <w:tcPr>
            <w:tcW w:w="1320" w:type="pct"/>
            <w:vAlign w:val="center"/>
          </w:tcPr>
          <w:p w14:paraId="2CF80445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454129–455696</w:t>
            </w:r>
          </w:p>
        </w:tc>
      </w:tr>
      <w:tr w:rsidR="00A90043" w:rsidRPr="00C00F2B" w14:paraId="634D42B1" w14:textId="77777777" w:rsidTr="00C35E80">
        <w:trPr>
          <w:trHeight w:val="117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496E09D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1D7BB8EC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CMW45410_g7366.t1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2E720456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671D1F79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C15: 67836–69319</w:t>
            </w:r>
          </w:p>
        </w:tc>
      </w:tr>
      <w:tr w:rsidR="00A90043" w:rsidRPr="00C00F2B" w14:paraId="356A7F00" w14:textId="77777777" w:rsidTr="00C35E80">
        <w:trPr>
          <w:trHeight w:val="187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2604630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OG0000109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1158F95D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CMW45410_g2702.t1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1D632021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Uracil 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phosphoribosyltransferase</w:t>
            </w:r>
            <w:proofErr w:type="spellEnd"/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7ED4666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 :94575–95528</w:t>
            </w:r>
          </w:p>
        </w:tc>
      </w:tr>
      <w:tr w:rsidR="00A90043" w:rsidRPr="00C00F2B" w14:paraId="7D7BC4D3" w14:textId="77777777" w:rsidTr="00C35E80">
        <w:trPr>
          <w:trHeight w:val="117"/>
        </w:trPr>
        <w:tc>
          <w:tcPr>
            <w:tcW w:w="662" w:type="pct"/>
            <w:vMerge/>
            <w:vAlign w:val="center"/>
          </w:tcPr>
          <w:p w14:paraId="5196F23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26D66825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CMW45410_g2703.t1</w:t>
            </w:r>
          </w:p>
        </w:tc>
        <w:tc>
          <w:tcPr>
            <w:tcW w:w="1658" w:type="pct"/>
            <w:vAlign w:val="center"/>
          </w:tcPr>
          <w:p w14:paraId="0A661036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Uracil 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phosphoribosyltransferase</w:t>
            </w:r>
            <w:proofErr w:type="spellEnd"/>
          </w:p>
        </w:tc>
        <w:tc>
          <w:tcPr>
            <w:tcW w:w="1320" w:type="pct"/>
            <w:vAlign w:val="center"/>
          </w:tcPr>
          <w:p w14:paraId="0888A703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95772–96557</w:t>
            </w:r>
          </w:p>
        </w:tc>
      </w:tr>
      <w:tr w:rsidR="00A90043" w:rsidRPr="00C00F2B" w14:paraId="24890626" w14:textId="77777777" w:rsidTr="00C35E80">
        <w:trPr>
          <w:trHeight w:val="117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103ACF56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3B30D34F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CMW45410_g7406.t1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5B2758F6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Uracil 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phosphoribosyltransferase</w:t>
            </w:r>
            <w:proofErr w:type="spellEnd"/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0F8CB85A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C15: 372465–374576</w:t>
            </w:r>
          </w:p>
        </w:tc>
      </w:tr>
      <w:tr w:rsidR="00A90043" w:rsidRPr="00C00F2B" w14:paraId="6957C743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37BDB526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OG0000244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03DB4860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CMW45410_g2740.t1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0E744EF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TPR-like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1F06F7A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376859–379465</w:t>
            </w:r>
          </w:p>
        </w:tc>
      </w:tr>
      <w:tr w:rsidR="00A90043" w:rsidRPr="00C00F2B" w14:paraId="174F05B8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6784505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5A0C3017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CMW45410_g2742.t1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209DCB8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Kinesin light chain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6096E15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383637–387395</w:t>
            </w:r>
          </w:p>
        </w:tc>
      </w:tr>
      <w:tr w:rsidR="00A90043" w:rsidRPr="00C00F2B" w14:paraId="6A8184BE" w14:textId="77777777" w:rsidTr="00C35E80">
        <w:trPr>
          <w:trHeight w:val="327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4D9B322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OG0001324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55DF882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CMW45410_g2714.t1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7B777B1C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p-loop containing nucleoside triphosphate hydrolase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31BAE8CB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168319–177832</w:t>
            </w:r>
          </w:p>
        </w:tc>
      </w:tr>
      <w:tr w:rsidR="00A90043" w:rsidRPr="00C00F2B" w14:paraId="0E1759EA" w14:textId="77777777" w:rsidTr="00C35E80">
        <w:trPr>
          <w:trHeight w:val="326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05CE546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5789A68C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CMW45410_g2744.t1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56C7379A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p-loop containing nucleoside triphosphate hydrolase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33ACFA9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394379–401270</w:t>
            </w:r>
          </w:p>
        </w:tc>
      </w:tr>
      <w:tr w:rsidR="00A90043" w:rsidRPr="00C00F2B" w14:paraId="3E90B8A3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30E129A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OG0007116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49085FC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CMW45410_g2730.t2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614F739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Pisatin demethylase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401346D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278952–280650</w:t>
            </w:r>
          </w:p>
        </w:tc>
      </w:tr>
      <w:tr w:rsidR="00A90043" w:rsidRPr="00C00F2B" w14:paraId="45F1ECE9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51081098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3D7166B8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CMW45410_g2754.t2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427E6FF8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Pisatin demethylase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079A4FB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473573–475271</w:t>
            </w:r>
          </w:p>
        </w:tc>
      </w:tr>
      <w:tr w:rsidR="00A90043" w:rsidRPr="00C00F2B" w14:paraId="46EAA6C2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6D1A8C0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OG0008997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2E7A92CE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CMW45410_12211-RA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2F5EAD66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Intracellular protein transport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5E2EDD3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322762–324416</w:t>
            </w:r>
          </w:p>
        </w:tc>
      </w:tr>
      <w:tr w:rsidR="00A90043" w:rsidRPr="00C00F2B" w14:paraId="40E5B270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330C376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76B5EC23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CMW45410_g2721.t1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3C3101BC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3F1C6F46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221616–222379</w:t>
            </w:r>
          </w:p>
        </w:tc>
      </w:tr>
      <w:tr w:rsidR="00A90043" w:rsidRPr="00C00F2B" w14:paraId="2E75BFB0" w14:textId="77777777" w:rsidTr="00C35E80">
        <w:trPr>
          <w:trHeight w:val="247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46FB3CA4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OG0012891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2F524422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CMW45410_12275-RA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020C9D0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P-loop containing nucleoside triphosphate hydrolase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38F1C740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563756–565406</w:t>
            </w:r>
          </w:p>
        </w:tc>
      </w:tr>
      <w:tr w:rsidR="00A90043" w:rsidRPr="00C00F2B" w14:paraId="0B2CCC18" w14:textId="77777777" w:rsidTr="00C35E80">
        <w:trPr>
          <w:trHeight w:val="246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7647A0D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34F188FB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CMW45410_g2766.t1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3120E638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MMR-HSR1 multi-domain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562CAE6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566501–567674</w:t>
            </w:r>
          </w:p>
        </w:tc>
      </w:tr>
      <w:tr w:rsidR="00A90043" w:rsidRPr="00C00F2B" w14:paraId="25562B85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509E5A2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OG0013704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65F69005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CMW45410_g2719.t1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3EFFEC94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FabD</w:t>
            </w:r>
            <w:proofErr w:type="spellEnd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/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lysophospholipase</w:t>
            </w:r>
            <w:proofErr w:type="spellEnd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-like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7B23BEA8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214039–217469</w:t>
            </w:r>
          </w:p>
        </w:tc>
      </w:tr>
      <w:tr w:rsidR="00A90043" w:rsidRPr="00C00F2B" w14:paraId="296C8831" w14:textId="77777777" w:rsidTr="00C35E80">
        <w:trPr>
          <w:trHeight w:val="198"/>
        </w:trPr>
        <w:tc>
          <w:tcPr>
            <w:tcW w:w="662" w:type="pct"/>
            <w:vMerge/>
            <w:vAlign w:val="center"/>
          </w:tcPr>
          <w:p w14:paraId="75D043C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51C5783E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CMW45410_g2761.t1</w:t>
            </w:r>
          </w:p>
        </w:tc>
        <w:tc>
          <w:tcPr>
            <w:tcW w:w="1658" w:type="pct"/>
            <w:vAlign w:val="center"/>
          </w:tcPr>
          <w:p w14:paraId="1FA2D6E4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FabD</w:t>
            </w:r>
            <w:proofErr w:type="spellEnd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/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lysophospholipase</w:t>
            </w:r>
            <w:proofErr w:type="spellEnd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-like protein</w:t>
            </w:r>
          </w:p>
        </w:tc>
        <w:tc>
          <w:tcPr>
            <w:tcW w:w="1320" w:type="pct"/>
            <w:vAlign w:val="center"/>
          </w:tcPr>
          <w:p w14:paraId="451A9FA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522608–525852</w:t>
            </w:r>
          </w:p>
        </w:tc>
      </w:tr>
      <w:tr w:rsidR="00A90043" w:rsidRPr="00C00F2B" w14:paraId="099772E4" w14:textId="77777777" w:rsidTr="00C35E80">
        <w:trPr>
          <w:trHeight w:val="198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43B1793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0A835240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CMW45410_12323-RA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6AF727FB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FabD</w:t>
            </w:r>
            <w:proofErr w:type="spellEnd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/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lysophospholipase</w:t>
            </w:r>
            <w:proofErr w:type="spellEnd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-like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26C5B40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C15: 117129–118392</w:t>
            </w:r>
          </w:p>
        </w:tc>
      </w:tr>
      <w:tr w:rsidR="00A90043" w:rsidRPr="00C00F2B" w14:paraId="29BD22CF" w14:textId="77777777" w:rsidTr="00C35E80">
        <w:trPr>
          <w:trHeight w:val="188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121F5738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OG0013710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5761B045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CMW45410_12130-RA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59B4385B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71E2ED7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11300–12803</w:t>
            </w:r>
          </w:p>
        </w:tc>
      </w:tr>
      <w:tr w:rsidR="00A90043" w:rsidRPr="00C00F2B" w14:paraId="2E08E55F" w14:textId="77777777" w:rsidTr="00C35E80">
        <w:trPr>
          <w:trHeight w:val="186"/>
        </w:trPr>
        <w:tc>
          <w:tcPr>
            <w:tcW w:w="662" w:type="pct"/>
            <w:vMerge/>
            <w:vAlign w:val="center"/>
          </w:tcPr>
          <w:p w14:paraId="57ED2F9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4147D69A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CMW45410_12193-RA</w:t>
            </w:r>
          </w:p>
        </w:tc>
        <w:tc>
          <w:tcPr>
            <w:tcW w:w="1658" w:type="pct"/>
            <w:vAlign w:val="center"/>
          </w:tcPr>
          <w:p w14:paraId="7C009980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vAlign w:val="center"/>
          </w:tcPr>
          <w:p w14:paraId="3E0DAF3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254769–255704</w:t>
            </w:r>
          </w:p>
        </w:tc>
      </w:tr>
      <w:tr w:rsidR="00A90043" w:rsidRPr="00C00F2B" w14:paraId="45907ABB" w14:textId="77777777" w:rsidTr="00C35E80">
        <w:trPr>
          <w:trHeight w:val="117"/>
        </w:trPr>
        <w:tc>
          <w:tcPr>
            <w:tcW w:w="662" w:type="pct"/>
            <w:vMerge/>
            <w:vAlign w:val="center"/>
          </w:tcPr>
          <w:p w14:paraId="26542D0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065126C4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CMW45410_12258-RA</w:t>
            </w:r>
          </w:p>
        </w:tc>
        <w:tc>
          <w:tcPr>
            <w:tcW w:w="1658" w:type="pct"/>
            <w:vAlign w:val="center"/>
          </w:tcPr>
          <w:p w14:paraId="7248D4EA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vAlign w:val="center"/>
          </w:tcPr>
          <w:p w14:paraId="6F1CF92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500049–501552</w:t>
            </w:r>
          </w:p>
        </w:tc>
      </w:tr>
      <w:tr w:rsidR="00A90043" w:rsidRPr="00C00F2B" w14:paraId="32AA5B07" w14:textId="77777777" w:rsidTr="00C35E80">
        <w:trPr>
          <w:trHeight w:val="117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52C13F1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5A9EF395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76" w:lineRule="auto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CMW45410_12329-RA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1EF36FE0" w14:textId="77777777" w:rsidR="00A90043" w:rsidRPr="00C00F2B" w:rsidRDefault="00A90043" w:rsidP="0060713E">
            <w:pPr>
              <w:pStyle w:val="ListParagraph"/>
              <w:spacing w:line="276" w:lineRule="auto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7C17A88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C15: 131632–132168</w:t>
            </w:r>
          </w:p>
        </w:tc>
      </w:tr>
      <w:tr w:rsidR="00A90043" w:rsidRPr="00C00F2B" w14:paraId="4F7B164B" w14:textId="77777777" w:rsidTr="00C35E80">
        <w:trPr>
          <w:trHeight w:val="327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4C72F6B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OG0014162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71703FF1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CMW45410_12215-RA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7A5202D9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Transcription factor 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jumonji</w:t>
            </w:r>
            <w:proofErr w:type="spellEnd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/aspartyl beta-hydroxylase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37443A3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330645–333686</w:t>
            </w:r>
          </w:p>
        </w:tc>
      </w:tr>
      <w:tr w:rsidR="00A90043" w:rsidRPr="00C00F2B" w14:paraId="7397B925" w14:textId="77777777" w:rsidTr="00C35E80">
        <w:trPr>
          <w:trHeight w:val="198"/>
        </w:trPr>
        <w:tc>
          <w:tcPr>
            <w:tcW w:w="662" w:type="pct"/>
            <w:vMerge/>
            <w:vAlign w:val="center"/>
          </w:tcPr>
          <w:p w14:paraId="401316C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375EDBB1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CMW45410_12241-RA</w:t>
            </w:r>
          </w:p>
        </w:tc>
        <w:tc>
          <w:tcPr>
            <w:tcW w:w="1658" w:type="pct"/>
            <w:vAlign w:val="center"/>
          </w:tcPr>
          <w:p w14:paraId="4D1EDCA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Transcription factor 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jumonji</w:t>
            </w:r>
            <w:proofErr w:type="spellEnd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/aspartyl beta-hydroxylase</w:t>
            </w:r>
          </w:p>
        </w:tc>
        <w:tc>
          <w:tcPr>
            <w:tcW w:w="1320" w:type="pct"/>
            <w:vAlign w:val="center"/>
          </w:tcPr>
          <w:p w14:paraId="340309B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443975–446881</w:t>
            </w:r>
          </w:p>
        </w:tc>
      </w:tr>
      <w:tr w:rsidR="00A90043" w:rsidRPr="00C00F2B" w14:paraId="26725F8F" w14:textId="77777777" w:rsidTr="00C35E80">
        <w:trPr>
          <w:trHeight w:val="198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1EA6A53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7A1D3B05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CMW45410_12305-RA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4E6E1B50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Transcription factor 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jumonji</w:t>
            </w:r>
            <w:proofErr w:type="spellEnd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/aspartyl beta-hydroxylase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711AA680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C15: 59333–63116</w:t>
            </w:r>
          </w:p>
        </w:tc>
      </w:tr>
      <w:tr w:rsidR="00A90043" w:rsidRPr="00C00F2B" w14:paraId="7BE1ED09" w14:textId="77777777" w:rsidTr="00C35E80">
        <w:trPr>
          <w:trHeight w:val="164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0CC8A960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OG0014167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091672BD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CMW45410_g2691.t1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3D3C6C3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DUF221-domain-containing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5211471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1185–4726</w:t>
            </w:r>
          </w:p>
        </w:tc>
      </w:tr>
      <w:tr w:rsidR="00A90043" w:rsidRPr="00C00F2B" w14:paraId="73D10D46" w14:textId="77777777" w:rsidTr="00C35E80">
        <w:trPr>
          <w:trHeight w:val="163"/>
        </w:trPr>
        <w:tc>
          <w:tcPr>
            <w:tcW w:w="662" w:type="pct"/>
            <w:vMerge/>
            <w:vAlign w:val="center"/>
          </w:tcPr>
          <w:p w14:paraId="254F79B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74FE3115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CMW45410_g2716.t1</w:t>
            </w:r>
          </w:p>
        </w:tc>
        <w:tc>
          <w:tcPr>
            <w:tcW w:w="1658" w:type="pct"/>
            <w:vAlign w:val="center"/>
          </w:tcPr>
          <w:p w14:paraId="56ADE245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DUF221-domain-containing protein</w:t>
            </w:r>
          </w:p>
        </w:tc>
        <w:tc>
          <w:tcPr>
            <w:tcW w:w="1320" w:type="pct"/>
            <w:vAlign w:val="center"/>
          </w:tcPr>
          <w:p w14:paraId="67CE63A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199774–202146</w:t>
            </w:r>
          </w:p>
        </w:tc>
      </w:tr>
      <w:tr w:rsidR="00A90043" w:rsidRPr="00C00F2B" w14:paraId="6268DC26" w14:textId="77777777" w:rsidTr="00C35E80">
        <w:trPr>
          <w:trHeight w:val="163"/>
        </w:trPr>
        <w:tc>
          <w:tcPr>
            <w:tcW w:w="662" w:type="pct"/>
            <w:vMerge/>
            <w:vAlign w:val="center"/>
          </w:tcPr>
          <w:p w14:paraId="35F724F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6551551E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CMW45410_g2717.t1</w:t>
            </w:r>
          </w:p>
        </w:tc>
        <w:tc>
          <w:tcPr>
            <w:tcW w:w="1658" w:type="pct"/>
            <w:vAlign w:val="center"/>
          </w:tcPr>
          <w:p w14:paraId="7C3B4DB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vAlign w:val="center"/>
          </w:tcPr>
          <w:p w14:paraId="0A2256C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202303–203157</w:t>
            </w:r>
          </w:p>
        </w:tc>
      </w:tr>
      <w:tr w:rsidR="00A90043" w:rsidRPr="00C00F2B" w14:paraId="7523442C" w14:textId="77777777" w:rsidTr="00C35E80">
        <w:trPr>
          <w:trHeight w:val="99"/>
        </w:trPr>
        <w:tc>
          <w:tcPr>
            <w:tcW w:w="662" w:type="pct"/>
            <w:vMerge/>
            <w:vAlign w:val="center"/>
          </w:tcPr>
          <w:p w14:paraId="6BD28A4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0710866A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CMW45410_g2759.t1</w:t>
            </w:r>
          </w:p>
        </w:tc>
        <w:tc>
          <w:tcPr>
            <w:tcW w:w="1658" w:type="pct"/>
            <w:vAlign w:val="center"/>
          </w:tcPr>
          <w:p w14:paraId="20014D47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DUF221-domain-containing protein</w:t>
            </w:r>
          </w:p>
        </w:tc>
        <w:tc>
          <w:tcPr>
            <w:tcW w:w="1320" w:type="pct"/>
            <w:vAlign w:val="center"/>
          </w:tcPr>
          <w:p w14:paraId="6CFE5C2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508290–511664</w:t>
            </w:r>
          </w:p>
        </w:tc>
      </w:tr>
      <w:tr w:rsidR="00A90043" w:rsidRPr="00C00F2B" w14:paraId="1D8A6F1E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64FB48B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17226523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CMW45410_12319-RA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1D8EA777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Phosphate metabolism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04BB391B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C15: 95453–97867</w:t>
            </w:r>
          </w:p>
        </w:tc>
      </w:tr>
      <w:tr w:rsidR="00A90043" w:rsidRPr="00C00F2B" w14:paraId="72FD300A" w14:textId="77777777" w:rsidTr="00C35E80">
        <w:trPr>
          <w:trHeight w:val="165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62D58F1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OG0014168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35E034BC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CMW45410_g2718.t1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7553EB08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G-protein coupled receptor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2F6C90D6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206172–207859</w:t>
            </w:r>
          </w:p>
        </w:tc>
      </w:tr>
      <w:tr w:rsidR="00A90043" w:rsidRPr="00C00F2B" w14:paraId="7E95B43E" w14:textId="77777777" w:rsidTr="00C35E80">
        <w:trPr>
          <w:trHeight w:val="164"/>
        </w:trPr>
        <w:tc>
          <w:tcPr>
            <w:tcW w:w="662" w:type="pct"/>
            <w:vMerge/>
            <w:vAlign w:val="center"/>
          </w:tcPr>
          <w:p w14:paraId="7628E8B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1A74A2B4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CMW45410_g2726.t1</w:t>
            </w:r>
          </w:p>
        </w:tc>
        <w:tc>
          <w:tcPr>
            <w:tcW w:w="1658" w:type="pct"/>
            <w:vAlign w:val="center"/>
          </w:tcPr>
          <w:p w14:paraId="07928E5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G-protein coupled receptor</w:t>
            </w:r>
          </w:p>
        </w:tc>
        <w:tc>
          <w:tcPr>
            <w:tcW w:w="1320" w:type="pct"/>
            <w:vAlign w:val="center"/>
          </w:tcPr>
          <w:p w14:paraId="1C6C3764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250343–251956</w:t>
            </w:r>
          </w:p>
        </w:tc>
      </w:tr>
      <w:tr w:rsidR="00A90043" w:rsidRPr="00C00F2B" w14:paraId="7FB34BEC" w14:textId="77777777" w:rsidTr="00C35E80">
        <w:trPr>
          <w:trHeight w:val="164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5030A236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74CBDCD6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CMW45410_g2760.t1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4BE3FB2C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G-protein coupled receptor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0427A360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514744–516431</w:t>
            </w:r>
          </w:p>
        </w:tc>
      </w:tr>
      <w:tr w:rsidR="00A90043" w:rsidRPr="00C00F2B" w14:paraId="540A024E" w14:textId="77777777" w:rsidTr="00C35E80">
        <w:trPr>
          <w:trHeight w:val="164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1C74A9D4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OG0014169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42A3DEB1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CMW45410_12190-RA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23A2FA61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Zinc finger CCHC-type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3E6C190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241789–242812</w:t>
            </w:r>
          </w:p>
        </w:tc>
      </w:tr>
      <w:tr w:rsidR="00A90043" w:rsidRPr="00C00F2B" w14:paraId="629A9D60" w14:textId="77777777" w:rsidTr="00C35E80">
        <w:trPr>
          <w:trHeight w:val="163"/>
        </w:trPr>
        <w:tc>
          <w:tcPr>
            <w:tcW w:w="662" w:type="pct"/>
            <w:vMerge/>
            <w:vAlign w:val="center"/>
          </w:tcPr>
          <w:p w14:paraId="1F074A7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75C0B927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CMW45410_g2725.t1</w:t>
            </w:r>
          </w:p>
        </w:tc>
        <w:tc>
          <w:tcPr>
            <w:tcW w:w="1658" w:type="pct"/>
            <w:vAlign w:val="center"/>
          </w:tcPr>
          <w:p w14:paraId="7D8C0C05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Zinc finger CCHC-type protein</w:t>
            </w:r>
          </w:p>
        </w:tc>
        <w:tc>
          <w:tcPr>
            <w:tcW w:w="1320" w:type="pct"/>
            <w:vAlign w:val="center"/>
          </w:tcPr>
          <w:p w14:paraId="00B6099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240811–241647</w:t>
            </w:r>
          </w:p>
        </w:tc>
      </w:tr>
      <w:tr w:rsidR="00A90043" w:rsidRPr="00C00F2B" w14:paraId="3A0A60AB" w14:textId="77777777" w:rsidTr="00C35E80">
        <w:trPr>
          <w:trHeight w:val="163"/>
        </w:trPr>
        <w:tc>
          <w:tcPr>
            <w:tcW w:w="662" w:type="pct"/>
            <w:vMerge/>
            <w:vAlign w:val="center"/>
          </w:tcPr>
          <w:p w14:paraId="60945C9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36B0132C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CMW45410_g2746.t1</w:t>
            </w:r>
          </w:p>
        </w:tc>
        <w:tc>
          <w:tcPr>
            <w:tcW w:w="1658" w:type="pct"/>
            <w:vAlign w:val="center"/>
          </w:tcPr>
          <w:p w14:paraId="1BDC596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Zinc finger CCHC-type protein</w:t>
            </w:r>
          </w:p>
        </w:tc>
        <w:tc>
          <w:tcPr>
            <w:tcW w:w="1320" w:type="pct"/>
            <w:vAlign w:val="center"/>
          </w:tcPr>
          <w:p w14:paraId="6F5F674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423511–425019</w:t>
            </w:r>
          </w:p>
        </w:tc>
      </w:tr>
      <w:tr w:rsidR="00A90043" w:rsidRPr="00C00F2B" w14:paraId="360AD278" w14:textId="77777777" w:rsidTr="00C35E80">
        <w:trPr>
          <w:trHeight w:val="163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3B2B516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07DF52C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CMW45410_g2769.t1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1D77A57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Zinc finger CCHC-type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1214764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601214–602734</w:t>
            </w:r>
          </w:p>
        </w:tc>
      </w:tr>
      <w:tr w:rsidR="00A90043" w:rsidRPr="00C00F2B" w14:paraId="73E44398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58391A6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OG0014834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21B71FAA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CMW45410_12205-RA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0946775B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6F5D932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303765–305447</w:t>
            </w:r>
          </w:p>
        </w:tc>
      </w:tr>
      <w:tr w:rsidR="00A90043" w:rsidRPr="00C00F2B" w14:paraId="71776239" w14:textId="77777777" w:rsidTr="00C35E80">
        <w:trPr>
          <w:trHeight w:val="198"/>
        </w:trPr>
        <w:tc>
          <w:tcPr>
            <w:tcW w:w="662" w:type="pct"/>
            <w:vMerge/>
            <w:vAlign w:val="center"/>
          </w:tcPr>
          <w:p w14:paraId="1702100A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452DFFD0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CMW45410_12206-RA</w:t>
            </w:r>
          </w:p>
        </w:tc>
        <w:tc>
          <w:tcPr>
            <w:tcW w:w="1658" w:type="pct"/>
            <w:vAlign w:val="center"/>
          </w:tcPr>
          <w:p w14:paraId="10BBA08A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Putative aspartic-type endopeptidase</w:t>
            </w:r>
          </w:p>
        </w:tc>
        <w:tc>
          <w:tcPr>
            <w:tcW w:w="1320" w:type="pct"/>
            <w:vAlign w:val="center"/>
          </w:tcPr>
          <w:p w14:paraId="090A76A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306016–307641</w:t>
            </w:r>
          </w:p>
        </w:tc>
      </w:tr>
      <w:tr w:rsidR="00A90043" w:rsidRPr="00C00F2B" w14:paraId="0EAB2A23" w14:textId="77777777" w:rsidTr="00C35E80">
        <w:trPr>
          <w:trHeight w:val="198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0C00185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7AB1E61D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CMW45410_12330-RA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15D5EF0F" w14:textId="77777777" w:rsidR="00A90043" w:rsidRPr="00C00F2B" w:rsidRDefault="00A90043" w:rsidP="0060713E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/>
                <w:color w:val="000000"/>
                <w:sz w:val="18"/>
                <w:szCs w:val="18"/>
              </w:rPr>
              <w:t>Serine/threonine-protein kinase PKH1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4B40C3FA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C15: 133670–135262</w:t>
            </w:r>
          </w:p>
        </w:tc>
      </w:tr>
      <w:tr w:rsidR="00A90043" w:rsidRPr="00C00F2B" w14:paraId="55FC6860" w14:textId="77777777" w:rsidTr="00C35E80">
        <w:trPr>
          <w:trHeight w:val="165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577C2BC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OG0014978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51A91BF5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CMW45410_g2692.t1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5FA26097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736071D8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12943–13647</w:t>
            </w:r>
          </w:p>
        </w:tc>
      </w:tr>
      <w:tr w:rsidR="00A90043" w:rsidRPr="00C00F2B" w14:paraId="47162A98" w14:textId="77777777" w:rsidTr="00C35E80">
        <w:trPr>
          <w:trHeight w:val="164"/>
        </w:trPr>
        <w:tc>
          <w:tcPr>
            <w:tcW w:w="662" w:type="pct"/>
            <w:vMerge/>
            <w:vAlign w:val="center"/>
          </w:tcPr>
          <w:p w14:paraId="4F3CFCE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71BFBF9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CMW45410_g2727.t1</w:t>
            </w:r>
          </w:p>
        </w:tc>
        <w:tc>
          <w:tcPr>
            <w:tcW w:w="1658" w:type="pct"/>
            <w:vAlign w:val="center"/>
          </w:tcPr>
          <w:p w14:paraId="642656E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vAlign w:val="center"/>
          </w:tcPr>
          <w:p w14:paraId="2DE1B62A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256362–257069</w:t>
            </w:r>
          </w:p>
        </w:tc>
      </w:tr>
      <w:tr w:rsidR="00A90043" w:rsidRPr="00C00F2B" w14:paraId="7F9CF8BD" w14:textId="77777777" w:rsidTr="00C35E80">
        <w:trPr>
          <w:trHeight w:val="164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386CF20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468E6E41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CMW45410_g2758.t1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6128A0C8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6EAD0B7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499205–499909</w:t>
            </w:r>
          </w:p>
        </w:tc>
      </w:tr>
      <w:tr w:rsidR="00A90043" w:rsidRPr="00C00F2B" w14:paraId="53A401A7" w14:textId="77777777" w:rsidTr="00C35E80">
        <w:trPr>
          <w:trHeight w:val="165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43FF734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OG0014979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39F5638C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CMW45410_g2693.t1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15F8D105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05777A8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28062–29127</w:t>
            </w:r>
          </w:p>
        </w:tc>
      </w:tr>
      <w:tr w:rsidR="00A90043" w:rsidRPr="00C00F2B" w14:paraId="440E15A1" w14:textId="77777777" w:rsidTr="00C35E80">
        <w:trPr>
          <w:trHeight w:val="164"/>
        </w:trPr>
        <w:tc>
          <w:tcPr>
            <w:tcW w:w="662" w:type="pct"/>
            <w:vMerge/>
            <w:vAlign w:val="center"/>
          </w:tcPr>
          <w:p w14:paraId="55E04C7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18E35C0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CMW45410_g2729.t1</w:t>
            </w:r>
          </w:p>
        </w:tc>
        <w:tc>
          <w:tcPr>
            <w:tcW w:w="1658" w:type="pct"/>
            <w:vAlign w:val="center"/>
          </w:tcPr>
          <w:p w14:paraId="654E8C13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vAlign w:val="center"/>
          </w:tcPr>
          <w:p w14:paraId="1160A7B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272906–273821</w:t>
            </w:r>
          </w:p>
        </w:tc>
      </w:tr>
      <w:tr w:rsidR="00A90043" w:rsidRPr="00C00F2B" w14:paraId="6B3895FE" w14:textId="77777777" w:rsidTr="00C35E80">
        <w:trPr>
          <w:trHeight w:val="164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6B60A3A4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7572C8D4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CMW45410_g2757.t1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4F8F6FC4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4CBF8AB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483037–483932</w:t>
            </w:r>
          </w:p>
        </w:tc>
      </w:tr>
      <w:tr w:rsidR="00A90043" w:rsidRPr="00C00F2B" w14:paraId="1C24DCA3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74DF2E7A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OG0014980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3106EC3E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CMW45410_g2731.t1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71A1CBFB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671B44A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281650–282736</w:t>
            </w:r>
          </w:p>
        </w:tc>
      </w:tr>
      <w:tr w:rsidR="00A90043" w:rsidRPr="00C00F2B" w14:paraId="734C8CF3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4D310E4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6DFD1141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CMW45410_g2755.t1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208BE08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3132575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476271–477432</w:t>
            </w:r>
          </w:p>
        </w:tc>
      </w:tr>
      <w:tr w:rsidR="00A90043" w:rsidRPr="00C00F2B" w14:paraId="6C49B549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5AC82DE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OG0014981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4C95D8D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CMW45410_12137-RA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2BACE62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Transmembrane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23075B6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41900–42374</w:t>
            </w:r>
          </w:p>
        </w:tc>
      </w:tr>
      <w:tr w:rsidR="00A90043" w:rsidRPr="00C00F2B" w14:paraId="5C5600CD" w14:textId="77777777" w:rsidTr="00C35E80">
        <w:trPr>
          <w:trHeight w:val="160"/>
        </w:trPr>
        <w:tc>
          <w:tcPr>
            <w:tcW w:w="662" w:type="pct"/>
            <w:vMerge/>
            <w:vAlign w:val="center"/>
          </w:tcPr>
          <w:p w14:paraId="62BCA6E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7A5CEA93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CMW45410_12281-RA</w:t>
            </w:r>
          </w:p>
        </w:tc>
        <w:tc>
          <w:tcPr>
            <w:tcW w:w="1658" w:type="pct"/>
            <w:vAlign w:val="center"/>
          </w:tcPr>
          <w:p w14:paraId="599FFBB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Transmembrane protein</w:t>
            </w:r>
          </w:p>
        </w:tc>
        <w:tc>
          <w:tcPr>
            <w:tcW w:w="1320" w:type="pct"/>
            <w:vAlign w:val="center"/>
          </w:tcPr>
          <w:p w14:paraId="698988E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590071–590545</w:t>
            </w:r>
          </w:p>
        </w:tc>
      </w:tr>
      <w:tr w:rsidR="00A90043" w:rsidRPr="00C00F2B" w14:paraId="7936B54A" w14:textId="77777777" w:rsidTr="00C35E80">
        <w:trPr>
          <w:trHeight w:val="165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6A698E1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OG0014982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6E7DDFF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CMW45410_12132-RA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6E0653C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03CA0BE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18990–19976</w:t>
            </w:r>
          </w:p>
        </w:tc>
      </w:tr>
      <w:tr w:rsidR="00A90043" w:rsidRPr="00C00F2B" w14:paraId="13608E2E" w14:textId="77777777" w:rsidTr="00C35E80">
        <w:trPr>
          <w:trHeight w:val="164"/>
        </w:trPr>
        <w:tc>
          <w:tcPr>
            <w:tcW w:w="662" w:type="pct"/>
            <w:vMerge/>
            <w:vAlign w:val="center"/>
          </w:tcPr>
          <w:p w14:paraId="42D5D01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1F9C0381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CMW45410_12195-RA</w:t>
            </w:r>
          </w:p>
        </w:tc>
        <w:tc>
          <w:tcPr>
            <w:tcW w:w="1658" w:type="pct"/>
            <w:vAlign w:val="center"/>
          </w:tcPr>
          <w:p w14:paraId="3F3F31D9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F-box domain-containing protein</w:t>
            </w:r>
          </w:p>
        </w:tc>
        <w:tc>
          <w:tcPr>
            <w:tcW w:w="1320" w:type="pct"/>
            <w:vAlign w:val="center"/>
          </w:tcPr>
          <w:p w14:paraId="76681E5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262746–263876</w:t>
            </w:r>
          </w:p>
        </w:tc>
      </w:tr>
      <w:tr w:rsidR="00A90043" w:rsidRPr="00C00F2B" w14:paraId="0B69708D" w14:textId="77777777" w:rsidTr="00C35E80">
        <w:trPr>
          <w:trHeight w:val="164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7A3B326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4C08B1DE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CMW45410_12256-RA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049C6A71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7FAC2DE4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492018–493004</w:t>
            </w:r>
          </w:p>
        </w:tc>
      </w:tr>
      <w:tr w:rsidR="00A90043" w:rsidRPr="00C00F2B" w14:paraId="2F35F41B" w14:textId="77777777" w:rsidTr="00C35E80">
        <w:trPr>
          <w:trHeight w:val="165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670F9A4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OG0016363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5C9E7374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CMW45410_g2695.t1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45C004E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7289E57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46523–46834</w:t>
            </w:r>
          </w:p>
        </w:tc>
      </w:tr>
      <w:tr w:rsidR="00A90043" w:rsidRPr="00C00F2B" w14:paraId="2A54485E" w14:textId="77777777" w:rsidTr="00C35E80">
        <w:trPr>
          <w:trHeight w:val="164"/>
        </w:trPr>
        <w:tc>
          <w:tcPr>
            <w:tcW w:w="662" w:type="pct"/>
            <w:vMerge/>
            <w:vAlign w:val="center"/>
          </w:tcPr>
          <w:p w14:paraId="43E287D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64827A14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CMW45410_g2753.t1</w:t>
            </w:r>
          </w:p>
        </w:tc>
        <w:tc>
          <w:tcPr>
            <w:tcW w:w="1658" w:type="pct"/>
            <w:vAlign w:val="center"/>
          </w:tcPr>
          <w:p w14:paraId="7C9240D5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vAlign w:val="center"/>
          </w:tcPr>
          <w:p w14:paraId="11CE16F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469715–470569</w:t>
            </w:r>
          </w:p>
        </w:tc>
      </w:tr>
      <w:tr w:rsidR="00A90043" w:rsidRPr="00C00F2B" w14:paraId="03C35937" w14:textId="77777777" w:rsidTr="00C35E80">
        <w:trPr>
          <w:trHeight w:val="164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7E6905E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1E1555C0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CMW45410_g2768.t1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33877BF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6FAABA8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594450–595004</w:t>
            </w:r>
          </w:p>
        </w:tc>
      </w:tr>
      <w:tr w:rsidR="00A90043" w:rsidRPr="00C00F2B" w14:paraId="381148EE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78424A0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OG0016364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221FC1F8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CMW45410_g2722.t1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37611A7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N/A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23420D9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232339–233148</w:t>
            </w:r>
          </w:p>
        </w:tc>
      </w:tr>
      <w:tr w:rsidR="00A90043" w:rsidRPr="00C00F2B" w14:paraId="654D8A9F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0A27A6D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2E380116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CMW45410_g2762.t1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358E7C50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N/A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3643E24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528326–529234</w:t>
            </w:r>
          </w:p>
        </w:tc>
      </w:tr>
      <w:tr w:rsidR="00A90043" w:rsidRPr="00C00F2B" w14:paraId="3E2CDF92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6ACBF01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OG0016365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2CC7A07E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CMW45410_g2738.t1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0164C357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Rhodopsin kinase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11A6919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362628–365091</w:t>
            </w:r>
          </w:p>
        </w:tc>
      </w:tr>
      <w:tr w:rsidR="00A90043" w:rsidRPr="00C00F2B" w14:paraId="45BC1471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5A89B778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70506D81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CMW45410_g2765.t1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5885D1D1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Rhodopsin kinase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20CF249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554467–556930</w:t>
            </w:r>
          </w:p>
        </w:tc>
      </w:tr>
      <w:tr w:rsidR="00A90043" w:rsidRPr="00C00F2B" w14:paraId="28CE4BCB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5B690D7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OG0016367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68375777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CMW45410_12133-RA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2E234F04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1B9B1DA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21051–21999</w:t>
            </w:r>
          </w:p>
        </w:tc>
      </w:tr>
      <w:tr w:rsidR="00A90043" w:rsidRPr="00C00F2B" w14:paraId="4BBB63CF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0D3E6B56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2EA88BC0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CMW45410_12255-RA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1305FF7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68276E3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490090–490944</w:t>
            </w:r>
          </w:p>
        </w:tc>
      </w:tr>
      <w:tr w:rsidR="00A90043" w:rsidRPr="00C00F2B" w14:paraId="18F7F5B5" w14:textId="77777777" w:rsidTr="00C35E80">
        <w:trPr>
          <w:trHeight w:val="165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6EF0C866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OG0016368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2644E6D8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CMW45410_12141-RA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3C58B4A0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321634E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53766–56390</w:t>
            </w:r>
          </w:p>
        </w:tc>
      </w:tr>
      <w:tr w:rsidR="00A90043" w:rsidRPr="00C00F2B" w14:paraId="3CBDD2ED" w14:textId="77777777" w:rsidTr="00C35E80">
        <w:trPr>
          <w:trHeight w:val="164"/>
        </w:trPr>
        <w:tc>
          <w:tcPr>
            <w:tcW w:w="662" w:type="pct"/>
            <w:vMerge/>
            <w:vAlign w:val="center"/>
          </w:tcPr>
          <w:p w14:paraId="7B99E34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59B1731C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CMW45410_12207-RA</w:t>
            </w:r>
          </w:p>
        </w:tc>
        <w:tc>
          <w:tcPr>
            <w:tcW w:w="1658" w:type="pct"/>
            <w:vAlign w:val="center"/>
          </w:tcPr>
          <w:p w14:paraId="0799E24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vAlign w:val="center"/>
          </w:tcPr>
          <w:p w14:paraId="358B516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311894–313462</w:t>
            </w:r>
          </w:p>
        </w:tc>
      </w:tr>
      <w:tr w:rsidR="00A90043" w:rsidRPr="00C00F2B" w14:paraId="3EAA35F7" w14:textId="77777777" w:rsidTr="00C35E80">
        <w:trPr>
          <w:trHeight w:val="164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59519C06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2ADB686C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CMW45410_12208-RA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3E41D3B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7E63330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313755–314756</w:t>
            </w:r>
          </w:p>
        </w:tc>
      </w:tr>
      <w:tr w:rsidR="00A90043" w:rsidRPr="00C00F2B" w14:paraId="1C7FD547" w14:textId="77777777" w:rsidTr="00C35E80">
        <w:trPr>
          <w:trHeight w:val="165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22E5201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OG0016369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4B0C1620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CMW45410_12134-RA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29B99D5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50D5288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25729–26427</w:t>
            </w:r>
          </w:p>
        </w:tc>
      </w:tr>
      <w:tr w:rsidR="00A90043" w:rsidRPr="00C00F2B" w14:paraId="3D5D555D" w14:textId="77777777" w:rsidTr="00C35E80">
        <w:trPr>
          <w:trHeight w:val="164"/>
        </w:trPr>
        <w:tc>
          <w:tcPr>
            <w:tcW w:w="662" w:type="pct"/>
            <w:vMerge/>
            <w:vAlign w:val="center"/>
          </w:tcPr>
          <w:p w14:paraId="6F25B44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1482A798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CMW45410_12197-RA</w:t>
            </w:r>
          </w:p>
        </w:tc>
        <w:tc>
          <w:tcPr>
            <w:tcW w:w="1658" w:type="pct"/>
            <w:vAlign w:val="center"/>
          </w:tcPr>
          <w:p w14:paraId="73643FEB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vAlign w:val="center"/>
          </w:tcPr>
          <w:p w14:paraId="67F5021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270021–271837</w:t>
            </w:r>
          </w:p>
        </w:tc>
      </w:tr>
      <w:tr w:rsidR="00A90043" w:rsidRPr="00C00F2B" w14:paraId="33379E18" w14:textId="77777777" w:rsidTr="00C35E80">
        <w:trPr>
          <w:trHeight w:val="164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40A0AF0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6F68262A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CMW45410_12254-RA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098D0C0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03140CB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485567–486361</w:t>
            </w:r>
          </w:p>
        </w:tc>
      </w:tr>
      <w:tr w:rsidR="00A90043" w:rsidRPr="00C00F2B" w14:paraId="35335CFE" w14:textId="77777777" w:rsidTr="00C35E80">
        <w:trPr>
          <w:trHeight w:val="165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77B8D69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OG0016371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090E11FD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CMW45410_12185-RA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7BD4DF5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Ferric reductase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3089E56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228420–230259</w:t>
            </w:r>
          </w:p>
        </w:tc>
      </w:tr>
      <w:tr w:rsidR="00A90043" w:rsidRPr="00C00F2B" w14:paraId="527E76FF" w14:textId="77777777" w:rsidTr="00C35E80">
        <w:trPr>
          <w:trHeight w:val="164"/>
        </w:trPr>
        <w:tc>
          <w:tcPr>
            <w:tcW w:w="662" w:type="pct"/>
            <w:vMerge/>
            <w:vAlign w:val="center"/>
          </w:tcPr>
          <w:p w14:paraId="0E834050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vAlign w:val="center"/>
          </w:tcPr>
          <w:p w14:paraId="5C46EDD7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CMW45410_12188-RA</w:t>
            </w:r>
          </w:p>
        </w:tc>
        <w:tc>
          <w:tcPr>
            <w:tcW w:w="1658" w:type="pct"/>
            <w:vAlign w:val="center"/>
          </w:tcPr>
          <w:p w14:paraId="281F3476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Putative cell surface </w:t>
            </w: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metalloreductase</w:t>
            </w:r>
            <w:proofErr w:type="spellEnd"/>
          </w:p>
        </w:tc>
        <w:tc>
          <w:tcPr>
            <w:tcW w:w="1320" w:type="pct"/>
            <w:vAlign w:val="center"/>
          </w:tcPr>
          <w:p w14:paraId="502C672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235049–236748</w:t>
            </w:r>
          </w:p>
        </w:tc>
      </w:tr>
      <w:tr w:rsidR="00A90043" w:rsidRPr="00C00F2B" w14:paraId="3A862A7E" w14:textId="77777777" w:rsidTr="00C35E80">
        <w:trPr>
          <w:trHeight w:val="164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58A7EC14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3D189422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CMW45410_12268-RA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72F7A029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Ferric reductase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20C82D7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531178–533015</w:t>
            </w:r>
          </w:p>
        </w:tc>
      </w:tr>
      <w:tr w:rsidR="00A90043" w:rsidRPr="00C00F2B" w14:paraId="76FAB27E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4818F6F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OG0017888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00C66D3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CMW45410_12129-RA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5758C5E0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Proteophosphoglycan</w:t>
            </w:r>
            <w:proofErr w:type="spellEnd"/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03ABF5A0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9987–10744</w:t>
            </w:r>
          </w:p>
        </w:tc>
      </w:tr>
      <w:tr w:rsidR="00A90043" w:rsidRPr="00C00F2B" w14:paraId="171A542D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0A9E94E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00C2D81B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CMW45410_12259-RA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4DE93F27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proofErr w:type="spellStart"/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Proteophosphoglycan</w:t>
            </w:r>
            <w:proofErr w:type="spellEnd"/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08288F9E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502108–502865</w:t>
            </w:r>
          </w:p>
        </w:tc>
      </w:tr>
      <w:tr w:rsidR="00A90043" w:rsidRPr="00C00F2B" w14:paraId="1A2D2702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681C098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OG0017889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16A66F50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CMW45410_12128-RA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0A091FCA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1B15460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5765–7402</w:t>
            </w:r>
          </w:p>
        </w:tc>
      </w:tr>
      <w:tr w:rsidR="00A90043" w:rsidRPr="00C00F2B" w14:paraId="5DDAB5BC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513E39BD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5B39E27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CMW45410_12260-RA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56B21B7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09D57AF5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505448–507084</w:t>
            </w:r>
          </w:p>
        </w:tc>
      </w:tr>
      <w:tr w:rsidR="00A90043" w:rsidRPr="00C00F2B" w14:paraId="45ED414C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2A7AD7F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OG0017891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45BD1E4A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CMW45410_12146-RA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033FCFC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4211F4E8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66569–67644</w:t>
            </w:r>
          </w:p>
        </w:tc>
      </w:tr>
      <w:tr w:rsidR="00A90043" w:rsidRPr="00C00F2B" w14:paraId="7D205603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39EEE95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1D7B45B7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CMW45410_12278-RA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1D2E4869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139CB03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578974–580049</w:t>
            </w:r>
          </w:p>
        </w:tc>
      </w:tr>
      <w:tr w:rsidR="00A90043" w:rsidRPr="00C00F2B" w14:paraId="00CC89A4" w14:textId="77777777" w:rsidTr="00C35E80">
        <w:trPr>
          <w:trHeight w:val="160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5C90A7DA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OG0017892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34842C4A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CMW45410_12145-RA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4DA3E168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Start control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230B3A6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63841–64439</w:t>
            </w:r>
          </w:p>
        </w:tc>
      </w:tr>
      <w:tr w:rsidR="00A90043" w:rsidRPr="00C00F2B" w14:paraId="6DC5F976" w14:textId="77777777" w:rsidTr="00C35E80">
        <w:trPr>
          <w:trHeight w:val="160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41C9149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5A27F804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 w:cs="Menlo"/>
                <w:color w:val="000000"/>
                <w:sz w:val="18"/>
                <w:szCs w:val="18"/>
              </w:rPr>
              <w:t>CMW45410_12279-RA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4A628CD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Start control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41C2EB34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C16: 582177–582775</w:t>
            </w:r>
          </w:p>
        </w:tc>
      </w:tr>
      <w:tr w:rsidR="00A90043" w:rsidRPr="00C00F2B" w14:paraId="31173F26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5F00205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OG0000215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22E4DEC1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CMW45410_g2701.t1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41425A58" w14:textId="77777777" w:rsidR="00A90043" w:rsidRPr="00C00F2B" w:rsidRDefault="00A90043" w:rsidP="0060713E">
            <w:pPr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C00F2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GTP </w:t>
            </w:r>
            <w:proofErr w:type="spellStart"/>
            <w:r w:rsidRPr="00C00F2B">
              <w:rPr>
                <w:rFonts w:asciiTheme="minorHAnsi" w:hAnsiTheme="minorHAnsi"/>
                <w:color w:val="000000"/>
                <w:sz w:val="18"/>
                <w:szCs w:val="18"/>
              </w:rPr>
              <w:t>cyclohydrolase</w:t>
            </w:r>
            <w:proofErr w:type="spellEnd"/>
            <w:r w:rsidRPr="00C00F2B">
              <w:rPr>
                <w:rFonts w:asciiTheme="minorHAnsi" w:hAnsiTheme="minorHAnsi"/>
                <w:color w:val="000000"/>
                <w:sz w:val="18"/>
                <w:szCs w:val="18"/>
              </w:rPr>
              <w:t xml:space="preserve"> I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2990BFB5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92482–93352</w:t>
            </w:r>
          </w:p>
        </w:tc>
      </w:tr>
      <w:tr w:rsidR="00A90043" w:rsidRPr="00C00F2B" w14:paraId="5A4F977E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63DE57B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63D7E92F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CMW45410_g7405.t1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6D19AAE1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color w:val="000000"/>
                <w:sz w:val="18"/>
                <w:szCs w:val="18"/>
              </w:rPr>
              <w:t xml:space="preserve">GTP </w:t>
            </w:r>
            <w:proofErr w:type="spellStart"/>
            <w:r w:rsidRPr="00C00F2B">
              <w:rPr>
                <w:color w:val="000000"/>
                <w:sz w:val="18"/>
                <w:szCs w:val="18"/>
              </w:rPr>
              <w:t>cyclohydrolase</w:t>
            </w:r>
            <w:proofErr w:type="spellEnd"/>
            <w:r w:rsidRPr="00C00F2B">
              <w:rPr>
                <w:color w:val="000000"/>
                <w:sz w:val="18"/>
                <w:szCs w:val="18"/>
              </w:rPr>
              <w:t xml:space="preserve"> I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0CBD6EC8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370359–371229</w:t>
            </w:r>
          </w:p>
        </w:tc>
      </w:tr>
      <w:tr w:rsidR="00A90043" w:rsidRPr="00C00F2B" w14:paraId="2088E9C5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A73966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lastRenderedPageBreak/>
              <w:t>OG0000243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7F5D3717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CMW45410_g2706.t1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36177979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NFX1-type zinc finger-containing protein 1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3D9BE40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133492 139435</w:t>
            </w:r>
          </w:p>
        </w:tc>
      </w:tr>
      <w:tr w:rsidR="00A90043" w:rsidRPr="00C00F2B" w14:paraId="51E7B1E9" w14:textId="77777777" w:rsidTr="00C35E80">
        <w:trPr>
          <w:trHeight w:val="99"/>
        </w:trPr>
        <w:tc>
          <w:tcPr>
            <w:tcW w:w="662" w:type="pct"/>
            <w:vMerge/>
            <w:tcBorders>
              <w:top w:val="dashSmallGap" w:sz="4" w:space="0" w:color="auto"/>
              <w:bottom w:val="dashSmallGap" w:sz="4" w:space="0" w:color="auto"/>
            </w:tcBorders>
            <w:vAlign w:val="center"/>
          </w:tcPr>
          <w:p w14:paraId="3F7CE7A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35CF0D1D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CMW45410_g7410.t1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6336F483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NFX1-type zinc finger-containing protein 1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4E4F43C5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404797–410735</w:t>
            </w:r>
          </w:p>
        </w:tc>
      </w:tr>
      <w:tr w:rsidR="00A90043" w:rsidRPr="00C00F2B" w14:paraId="458C84E6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40A10D3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OG0010181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7D84BB16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CMW45410_12161-RA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680A3F77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6C319776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123447–125303</w:t>
            </w:r>
          </w:p>
        </w:tc>
      </w:tr>
      <w:tr w:rsidR="00A90043" w:rsidRPr="00C00F2B" w14:paraId="5C88F71F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3AD34F2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578FB48D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CMW45410_g7409.t1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3F0E5FF6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258438E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395743–396060</w:t>
            </w:r>
          </w:p>
        </w:tc>
      </w:tr>
      <w:tr w:rsidR="00A90043" w:rsidRPr="00C00F2B" w14:paraId="123004CC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0D7D5959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OG0011053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1CD97331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CMW45410_g2700.t1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5D24D9B1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Phosphoribosyl transferase domain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69C052A9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87980–91444</w:t>
            </w:r>
          </w:p>
        </w:tc>
      </w:tr>
      <w:tr w:rsidR="00A90043" w:rsidRPr="00C00F2B" w14:paraId="6469359E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5734D30F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2091D532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CMW45410_g7404.t1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15ACA47A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Phosphoribosyl transferase domain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1B2E9079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365853–369317</w:t>
            </w:r>
          </w:p>
        </w:tc>
      </w:tr>
      <w:tr w:rsidR="00A90043" w:rsidRPr="00C00F2B" w14:paraId="40EB948F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333AC910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OG0012849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71403C68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CMW45410_g2748.t1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485A5A91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4D513F06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433120–434727</w:t>
            </w:r>
          </w:p>
        </w:tc>
      </w:tr>
      <w:tr w:rsidR="00A90043" w:rsidRPr="00C00F2B" w14:paraId="00871BB2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28AF017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5CD767E6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CMW45410_g7364.t1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4EB9DB90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4B290A90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48790–49929</w:t>
            </w:r>
          </w:p>
        </w:tc>
      </w:tr>
      <w:tr w:rsidR="00A90043" w:rsidRPr="00C00F2B" w14:paraId="615E15F9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5A3E25E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OG0012895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1D41B9A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CMW45410_12238-RA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7D7C4F0C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24F18A94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435115–436415</w:t>
            </w:r>
          </w:p>
        </w:tc>
      </w:tr>
      <w:tr w:rsidR="00A90043" w:rsidRPr="00C00F2B" w14:paraId="200E54D6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717DD2DC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030F473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CMW45410_12302-RA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7C2C0E93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41381870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50305–50964</w:t>
            </w:r>
          </w:p>
        </w:tc>
      </w:tr>
      <w:tr w:rsidR="00A90043" w:rsidRPr="00C00F2B" w14:paraId="65870B18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60D9488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OG0014161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0AC0DC2F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CMW45410_g2751.t1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23CBA8D4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Proline-rich receptor-like protein kinase perk4-like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571897D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456861–458762</w:t>
            </w:r>
          </w:p>
        </w:tc>
      </w:tr>
      <w:tr w:rsidR="00A90043" w:rsidRPr="00C00F2B" w14:paraId="405E3BBF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08C183B2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02E5ED54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CMW45410_g7367.t1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49CE62B1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Ring-infected erythrocyte surface antigen-like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0DACFC78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71062–72243</w:t>
            </w:r>
          </w:p>
        </w:tc>
      </w:tr>
      <w:tr w:rsidR="00A90043" w:rsidRPr="00C00F2B" w14:paraId="6BCE36D3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7A26D20B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OG0014968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3E54F106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CMW45410_g2694.t1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5BAF44C6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Putative serine threonine protein kinase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6DEE58B6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35405–37855</w:t>
            </w:r>
          </w:p>
        </w:tc>
      </w:tr>
      <w:tr w:rsidR="00A90043" w:rsidRPr="00C00F2B" w14:paraId="10C6E3ED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611A2E7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44758823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CMW45410_g7396.t1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6BF478A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Serine threonine protein kinase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1CC6C6D7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288856–291087</w:t>
            </w:r>
          </w:p>
        </w:tc>
      </w:tr>
      <w:tr w:rsidR="00A90043" w:rsidRPr="00C00F2B" w14:paraId="2CA2F80A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3922A8F4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OG0016340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01B878C7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CMW45410_12154-RA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1CFE1F7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Ribonuclease III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5C0AFD44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98211–100232</w:t>
            </w:r>
          </w:p>
        </w:tc>
      </w:tr>
      <w:tr w:rsidR="00A90043" w:rsidRPr="00C00F2B" w14:paraId="29F2C781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0312656A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73C93573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CMW45410_12381-RA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0914617D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Ribonuclease III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6DECA13E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376050–377996</w:t>
            </w:r>
          </w:p>
        </w:tc>
      </w:tr>
      <w:tr w:rsidR="00A90043" w:rsidRPr="00C00F2B" w14:paraId="1F04AB7C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61DC5CA1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OG0016345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5DDA723D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CMW45410_g2749.t1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205D81A0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3E42AD71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450269–450889</w:t>
            </w:r>
          </w:p>
        </w:tc>
      </w:tr>
      <w:tr w:rsidR="00A90043" w:rsidRPr="00C00F2B" w14:paraId="1BA2B91C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113368F3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7C4DEEE4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CMW45410_g7365.t1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54D29F0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2F2AE51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66495–67115</w:t>
            </w:r>
          </w:p>
        </w:tc>
      </w:tr>
      <w:tr w:rsidR="00A90043" w:rsidRPr="00C00F2B" w14:paraId="30419E24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4CA42B48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OG0016347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511D4744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CMW45410_12156-RA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6B43DAEF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Ubiquinol-cytochrome-c reductase cytochrome c1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2532FDDC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111204–111733</w:t>
            </w:r>
          </w:p>
        </w:tc>
      </w:tr>
      <w:tr w:rsidR="00A90043" w:rsidRPr="00C00F2B" w14:paraId="3A4F3946" w14:textId="77777777" w:rsidTr="00C35E80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605C8DEA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59BD24BF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CMW45410_12383-RA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48378BF4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Ubiquinol-cytochrome-c reductase cytochrome c1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1600DDF2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385869–386276</w:t>
            </w:r>
          </w:p>
        </w:tc>
      </w:tr>
      <w:tr w:rsidR="00A90043" w:rsidRPr="00C00F2B" w14:paraId="56092D78" w14:textId="77777777" w:rsidTr="00C35E80">
        <w:trPr>
          <w:trHeight w:val="99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0C54FA4A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00F2B">
              <w:rPr>
                <w:sz w:val="18"/>
                <w:szCs w:val="18"/>
              </w:rPr>
              <w:t>OG0016348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3312A3C7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CMW45410_12248-RA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6D21DA4A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46C03049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C16: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461733–463723</w:t>
            </w:r>
          </w:p>
        </w:tc>
      </w:tr>
      <w:tr w:rsidR="00A90043" w:rsidRPr="00C00F2B" w14:paraId="2C959858" w14:textId="77777777" w:rsidTr="00954A95">
        <w:trPr>
          <w:trHeight w:val="99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39224357" w14:textId="77777777" w:rsidR="00A90043" w:rsidRPr="00C00F2B" w:rsidRDefault="00A90043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727E25E9" w14:textId="77777777" w:rsidR="00A90043" w:rsidRPr="00C00F2B" w:rsidRDefault="00A90043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hAnsiTheme="minorHAnsi" w:cs="Menlo"/>
                <w:color w:val="000000"/>
                <w:sz w:val="18"/>
                <w:szCs w:val="18"/>
              </w:rPr>
            </w:pPr>
            <w:r w:rsidRPr="00C00F2B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CMW45410_12311-RA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6C815C85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>Hypothetical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39C74457" w14:textId="77777777" w:rsidR="00A90043" w:rsidRPr="00C00F2B" w:rsidRDefault="00A90043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00F2B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00F2B">
              <w:rPr>
                <w:rFonts w:cs="Menlo"/>
                <w:color w:val="000000"/>
                <w:sz w:val="18"/>
                <w:szCs w:val="18"/>
              </w:rPr>
              <w:t>74938–76930</w:t>
            </w:r>
          </w:p>
        </w:tc>
      </w:tr>
      <w:tr w:rsidR="00C35E80" w:rsidRPr="00C00F2B" w14:paraId="09A5DD70" w14:textId="77777777" w:rsidTr="00C35E80">
        <w:trPr>
          <w:trHeight w:val="96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16A61901" w14:textId="11E33AB8" w:rsidR="00C35E80" w:rsidRPr="00C35E80" w:rsidRDefault="00C35E80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35E80">
              <w:rPr>
                <w:sz w:val="18"/>
                <w:szCs w:val="18"/>
              </w:rPr>
              <w:t>OG0008436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7D1A0C48" w14:textId="7098DD0C" w:rsidR="00C35E80" w:rsidRPr="00C35E80" w:rsidRDefault="00C35E80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</w:pPr>
            <w:r w:rsidRPr="00C35E80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CMW45410_g7358.t1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6B562CF3" w14:textId="045B0CB3" w:rsidR="00C35E80" w:rsidRPr="00C35E80" w:rsidRDefault="00C35E80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35E80">
              <w:rPr>
                <w:rFonts w:cs="Menlo"/>
                <w:color w:val="000000"/>
                <w:kern w:val="0"/>
                <w:sz w:val="18"/>
                <w:szCs w:val="18"/>
              </w:rPr>
              <w:t>UPF0394 membrane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64075DC9" w14:textId="1785F77F" w:rsidR="00C35E80" w:rsidRPr="00C35E80" w:rsidRDefault="00C35E80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35E80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35E80">
              <w:rPr>
                <w:rFonts w:cs="Menlo"/>
                <w:color w:val="000000"/>
                <w:sz w:val="18"/>
                <w:szCs w:val="18"/>
              </w:rPr>
              <w:t>23570–23914</w:t>
            </w:r>
          </w:p>
        </w:tc>
      </w:tr>
      <w:tr w:rsidR="00C35E80" w:rsidRPr="00C00F2B" w14:paraId="690DE233" w14:textId="77777777" w:rsidTr="00C35E80">
        <w:trPr>
          <w:trHeight w:val="95"/>
        </w:trPr>
        <w:tc>
          <w:tcPr>
            <w:tcW w:w="662" w:type="pct"/>
            <w:vMerge/>
            <w:tcBorders>
              <w:bottom w:val="dashSmallGap" w:sz="4" w:space="0" w:color="auto"/>
            </w:tcBorders>
            <w:vAlign w:val="center"/>
          </w:tcPr>
          <w:p w14:paraId="7D1AAEDE" w14:textId="77777777" w:rsidR="00C35E80" w:rsidRPr="00C35E80" w:rsidRDefault="00C35E80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dashSmallGap" w:sz="4" w:space="0" w:color="auto"/>
            </w:tcBorders>
            <w:vAlign w:val="center"/>
          </w:tcPr>
          <w:p w14:paraId="03B3716A" w14:textId="3EC6D76D" w:rsidR="00C35E80" w:rsidRPr="00C35E80" w:rsidRDefault="00C35E80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</w:pPr>
            <w:r w:rsidRPr="00C35E80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CMW45410_g7359.t1</w:t>
            </w:r>
          </w:p>
        </w:tc>
        <w:tc>
          <w:tcPr>
            <w:tcW w:w="1658" w:type="pct"/>
            <w:tcBorders>
              <w:bottom w:val="dashSmallGap" w:sz="4" w:space="0" w:color="auto"/>
            </w:tcBorders>
            <w:vAlign w:val="center"/>
          </w:tcPr>
          <w:p w14:paraId="16129F3D" w14:textId="7195A7A4" w:rsidR="00C35E80" w:rsidRPr="00C35E80" w:rsidRDefault="00C35E80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35E80">
              <w:rPr>
                <w:rFonts w:cs="Menlo"/>
                <w:color w:val="000000"/>
                <w:kern w:val="0"/>
                <w:sz w:val="18"/>
                <w:szCs w:val="18"/>
              </w:rPr>
              <w:t>UPF0394 membrane protein</w:t>
            </w:r>
          </w:p>
        </w:tc>
        <w:tc>
          <w:tcPr>
            <w:tcW w:w="1320" w:type="pct"/>
            <w:tcBorders>
              <w:bottom w:val="dashSmallGap" w:sz="4" w:space="0" w:color="auto"/>
            </w:tcBorders>
            <w:vAlign w:val="center"/>
          </w:tcPr>
          <w:p w14:paraId="6373B5AF" w14:textId="17D786E3" w:rsidR="00C35E80" w:rsidRPr="00C35E80" w:rsidRDefault="00C35E80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35E80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35E80">
              <w:rPr>
                <w:rFonts w:cs="Menlo"/>
                <w:color w:val="000000"/>
                <w:sz w:val="18"/>
                <w:szCs w:val="18"/>
              </w:rPr>
              <w:t>23932–24593</w:t>
            </w:r>
          </w:p>
        </w:tc>
      </w:tr>
      <w:tr w:rsidR="00C35E80" w:rsidRPr="00C00F2B" w14:paraId="3E02F2D8" w14:textId="77777777" w:rsidTr="00C35E80">
        <w:trPr>
          <w:trHeight w:val="96"/>
        </w:trPr>
        <w:tc>
          <w:tcPr>
            <w:tcW w:w="662" w:type="pct"/>
            <w:vMerge w:val="restart"/>
            <w:tcBorders>
              <w:top w:val="dashSmallGap" w:sz="4" w:space="0" w:color="auto"/>
            </w:tcBorders>
            <w:vAlign w:val="center"/>
          </w:tcPr>
          <w:p w14:paraId="176B28E1" w14:textId="7F6355F7" w:rsidR="00C35E80" w:rsidRPr="00C35E80" w:rsidRDefault="00C35E80" w:rsidP="0060713E">
            <w:pPr>
              <w:pStyle w:val="ListParagraph"/>
              <w:ind w:left="0"/>
              <w:rPr>
                <w:sz w:val="18"/>
                <w:szCs w:val="18"/>
              </w:rPr>
            </w:pPr>
            <w:r w:rsidRPr="00C35E80">
              <w:rPr>
                <w:sz w:val="18"/>
                <w:szCs w:val="18"/>
              </w:rPr>
              <w:t>OG:0008659</w:t>
            </w:r>
          </w:p>
        </w:tc>
        <w:tc>
          <w:tcPr>
            <w:tcW w:w="1361" w:type="pct"/>
            <w:tcBorders>
              <w:top w:val="dashSmallGap" w:sz="4" w:space="0" w:color="auto"/>
            </w:tcBorders>
            <w:vAlign w:val="center"/>
          </w:tcPr>
          <w:p w14:paraId="050BED00" w14:textId="2F7F1DE3" w:rsidR="00C35E80" w:rsidRPr="00C35E80" w:rsidRDefault="00C35E80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</w:pPr>
            <w:r w:rsidRPr="00C35E80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CMW45410_g7356.t1</w:t>
            </w:r>
          </w:p>
        </w:tc>
        <w:tc>
          <w:tcPr>
            <w:tcW w:w="1658" w:type="pct"/>
            <w:tcBorders>
              <w:top w:val="dashSmallGap" w:sz="4" w:space="0" w:color="auto"/>
            </w:tcBorders>
            <w:vAlign w:val="center"/>
          </w:tcPr>
          <w:p w14:paraId="358FC163" w14:textId="0D16704A" w:rsidR="00C35E80" w:rsidRPr="00C35E80" w:rsidRDefault="00C35E80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35E80">
              <w:rPr>
                <w:rFonts w:cs="Menlo"/>
                <w:color w:val="000000"/>
                <w:kern w:val="0"/>
                <w:sz w:val="18"/>
                <w:szCs w:val="18"/>
              </w:rPr>
              <w:t>Fungal-specific transcription factor domain-containing protein</w:t>
            </w:r>
          </w:p>
        </w:tc>
        <w:tc>
          <w:tcPr>
            <w:tcW w:w="1320" w:type="pct"/>
            <w:tcBorders>
              <w:top w:val="dashSmallGap" w:sz="4" w:space="0" w:color="auto"/>
            </w:tcBorders>
            <w:vAlign w:val="center"/>
          </w:tcPr>
          <w:p w14:paraId="66FAC921" w14:textId="1AFACE7F" w:rsidR="00C35E80" w:rsidRPr="00C35E80" w:rsidRDefault="00C35E80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35E80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35E80">
              <w:rPr>
                <w:rFonts w:cs="Menlo"/>
                <w:color w:val="000000"/>
                <w:sz w:val="18"/>
                <w:szCs w:val="18"/>
              </w:rPr>
              <w:t>20930–21642</w:t>
            </w:r>
          </w:p>
        </w:tc>
      </w:tr>
      <w:tr w:rsidR="00C35E80" w:rsidRPr="00C00F2B" w14:paraId="5EDF0EC7" w14:textId="77777777" w:rsidTr="00C35E80">
        <w:trPr>
          <w:trHeight w:val="95"/>
        </w:trPr>
        <w:tc>
          <w:tcPr>
            <w:tcW w:w="662" w:type="pct"/>
            <w:vMerge/>
            <w:tcBorders>
              <w:bottom w:val="single" w:sz="4" w:space="0" w:color="auto"/>
            </w:tcBorders>
            <w:vAlign w:val="center"/>
          </w:tcPr>
          <w:p w14:paraId="6979A6C5" w14:textId="77777777" w:rsidR="00C35E80" w:rsidRPr="00C35E80" w:rsidRDefault="00C35E80" w:rsidP="0060713E">
            <w:pPr>
              <w:pStyle w:val="ListParagraph"/>
              <w:ind w:left="0"/>
              <w:rPr>
                <w:sz w:val="18"/>
                <w:szCs w:val="18"/>
              </w:rPr>
            </w:pPr>
          </w:p>
        </w:tc>
        <w:tc>
          <w:tcPr>
            <w:tcW w:w="1361" w:type="pct"/>
            <w:tcBorders>
              <w:bottom w:val="single" w:sz="4" w:space="0" w:color="auto"/>
            </w:tcBorders>
            <w:vAlign w:val="center"/>
          </w:tcPr>
          <w:p w14:paraId="7AFFC528" w14:textId="449B4FCC" w:rsidR="00C35E80" w:rsidRPr="00C35E80" w:rsidRDefault="00C35E80" w:rsidP="0060713E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</w:pPr>
            <w:r w:rsidRPr="00C35E80">
              <w:rPr>
                <w:rFonts w:asciiTheme="minorHAnsi" w:eastAsiaTheme="minorHAnsi" w:hAnsiTheme="minorHAnsi" w:cs="Menlo"/>
                <w:color w:val="000000"/>
                <w:sz w:val="18"/>
                <w:szCs w:val="18"/>
                <w:lang w:val="en-GB" w:eastAsia="en-US"/>
                <w14:ligatures w14:val="standardContextual"/>
              </w:rPr>
              <w:t>CMW45410_g7357.t1</w:t>
            </w:r>
          </w:p>
        </w:tc>
        <w:tc>
          <w:tcPr>
            <w:tcW w:w="1658" w:type="pct"/>
            <w:tcBorders>
              <w:bottom w:val="single" w:sz="4" w:space="0" w:color="auto"/>
            </w:tcBorders>
            <w:vAlign w:val="center"/>
          </w:tcPr>
          <w:p w14:paraId="413B7775" w14:textId="23950CF1" w:rsidR="00C35E80" w:rsidRPr="00C35E80" w:rsidRDefault="00C35E80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35E80">
              <w:rPr>
                <w:rFonts w:cs="Menlo"/>
                <w:color w:val="000000"/>
                <w:kern w:val="0"/>
                <w:sz w:val="18"/>
                <w:szCs w:val="18"/>
              </w:rPr>
              <w:t>Fungal specific transcription factor</w:t>
            </w:r>
          </w:p>
        </w:tc>
        <w:tc>
          <w:tcPr>
            <w:tcW w:w="1320" w:type="pct"/>
            <w:tcBorders>
              <w:bottom w:val="single" w:sz="4" w:space="0" w:color="auto"/>
            </w:tcBorders>
            <w:vAlign w:val="center"/>
          </w:tcPr>
          <w:p w14:paraId="21629AF3" w14:textId="6EA8C585" w:rsidR="00C35E80" w:rsidRPr="00C35E80" w:rsidRDefault="00C35E80" w:rsidP="0060713E">
            <w:pPr>
              <w:pStyle w:val="ListParagraph"/>
              <w:ind w:left="0"/>
              <w:rPr>
                <w:rFonts w:cs="Menlo"/>
                <w:color w:val="000000"/>
                <w:kern w:val="0"/>
                <w:sz w:val="18"/>
                <w:szCs w:val="18"/>
              </w:rPr>
            </w:pPr>
            <w:r w:rsidRPr="00C35E80">
              <w:rPr>
                <w:rFonts w:cs="Menlo"/>
                <w:color w:val="000000"/>
                <w:kern w:val="0"/>
                <w:sz w:val="18"/>
                <w:szCs w:val="18"/>
              </w:rPr>
              <w:t xml:space="preserve">C15: </w:t>
            </w:r>
            <w:r w:rsidRPr="00C35E80">
              <w:rPr>
                <w:rFonts w:cs="Menlo"/>
                <w:color w:val="000000"/>
                <w:sz w:val="18"/>
                <w:szCs w:val="18"/>
              </w:rPr>
              <w:t>21723–23417</w:t>
            </w:r>
          </w:p>
        </w:tc>
      </w:tr>
    </w:tbl>
    <w:p w14:paraId="45FF576C" w14:textId="77777777" w:rsidR="00442902" w:rsidRDefault="00442902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62918E5" w14:textId="75B4131D" w:rsidR="00B074EA" w:rsidRPr="00666768" w:rsidRDefault="00CD1394" w:rsidP="00954A95">
      <w:pPr>
        <w:spacing w:before="240" w:line="480" w:lineRule="auto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</w:rPr>
        <w:lastRenderedPageBreak/>
        <w:t xml:space="preserve">Supplementary Table </w:t>
      </w:r>
      <w:r w:rsidR="00A90043">
        <w:rPr>
          <w:rFonts w:ascii="Arial" w:hAnsi="Arial" w:cs="Arial"/>
          <w:b/>
          <w:bCs/>
        </w:rPr>
        <w:t>8</w:t>
      </w:r>
      <w:r w:rsidR="00B074EA" w:rsidRPr="00934FC3">
        <w:rPr>
          <w:rFonts w:ascii="Arial" w:hAnsi="Arial" w:cs="Arial"/>
          <w:b/>
          <w:bCs/>
        </w:rPr>
        <w:t>.</w:t>
      </w:r>
      <w:r w:rsidR="00B074EA" w:rsidRPr="00C0178C">
        <w:rPr>
          <w:rFonts w:ascii="Arial" w:hAnsi="Arial" w:cs="Arial"/>
        </w:rPr>
        <w:t xml:space="preserve"> </w:t>
      </w:r>
      <w:r w:rsidR="00B074EA">
        <w:rPr>
          <w:rFonts w:ascii="Arial" w:hAnsi="Arial" w:cs="Arial"/>
        </w:rPr>
        <w:t>Summary of all isolates used in th</w:t>
      </w:r>
      <w:r w:rsidR="003F7E8B">
        <w:rPr>
          <w:rFonts w:ascii="Arial" w:hAnsi="Arial" w:cs="Arial"/>
        </w:rPr>
        <w:t>e current</w:t>
      </w:r>
      <w:r w:rsidR="00B074EA">
        <w:rPr>
          <w:rFonts w:ascii="Arial" w:hAnsi="Arial" w:cs="Arial"/>
        </w:rPr>
        <w:t xml:space="preserve"> study and whether the DCs are present or absent.</w:t>
      </w:r>
    </w:p>
    <w:tbl>
      <w:tblPr>
        <w:tblStyle w:val="TableGrid"/>
        <w:tblW w:w="9950" w:type="dxa"/>
        <w:tblInd w:w="-142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5"/>
        <w:gridCol w:w="1007"/>
        <w:gridCol w:w="992"/>
        <w:gridCol w:w="2766"/>
        <w:gridCol w:w="1487"/>
        <w:gridCol w:w="2153"/>
      </w:tblGrid>
      <w:tr w:rsidR="00B074EA" w:rsidRPr="00376642" w14:paraId="0D300EC3" w14:textId="77777777" w:rsidTr="00954A95">
        <w:trPr>
          <w:tblHeader/>
        </w:trPr>
        <w:tc>
          <w:tcPr>
            <w:tcW w:w="1545" w:type="dxa"/>
            <w:tcBorders>
              <w:top w:val="single" w:sz="4" w:space="0" w:color="auto"/>
              <w:bottom w:val="single" w:sz="4" w:space="0" w:color="000000"/>
            </w:tcBorders>
          </w:tcPr>
          <w:p w14:paraId="01ACF89D" w14:textId="741A732C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</w:rPr>
              <w:t>Isolate</w:t>
            </w:r>
          </w:p>
        </w:tc>
        <w:tc>
          <w:tcPr>
            <w:tcW w:w="1007" w:type="dxa"/>
            <w:tcBorders>
              <w:top w:val="single" w:sz="4" w:space="0" w:color="auto"/>
              <w:bottom w:val="single" w:sz="4" w:space="0" w:color="000000"/>
            </w:tcBorders>
          </w:tcPr>
          <w:p w14:paraId="63CA5655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</w:rPr>
              <w:t>Chr 15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000000"/>
              <w:right w:val="nil"/>
            </w:tcBorders>
          </w:tcPr>
          <w:p w14:paraId="645ED6AB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</w:rPr>
              <w:t>Chr 16</w:t>
            </w:r>
          </w:p>
        </w:tc>
        <w:tc>
          <w:tcPr>
            <w:tcW w:w="2766" w:type="dxa"/>
            <w:tcBorders>
              <w:top w:val="single" w:sz="4" w:space="0" w:color="auto"/>
              <w:left w:val="nil"/>
              <w:bottom w:val="single" w:sz="4" w:space="0" w:color="000000"/>
            </w:tcBorders>
          </w:tcPr>
          <w:p w14:paraId="255E3C28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</w:rPr>
              <w:t>Evidence</w:t>
            </w:r>
          </w:p>
        </w:tc>
        <w:tc>
          <w:tcPr>
            <w:tcW w:w="1487" w:type="dxa"/>
            <w:tcBorders>
              <w:top w:val="single" w:sz="4" w:space="0" w:color="auto"/>
              <w:bottom w:val="single" w:sz="4" w:space="0" w:color="000000"/>
            </w:tcBorders>
          </w:tcPr>
          <w:p w14:paraId="2B36A2CC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</w:rPr>
              <w:t>Country</w:t>
            </w:r>
          </w:p>
        </w:tc>
        <w:tc>
          <w:tcPr>
            <w:tcW w:w="2153" w:type="dxa"/>
            <w:tcBorders>
              <w:top w:val="single" w:sz="4" w:space="0" w:color="auto"/>
              <w:bottom w:val="single" w:sz="4" w:space="0" w:color="000000"/>
            </w:tcBorders>
          </w:tcPr>
          <w:p w14:paraId="6A1044E6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</w:rPr>
              <w:t>Source</w:t>
            </w:r>
          </w:p>
        </w:tc>
      </w:tr>
      <w:tr w:rsidR="00B074EA" w:rsidRPr="00C0178C" w14:paraId="49FE8948" w14:textId="77777777" w:rsidTr="00B049CC">
        <w:tc>
          <w:tcPr>
            <w:tcW w:w="1545" w:type="dxa"/>
            <w:tcBorders>
              <w:top w:val="single" w:sz="4" w:space="0" w:color="000000"/>
            </w:tcBorders>
          </w:tcPr>
          <w:p w14:paraId="07B31534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39103</w:t>
            </w:r>
          </w:p>
        </w:tc>
        <w:tc>
          <w:tcPr>
            <w:tcW w:w="1007" w:type="dxa"/>
            <w:tcBorders>
              <w:top w:val="single" w:sz="4" w:space="0" w:color="000000"/>
            </w:tcBorders>
          </w:tcPr>
          <w:p w14:paraId="7C410E8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</w:tcBorders>
          </w:tcPr>
          <w:p w14:paraId="66D667E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  <w:tcBorders>
              <w:top w:val="single" w:sz="4" w:space="0" w:color="000000"/>
            </w:tcBorders>
          </w:tcPr>
          <w:p w14:paraId="4A5D825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  <w:tcBorders>
              <w:top w:val="single" w:sz="4" w:space="0" w:color="000000"/>
            </w:tcBorders>
          </w:tcPr>
          <w:p w14:paraId="005EAAB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  <w:tcBorders>
              <w:top w:val="single" w:sz="4" w:space="0" w:color="000000"/>
            </w:tcBorders>
          </w:tcPr>
          <w:p w14:paraId="4AC6DC4E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51F51F25" w14:textId="77777777" w:rsidTr="00B049CC">
        <w:tc>
          <w:tcPr>
            <w:tcW w:w="1545" w:type="dxa"/>
          </w:tcPr>
          <w:p w14:paraId="44E57B6D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190</w:t>
            </w:r>
          </w:p>
        </w:tc>
        <w:tc>
          <w:tcPr>
            <w:tcW w:w="1007" w:type="dxa"/>
          </w:tcPr>
          <w:p w14:paraId="32BCF07F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1563013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12319277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12CC94A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4D6FB810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19F7337E" w14:textId="77777777" w:rsidTr="00B049CC">
        <w:tc>
          <w:tcPr>
            <w:tcW w:w="1545" w:type="dxa"/>
          </w:tcPr>
          <w:p w14:paraId="43B8A66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45410</w:t>
            </w:r>
          </w:p>
        </w:tc>
        <w:tc>
          <w:tcPr>
            <w:tcW w:w="1007" w:type="dxa"/>
          </w:tcPr>
          <w:p w14:paraId="1DD4C71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06E57E24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2766" w:type="dxa"/>
          </w:tcPr>
          <w:p w14:paraId="2D24EFF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7D15A14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Sweden</w:t>
            </w:r>
          </w:p>
        </w:tc>
        <w:tc>
          <w:tcPr>
            <w:tcW w:w="2153" w:type="dxa"/>
          </w:tcPr>
          <w:p w14:paraId="41D81700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57EBBEE4" w14:textId="77777777" w:rsidTr="00B049CC">
        <w:tc>
          <w:tcPr>
            <w:tcW w:w="1545" w:type="dxa"/>
          </w:tcPr>
          <w:p w14:paraId="3B7F301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29644</w:t>
            </w:r>
          </w:p>
        </w:tc>
        <w:tc>
          <w:tcPr>
            <w:tcW w:w="1007" w:type="dxa"/>
          </w:tcPr>
          <w:p w14:paraId="196552A7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5F209826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0079CE96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5BF70FB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Ethiopia</w:t>
            </w:r>
          </w:p>
        </w:tc>
        <w:tc>
          <w:tcPr>
            <w:tcW w:w="2153" w:type="dxa"/>
          </w:tcPr>
          <w:p w14:paraId="30235E77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66328E67" w14:textId="77777777" w:rsidTr="00B049CC">
        <w:tc>
          <w:tcPr>
            <w:tcW w:w="1545" w:type="dxa"/>
          </w:tcPr>
          <w:p w14:paraId="0A070B7F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4237</w:t>
            </w:r>
          </w:p>
        </w:tc>
        <w:tc>
          <w:tcPr>
            <w:tcW w:w="1007" w:type="dxa"/>
          </w:tcPr>
          <w:p w14:paraId="4B50B25F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71D7B8E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BDE7B2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2128127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1958293B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68082E38" w14:textId="77777777" w:rsidTr="00B049CC">
        <w:tc>
          <w:tcPr>
            <w:tcW w:w="1545" w:type="dxa"/>
          </w:tcPr>
          <w:p w14:paraId="3C8DFAAE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29133</w:t>
            </w:r>
          </w:p>
        </w:tc>
        <w:tc>
          <w:tcPr>
            <w:tcW w:w="1007" w:type="dxa"/>
          </w:tcPr>
          <w:p w14:paraId="2DD6C95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23F5F5A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2DDED21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582F0AA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1FB7C4DE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3C36FFC5" w14:textId="77777777" w:rsidTr="00B049CC">
        <w:tc>
          <w:tcPr>
            <w:tcW w:w="1545" w:type="dxa"/>
          </w:tcPr>
          <w:p w14:paraId="1CE215A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29309</w:t>
            </w:r>
          </w:p>
        </w:tc>
        <w:tc>
          <w:tcPr>
            <w:tcW w:w="1007" w:type="dxa"/>
          </w:tcPr>
          <w:p w14:paraId="286666F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7B87DDE6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2658C32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3643A016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5B613B91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6FBFD6F8" w14:textId="77777777" w:rsidTr="00B049CC">
        <w:tc>
          <w:tcPr>
            <w:tcW w:w="1545" w:type="dxa"/>
          </w:tcPr>
          <w:p w14:paraId="24FEF71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29311</w:t>
            </w:r>
          </w:p>
        </w:tc>
        <w:tc>
          <w:tcPr>
            <w:tcW w:w="1007" w:type="dxa"/>
          </w:tcPr>
          <w:p w14:paraId="645A14F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6EE3C30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32BE3904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469E14F6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3996F849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143976B8" w14:textId="77777777" w:rsidTr="00B049CC">
        <w:tc>
          <w:tcPr>
            <w:tcW w:w="1545" w:type="dxa"/>
          </w:tcPr>
          <w:p w14:paraId="2DA6C8C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31572</w:t>
            </w:r>
          </w:p>
        </w:tc>
        <w:tc>
          <w:tcPr>
            <w:tcW w:w="1007" w:type="dxa"/>
          </w:tcPr>
          <w:p w14:paraId="727053B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5A48E893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3A0F3FB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760C5A6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52F4CBC0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21ADE167" w14:textId="77777777" w:rsidTr="00B049CC">
        <w:tc>
          <w:tcPr>
            <w:tcW w:w="1545" w:type="dxa"/>
          </w:tcPr>
          <w:p w14:paraId="7B8C2EE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31649</w:t>
            </w:r>
          </w:p>
        </w:tc>
        <w:tc>
          <w:tcPr>
            <w:tcW w:w="1007" w:type="dxa"/>
          </w:tcPr>
          <w:p w14:paraId="4BEF7D3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DA3EDE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54EB0DA9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5877FC9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0E20F6EF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3CCD65A5" w14:textId="77777777" w:rsidTr="00B049CC">
        <w:tc>
          <w:tcPr>
            <w:tcW w:w="1545" w:type="dxa"/>
          </w:tcPr>
          <w:p w14:paraId="26ACF733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31655</w:t>
            </w:r>
          </w:p>
        </w:tc>
        <w:tc>
          <w:tcPr>
            <w:tcW w:w="1007" w:type="dxa"/>
          </w:tcPr>
          <w:p w14:paraId="54941DA4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51420CAC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6DECF22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3611DF6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66B4AFE9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395A490C" w14:textId="77777777" w:rsidTr="00B049CC">
        <w:tc>
          <w:tcPr>
            <w:tcW w:w="1545" w:type="dxa"/>
          </w:tcPr>
          <w:p w14:paraId="2EC14947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32008</w:t>
            </w:r>
          </w:p>
        </w:tc>
        <w:tc>
          <w:tcPr>
            <w:tcW w:w="1007" w:type="dxa"/>
          </w:tcPr>
          <w:p w14:paraId="4824F69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4D14075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146A9FAD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597C681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14B3308D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6F983AA0" w14:textId="77777777" w:rsidTr="00B049CC">
        <w:tc>
          <w:tcPr>
            <w:tcW w:w="1545" w:type="dxa"/>
          </w:tcPr>
          <w:p w14:paraId="57B1113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34302</w:t>
            </w:r>
          </w:p>
        </w:tc>
        <w:tc>
          <w:tcPr>
            <w:tcW w:w="1007" w:type="dxa"/>
          </w:tcPr>
          <w:p w14:paraId="3EEDA213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D6F96D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CFB353C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4C362B4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5527B6AF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009A498E" w14:textId="77777777" w:rsidTr="00B049CC">
        <w:tc>
          <w:tcPr>
            <w:tcW w:w="1545" w:type="dxa"/>
          </w:tcPr>
          <w:p w14:paraId="3E0E1146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C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BS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109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727</w:t>
            </w:r>
          </w:p>
        </w:tc>
        <w:tc>
          <w:tcPr>
            <w:tcW w:w="1007" w:type="dxa"/>
          </w:tcPr>
          <w:p w14:paraId="3CB97BB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2CC6B7C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67443083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Illumina resequencing</w:t>
            </w:r>
          </w:p>
        </w:tc>
        <w:tc>
          <w:tcPr>
            <w:tcW w:w="1487" w:type="dxa"/>
          </w:tcPr>
          <w:p w14:paraId="3E0601D5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078125F8" w14:textId="77777777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00DE22FF" w14:textId="77777777" w:rsidTr="00B049CC">
        <w:tc>
          <w:tcPr>
            <w:tcW w:w="1545" w:type="dxa"/>
          </w:tcPr>
          <w:p w14:paraId="3A04716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CBS120833</w:t>
            </w:r>
          </w:p>
        </w:tc>
        <w:tc>
          <w:tcPr>
            <w:tcW w:w="1007" w:type="dxa"/>
          </w:tcPr>
          <w:p w14:paraId="577E50D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23EFE25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44CAA062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Illumina resequencing</w:t>
            </w:r>
          </w:p>
        </w:tc>
        <w:tc>
          <w:tcPr>
            <w:tcW w:w="1487" w:type="dxa"/>
          </w:tcPr>
          <w:p w14:paraId="2C77B0B6" w14:textId="77777777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South Africa</w:t>
            </w:r>
          </w:p>
        </w:tc>
        <w:tc>
          <w:tcPr>
            <w:tcW w:w="2153" w:type="dxa"/>
          </w:tcPr>
          <w:p w14:paraId="06C2F92F" w14:textId="77777777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49CC" w:rsidRPr="00C0178C" w14:paraId="0D980CF6" w14:textId="77777777" w:rsidTr="00B049CC">
        <w:tc>
          <w:tcPr>
            <w:tcW w:w="1545" w:type="dxa"/>
          </w:tcPr>
          <w:p w14:paraId="21E7C485" w14:textId="40010559" w:rsidR="00B049CC" w:rsidRDefault="00575A60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ZXD319</w:t>
            </w:r>
          </w:p>
        </w:tc>
        <w:tc>
          <w:tcPr>
            <w:tcW w:w="1007" w:type="dxa"/>
          </w:tcPr>
          <w:p w14:paraId="536ADCFC" w14:textId="532164F0" w:rsidR="00B049CC" w:rsidRDefault="00575A60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992" w:type="dxa"/>
          </w:tcPr>
          <w:p w14:paraId="45AC9201" w14:textId="75C5E035" w:rsidR="00B049CC" w:rsidRDefault="00575A60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0869FDC5" w14:textId="35D65CE7" w:rsidR="00B049CC" w:rsidRDefault="00575A60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65391407" w14:textId="3DB5E0D1" w:rsidR="00B049CC" w:rsidRDefault="00575A60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China</w:t>
            </w:r>
          </w:p>
        </w:tc>
        <w:tc>
          <w:tcPr>
            <w:tcW w:w="2153" w:type="dxa"/>
          </w:tcPr>
          <w:p w14:paraId="59C249DA" w14:textId="63C2DC9E" w:rsidR="00B049CC" w:rsidRDefault="00575A60" w:rsidP="00401918">
            <w:pPr>
              <w:rPr>
                <w:rFonts w:ascii="Arial" w:hAnsi="Arial" w:cs="Arial"/>
                <w:noProof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GB"/>
              </w:rPr>
              <w:t>(W</w:t>
            </w:r>
            <w:r w:rsidR="00B049CC">
              <w:rPr>
                <w:rFonts w:ascii="Arial" w:hAnsi="Arial" w:cs="Arial"/>
                <w:noProof/>
                <w:color w:val="000000"/>
                <w:sz w:val="22"/>
                <w:szCs w:val="22"/>
                <w:lang w:val="en-GB"/>
              </w:rPr>
              <w:t>ang et al. 2025)</w:t>
            </w:r>
          </w:p>
        </w:tc>
      </w:tr>
      <w:tr w:rsidR="00B074EA" w:rsidRPr="00C0178C" w14:paraId="032B5A6D" w14:textId="77777777" w:rsidTr="00B049CC">
        <w:tc>
          <w:tcPr>
            <w:tcW w:w="1545" w:type="dxa"/>
          </w:tcPr>
          <w:p w14:paraId="64F1367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KE8364</w:t>
            </w:r>
          </w:p>
        </w:tc>
        <w:tc>
          <w:tcPr>
            <w:tcW w:w="1007" w:type="dxa"/>
          </w:tcPr>
          <w:p w14:paraId="14C3B5C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320340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577FF7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1790C17E" w14:textId="77777777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China</w:t>
            </w:r>
          </w:p>
        </w:tc>
        <w:tc>
          <w:tcPr>
            <w:tcW w:w="2153" w:type="dxa"/>
          </w:tcPr>
          <w:p w14:paraId="275BADE8" w14:textId="52F1D8BB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GB"/>
              </w:rPr>
              <w:t>(Yu, et al. 2022)</w:t>
            </w:r>
          </w:p>
        </w:tc>
      </w:tr>
      <w:tr w:rsidR="00B074EA" w:rsidRPr="00C0178C" w14:paraId="333214C2" w14:textId="77777777" w:rsidTr="00B049CC">
        <w:tc>
          <w:tcPr>
            <w:tcW w:w="1545" w:type="dxa"/>
          </w:tcPr>
          <w:p w14:paraId="3138C377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KE8391</w:t>
            </w:r>
          </w:p>
        </w:tc>
        <w:tc>
          <w:tcPr>
            <w:tcW w:w="1007" w:type="dxa"/>
          </w:tcPr>
          <w:p w14:paraId="69AF8B17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0E77E08D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27EE49FB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7B98E3F8" w14:textId="77777777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China</w:t>
            </w:r>
          </w:p>
        </w:tc>
        <w:tc>
          <w:tcPr>
            <w:tcW w:w="2153" w:type="dxa"/>
          </w:tcPr>
          <w:p w14:paraId="336E8D5E" w14:textId="23145DC5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GB"/>
              </w:rPr>
              <w:t>(Yu, et al. 2022)</w:t>
            </w:r>
          </w:p>
        </w:tc>
      </w:tr>
      <w:tr w:rsidR="00B074EA" w:rsidRPr="00C0178C" w14:paraId="60AB3BEC" w14:textId="77777777" w:rsidTr="00B049CC">
        <w:tc>
          <w:tcPr>
            <w:tcW w:w="1545" w:type="dxa"/>
          </w:tcPr>
          <w:p w14:paraId="23532681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KE8634</w:t>
            </w:r>
          </w:p>
        </w:tc>
        <w:tc>
          <w:tcPr>
            <w:tcW w:w="1007" w:type="dxa"/>
          </w:tcPr>
          <w:p w14:paraId="47F8D60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03819CC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3426A9E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5601227D" w14:textId="77777777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China</w:t>
            </w:r>
          </w:p>
        </w:tc>
        <w:tc>
          <w:tcPr>
            <w:tcW w:w="2153" w:type="dxa"/>
          </w:tcPr>
          <w:p w14:paraId="0494EF41" w14:textId="5F5E0E41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noProof/>
                <w:color w:val="000000"/>
                <w:sz w:val="22"/>
                <w:szCs w:val="22"/>
                <w:lang w:val="en-GB"/>
              </w:rPr>
              <w:t>(Yu, et al. 2022)</w:t>
            </w:r>
          </w:p>
        </w:tc>
      </w:tr>
      <w:tr w:rsidR="00B074EA" w:rsidRPr="00C0178C" w14:paraId="6A1F8BF3" w14:textId="77777777" w:rsidTr="00B049CC">
        <w:tc>
          <w:tcPr>
            <w:tcW w:w="1545" w:type="dxa"/>
          </w:tcPr>
          <w:p w14:paraId="2426A62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24705</w:t>
            </w:r>
          </w:p>
        </w:tc>
        <w:tc>
          <w:tcPr>
            <w:tcW w:w="1007" w:type="dxa"/>
          </w:tcPr>
          <w:p w14:paraId="79BFE7D9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522E61F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58707354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6D05455D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China</w:t>
            </w:r>
          </w:p>
        </w:tc>
        <w:tc>
          <w:tcPr>
            <w:tcW w:w="2153" w:type="dxa"/>
          </w:tcPr>
          <w:p w14:paraId="7E42F78B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22642E17" w14:textId="77777777" w:rsidTr="00B049CC">
        <w:tc>
          <w:tcPr>
            <w:tcW w:w="1545" w:type="dxa"/>
          </w:tcPr>
          <w:p w14:paraId="5748DE3D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24707</w:t>
            </w:r>
          </w:p>
        </w:tc>
        <w:tc>
          <w:tcPr>
            <w:tcW w:w="1007" w:type="dxa"/>
          </w:tcPr>
          <w:p w14:paraId="2182B8C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2EF6A1D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46ABE496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4B6D37C4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China</w:t>
            </w:r>
          </w:p>
        </w:tc>
        <w:tc>
          <w:tcPr>
            <w:tcW w:w="2153" w:type="dxa"/>
          </w:tcPr>
          <w:p w14:paraId="38013BE9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1C46BF5B" w14:textId="77777777" w:rsidTr="00B049CC">
        <w:tc>
          <w:tcPr>
            <w:tcW w:w="1545" w:type="dxa"/>
          </w:tcPr>
          <w:p w14:paraId="7848F707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24708</w:t>
            </w:r>
          </w:p>
        </w:tc>
        <w:tc>
          <w:tcPr>
            <w:tcW w:w="1007" w:type="dxa"/>
          </w:tcPr>
          <w:p w14:paraId="2239BD1C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1C188E8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51F883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55BA476D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China</w:t>
            </w:r>
          </w:p>
        </w:tc>
        <w:tc>
          <w:tcPr>
            <w:tcW w:w="2153" w:type="dxa"/>
          </w:tcPr>
          <w:p w14:paraId="66531482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0AC12682" w14:textId="77777777" w:rsidTr="00B049CC">
        <w:tc>
          <w:tcPr>
            <w:tcW w:w="1545" w:type="dxa"/>
          </w:tcPr>
          <w:p w14:paraId="6127D0C3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4889</w:t>
            </w:r>
          </w:p>
        </w:tc>
        <w:tc>
          <w:tcPr>
            <w:tcW w:w="1007" w:type="dxa"/>
          </w:tcPr>
          <w:p w14:paraId="4F80A65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992" w:type="dxa"/>
          </w:tcPr>
          <w:p w14:paraId="157A988C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1B3B0223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41CDB2EF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Indonesia</w:t>
            </w:r>
          </w:p>
        </w:tc>
        <w:tc>
          <w:tcPr>
            <w:tcW w:w="2153" w:type="dxa"/>
          </w:tcPr>
          <w:p w14:paraId="0B5659D6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7CE96363" w14:textId="77777777" w:rsidTr="00B049CC">
        <w:tc>
          <w:tcPr>
            <w:tcW w:w="1545" w:type="dxa"/>
          </w:tcPr>
          <w:p w14:paraId="2EEF12CF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32287</w:t>
            </w:r>
          </w:p>
        </w:tc>
        <w:tc>
          <w:tcPr>
            <w:tcW w:w="1007" w:type="dxa"/>
          </w:tcPr>
          <w:p w14:paraId="24B150E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992" w:type="dxa"/>
          </w:tcPr>
          <w:p w14:paraId="4179DFF3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B9136E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0CF5378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Indonesia</w:t>
            </w:r>
          </w:p>
        </w:tc>
        <w:tc>
          <w:tcPr>
            <w:tcW w:w="2153" w:type="dxa"/>
          </w:tcPr>
          <w:p w14:paraId="365F310C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529E19B8" w14:textId="77777777" w:rsidTr="00B049CC">
        <w:tc>
          <w:tcPr>
            <w:tcW w:w="1545" w:type="dxa"/>
          </w:tcPr>
          <w:p w14:paraId="2096B87D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32361</w:t>
            </w:r>
          </w:p>
        </w:tc>
        <w:tc>
          <w:tcPr>
            <w:tcW w:w="1007" w:type="dxa"/>
          </w:tcPr>
          <w:p w14:paraId="5130601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992" w:type="dxa"/>
          </w:tcPr>
          <w:p w14:paraId="47E218AF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47D9C75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08C23A2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Indonesia</w:t>
            </w:r>
          </w:p>
        </w:tc>
        <w:tc>
          <w:tcPr>
            <w:tcW w:w="2153" w:type="dxa"/>
          </w:tcPr>
          <w:p w14:paraId="1E3E2F02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592890FB" w14:textId="77777777" w:rsidTr="00B049CC">
        <w:tc>
          <w:tcPr>
            <w:tcW w:w="1545" w:type="dxa"/>
          </w:tcPr>
          <w:p w14:paraId="164D985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34220</w:t>
            </w:r>
          </w:p>
        </w:tc>
        <w:tc>
          <w:tcPr>
            <w:tcW w:w="1007" w:type="dxa"/>
          </w:tcPr>
          <w:p w14:paraId="39D9013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992" w:type="dxa"/>
          </w:tcPr>
          <w:p w14:paraId="550F7D4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4E45194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4BE6A90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Indonesia</w:t>
            </w:r>
          </w:p>
        </w:tc>
        <w:tc>
          <w:tcPr>
            <w:tcW w:w="2153" w:type="dxa"/>
          </w:tcPr>
          <w:p w14:paraId="6AEE75C2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575A60" w:rsidRPr="00C0178C" w14:paraId="59930094" w14:textId="77777777" w:rsidTr="00B049CC">
        <w:tc>
          <w:tcPr>
            <w:tcW w:w="1545" w:type="dxa"/>
          </w:tcPr>
          <w:p w14:paraId="1C29AA75" w14:textId="645E2968" w:rsidR="00575A60" w:rsidRDefault="00C02A45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162220</w:t>
            </w:r>
          </w:p>
        </w:tc>
        <w:tc>
          <w:tcPr>
            <w:tcW w:w="1007" w:type="dxa"/>
          </w:tcPr>
          <w:p w14:paraId="057D1C41" w14:textId="0B4CE103" w:rsidR="00575A60" w:rsidRPr="00C0178C" w:rsidRDefault="00575A60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992" w:type="dxa"/>
          </w:tcPr>
          <w:p w14:paraId="2BB1A39C" w14:textId="6D2AA83D" w:rsidR="00575A60" w:rsidRPr="00C0178C" w:rsidRDefault="00575A60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58DE61C6" w14:textId="0A4B66CA" w:rsidR="00575A60" w:rsidRPr="00C0178C" w:rsidRDefault="00575A60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6659DB6B" w14:textId="464F19BA" w:rsidR="00575A60" w:rsidRPr="00C0178C" w:rsidRDefault="00575A60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Singapore</w:t>
            </w:r>
          </w:p>
        </w:tc>
        <w:tc>
          <w:tcPr>
            <w:tcW w:w="2153" w:type="dxa"/>
          </w:tcPr>
          <w:p w14:paraId="204386B1" w14:textId="628BCF07" w:rsidR="00575A60" w:rsidRPr="00C02A45" w:rsidRDefault="00C02A45" w:rsidP="00401918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GCA_964300245.1</w:t>
            </w:r>
          </w:p>
        </w:tc>
      </w:tr>
      <w:tr w:rsidR="00575A60" w:rsidRPr="00C0178C" w14:paraId="358395E1" w14:textId="77777777" w:rsidTr="00B049CC">
        <w:tc>
          <w:tcPr>
            <w:tcW w:w="1545" w:type="dxa"/>
          </w:tcPr>
          <w:p w14:paraId="3D5E045C" w14:textId="0000897E" w:rsidR="00575A60" w:rsidRDefault="00C02A45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162225</w:t>
            </w:r>
          </w:p>
        </w:tc>
        <w:tc>
          <w:tcPr>
            <w:tcW w:w="1007" w:type="dxa"/>
          </w:tcPr>
          <w:p w14:paraId="5ADA1DB4" w14:textId="318FAD1C" w:rsidR="00575A60" w:rsidRPr="00C0178C" w:rsidRDefault="00575A60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992" w:type="dxa"/>
          </w:tcPr>
          <w:p w14:paraId="7CB26BE3" w14:textId="5EDC9080" w:rsidR="00575A60" w:rsidRPr="00C0178C" w:rsidRDefault="00575A60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63E1DA13" w14:textId="06A35C85" w:rsidR="00575A60" w:rsidRPr="00C0178C" w:rsidRDefault="00575A60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6A77F96B" w14:textId="6F232185" w:rsidR="00575A60" w:rsidRPr="00C0178C" w:rsidRDefault="00575A60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Singapore</w:t>
            </w:r>
          </w:p>
        </w:tc>
        <w:tc>
          <w:tcPr>
            <w:tcW w:w="2153" w:type="dxa"/>
          </w:tcPr>
          <w:p w14:paraId="17A87B01" w14:textId="2DB195F6" w:rsidR="00C02A45" w:rsidRPr="00C02A45" w:rsidRDefault="00C02A45" w:rsidP="00401918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GCA_964300275.1</w:t>
            </w:r>
          </w:p>
        </w:tc>
      </w:tr>
      <w:tr w:rsidR="00B049CC" w:rsidRPr="00C0178C" w14:paraId="6AAA82E5" w14:textId="77777777" w:rsidTr="00B049CC">
        <w:tc>
          <w:tcPr>
            <w:tcW w:w="1545" w:type="dxa"/>
          </w:tcPr>
          <w:p w14:paraId="665A5315" w14:textId="54432254" w:rsidR="00B049CC" w:rsidRPr="0042720B" w:rsidRDefault="00C02A45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142926</w:t>
            </w:r>
          </w:p>
        </w:tc>
        <w:tc>
          <w:tcPr>
            <w:tcW w:w="1007" w:type="dxa"/>
          </w:tcPr>
          <w:p w14:paraId="3232390D" w14:textId="11D9B121" w:rsidR="00B049CC" w:rsidRDefault="00B049CC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4BC37B31" w14:textId="6BAE481C" w:rsidR="00B049CC" w:rsidRDefault="00B049CC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2559EDFB" w14:textId="51482E3D" w:rsidR="00B049CC" w:rsidRDefault="00B049CC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060B6E3C" w14:textId="2CF15463" w:rsidR="00B049CC" w:rsidRDefault="00B049CC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Estonia</w:t>
            </w:r>
          </w:p>
        </w:tc>
        <w:tc>
          <w:tcPr>
            <w:tcW w:w="2153" w:type="dxa"/>
          </w:tcPr>
          <w:p w14:paraId="7F90A22D" w14:textId="3416C39B" w:rsidR="00B049CC" w:rsidRPr="00C02A45" w:rsidRDefault="00C02A45" w:rsidP="00401918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GCA_964300335.1</w:t>
            </w:r>
          </w:p>
        </w:tc>
      </w:tr>
      <w:tr w:rsidR="00B074EA" w:rsidRPr="00C0178C" w14:paraId="51BA4B79" w14:textId="77777777" w:rsidTr="00B049CC">
        <w:tc>
          <w:tcPr>
            <w:tcW w:w="1545" w:type="dxa"/>
          </w:tcPr>
          <w:p w14:paraId="044ED09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1684n</w:t>
            </w:r>
            <w:r w:rsidRPr="0042720B">
              <w:rPr>
                <w:rFonts w:ascii="Arial" w:hAnsi="Arial" w:cs="Arial"/>
                <w:sz w:val="22"/>
                <w:szCs w:val="22"/>
                <w:vertAlign w:val="superscript"/>
                <w:lang w:val="en-GB"/>
              </w:rPr>
              <w:t>e</w:t>
            </w:r>
            <w:r w:rsidRPr="0042720B">
              <w:rPr>
                <w:rFonts w:ascii="Arial" w:hAnsi="Arial" w:cs="Arial"/>
                <w:sz w:val="22"/>
                <w:szCs w:val="22"/>
                <w:lang w:val="en-GB"/>
              </w:rPr>
              <w:t>6-1</w:t>
            </w:r>
          </w:p>
        </w:tc>
        <w:tc>
          <w:tcPr>
            <w:tcW w:w="1007" w:type="dxa"/>
          </w:tcPr>
          <w:p w14:paraId="5EA5F24C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1F4D309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6F4DE8A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Illumina resequencing</w:t>
            </w:r>
          </w:p>
        </w:tc>
        <w:tc>
          <w:tcPr>
            <w:tcW w:w="1487" w:type="dxa"/>
          </w:tcPr>
          <w:p w14:paraId="1AE3E3D5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France</w:t>
            </w:r>
          </w:p>
        </w:tc>
        <w:tc>
          <w:tcPr>
            <w:tcW w:w="2153" w:type="dxa"/>
          </w:tcPr>
          <w:p w14:paraId="33A811A9" w14:textId="77777777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0702067B" w14:textId="77777777" w:rsidTr="00B049CC">
        <w:tc>
          <w:tcPr>
            <w:tcW w:w="1545" w:type="dxa"/>
          </w:tcPr>
          <w:p w14:paraId="72EE3AF1" w14:textId="77777777" w:rsidR="00B074EA" w:rsidRPr="0042720B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Pier4</w:t>
            </w:r>
          </w:p>
        </w:tc>
        <w:tc>
          <w:tcPr>
            <w:tcW w:w="1007" w:type="dxa"/>
          </w:tcPr>
          <w:p w14:paraId="38583586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2B0A26D4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3F8061F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Illumina resequencing</w:t>
            </w:r>
          </w:p>
        </w:tc>
        <w:tc>
          <w:tcPr>
            <w:tcW w:w="1487" w:type="dxa"/>
          </w:tcPr>
          <w:p w14:paraId="3B3C11FC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France</w:t>
            </w:r>
          </w:p>
        </w:tc>
        <w:tc>
          <w:tcPr>
            <w:tcW w:w="2153" w:type="dxa"/>
          </w:tcPr>
          <w:p w14:paraId="0A8AB9AE" w14:textId="77777777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51373F23" w14:textId="77777777" w:rsidTr="00B049CC">
        <w:tc>
          <w:tcPr>
            <w:tcW w:w="1545" w:type="dxa"/>
          </w:tcPr>
          <w:p w14:paraId="73BF4DFC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8750</w:t>
            </w:r>
          </w:p>
        </w:tc>
        <w:tc>
          <w:tcPr>
            <w:tcW w:w="1007" w:type="dxa"/>
          </w:tcPr>
          <w:p w14:paraId="0D1FAA5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12D5C350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2DB29E6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3873435C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Great Britain</w:t>
            </w:r>
          </w:p>
        </w:tc>
        <w:tc>
          <w:tcPr>
            <w:tcW w:w="2153" w:type="dxa"/>
          </w:tcPr>
          <w:p w14:paraId="38EC02E1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65A1EB4F" w14:textId="77777777" w:rsidTr="00B049CC">
        <w:tc>
          <w:tcPr>
            <w:tcW w:w="1545" w:type="dxa"/>
          </w:tcPr>
          <w:p w14:paraId="4F7E13E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33544</w:t>
            </w:r>
          </w:p>
        </w:tc>
        <w:tc>
          <w:tcPr>
            <w:tcW w:w="1007" w:type="dxa"/>
          </w:tcPr>
          <w:p w14:paraId="32CE7E3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6CD53D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E15E74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29563A8E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Great Britain</w:t>
            </w:r>
          </w:p>
        </w:tc>
        <w:tc>
          <w:tcPr>
            <w:tcW w:w="2153" w:type="dxa"/>
          </w:tcPr>
          <w:p w14:paraId="6C11100E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10DD6367" w14:textId="77777777" w:rsidTr="00B049CC">
        <w:tc>
          <w:tcPr>
            <w:tcW w:w="1545" w:type="dxa"/>
          </w:tcPr>
          <w:p w14:paraId="0FCD2A1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C</w:t>
            </w:r>
            <w:r>
              <w:rPr>
                <w:rFonts w:ascii="Arial" w:hAnsi="Arial" w:cs="Arial"/>
                <w:sz w:val="22"/>
                <w:szCs w:val="22"/>
                <w:lang w:val="en-GB"/>
              </w:rPr>
              <w:t>BS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119938</w:t>
            </w:r>
          </w:p>
        </w:tc>
        <w:tc>
          <w:tcPr>
            <w:tcW w:w="1007" w:type="dxa"/>
          </w:tcPr>
          <w:p w14:paraId="4CD38506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69A30F8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2F974113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Illumina resequencing</w:t>
            </w:r>
          </w:p>
        </w:tc>
        <w:tc>
          <w:tcPr>
            <w:tcW w:w="1487" w:type="dxa"/>
          </w:tcPr>
          <w:p w14:paraId="58A854FC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Italy</w:t>
            </w:r>
          </w:p>
        </w:tc>
        <w:tc>
          <w:tcPr>
            <w:tcW w:w="2153" w:type="dxa"/>
          </w:tcPr>
          <w:p w14:paraId="4CD134A4" w14:textId="77777777" w:rsidR="00B074EA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3F69FDBA" w14:textId="77777777" w:rsidTr="00B049CC">
        <w:tc>
          <w:tcPr>
            <w:tcW w:w="1545" w:type="dxa"/>
          </w:tcPr>
          <w:p w14:paraId="183B288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39331</w:t>
            </w:r>
          </w:p>
        </w:tc>
        <w:tc>
          <w:tcPr>
            <w:tcW w:w="1007" w:type="dxa"/>
          </w:tcPr>
          <w:p w14:paraId="308DBEA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48D79B5B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126FBC9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63A3A29B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Montenegro</w:t>
            </w:r>
          </w:p>
        </w:tc>
        <w:tc>
          <w:tcPr>
            <w:tcW w:w="2153" w:type="dxa"/>
          </w:tcPr>
          <w:p w14:paraId="17A210C4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48AE50EB" w14:textId="77777777" w:rsidTr="00B049CC">
        <w:tc>
          <w:tcPr>
            <w:tcW w:w="1545" w:type="dxa"/>
          </w:tcPr>
          <w:p w14:paraId="6037B03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39333</w:t>
            </w:r>
          </w:p>
        </w:tc>
        <w:tc>
          <w:tcPr>
            <w:tcW w:w="1007" w:type="dxa"/>
          </w:tcPr>
          <w:p w14:paraId="536F500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705DB232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558A14F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2D52F151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Montenegro</w:t>
            </w:r>
          </w:p>
        </w:tc>
        <w:tc>
          <w:tcPr>
            <w:tcW w:w="2153" w:type="dxa"/>
          </w:tcPr>
          <w:p w14:paraId="620082FF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177C06CE" w14:textId="77777777" w:rsidTr="00B049CC">
        <w:tc>
          <w:tcPr>
            <w:tcW w:w="1545" w:type="dxa"/>
          </w:tcPr>
          <w:p w14:paraId="626330D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39337</w:t>
            </w:r>
          </w:p>
        </w:tc>
        <w:tc>
          <w:tcPr>
            <w:tcW w:w="1007" w:type="dxa"/>
          </w:tcPr>
          <w:p w14:paraId="1256AB43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21F4F16C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4CDE8C0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10AEF9E8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Montenegro</w:t>
            </w:r>
          </w:p>
        </w:tc>
        <w:tc>
          <w:tcPr>
            <w:tcW w:w="2153" w:type="dxa"/>
          </w:tcPr>
          <w:p w14:paraId="23B5FB72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5B169B02" w14:textId="77777777" w:rsidTr="00B049CC">
        <w:tc>
          <w:tcPr>
            <w:tcW w:w="1545" w:type="dxa"/>
          </w:tcPr>
          <w:p w14:paraId="0C1DBDC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39341</w:t>
            </w:r>
          </w:p>
        </w:tc>
        <w:tc>
          <w:tcPr>
            <w:tcW w:w="1007" w:type="dxa"/>
          </w:tcPr>
          <w:p w14:paraId="6C05D32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6818B6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22CDD658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4DA4C556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Montenegro</w:t>
            </w:r>
          </w:p>
        </w:tc>
        <w:tc>
          <w:tcPr>
            <w:tcW w:w="2153" w:type="dxa"/>
          </w:tcPr>
          <w:p w14:paraId="45334624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5706710F" w14:textId="77777777" w:rsidTr="00B049CC">
        <w:tc>
          <w:tcPr>
            <w:tcW w:w="1545" w:type="dxa"/>
          </w:tcPr>
          <w:p w14:paraId="0D4583F5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8749</w:t>
            </w:r>
          </w:p>
        </w:tc>
        <w:tc>
          <w:tcPr>
            <w:tcW w:w="1007" w:type="dxa"/>
          </w:tcPr>
          <w:p w14:paraId="3EE3F484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4A2853B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0820F65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739827EC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Netherlands</w:t>
            </w:r>
          </w:p>
        </w:tc>
        <w:tc>
          <w:tcPr>
            <w:tcW w:w="2153" w:type="dxa"/>
          </w:tcPr>
          <w:p w14:paraId="2F407648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74EA" w:rsidRPr="00C0178C" w14:paraId="123FDFB5" w14:textId="77777777" w:rsidTr="00B049CC">
        <w:tc>
          <w:tcPr>
            <w:tcW w:w="1545" w:type="dxa"/>
          </w:tcPr>
          <w:p w14:paraId="2D2C428A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33543</w:t>
            </w:r>
          </w:p>
        </w:tc>
        <w:tc>
          <w:tcPr>
            <w:tcW w:w="1007" w:type="dxa"/>
          </w:tcPr>
          <w:p w14:paraId="160165CD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4EAB2FC1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1853E77E" w14:textId="77777777" w:rsidR="00B074EA" w:rsidRPr="00C0178C" w:rsidRDefault="00B074EA" w:rsidP="00401918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65E48139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Netherlands</w:t>
            </w:r>
          </w:p>
        </w:tc>
        <w:tc>
          <w:tcPr>
            <w:tcW w:w="2153" w:type="dxa"/>
          </w:tcPr>
          <w:p w14:paraId="0A3E473F" w14:textId="77777777" w:rsidR="00B074EA" w:rsidRPr="00C0178C" w:rsidRDefault="00B074EA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B049CC" w:rsidRPr="00C0178C" w14:paraId="207309EF" w14:textId="77777777" w:rsidTr="00B049CC">
        <w:tc>
          <w:tcPr>
            <w:tcW w:w="1545" w:type="dxa"/>
          </w:tcPr>
          <w:p w14:paraId="5B8B020D" w14:textId="358789DB" w:rsidR="00B049CC" w:rsidRDefault="00C02A45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150338</w:t>
            </w:r>
          </w:p>
        </w:tc>
        <w:tc>
          <w:tcPr>
            <w:tcW w:w="1007" w:type="dxa"/>
          </w:tcPr>
          <w:p w14:paraId="7EDA87D5" w14:textId="361D56F3" w:rsidR="00B049CC" w:rsidRPr="00C0178C" w:rsidRDefault="00B049CC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2099F1CA" w14:textId="2230A5E8" w:rsidR="00B049CC" w:rsidRPr="00C0178C" w:rsidRDefault="00B049CC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4CDD8C27" w14:textId="1CBE8CCC" w:rsidR="00B049CC" w:rsidRPr="00C0178C" w:rsidRDefault="00B049CC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6A568FBA" w14:textId="13D0604A" w:rsidR="00B049CC" w:rsidRPr="00C0178C" w:rsidRDefault="00B049CC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Russia</w:t>
            </w:r>
          </w:p>
        </w:tc>
        <w:tc>
          <w:tcPr>
            <w:tcW w:w="2153" w:type="dxa"/>
          </w:tcPr>
          <w:p w14:paraId="15D4D16D" w14:textId="4E76E81A" w:rsidR="00B049CC" w:rsidRPr="00C02A45" w:rsidRDefault="00C02A45" w:rsidP="00401918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GCA_964300325.1</w:t>
            </w:r>
          </w:p>
        </w:tc>
      </w:tr>
      <w:tr w:rsidR="00575A60" w:rsidRPr="00C0178C" w14:paraId="111B2B4A" w14:textId="77777777" w:rsidTr="00B049CC">
        <w:tc>
          <w:tcPr>
            <w:tcW w:w="1545" w:type="dxa"/>
          </w:tcPr>
          <w:p w14:paraId="7C6C708D" w14:textId="7FA43F82" w:rsidR="00575A60" w:rsidRDefault="00C02A45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150346</w:t>
            </w:r>
          </w:p>
        </w:tc>
        <w:tc>
          <w:tcPr>
            <w:tcW w:w="1007" w:type="dxa"/>
          </w:tcPr>
          <w:p w14:paraId="6726DB8A" w14:textId="66B1FA8C" w:rsidR="00575A60" w:rsidRPr="00C0178C" w:rsidRDefault="00575A60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58C122CF" w14:textId="46C12756" w:rsidR="00575A60" w:rsidRPr="00C0178C" w:rsidRDefault="00575A60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04614BB3" w14:textId="32E3584F" w:rsidR="00575A60" w:rsidRPr="00C0178C" w:rsidRDefault="00575A60" w:rsidP="00401918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23A1C61B" w14:textId="6D6AE495" w:rsidR="00575A60" w:rsidRPr="00C0178C" w:rsidRDefault="00575A60" w:rsidP="00401918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Russia</w:t>
            </w:r>
          </w:p>
        </w:tc>
        <w:tc>
          <w:tcPr>
            <w:tcW w:w="2153" w:type="dxa"/>
          </w:tcPr>
          <w:p w14:paraId="1039B681" w14:textId="1EA5AC4B" w:rsidR="00575A60" w:rsidRPr="00C02A45" w:rsidRDefault="00C02A45" w:rsidP="00401918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GCA_964300295.1</w:t>
            </w:r>
          </w:p>
        </w:tc>
      </w:tr>
      <w:tr w:rsidR="00702903" w:rsidRPr="00C0178C" w14:paraId="3AA1B35F" w14:textId="77777777" w:rsidTr="00B049CC">
        <w:tc>
          <w:tcPr>
            <w:tcW w:w="1545" w:type="dxa"/>
          </w:tcPr>
          <w:p w14:paraId="528C90A0" w14:textId="62499868" w:rsidR="00702903" w:rsidRDefault="00C02A45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163419</w:t>
            </w:r>
          </w:p>
        </w:tc>
        <w:tc>
          <w:tcPr>
            <w:tcW w:w="1007" w:type="dxa"/>
          </w:tcPr>
          <w:p w14:paraId="75953CD6" w14:textId="1AB0D180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794BE177" w14:textId="0C61D07A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6F157881" w14:textId="1F879BE8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25BCEAD2" w14:textId="32EB4D72" w:rsidR="00702903" w:rsidRPr="00C0178C" w:rsidRDefault="00C02A45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Russia</w:t>
            </w:r>
          </w:p>
        </w:tc>
        <w:tc>
          <w:tcPr>
            <w:tcW w:w="2153" w:type="dxa"/>
          </w:tcPr>
          <w:p w14:paraId="5B893ACD" w14:textId="2FA09DFD" w:rsidR="00702903" w:rsidRPr="00C02A45" w:rsidRDefault="00C02A45" w:rsidP="00702903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GCA_964300345.1</w:t>
            </w:r>
          </w:p>
        </w:tc>
      </w:tr>
      <w:tr w:rsidR="00702903" w:rsidRPr="00C0178C" w14:paraId="27C134B4" w14:textId="77777777" w:rsidTr="00B049CC">
        <w:tc>
          <w:tcPr>
            <w:tcW w:w="1545" w:type="dxa"/>
          </w:tcPr>
          <w:p w14:paraId="45F91FCA" w14:textId="75D6D393" w:rsidR="00702903" w:rsidRDefault="00C02A45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163102</w:t>
            </w:r>
          </w:p>
        </w:tc>
        <w:tc>
          <w:tcPr>
            <w:tcW w:w="1007" w:type="dxa"/>
          </w:tcPr>
          <w:p w14:paraId="014561B4" w14:textId="77D16493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5DC1D748" w14:textId="370C61C0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06CDB64" w14:textId="710ED073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1B2988C3" w14:textId="17C63B67" w:rsidR="00702903" w:rsidRPr="00C0178C" w:rsidRDefault="00C02A45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Russia</w:t>
            </w:r>
          </w:p>
        </w:tc>
        <w:tc>
          <w:tcPr>
            <w:tcW w:w="2153" w:type="dxa"/>
          </w:tcPr>
          <w:p w14:paraId="237056DD" w14:textId="0F015398" w:rsidR="00702903" w:rsidRPr="00C02A45" w:rsidRDefault="00C02A45" w:rsidP="00702903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GCA_964300265.1</w:t>
            </w:r>
          </w:p>
        </w:tc>
      </w:tr>
      <w:tr w:rsidR="00702903" w:rsidRPr="00C0178C" w14:paraId="5FC0561B" w14:textId="77777777" w:rsidTr="00B049CC">
        <w:tc>
          <w:tcPr>
            <w:tcW w:w="1545" w:type="dxa"/>
          </w:tcPr>
          <w:p w14:paraId="3775CF7D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39329</w:t>
            </w:r>
          </w:p>
        </w:tc>
        <w:tc>
          <w:tcPr>
            <w:tcW w:w="1007" w:type="dxa"/>
          </w:tcPr>
          <w:p w14:paraId="3DA5B2BF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18C7160B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28A55081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690E3AA7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Serbia</w:t>
            </w:r>
          </w:p>
        </w:tc>
        <w:tc>
          <w:tcPr>
            <w:tcW w:w="2153" w:type="dxa"/>
          </w:tcPr>
          <w:p w14:paraId="61ED180B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324D8844" w14:textId="77777777" w:rsidTr="00B049CC">
        <w:tc>
          <w:tcPr>
            <w:tcW w:w="1545" w:type="dxa"/>
          </w:tcPr>
          <w:p w14:paraId="70B42A2A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39338</w:t>
            </w:r>
          </w:p>
        </w:tc>
        <w:tc>
          <w:tcPr>
            <w:tcW w:w="1007" w:type="dxa"/>
          </w:tcPr>
          <w:p w14:paraId="4AC27DBA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225E14C6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0E4FBF5B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246CCE37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Serbia</w:t>
            </w:r>
          </w:p>
        </w:tc>
        <w:tc>
          <w:tcPr>
            <w:tcW w:w="2153" w:type="dxa"/>
          </w:tcPr>
          <w:p w14:paraId="7D2FEABE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4A0E77F0" w14:textId="77777777" w:rsidTr="00B049CC">
        <w:tc>
          <w:tcPr>
            <w:tcW w:w="1545" w:type="dxa"/>
          </w:tcPr>
          <w:p w14:paraId="63715B50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39342</w:t>
            </w:r>
          </w:p>
        </w:tc>
        <w:tc>
          <w:tcPr>
            <w:tcW w:w="1007" w:type="dxa"/>
          </w:tcPr>
          <w:p w14:paraId="0EC8F843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4EE8E0E8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5708F175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0D23F2CB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Serbia</w:t>
            </w:r>
          </w:p>
        </w:tc>
        <w:tc>
          <w:tcPr>
            <w:tcW w:w="2153" w:type="dxa"/>
          </w:tcPr>
          <w:p w14:paraId="37260EB1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31539A68" w14:textId="77777777" w:rsidTr="00B049CC">
        <w:tc>
          <w:tcPr>
            <w:tcW w:w="1545" w:type="dxa"/>
          </w:tcPr>
          <w:p w14:paraId="281C11A6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32277</w:t>
            </w:r>
          </w:p>
        </w:tc>
        <w:tc>
          <w:tcPr>
            <w:tcW w:w="1007" w:type="dxa"/>
          </w:tcPr>
          <w:p w14:paraId="57DDD084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73952F2B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3D3F6EF2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45900A2A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Switzerland</w:t>
            </w:r>
          </w:p>
        </w:tc>
        <w:tc>
          <w:tcPr>
            <w:tcW w:w="2153" w:type="dxa"/>
          </w:tcPr>
          <w:p w14:paraId="41E2B557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1E05B84B" w14:textId="77777777" w:rsidTr="00B049CC">
        <w:tc>
          <w:tcPr>
            <w:tcW w:w="1545" w:type="dxa"/>
          </w:tcPr>
          <w:p w14:paraId="5AF16C6D" w14:textId="60B5C84B" w:rsidR="00702903" w:rsidRDefault="00133ED2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lastRenderedPageBreak/>
              <w:t>158147</w:t>
            </w:r>
          </w:p>
        </w:tc>
        <w:tc>
          <w:tcPr>
            <w:tcW w:w="1007" w:type="dxa"/>
          </w:tcPr>
          <w:p w14:paraId="7AD97F24" w14:textId="404A506D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04EF775A" w14:textId="7EF20B43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1C26121" w14:textId="65BE30EF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491519FC" w14:textId="66EF0EC5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Canada</w:t>
            </w:r>
          </w:p>
        </w:tc>
        <w:tc>
          <w:tcPr>
            <w:tcW w:w="2153" w:type="dxa"/>
          </w:tcPr>
          <w:p w14:paraId="4992C112" w14:textId="6FFCCACD" w:rsidR="00702903" w:rsidRPr="00133ED2" w:rsidRDefault="00133ED2" w:rsidP="00702903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GCA_964300305.1</w:t>
            </w:r>
          </w:p>
        </w:tc>
      </w:tr>
      <w:tr w:rsidR="00702903" w:rsidRPr="00C0178C" w14:paraId="7454D957" w14:textId="77777777" w:rsidTr="00B049CC">
        <w:tc>
          <w:tcPr>
            <w:tcW w:w="1545" w:type="dxa"/>
          </w:tcPr>
          <w:p w14:paraId="742FA16A" w14:textId="3CA387AB" w:rsidR="00702903" w:rsidRDefault="00133ED2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157895</w:t>
            </w:r>
          </w:p>
        </w:tc>
        <w:tc>
          <w:tcPr>
            <w:tcW w:w="1007" w:type="dxa"/>
          </w:tcPr>
          <w:p w14:paraId="625047CE" w14:textId="6D306A71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CDFA40B" w14:textId="0888FE19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6AA51DA6" w14:textId="11446AAF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5B6F5979" w14:textId="0AB7BE1B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Canada</w:t>
            </w:r>
          </w:p>
        </w:tc>
        <w:tc>
          <w:tcPr>
            <w:tcW w:w="2153" w:type="dxa"/>
          </w:tcPr>
          <w:p w14:paraId="59C84D93" w14:textId="73248F6B" w:rsidR="00702903" w:rsidRPr="00133ED2" w:rsidRDefault="00133ED2" w:rsidP="00702903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GCA_964300285.1</w:t>
            </w:r>
          </w:p>
        </w:tc>
      </w:tr>
      <w:tr w:rsidR="00702903" w:rsidRPr="00C0178C" w14:paraId="2B6928DE" w14:textId="77777777" w:rsidTr="00B049CC">
        <w:tc>
          <w:tcPr>
            <w:tcW w:w="1545" w:type="dxa"/>
          </w:tcPr>
          <w:p w14:paraId="6F574C6A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8754</w:t>
            </w:r>
          </w:p>
        </w:tc>
        <w:tc>
          <w:tcPr>
            <w:tcW w:w="1007" w:type="dxa"/>
          </w:tcPr>
          <w:p w14:paraId="031B6709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4D4C86BB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0BD99233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34CA65FA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USA</w:t>
            </w:r>
          </w:p>
        </w:tc>
        <w:tc>
          <w:tcPr>
            <w:tcW w:w="2153" w:type="dxa"/>
          </w:tcPr>
          <w:p w14:paraId="53B6EB2E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7B6FFC3A" w14:textId="77777777" w:rsidTr="00B049CC">
        <w:tc>
          <w:tcPr>
            <w:tcW w:w="1545" w:type="dxa"/>
          </w:tcPr>
          <w:p w14:paraId="7C51885D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31975</w:t>
            </w:r>
          </w:p>
        </w:tc>
        <w:tc>
          <w:tcPr>
            <w:tcW w:w="1007" w:type="dxa"/>
          </w:tcPr>
          <w:p w14:paraId="5EE94F12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78B45F9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5083287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56875369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Brazil</w:t>
            </w:r>
          </w:p>
        </w:tc>
        <w:tc>
          <w:tcPr>
            <w:tcW w:w="2153" w:type="dxa"/>
          </w:tcPr>
          <w:p w14:paraId="2097D26A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413A4688" w14:textId="77777777" w:rsidTr="00B049CC">
        <w:tc>
          <w:tcPr>
            <w:tcW w:w="1545" w:type="dxa"/>
          </w:tcPr>
          <w:p w14:paraId="71FEED20" w14:textId="1CB43BC0" w:rsidR="00702903" w:rsidRDefault="00133ED2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164087</w:t>
            </w:r>
          </w:p>
        </w:tc>
        <w:tc>
          <w:tcPr>
            <w:tcW w:w="1007" w:type="dxa"/>
          </w:tcPr>
          <w:p w14:paraId="5BDBD4CB" w14:textId="03FB85D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1B7F4671" w14:textId="21A8878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7CBE1698" w14:textId="0DAC9EAB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2375B23E" w14:textId="27617134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Brazil</w:t>
            </w:r>
          </w:p>
        </w:tc>
        <w:tc>
          <w:tcPr>
            <w:tcW w:w="2153" w:type="dxa"/>
          </w:tcPr>
          <w:p w14:paraId="7543B316" w14:textId="3857C43B" w:rsidR="00702903" w:rsidRPr="00133ED2" w:rsidRDefault="00133ED2" w:rsidP="00702903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GCA_964300255.1</w:t>
            </w:r>
          </w:p>
        </w:tc>
      </w:tr>
      <w:tr w:rsidR="00702903" w:rsidRPr="00C0178C" w14:paraId="1C36B397" w14:textId="77777777" w:rsidTr="00B049CC">
        <w:tc>
          <w:tcPr>
            <w:tcW w:w="1545" w:type="dxa"/>
          </w:tcPr>
          <w:p w14:paraId="657E1710" w14:textId="4A2BFE13" w:rsidR="00702903" w:rsidRDefault="00133ED2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164117</w:t>
            </w:r>
          </w:p>
        </w:tc>
        <w:tc>
          <w:tcPr>
            <w:tcW w:w="1007" w:type="dxa"/>
          </w:tcPr>
          <w:p w14:paraId="3147AAB0" w14:textId="5E868D5C" w:rsidR="00702903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256BEEAB" w14:textId="531FFF34" w:rsidR="00702903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38AFC999" w14:textId="43DD817D" w:rsidR="00702903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Whole genome alignment</w:t>
            </w:r>
          </w:p>
        </w:tc>
        <w:tc>
          <w:tcPr>
            <w:tcW w:w="1487" w:type="dxa"/>
          </w:tcPr>
          <w:p w14:paraId="4AD5C441" w14:textId="44BCED1E" w:rsidR="00702903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Brazil</w:t>
            </w:r>
          </w:p>
        </w:tc>
        <w:tc>
          <w:tcPr>
            <w:tcW w:w="2153" w:type="dxa"/>
          </w:tcPr>
          <w:p w14:paraId="05D6CB02" w14:textId="4B207BEB" w:rsidR="00702903" w:rsidRPr="00133ED2" w:rsidRDefault="00133ED2" w:rsidP="00702903">
            <w:pPr>
              <w:rPr>
                <w:rFonts w:ascii="Aptos Narrow" w:hAnsi="Aptos Narrow"/>
                <w:color w:val="000000"/>
              </w:rPr>
            </w:pPr>
            <w:r>
              <w:rPr>
                <w:rFonts w:ascii="Aptos Narrow" w:hAnsi="Aptos Narrow"/>
                <w:color w:val="000000"/>
              </w:rPr>
              <w:t>GCA_964300315.1</w:t>
            </w:r>
          </w:p>
        </w:tc>
      </w:tr>
      <w:tr w:rsidR="00702903" w:rsidRPr="00C0178C" w14:paraId="1AFEA5E3" w14:textId="77777777" w:rsidTr="00B049CC">
        <w:tc>
          <w:tcPr>
            <w:tcW w:w="1545" w:type="dxa"/>
          </w:tcPr>
          <w:p w14:paraId="122C4777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CBS623.74</w:t>
            </w:r>
          </w:p>
        </w:tc>
        <w:tc>
          <w:tcPr>
            <w:tcW w:w="1007" w:type="dxa"/>
          </w:tcPr>
          <w:p w14:paraId="47BE6697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6E7277D5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386C236F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Illumina resequencing</w:t>
            </w:r>
          </w:p>
        </w:tc>
        <w:tc>
          <w:tcPr>
            <w:tcW w:w="1487" w:type="dxa"/>
          </w:tcPr>
          <w:p w14:paraId="2798394F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Chile</w:t>
            </w:r>
          </w:p>
        </w:tc>
        <w:tc>
          <w:tcPr>
            <w:tcW w:w="2153" w:type="dxa"/>
          </w:tcPr>
          <w:p w14:paraId="15DB5954" w14:textId="77777777" w:rsidR="00702903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38CC290F" w14:textId="77777777" w:rsidTr="00B049CC">
        <w:tc>
          <w:tcPr>
            <w:tcW w:w="1545" w:type="dxa"/>
          </w:tcPr>
          <w:p w14:paraId="362EBC0C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14971</w:t>
            </w:r>
          </w:p>
        </w:tc>
        <w:tc>
          <w:tcPr>
            <w:tcW w:w="1007" w:type="dxa"/>
          </w:tcPr>
          <w:p w14:paraId="39F0F63F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6C239937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2CB9B404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6B3BB99E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Chile</w:t>
            </w:r>
          </w:p>
        </w:tc>
        <w:tc>
          <w:tcPr>
            <w:tcW w:w="2153" w:type="dxa"/>
          </w:tcPr>
          <w:p w14:paraId="6D4CDD21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00B87BB2" w14:textId="77777777" w:rsidTr="00B049CC">
        <w:tc>
          <w:tcPr>
            <w:tcW w:w="1545" w:type="dxa"/>
          </w:tcPr>
          <w:p w14:paraId="0B4FF7D9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14974</w:t>
            </w:r>
          </w:p>
        </w:tc>
        <w:tc>
          <w:tcPr>
            <w:tcW w:w="1007" w:type="dxa"/>
          </w:tcPr>
          <w:p w14:paraId="15E3F9AE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65EE4460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00C2119D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302A5561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Chile</w:t>
            </w:r>
          </w:p>
        </w:tc>
        <w:tc>
          <w:tcPr>
            <w:tcW w:w="2153" w:type="dxa"/>
          </w:tcPr>
          <w:p w14:paraId="631A3D8F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2FF3A3D3" w14:textId="77777777" w:rsidTr="00B049CC">
        <w:tc>
          <w:tcPr>
            <w:tcW w:w="1545" w:type="dxa"/>
          </w:tcPr>
          <w:p w14:paraId="406E0447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5850</w:t>
            </w:r>
          </w:p>
        </w:tc>
        <w:tc>
          <w:tcPr>
            <w:tcW w:w="1007" w:type="dxa"/>
          </w:tcPr>
          <w:p w14:paraId="57A6DC81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37661575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6252061D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7FC173DA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Colombia</w:t>
            </w:r>
          </w:p>
        </w:tc>
        <w:tc>
          <w:tcPr>
            <w:tcW w:w="2153" w:type="dxa"/>
          </w:tcPr>
          <w:p w14:paraId="3B8672EC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181F0F29" w14:textId="77777777" w:rsidTr="00B049CC">
        <w:tc>
          <w:tcPr>
            <w:tcW w:w="1545" w:type="dxa"/>
          </w:tcPr>
          <w:p w14:paraId="30E09232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32112</w:t>
            </w:r>
          </w:p>
        </w:tc>
        <w:tc>
          <w:tcPr>
            <w:tcW w:w="1007" w:type="dxa"/>
          </w:tcPr>
          <w:p w14:paraId="32555903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0F44A18F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56F699C7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4D76554A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Colombia</w:t>
            </w:r>
          </w:p>
        </w:tc>
        <w:tc>
          <w:tcPr>
            <w:tcW w:w="2153" w:type="dxa"/>
          </w:tcPr>
          <w:p w14:paraId="4FB2C43C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1D742E2A" w14:textId="77777777" w:rsidTr="00B049CC">
        <w:tc>
          <w:tcPr>
            <w:tcW w:w="1545" w:type="dxa"/>
          </w:tcPr>
          <w:p w14:paraId="7A9557CE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32425</w:t>
            </w:r>
          </w:p>
        </w:tc>
        <w:tc>
          <w:tcPr>
            <w:tcW w:w="1007" w:type="dxa"/>
          </w:tcPr>
          <w:p w14:paraId="4E5677B7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663B8750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14C2EE1E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1535B783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New Zealand</w:t>
            </w:r>
          </w:p>
        </w:tc>
        <w:tc>
          <w:tcPr>
            <w:tcW w:w="2153" w:type="dxa"/>
          </w:tcPr>
          <w:p w14:paraId="48CDE26C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  <w:tr w:rsidR="00702903" w:rsidRPr="00C0178C" w14:paraId="14D9E3A9" w14:textId="77777777" w:rsidTr="00B049CC">
        <w:tc>
          <w:tcPr>
            <w:tcW w:w="1545" w:type="dxa"/>
          </w:tcPr>
          <w:p w14:paraId="0D1BCE70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CMW</w:t>
            </w: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32431</w:t>
            </w:r>
          </w:p>
        </w:tc>
        <w:tc>
          <w:tcPr>
            <w:tcW w:w="1007" w:type="dxa"/>
          </w:tcPr>
          <w:p w14:paraId="7ECB559B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+</w:t>
            </w:r>
          </w:p>
        </w:tc>
        <w:tc>
          <w:tcPr>
            <w:tcW w:w="992" w:type="dxa"/>
          </w:tcPr>
          <w:p w14:paraId="59A020FB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sz w:val="22"/>
                <w:szCs w:val="22"/>
                <w:lang w:val="en-GB"/>
              </w:rPr>
              <w:t>-</w:t>
            </w:r>
          </w:p>
        </w:tc>
        <w:tc>
          <w:tcPr>
            <w:tcW w:w="2766" w:type="dxa"/>
          </w:tcPr>
          <w:p w14:paraId="6F1E18D1" w14:textId="77777777" w:rsidR="00702903" w:rsidRPr="00C0178C" w:rsidRDefault="00702903" w:rsidP="00702903">
            <w:pPr>
              <w:rPr>
                <w:rFonts w:ascii="Arial" w:hAnsi="Arial" w:cs="Arial"/>
                <w:sz w:val="22"/>
                <w:szCs w:val="22"/>
              </w:rPr>
            </w:pPr>
            <w:r w:rsidRPr="00C0178C">
              <w:rPr>
                <w:rFonts w:ascii="Arial" w:hAnsi="Arial" w:cs="Arial"/>
                <w:sz w:val="22"/>
                <w:szCs w:val="22"/>
              </w:rPr>
              <w:t>PCR assay</w:t>
            </w:r>
          </w:p>
        </w:tc>
        <w:tc>
          <w:tcPr>
            <w:tcW w:w="1487" w:type="dxa"/>
          </w:tcPr>
          <w:p w14:paraId="70AB0FBF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 w:rsidRPr="00C0178C"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New Zealand</w:t>
            </w:r>
          </w:p>
        </w:tc>
        <w:tc>
          <w:tcPr>
            <w:tcW w:w="2153" w:type="dxa"/>
          </w:tcPr>
          <w:p w14:paraId="6D87FBF5" w14:textId="77777777" w:rsidR="00702903" w:rsidRPr="00C0178C" w:rsidRDefault="00702903" w:rsidP="00702903">
            <w:pP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en-GB"/>
              </w:rPr>
              <w:t>Current study</w:t>
            </w:r>
          </w:p>
        </w:tc>
      </w:tr>
    </w:tbl>
    <w:p w14:paraId="6BBB6D63" w14:textId="77777777" w:rsidR="00B01194" w:rsidRDefault="00B0119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21AE5A2" w14:textId="1FD3858A" w:rsidR="00B074EA" w:rsidRDefault="00CD1394" w:rsidP="00B01194">
      <w:pPr>
        <w:spacing w:before="240" w:line="480" w:lineRule="auto"/>
        <w:rPr>
          <w:rFonts w:ascii="Arial" w:hAnsi="Arial" w:cs="Arial"/>
          <w:b/>
          <w:bCs/>
          <w:sz w:val="22"/>
          <w:szCs w:val="22"/>
          <w:lang w:val="en-GB"/>
        </w:rPr>
      </w:pPr>
      <w:r>
        <w:rPr>
          <w:rFonts w:ascii="Arial" w:hAnsi="Arial" w:cs="Arial"/>
          <w:b/>
          <w:bCs/>
        </w:rPr>
        <w:lastRenderedPageBreak/>
        <w:t xml:space="preserve">Supplementary Table </w:t>
      </w:r>
      <w:r w:rsidR="002D39C6">
        <w:rPr>
          <w:rFonts w:ascii="Arial" w:hAnsi="Arial" w:cs="Arial"/>
          <w:b/>
          <w:bCs/>
        </w:rPr>
        <w:t>9</w:t>
      </w:r>
      <w:r w:rsidR="00B074EA" w:rsidRPr="00934FC3">
        <w:rPr>
          <w:rFonts w:ascii="Arial" w:hAnsi="Arial" w:cs="Arial"/>
          <w:b/>
          <w:bCs/>
        </w:rPr>
        <w:t>.</w:t>
      </w:r>
      <w:r w:rsidR="00B074EA" w:rsidRPr="00C0178C">
        <w:rPr>
          <w:rFonts w:ascii="Arial" w:hAnsi="Arial" w:cs="Arial"/>
        </w:rPr>
        <w:t xml:space="preserve"> </w:t>
      </w:r>
      <w:r w:rsidR="00B074EA">
        <w:rPr>
          <w:rFonts w:ascii="Arial" w:hAnsi="Arial" w:cs="Arial"/>
        </w:rPr>
        <w:t>Lesion lengths measured from pathogenicity trial.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5"/>
        <w:gridCol w:w="2570"/>
        <w:gridCol w:w="2188"/>
        <w:gridCol w:w="2897"/>
      </w:tblGrid>
      <w:tr w:rsidR="00B074EA" w:rsidRPr="00376642" w14:paraId="67776B8D" w14:textId="77777777" w:rsidTr="00326E46">
        <w:trPr>
          <w:trHeight w:val="176"/>
        </w:trPr>
        <w:tc>
          <w:tcPr>
            <w:tcW w:w="141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848A0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Isolate</w:t>
            </w:r>
          </w:p>
        </w:tc>
        <w:tc>
          <w:tcPr>
            <w:tcW w:w="257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36F4A0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ACs</w:t>
            </w:r>
          </w:p>
        </w:tc>
        <w:tc>
          <w:tcPr>
            <w:tcW w:w="21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535115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Lesion lengths (mm)</w:t>
            </w:r>
          </w:p>
        </w:tc>
        <w:tc>
          <w:tcPr>
            <w:tcW w:w="28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A3385" w14:textId="77777777" w:rsidR="00B074EA" w:rsidRPr="00376642" w:rsidRDefault="00B074EA" w:rsidP="00401918">
            <w:pPr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</w:pPr>
            <w:r w:rsidRPr="00376642">
              <w:rPr>
                <w:rFonts w:ascii="Arial" w:hAnsi="Arial" w:cs="Arial"/>
                <w:b/>
                <w:bCs/>
                <w:sz w:val="22"/>
                <w:szCs w:val="22"/>
                <w:lang w:val="en-GB"/>
              </w:rPr>
              <w:t>Average lesion length (mm)</w:t>
            </w:r>
          </w:p>
        </w:tc>
      </w:tr>
      <w:tr w:rsidR="00B074EA" w14:paraId="52C92F94" w14:textId="77777777" w:rsidTr="00326E46">
        <w:tc>
          <w:tcPr>
            <w:tcW w:w="1415" w:type="dxa"/>
            <w:tcBorders>
              <w:top w:val="single" w:sz="4" w:space="0" w:color="auto"/>
              <w:bottom w:val="dashSmallGap" w:sz="4" w:space="0" w:color="auto"/>
            </w:tcBorders>
          </w:tcPr>
          <w:p w14:paraId="6B65F230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CMW39103</w:t>
            </w:r>
          </w:p>
        </w:tc>
        <w:tc>
          <w:tcPr>
            <w:tcW w:w="2570" w:type="dxa"/>
            <w:tcBorders>
              <w:top w:val="single" w:sz="4" w:space="0" w:color="auto"/>
              <w:bottom w:val="dashSmallGap" w:sz="4" w:space="0" w:color="auto"/>
            </w:tcBorders>
          </w:tcPr>
          <w:p w14:paraId="4108FFD7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None</w:t>
            </w:r>
          </w:p>
        </w:tc>
        <w:tc>
          <w:tcPr>
            <w:tcW w:w="2188" w:type="dxa"/>
            <w:tcBorders>
              <w:top w:val="single" w:sz="4" w:space="0" w:color="auto"/>
              <w:bottom w:val="dashSmallGap" w:sz="4" w:space="0" w:color="auto"/>
            </w:tcBorders>
          </w:tcPr>
          <w:p w14:paraId="114BC43C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53</w:t>
            </w:r>
          </w:p>
          <w:p w14:paraId="22B3DF35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66</w:t>
            </w:r>
          </w:p>
          <w:p w14:paraId="6986AA93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68</w:t>
            </w:r>
          </w:p>
          <w:p w14:paraId="6E4ABDB0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71</w:t>
            </w:r>
          </w:p>
          <w:p w14:paraId="445C058B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72</w:t>
            </w:r>
          </w:p>
          <w:p w14:paraId="194D820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74</w:t>
            </w:r>
          </w:p>
          <w:p w14:paraId="4D825342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77</w:t>
            </w:r>
          </w:p>
        </w:tc>
        <w:tc>
          <w:tcPr>
            <w:tcW w:w="2897" w:type="dxa"/>
            <w:tcBorders>
              <w:top w:val="single" w:sz="4" w:space="0" w:color="auto"/>
              <w:bottom w:val="dashSmallGap" w:sz="4" w:space="0" w:color="auto"/>
            </w:tcBorders>
          </w:tcPr>
          <w:p w14:paraId="1BC0E977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68.71</w:t>
            </w:r>
          </w:p>
        </w:tc>
      </w:tr>
      <w:tr w:rsidR="00B074EA" w14:paraId="49979E50" w14:textId="77777777" w:rsidTr="00326E46">
        <w:tc>
          <w:tcPr>
            <w:tcW w:w="141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0B332732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CMW4889</w:t>
            </w:r>
          </w:p>
        </w:tc>
        <w:tc>
          <w:tcPr>
            <w:tcW w:w="257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4736841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None</w:t>
            </w:r>
          </w:p>
        </w:tc>
        <w:tc>
          <w:tcPr>
            <w:tcW w:w="218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1A735D35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</w:t>
            </w:r>
          </w:p>
          <w:p w14:paraId="56CB7AB1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13</w:t>
            </w:r>
          </w:p>
          <w:p w14:paraId="572EBA3B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57</w:t>
            </w:r>
          </w:p>
          <w:p w14:paraId="36AB52C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65</w:t>
            </w:r>
          </w:p>
          <w:p w14:paraId="6593AB54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78</w:t>
            </w:r>
          </w:p>
          <w:p w14:paraId="6D20AC33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88</w:t>
            </w:r>
          </w:p>
          <w:p w14:paraId="197B15F1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97</w:t>
            </w:r>
          </w:p>
        </w:tc>
        <w:tc>
          <w:tcPr>
            <w:tcW w:w="289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2058A4E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57.86</w:t>
            </w:r>
          </w:p>
        </w:tc>
      </w:tr>
      <w:tr w:rsidR="00B074EA" w14:paraId="671B6768" w14:textId="77777777" w:rsidTr="00326E46">
        <w:tc>
          <w:tcPr>
            <w:tcW w:w="141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8A143F2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CMW34220</w:t>
            </w:r>
          </w:p>
        </w:tc>
        <w:tc>
          <w:tcPr>
            <w:tcW w:w="257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B86F6F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None</w:t>
            </w:r>
          </w:p>
        </w:tc>
        <w:tc>
          <w:tcPr>
            <w:tcW w:w="218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797CAF7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32</w:t>
            </w:r>
          </w:p>
          <w:p w14:paraId="4552572C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49</w:t>
            </w:r>
          </w:p>
          <w:p w14:paraId="02E70CFA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63</w:t>
            </w:r>
          </w:p>
          <w:p w14:paraId="74E98C10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71</w:t>
            </w:r>
          </w:p>
          <w:p w14:paraId="3EAF3953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76</w:t>
            </w:r>
          </w:p>
          <w:p w14:paraId="63370B21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88</w:t>
            </w:r>
          </w:p>
          <w:p w14:paraId="51B2D2FE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91</w:t>
            </w:r>
          </w:p>
        </w:tc>
        <w:tc>
          <w:tcPr>
            <w:tcW w:w="289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4554A97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67.14</w:t>
            </w:r>
          </w:p>
        </w:tc>
      </w:tr>
      <w:tr w:rsidR="00B074EA" w14:paraId="780D7B72" w14:textId="77777777" w:rsidTr="00326E46">
        <w:tc>
          <w:tcPr>
            <w:tcW w:w="141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215AF7D8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CMW8754</w:t>
            </w:r>
          </w:p>
        </w:tc>
        <w:tc>
          <w:tcPr>
            <w:tcW w:w="257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9E2E4FF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Chr 15</w:t>
            </w:r>
          </w:p>
        </w:tc>
        <w:tc>
          <w:tcPr>
            <w:tcW w:w="218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5077E812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42</w:t>
            </w:r>
          </w:p>
          <w:p w14:paraId="230EE7C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43</w:t>
            </w:r>
          </w:p>
          <w:p w14:paraId="0DDEDD6B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45</w:t>
            </w:r>
          </w:p>
          <w:p w14:paraId="39E10BB7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48</w:t>
            </w:r>
          </w:p>
          <w:p w14:paraId="098B4E04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62</w:t>
            </w:r>
          </w:p>
          <w:p w14:paraId="403C9D76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79</w:t>
            </w:r>
          </w:p>
          <w:p w14:paraId="70717F92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92</w:t>
            </w:r>
          </w:p>
        </w:tc>
        <w:tc>
          <w:tcPr>
            <w:tcW w:w="289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4D37FDB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58.71</w:t>
            </w:r>
          </w:p>
        </w:tc>
      </w:tr>
      <w:tr w:rsidR="00B074EA" w14:paraId="309B8532" w14:textId="77777777" w:rsidTr="00326E46">
        <w:tc>
          <w:tcPr>
            <w:tcW w:w="1415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845AB11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CMW29644</w:t>
            </w:r>
          </w:p>
        </w:tc>
        <w:tc>
          <w:tcPr>
            <w:tcW w:w="2570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3C07F2B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Chr 15</w:t>
            </w:r>
          </w:p>
        </w:tc>
        <w:tc>
          <w:tcPr>
            <w:tcW w:w="2188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6ADB8636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7</w:t>
            </w:r>
          </w:p>
          <w:p w14:paraId="02B8AD8C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8</w:t>
            </w:r>
          </w:p>
          <w:p w14:paraId="01E684F1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11</w:t>
            </w:r>
          </w:p>
          <w:p w14:paraId="0386C40F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12</w:t>
            </w:r>
          </w:p>
          <w:p w14:paraId="641C27E4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24</w:t>
            </w:r>
          </w:p>
          <w:p w14:paraId="2733541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28</w:t>
            </w:r>
          </w:p>
          <w:p w14:paraId="772E0FE1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43</w:t>
            </w:r>
          </w:p>
        </w:tc>
        <w:tc>
          <w:tcPr>
            <w:tcW w:w="2897" w:type="dxa"/>
            <w:tcBorders>
              <w:top w:val="dashSmallGap" w:sz="4" w:space="0" w:color="auto"/>
              <w:bottom w:val="dashSmallGap" w:sz="4" w:space="0" w:color="auto"/>
            </w:tcBorders>
          </w:tcPr>
          <w:p w14:paraId="3D2431E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19</w:t>
            </w:r>
          </w:p>
        </w:tc>
      </w:tr>
      <w:tr w:rsidR="00B074EA" w14:paraId="6606F665" w14:textId="77777777" w:rsidTr="00326E46">
        <w:tc>
          <w:tcPr>
            <w:tcW w:w="1415" w:type="dxa"/>
            <w:tcBorders>
              <w:top w:val="dashSmallGap" w:sz="4" w:space="0" w:color="auto"/>
              <w:bottom w:val="single" w:sz="4" w:space="0" w:color="auto"/>
            </w:tcBorders>
          </w:tcPr>
          <w:p w14:paraId="5951A8ED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CMW45410</w:t>
            </w:r>
          </w:p>
        </w:tc>
        <w:tc>
          <w:tcPr>
            <w:tcW w:w="2570" w:type="dxa"/>
            <w:tcBorders>
              <w:top w:val="dashSmallGap" w:sz="4" w:space="0" w:color="auto"/>
              <w:bottom w:val="single" w:sz="4" w:space="0" w:color="auto"/>
            </w:tcBorders>
          </w:tcPr>
          <w:p w14:paraId="2CCA7D2A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Chr 15, Chr 16</w:t>
            </w:r>
          </w:p>
        </w:tc>
        <w:tc>
          <w:tcPr>
            <w:tcW w:w="2188" w:type="dxa"/>
            <w:tcBorders>
              <w:top w:val="dashSmallGap" w:sz="4" w:space="0" w:color="auto"/>
              <w:bottom w:val="single" w:sz="4" w:space="0" w:color="auto"/>
            </w:tcBorders>
          </w:tcPr>
          <w:p w14:paraId="6F3091C4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14</w:t>
            </w:r>
          </w:p>
          <w:p w14:paraId="3555006B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43</w:t>
            </w:r>
          </w:p>
          <w:p w14:paraId="18FDD83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49</w:t>
            </w:r>
          </w:p>
          <w:p w14:paraId="5D5CC3E5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52</w:t>
            </w:r>
          </w:p>
          <w:p w14:paraId="4AD40314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87</w:t>
            </w:r>
          </w:p>
          <w:p w14:paraId="4286FCC5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91</w:t>
            </w:r>
          </w:p>
          <w:p w14:paraId="4F9BD7A0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98</w:t>
            </w:r>
          </w:p>
        </w:tc>
        <w:tc>
          <w:tcPr>
            <w:tcW w:w="2897" w:type="dxa"/>
            <w:tcBorders>
              <w:top w:val="dashSmallGap" w:sz="4" w:space="0" w:color="auto"/>
              <w:bottom w:val="single" w:sz="4" w:space="0" w:color="auto"/>
            </w:tcBorders>
          </w:tcPr>
          <w:p w14:paraId="28ABE899" w14:textId="77777777" w:rsidR="00B074EA" w:rsidRDefault="00B074EA" w:rsidP="00401918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62</w:t>
            </w:r>
          </w:p>
        </w:tc>
      </w:tr>
    </w:tbl>
    <w:p w14:paraId="34275F1A" w14:textId="77777777" w:rsidR="00B074EA" w:rsidRDefault="00B074EA"/>
    <w:p w14:paraId="50D044FC" w14:textId="17548B96" w:rsidR="00B074EA" w:rsidRDefault="00B074EA" w:rsidP="00536713">
      <w:pPr>
        <w:spacing w:line="48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305C57CE" wp14:editId="61A13AB9">
            <wp:extent cx="4308231" cy="4327726"/>
            <wp:effectExtent l="0" t="0" r="0" b="3175"/>
            <wp:docPr id="345721418" name="Picture 5" descr="A close-up of a dn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721418" name="Picture 5" descr="A close-up of a dna tes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425" cy="434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5413C" w14:textId="2D084B25" w:rsidR="00B074EA" w:rsidRPr="00536713" w:rsidRDefault="00CD1394" w:rsidP="00536713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 w:rsidR="00B074EA" w:rsidRPr="00326E46">
        <w:rPr>
          <w:rFonts w:ascii="Arial" w:hAnsi="Arial" w:cs="Arial"/>
          <w:b/>
          <w:bCs/>
          <w:sz w:val="22"/>
          <w:szCs w:val="22"/>
        </w:rPr>
        <w:t>1.</w:t>
      </w:r>
      <w:r w:rsidR="00B074EA" w:rsidRPr="00712002">
        <w:rPr>
          <w:rFonts w:ascii="Arial" w:hAnsi="Arial" w:cs="Arial"/>
          <w:sz w:val="22"/>
          <w:szCs w:val="22"/>
        </w:rPr>
        <w:t xml:space="preserve"> Gel electrophoresis </w:t>
      </w:r>
      <w:r w:rsidR="00B074EA">
        <w:rPr>
          <w:rFonts w:ascii="Arial" w:hAnsi="Arial" w:cs="Arial"/>
          <w:sz w:val="22"/>
          <w:szCs w:val="22"/>
        </w:rPr>
        <w:t xml:space="preserve">image </w:t>
      </w:r>
      <w:r w:rsidR="00B074EA" w:rsidRPr="00712002">
        <w:rPr>
          <w:rFonts w:ascii="Arial" w:hAnsi="Arial" w:cs="Arial"/>
          <w:sz w:val="22"/>
          <w:szCs w:val="22"/>
        </w:rPr>
        <w:t>showing multiplex PCR assays</w:t>
      </w:r>
      <w:r w:rsidR="00B074EA">
        <w:rPr>
          <w:rFonts w:ascii="Arial" w:hAnsi="Arial" w:cs="Arial"/>
          <w:sz w:val="22"/>
          <w:szCs w:val="22"/>
        </w:rPr>
        <w:t xml:space="preserve"> for the detection of each AC</w:t>
      </w:r>
      <w:r w:rsidR="00B074EA" w:rsidRPr="00712002">
        <w:rPr>
          <w:rFonts w:ascii="Arial" w:hAnsi="Arial" w:cs="Arial"/>
          <w:sz w:val="22"/>
          <w:szCs w:val="22"/>
        </w:rPr>
        <w:t>.</w:t>
      </w:r>
      <w:r w:rsidR="00B074EA">
        <w:rPr>
          <w:rFonts w:ascii="Arial" w:hAnsi="Arial" w:cs="Arial"/>
          <w:sz w:val="22"/>
          <w:szCs w:val="22"/>
        </w:rPr>
        <w:t xml:space="preserve"> A single amplicon shows samples without the AC, and multiple amplicons indicate the presence of the AC.</w:t>
      </w:r>
    </w:p>
    <w:p w14:paraId="79D32905" w14:textId="2FCC5FED" w:rsidR="00B074EA" w:rsidRDefault="00B074EA" w:rsidP="00536713">
      <w:pPr>
        <w:spacing w:line="480" w:lineRule="auto"/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0156B097" wp14:editId="75C13B1D">
            <wp:extent cx="5130800" cy="5181600"/>
            <wp:effectExtent l="0" t="0" r="0" b="0"/>
            <wp:docPr id="141843684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436841" name="Picture 141843684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E9F84" w14:textId="6CC00B93" w:rsidR="00B074EA" w:rsidRPr="00536713" w:rsidRDefault="00CD1394" w:rsidP="00536713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 w:rsidR="00B074EA" w:rsidRPr="00326E46">
        <w:rPr>
          <w:rFonts w:ascii="Arial" w:hAnsi="Arial" w:cs="Arial"/>
          <w:b/>
          <w:bCs/>
          <w:sz w:val="22"/>
          <w:szCs w:val="22"/>
        </w:rPr>
        <w:t>2.</w:t>
      </w:r>
      <w:r w:rsidR="00B074EA" w:rsidRPr="00712002">
        <w:rPr>
          <w:rFonts w:ascii="Arial" w:hAnsi="Arial" w:cs="Arial"/>
          <w:sz w:val="22"/>
          <w:szCs w:val="22"/>
        </w:rPr>
        <w:t xml:space="preserve"> Whole genome alignments </w:t>
      </w:r>
      <w:r w:rsidR="00B074EA">
        <w:rPr>
          <w:rFonts w:ascii="Arial" w:hAnsi="Arial" w:cs="Arial"/>
          <w:sz w:val="22"/>
          <w:szCs w:val="22"/>
        </w:rPr>
        <w:t xml:space="preserve">generated using MUMmer </w:t>
      </w:r>
      <w:r w:rsidR="00B074EA" w:rsidRPr="00712002">
        <w:rPr>
          <w:rFonts w:ascii="Arial" w:hAnsi="Arial" w:cs="Arial"/>
          <w:sz w:val="22"/>
          <w:szCs w:val="22"/>
        </w:rPr>
        <w:t>of the initial assemblies and the final curated assemblies.</w:t>
      </w:r>
      <w:r w:rsidR="00B074EA">
        <w:br w:type="page"/>
      </w:r>
    </w:p>
    <w:p w14:paraId="239A5249" w14:textId="77777777" w:rsidR="00B074EA" w:rsidRDefault="00B074EA" w:rsidP="00FE7C0C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1105B276" wp14:editId="2B505399">
            <wp:extent cx="4480437" cy="2560320"/>
            <wp:effectExtent l="0" t="0" r="3175" b="5080"/>
            <wp:docPr id="1677176600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176600" name="Graphic 1677176600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43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3915C" w14:textId="77777777" w:rsidR="00B074EA" w:rsidRDefault="00B074EA" w:rsidP="00FE7C0C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5A723C88" wp14:editId="621D4E3F">
            <wp:extent cx="4480437" cy="2560320"/>
            <wp:effectExtent l="0" t="0" r="3175" b="5080"/>
            <wp:docPr id="1338421564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421564" name="Graphic 1338421564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43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C6445" w14:textId="77777777" w:rsidR="00B074EA" w:rsidRDefault="00B074EA" w:rsidP="00376642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5B66D3B" wp14:editId="6B1729C7">
            <wp:extent cx="4480437" cy="2560320"/>
            <wp:effectExtent l="0" t="0" r="3175" b="5080"/>
            <wp:docPr id="333474813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474813" name="Graphic 333474813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043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54944" w14:textId="5214ECCB" w:rsidR="002E6A97" w:rsidRDefault="00CD1394" w:rsidP="00EB4CB8">
      <w:p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 w:rsidR="00B074EA" w:rsidRPr="00326E46">
        <w:rPr>
          <w:rFonts w:ascii="Arial" w:hAnsi="Arial" w:cs="Arial"/>
          <w:b/>
          <w:bCs/>
          <w:sz w:val="22"/>
          <w:szCs w:val="22"/>
        </w:rPr>
        <w:t>3.</w:t>
      </w:r>
      <w:r w:rsidR="00B074EA">
        <w:rPr>
          <w:rFonts w:ascii="Arial" w:hAnsi="Arial" w:cs="Arial"/>
          <w:sz w:val="22"/>
          <w:szCs w:val="22"/>
        </w:rPr>
        <w:t xml:space="preserve"> Karyoplots of the genome assemblies generated in this study for CMW39103, CMW190 and CMW45410 using karyoploteR v1.28.0 </w:t>
      </w:r>
      <w:r w:rsidR="00ED6FE0">
        <w:rPr>
          <w:rFonts w:ascii="Arial" w:hAnsi="Arial" w:cs="Arial"/>
          <w:sz w:val="22"/>
          <w:szCs w:val="22"/>
        </w:rPr>
        <w:t>using a window size of 10</w:t>
      </w:r>
      <w:r w:rsidR="00954A95">
        <w:rPr>
          <w:rFonts w:ascii="Arial" w:hAnsi="Arial" w:cs="Arial"/>
          <w:sz w:val="22"/>
          <w:szCs w:val="22"/>
        </w:rPr>
        <w:t xml:space="preserve"> Kb</w:t>
      </w:r>
      <w:r w:rsidR="00ED6FE0">
        <w:rPr>
          <w:rFonts w:ascii="Arial" w:hAnsi="Arial" w:cs="Arial"/>
          <w:sz w:val="22"/>
          <w:szCs w:val="22"/>
        </w:rPr>
        <w:t xml:space="preserve"> </w:t>
      </w:r>
      <w:r w:rsidR="00B074EA">
        <w:rPr>
          <w:rFonts w:ascii="Arial" w:hAnsi="Arial" w:cs="Arial"/>
          <w:noProof/>
          <w:sz w:val="22"/>
          <w:szCs w:val="22"/>
        </w:rPr>
        <w:t>(Gel and Serra 2017)</w:t>
      </w:r>
      <w:r w:rsidR="00B074EA">
        <w:rPr>
          <w:rFonts w:ascii="Arial" w:hAnsi="Arial" w:cs="Arial"/>
          <w:sz w:val="22"/>
          <w:szCs w:val="22"/>
        </w:rPr>
        <w:t>. Grey bars represent the assembled contigs, blue density plots show gene density, and orange density plots show TE density. Red dots indicate an identified telomeric region.</w:t>
      </w:r>
    </w:p>
    <w:p w14:paraId="2DAC21E1" w14:textId="717313D4" w:rsidR="00EB4CB8" w:rsidRDefault="00EB4CB8" w:rsidP="00376642">
      <w:pPr>
        <w:spacing w:line="276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14:ligatures w14:val="standardContextual"/>
        </w:rPr>
        <w:lastRenderedPageBreak/>
        <w:drawing>
          <wp:inline distT="0" distB="0" distL="0" distR="0" wp14:anchorId="66CC8EC5" wp14:editId="135B4B5B">
            <wp:extent cx="5430891" cy="4320000"/>
            <wp:effectExtent l="0" t="0" r="5080" b="0"/>
            <wp:docPr id="1257991971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991971" name="Graphic 1257991971"/>
                    <pic:cNvPicPr/>
                  </pic:nvPicPr>
                  <pic:blipFill rotWithShape="1"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rcRect t="8764" b="11691"/>
                    <a:stretch/>
                  </pic:blipFill>
                  <pic:spPr bwMode="auto">
                    <a:xfrm>
                      <a:off x="0" y="0"/>
                      <a:ext cx="5430891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181EEC" w14:textId="0AC97FB8" w:rsidR="00B074EA" w:rsidRPr="00BD55A5" w:rsidRDefault="00CD1394" w:rsidP="00347A64">
      <w:pPr>
        <w:spacing w:line="480" w:lineRule="auto"/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bCs/>
          <w:sz w:val="22"/>
          <w:szCs w:val="22"/>
          <w:lang w:val="en-GB"/>
        </w:rPr>
        <w:t xml:space="preserve">Supplementary Figure </w:t>
      </w:r>
      <w:r w:rsidR="00B074EA">
        <w:rPr>
          <w:rFonts w:ascii="Arial" w:hAnsi="Arial" w:cs="Arial"/>
          <w:b/>
          <w:bCs/>
          <w:sz w:val="22"/>
          <w:szCs w:val="22"/>
          <w:lang w:val="en-GB"/>
        </w:rPr>
        <w:t>4.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 Bar graph comparing </w:t>
      </w:r>
      <w:r w:rsidR="00B074EA">
        <w:rPr>
          <w:rFonts w:ascii="Arial" w:hAnsi="Arial" w:cs="Arial"/>
          <w:sz w:val="22"/>
          <w:szCs w:val="22"/>
          <w:lang w:val="en-GB"/>
        </w:rPr>
        <w:t xml:space="preserve">the </w:t>
      </w:r>
      <w:r w:rsidR="00B074EA" w:rsidRPr="0042720B">
        <w:rPr>
          <w:rFonts w:ascii="Arial" w:hAnsi="Arial" w:cs="Arial"/>
          <w:sz w:val="22"/>
          <w:szCs w:val="22"/>
          <w:lang w:val="en-GB"/>
        </w:rPr>
        <w:t xml:space="preserve">proportion of RIP-like SNPs in gene regions between each </w:t>
      </w:r>
      <w:r w:rsidR="00B074EA" w:rsidRPr="00C0178C">
        <w:rPr>
          <w:rFonts w:ascii="Arial" w:hAnsi="Arial" w:cs="Arial"/>
          <w:sz w:val="22"/>
          <w:szCs w:val="22"/>
          <w:lang w:val="en-GB"/>
        </w:rPr>
        <w:t>chromosome of CMW45410.</w:t>
      </w:r>
    </w:p>
    <w:p w14:paraId="236721EC" w14:textId="77777777" w:rsidR="00B074EA" w:rsidRDefault="00B074EA" w:rsidP="00676010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2C3944F1" wp14:editId="2C169404">
            <wp:extent cx="4392000" cy="4392000"/>
            <wp:effectExtent l="0" t="0" r="2540" b="2540"/>
            <wp:docPr id="2127781420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81420" name="Graphic 2127781420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000" cy="43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149F4" w14:textId="3046AF9E" w:rsidR="00B074EA" w:rsidRPr="00536713" w:rsidRDefault="00CD1394" w:rsidP="00536713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Supplementary Figure </w:t>
      </w:r>
      <w:r w:rsidR="00B074EA">
        <w:rPr>
          <w:rFonts w:ascii="Arial" w:hAnsi="Arial" w:cs="Arial"/>
          <w:b/>
          <w:bCs/>
          <w:sz w:val="22"/>
          <w:szCs w:val="22"/>
        </w:rPr>
        <w:t>5</w:t>
      </w:r>
      <w:r w:rsidR="00B074EA" w:rsidRPr="00676010">
        <w:rPr>
          <w:rFonts w:ascii="Arial" w:hAnsi="Arial" w:cs="Arial"/>
          <w:b/>
          <w:bCs/>
          <w:sz w:val="22"/>
          <w:szCs w:val="22"/>
        </w:rPr>
        <w:t>.</w:t>
      </w:r>
      <w:r w:rsidR="00B074EA" w:rsidRPr="00676010">
        <w:rPr>
          <w:rFonts w:ascii="Arial" w:hAnsi="Arial" w:cs="Arial"/>
          <w:sz w:val="22"/>
          <w:szCs w:val="22"/>
        </w:rPr>
        <w:t xml:space="preserve"> </w:t>
      </w:r>
      <w:r w:rsidR="00B074EA">
        <w:rPr>
          <w:rFonts w:ascii="Arial" w:hAnsi="Arial" w:cs="Arial"/>
          <w:sz w:val="22"/>
          <w:szCs w:val="22"/>
        </w:rPr>
        <w:t xml:space="preserve">Lesion measurements produced by </w:t>
      </w:r>
      <w:r w:rsidR="00B074EA" w:rsidRPr="00676010">
        <w:rPr>
          <w:rFonts w:ascii="Arial" w:hAnsi="Arial" w:cs="Arial"/>
          <w:i/>
          <w:iCs/>
          <w:sz w:val="22"/>
          <w:szCs w:val="22"/>
        </w:rPr>
        <w:t>D. sapinea</w:t>
      </w:r>
      <w:r w:rsidR="00B074EA">
        <w:rPr>
          <w:rFonts w:ascii="Arial" w:hAnsi="Arial" w:cs="Arial"/>
          <w:sz w:val="22"/>
          <w:szCs w:val="22"/>
        </w:rPr>
        <w:t xml:space="preserve"> isolates used in the pathogenicity trial.</w:t>
      </w:r>
      <w:r w:rsidR="00B074EA">
        <w:rPr>
          <w:b/>
          <w:bCs/>
          <w:szCs w:val="22"/>
        </w:rPr>
        <w:br w:type="page"/>
      </w:r>
    </w:p>
    <w:p w14:paraId="00EEBD72" w14:textId="77777777" w:rsidR="00871026" w:rsidRDefault="00B074EA" w:rsidP="00871026">
      <w:pPr>
        <w:pStyle w:val="EndNoteBibliography"/>
        <w:spacing w:after="240"/>
        <w:rPr>
          <w:b/>
          <w:bCs/>
          <w:szCs w:val="22"/>
        </w:rPr>
      </w:pPr>
      <w:r w:rsidRPr="003D3EA9">
        <w:rPr>
          <w:b/>
          <w:bCs/>
          <w:szCs w:val="22"/>
        </w:rPr>
        <w:lastRenderedPageBreak/>
        <w:t>Refere</w:t>
      </w:r>
      <w:r>
        <w:rPr>
          <w:b/>
          <w:bCs/>
          <w:szCs w:val="22"/>
        </w:rPr>
        <w:t>n</w:t>
      </w:r>
      <w:r w:rsidRPr="003D3EA9">
        <w:rPr>
          <w:b/>
          <w:bCs/>
          <w:szCs w:val="22"/>
        </w:rPr>
        <w:t>ces</w:t>
      </w:r>
    </w:p>
    <w:p w14:paraId="524737CC" w14:textId="23F50087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Ali SS</w:t>
      </w:r>
      <w:r w:rsidR="00700284">
        <w:rPr>
          <w:noProof/>
        </w:rPr>
        <w:t xml:space="preserve"> et al</w:t>
      </w:r>
      <w:r w:rsidRPr="002F1903">
        <w:rPr>
          <w:noProof/>
        </w:rPr>
        <w:t xml:space="preserve">. 2020. Genome and transcriptome analysis of the latent pathogen </w:t>
      </w:r>
      <w:r>
        <w:rPr>
          <w:i/>
          <w:noProof/>
        </w:rPr>
        <w:t>L</w:t>
      </w:r>
      <w:r w:rsidRPr="002F1903">
        <w:rPr>
          <w:i/>
          <w:noProof/>
        </w:rPr>
        <w:t>asiodiplodia theobromae</w:t>
      </w:r>
      <w:r w:rsidRPr="002F1903">
        <w:rPr>
          <w:noProof/>
        </w:rPr>
        <w:t>, an emerging threat to the cacao industry. Genome. 63(1):37–52.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BA3270">
        <w:rPr>
          <w:noProof/>
        </w:rPr>
        <w:t>10.1139/gen-2019-0112</w:t>
      </w:r>
    </w:p>
    <w:p w14:paraId="11345BF0" w14:textId="29B90A22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 xml:space="preserve">Blanco-Ulate B, Rolshausen P, Cantu D. 2013. Draft genome sequence of </w:t>
      </w:r>
      <w:r>
        <w:rPr>
          <w:i/>
          <w:noProof/>
        </w:rPr>
        <w:t>N</w:t>
      </w:r>
      <w:r w:rsidRPr="002F1903">
        <w:rPr>
          <w:i/>
          <w:noProof/>
        </w:rPr>
        <w:t>eofusicoccum parvum</w:t>
      </w:r>
      <w:r w:rsidRPr="002F1903">
        <w:rPr>
          <w:noProof/>
        </w:rPr>
        <w:t xml:space="preserve"> isolate </w:t>
      </w:r>
      <w:r>
        <w:rPr>
          <w:noProof/>
        </w:rPr>
        <w:t>UCR</w:t>
      </w:r>
      <w:r w:rsidRPr="002F1903">
        <w:rPr>
          <w:noProof/>
        </w:rPr>
        <w:t>-</w:t>
      </w:r>
      <w:r>
        <w:rPr>
          <w:noProof/>
        </w:rPr>
        <w:t>NP</w:t>
      </w:r>
      <w:r w:rsidRPr="002F1903">
        <w:rPr>
          <w:noProof/>
        </w:rPr>
        <w:t>2, a fungal vascular pathogen associated with grapevine cankers. Genome Announc. 1(3):e00339–00313.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BA3270">
        <w:rPr>
          <w:noProof/>
        </w:rPr>
        <w:t>10.1128/genomeA.00339-13</w:t>
      </w:r>
      <w:r>
        <w:rPr>
          <w:noProof/>
        </w:rPr>
        <w:t>.</w:t>
      </w:r>
    </w:p>
    <w:p w14:paraId="20B7BCF6" w14:textId="0720EA4E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Félix C</w:t>
      </w:r>
      <w:r w:rsidR="00700284">
        <w:rPr>
          <w:noProof/>
        </w:rPr>
        <w:t xml:space="preserve"> et al</w:t>
      </w:r>
      <w:r w:rsidRPr="002F1903">
        <w:rPr>
          <w:noProof/>
        </w:rPr>
        <w:t xml:space="preserve">. 2019. A multi-omics analysis of the grapevine pathogen </w:t>
      </w:r>
      <w:r>
        <w:rPr>
          <w:i/>
          <w:noProof/>
        </w:rPr>
        <w:t>L</w:t>
      </w:r>
      <w:r w:rsidRPr="002F1903">
        <w:rPr>
          <w:i/>
          <w:noProof/>
        </w:rPr>
        <w:t>asiodiplodia theobromae</w:t>
      </w:r>
      <w:r w:rsidRPr="002F1903">
        <w:rPr>
          <w:noProof/>
        </w:rPr>
        <w:t xml:space="preserve"> reveals that temperature affects the expression of virulence-and pathogenicity-related genes. Sci Repo. 9(1):1–12.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BA3270">
        <w:rPr>
          <w:noProof/>
        </w:rPr>
        <w:t>10.1038/s41598-019-49551-w</w:t>
      </w:r>
      <w:r>
        <w:rPr>
          <w:noProof/>
        </w:rPr>
        <w:t>.</w:t>
      </w:r>
    </w:p>
    <w:p w14:paraId="43D8FABD" w14:textId="6B41DABC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 xml:space="preserve">Fernandes I, Alves A, Correia A, Devreese B, Esteves AC. 2014. Secretome analysis identifies potential virulence factors of </w:t>
      </w:r>
      <w:r>
        <w:rPr>
          <w:i/>
          <w:noProof/>
        </w:rPr>
        <w:t>D</w:t>
      </w:r>
      <w:r w:rsidRPr="002F1903">
        <w:rPr>
          <w:i/>
          <w:noProof/>
        </w:rPr>
        <w:t>iplodia corticola</w:t>
      </w:r>
      <w:r w:rsidRPr="002F1903">
        <w:rPr>
          <w:noProof/>
        </w:rPr>
        <w:t>, a fungal pathogen involved in cork oak (</w:t>
      </w:r>
      <w:r>
        <w:rPr>
          <w:i/>
          <w:noProof/>
        </w:rPr>
        <w:t>Q</w:t>
      </w:r>
      <w:r w:rsidRPr="002F1903">
        <w:rPr>
          <w:i/>
          <w:noProof/>
        </w:rPr>
        <w:t>uercus suber</w:t>
      </w:r>
      <w:r w:rsidRPr="002F1903">
        <w:rPr>
          <w:noProof/>
        </w:rPr>
        <w:t>) decline. Fungal Biol. 118(5-6):516–523.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BA3270">
        <w:rPr>
          <w:noProof/>
        </w:rPr>
        <w:t>10.1016/j.funbio.2014.04.006</w:t>
      </w:r>
      <w:r>
        <w:rPr>
          <w:noProof/>
        </w:rPr>
        <w:t>.</w:t>
      </w:r>
    </w:p>
    <w:p w14:paraId="76180889" w14:textId="763507D5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Gel B, Serra E. 2017. Karyoplote</w:t>
      </w:r>
      <w:r>
        <w:rPr>
          <w:noProof/>
        </w:rPr>
        <w:t>R</w:t>
      </w:r>
      <w:r w:rsidRPr="002F1903">
        <w:rPr>
          <w:noProof/>
        </w:rPr>
        <w:t xml:space="preserve">: </w:t>
      </w:r>
      <w:r w:rsidR="0000403C">
        <w:rPr>
          <w:noProof/>
        </w:rPr>
        <w:t>a</w:t>
      </w:r>
      <w:r w:rsidRPr="002F1903">
        <w:rPr>
          <w:noProof/>
        </w:rPr>
        <w:t xml:space="preserve">n </w:t>
      </w:r>
      <w:r>
        <w:rPr>
          <w:noProof/>
        </w:rPr>
        <w:t>R</w:t>
      </w:r>
      <w:r w:rsidRPr="002F1903">
        <w:rPr>
          <w:noProof/>
        </w:rPr>
        <w:t>/</w:t>
      </w:r>
      <w:r>
        <w:rPr>
          <w:noProof/>
        </w:rPr>
        <w:t>B</w:t>
      </w:r>
      <w:r w:rsidRPr="002F1903">
        <w:rPr>
          <w:noProof/>
        </w:rPr>
        <w:t>ioconductor package to plot customizable genomes displaying arbitrary data. Bioinformatics. 33(19):3088–3090.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1D5888">
        <w:rPr>
          <w:noProof/>
        </w:rPr>
        <w:t>10.1093/bioinformatics/btx346</w:t>
      </w:r>
      <w:r>
        <w:rPr>
          <w:noProof/>
        </w:rPr>
        <w:t>.</w:t>
      </w:r>
    </w:p>
    <w:p w14:paraId="130C74D8" w14:textId="0C5B8B67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Islam MS</w:t>
      </w:r>
      <w:r w:rsidR="00700284">
        <w:rPr>
          <w:noProof/>
        </w:rPr>
        <w:t xml:space="preserve"> et al</w:t>
      </w:r>
      <w:r w:rsidRPr="002F1903">
        <w:rPr>
          <w:noProof/>
        </w:rPr>
        <w:t xml:space="preserve">. 2012. Tools to kill: Genome of one of the most destructive plant pathogenic fungi </w:t>
      </w:r>
      <w:r>
        <w:rPr>
          <w:i/>
          <w:noProof/>
        </w:rPr>
        <w:t>M</w:t>
      </w:r>
      <w:r w:rsidRPr="002F1903">
        <w:rPr>
          <w:i/>
          <w:noProof/>
        </w:rPr>
        <w:t>acrophomina phaseolina</w:t>
      </w:r>
      <w:r w:rsidRPr="002F1903">
        <w:rPr>
          <w:noProof/>
        </w:rPr>
        <w:t>. BMC Genomics. 13(1):1–16.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1D5888">
        <w:rPr>
          <w:noProof/>
        </w:rPr>
        <w:t>10.1186/1471-2164-13-493</w:t>
      </w:r>
      <w:r>
        <w:rPr>
          <w:noProof/>
        </w:rPr>
        <w:t>.</w:t>
      </w:r>
    </w:p>
    <w:p w14:paraId="5FEB4CB9" w14:textId="48F7320A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Liu Z</w:t>
      </w:r>
      <w:r w:rsidR="00700284">
        <w:rPr>
          <w:noProof/>
        </w:rPr>
        <w:t xml:space="preserve"> et al</w:t>
      </w:r>
      <w:r w:rsidRPr="002F1903">
        <w:rPr>
          <w:noProof/>
        </w:rPr>
        <w:t xml:space="preserve">. 2016. Draft genome sequence of </w:t>
      </w:r>
      <w:r>
        <w:rPr>
          <w:i/>
          <w:noProof/>
        </w:rPr>
        <w:t>B</w:t>
      </w:r>
      <w:r w:rsidRPr="002F1903">
        <w:rPr>
          <w:i/>
          <w:noProof/>
        </w:rPr>
        <w:t>otryosphaeria dothidea</w:t>
      </w:r>
      <w:r w:rsidRPr="002F1903">
        <w:rPr>
          <w:noProof/>
        </w:rPr>
        <w:t>, the pathogen of apple ring rot. Genome Announc. 4(5):e01142–01116.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1D5888">
        <w:rPr>
          <w:noProof/>
        </w:rPr>
        <w:t>10.1128/genomeA.01142-16</w:t>
      </w:r>
      <w:r>
        <w:rPr>
          <w:noProof/>
        </w:rPr>
        <w:t>.</w:t>
      </w:r>
    </w:p>
    <w:p w14:paraId="60EB2F45" w14:textId="43EAB1A9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lastRenderedPageBreak/>
        <w:t>Marsberg A</w:t>
      </w:r>
      <w:r w:rsidR="00700284">
        <w:rPr>
          <w:noProof/>
        </w:rPr>
        <w:t xml:space="preserve"> et al</w:t>
      </w:r>
      <w:r w:rsidRPr="002F1903">
        <w:rPr>
          <w:noProof/>
        </w:rPr>
        <w:t xml:space="preserve">. 2017. </w:t>
      </w:r>
      <w:r w:rsidRPr="002F1903">
        <w:rPr>
          <w:i/>
          <w:noProof/>
        </w:rPr>
        <w:t>Botryosphaeria dothidea</w:t>
      </w:r>
      <w:r w:rsidRPr="002F1903">
        <w:rPr>
          <w:noProof/>
        </w:rPr>
        <w:t xml:space="preserve">: </w:t>
      </w:r>
      <w:r w:rsidR="0000403C">
        <w:rPr>
          <w:noProof/>
        </w:rPr>
        <w:t>a</w:t>
      </w:r>
      <w:r w:rsidRPr="002F1903">
        <w:rPr>
          <w:noProof/>
        </w:rPr>
        <w:t xml:space="preserve"> latent pathogen of global importance to woody plant health. Mol Plant Pathol. 18(4):477–488.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1D5888">
        <w:rPr>
          <w:noProof/>
        </w:rPr>
        <w:t>10.1111/mpp.12495</w:t>
      </w:r>
      <w:r>
        <w:rPr>
          <w:noProof/>
        </w:rPr>
        <w:t>.</w:t>
      </w:r>
    </w:p>
    <w:p w14:paraId="398150A5" w14:textId="34C8E4E9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Morales-Cruz A</w:t>
      </w:r>
      <w:r w:rsidR="00700284">
        <w:rPr>
          <w:noProof/>
        </w:rPr>
        <w:t xml:space="preserve"> et al</w:t>
      </w:r>
      <w:r w:rsidRPr="002F1903">
        <w:rPr>
          <w:noProof/>
        </w:rPr>
        <w:t>. 2015. Distinctive expansion of gene families associated with plant cell wall degradation, secondary metabolism, and nutrient uptake in the genomes of grapevine trunk pathogens. BMC Genomics. 16(1):1–22.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1D5888">
        <w:rPr>
          <w:noProof/>
        </w:rPr>
        <w:t>10.1186/s12864-015-1624-z</w:t>
      </w:r>
      <w:r>
        <w:rPr>
          <w:noProof/>
        </w:rPr>
        <w:t>.</w:t>
      </w:r>
    </w:p>
    <w:p w14:paraId="30FF96F8" w14:textId="4CA7E0B5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 xml:space="preserve">Nagel JH, Wingfield MJ, Slippers B. 2021. Increased abundance of secreted hydrolytic enzymes and secondary metabolite gene clusters define the genomes of latent plant pathogens in the </w:t>
      </w:r>
      <w:r>
        <w:rPr>
          <w:i/>
          <w:noProof/>
        </w:rPr>
        <w:t>B</w:t>
      </w:r>
      <w:r w:rsidRPr="002F1903">
        <w:rPr>
          <w:i/>
          <w:noProof/>
        </w:rPr>
        <w:t>otryosphaeriaceae</w:t>
      </w:r>
      <w:r w:rsidRPr="002F1903">
        <w:rPr>
          <w:noProof/>
        </w:rPr>
        <w:t>. BMC Genomics. 22(1):1–24.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1D5888">
        <w:rPr>
          <w:noProof/>
        </w:rPr>
        <w:t>10.1186/s12864-021-07902-w</w:t>
      </w:r>
      <w:r>
        <w:rPr>
          <w:noProof/>
        </w:rPr>
        <w:t>.</w:t>
      </w:r>
    </w:p>
    <w:p w14:paraId="584F7771" w14:textId="7CC3EBB1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Robert-Siegwald G</w:t>
      </w:r>
      <w:r w:rsidR="00700284">
        <w:rPr>
          <w:noProof/>
        </w:rPr>
        <w:t xml:space="preserve"> et al</w:t>
      </w:r>
      <w:r w:rsidRPr="002F1903">
        <w:rPr>
          <w:noProof/>
        </w:rPr>
        <w:t xml:space="preserve">. 2017. Draft genome sequence of </w:t>
      </w:r>
      <w:r>
        <w:rPr>
          <w:i/>
          <w:noProof/>
        </w:rPr>
        <w:t>D</w:t>
      </w:r>
      <w:r w:rsidRPr="002F1903">
        <w:rPr>
          <w:i/>
          <w:noProof/>
        </w:rPr>
        <w:t>iplodia seriata</w:t>
      </w:r>
      <w:r w:rsidRPr="002F1903">
        <w:rPr>
          <w:noProof/>
        </w:rPr>
        <w:t xml:space="preserve"> </w:t>
      </w:r>
      <w:r>
        <w:rPr>
          <w:noProof/>
        </w:rPr>
        <w:t>F</w:t>
      </w:r>
      <w:r w:rsidRPr="002F1903">
        <w:rPr>
          <w:noProof/>
        </w:rPr>
        <w:t>98. 1, a fungal species involved in grapevine trunk diseases. Genome Announc. 5(14):e00061–00017.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1D5888">
        <w:rPr>
          <w:noProof/>
        </w:rPr>
        <w:t>10.1128/genomeA.00061-17</w:t>
      </w:r>
      <w:r>
        <w:rPr>
          <w:noProof/>
        </w:rPr>
        <w:t>.</w:t>
      </w:r>
    </w:p>
    <w:p w14:paraId="7BA61199" w14:textId="297FFA5D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Thynne E, Mead OL, Chooi Y-H, McDonald MC, Solomon PS. 2019. Acquisition and loss of secondary metabolites shaped the evolutionary path of three emerging phytopathogens of wheat. Genome Biol Evol. 11(3):890–905.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066F70">
        <w:rPr>
          <w:noProof/>
        </w:rPr>
        <w:t>10.1093/gbe/evz037</w:t>
      </w:r>
      <w:r>
        <w:rPr>
          <w:noProof/>
        </w:rPr>
        <w:t>.</w:t>
      </w:r>
    </w:p>
    <w:p w14:paraId="2CFE1BD6" w14:textId="2DB492B6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 xml:space="preserve">Wang Q, Liu F, Xu H, Zhou X. 2025. Whole-genome sequencing of global forest pathogen </w:t>
      </w:r>
      <w:r>
        <w:rPr>
          <w:i/>
          <w:noProof/>
        </w:rPr>
        <w:t>D</w:t>
      </w:r>
      <w:r w:rsidRPr="002F1903">
        <w:rPr>
          <w:i/>
          <w:noProof/>
        </w:rPr>
        <w:t>iplodia sapinea</w:t>
      </w:r>
      <w:r w:rsidRPr="002F1903">
        <w:rPr>
          <w:noProof/>
        </w:rPr>
        <w:t xml:space="preserve"> causing pine shoot blight. BMC Genom Data. 26(1):1–4.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066F70">
        <w:rPr>
          <w:noProof/>
        </w:rPr>
        <w:t>10.1186/s12863-025-01328-z.</w:t>
      </w:r>
    </w:p>
    <w:p w14:paraId="2B7EA0F5" w14:textId="781CA792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Wingfield BD</w:t>
      </w:r>
      <w:r w:rsidR="00700284">
        <w:rPr>
          <w:noProof/>
        </w:rPr>
        <w:t xml:space="preserve"> et al</w:t>
      </w:r>
      <w:r w:rsidRPr="002F1903">
        <w:rPr>
          <w:noProof/>
        </w:rPr>
        <w:t xml:space="preserve">. 2015. Draft genome sequences of </w:t>
      </w:r>
      <w:r>
        <w:rPr>
          <w:i/>
          <w:noProof/>
        </w:rPr>
        <w:t>C</w:t>
      </w:r>
      <w:r w:rsidRPr="002F1903">
        <w:rPr>
          <w:i/>
          <w:noProof/>
        </w:rPr>
        <w:t>hrysoporthe austroafricana</w:t>
      </w:r>
      <w:r w:rsidRPr="002F1903">
        <w:rPr>
          <w:noProof/>
        </w:rPr>
        <w:t xml:space="preserve">, </w:t>
      </w:r>
      <w:r>
        <w:rPr>
          <w:i/>
          <w:noProof/>
        </w:rPr>
        <w:t>D</w:t>
      </w:r>
      <w:r w:rsidRPr="002F1903">
        <w:rPr>
          <w:i/>
          <w:noProof/>
        </w:rPr>
        <w:t>iplodia scrobiculata</w:t>
      </w:r>
      <w:r w:rsidRPr="002F1903">
        <w:rPr>
          <w:noProof/>
        </w:rPr>
        <w:t xml:space="preserve">, </w:t>
      </w:r>
      <w:r>
        <w:rPr>
          <w:i/>
          <w:noProof/>
        </w:rPr>
        <w:t>F</w:t>
      </w:r>
      <w:r w:rsidRPr="002F1903">
        <w:rPr>
          <w:i/>
          <w:noProof/>
        </w:rPr>
        <w:t>usarium nygamai</w:t>
      </w:r>
      <w:r w:rsidRPr="002F1903">
        <w:rPr>
          <w:noProof/>
        </w:rPr>
        <w:t xml:space="preserve">, </w:t>
      </w:r>
      <w:r>
        <w:rPr>
          <w:i/>
          <w:noProof/>
        </w:rPr>
        <w:t>L</w:t>
      </w:r>
      <w:r w:rsidRPr="002F1903">
        <w:rPr>
          <w:i/>
          <w:noProof/>
        </w:rPr>
        <w:t>eptographium lundbergii</w:t>
      </w:r>
      <w:r w:rsidRPr="002F1903">
        <w:rPr>
          <w:noProof/>
        </w:rPr>
        <w:t xml:space="preserve">, </w:t>
      </w:r>
      <w:r>
        <w:rPr>
          <w:i/>
          <w:noProof/>
        </w:rPr>
        <w:t>L</w:t>
      </w:r>
      <w:r w:rsidRPr="002F1903">
        <w:rPr>
          <w:i/>
          <w:noProof/>
        </w:rPr>
        <w:t>imonomyces culmigenus</w:t>
      </w:r>
      <w:r w:rsidRPr="002F1903">
        <w:rPr>
          <w:noProof/>
        </w:rPr>
        <w:t xml:space="preserve">, </w:t>
      </w:r>
      <w:r>
        <w:rPr>
          <w:i/>
          <w:noProof/>
        </w:rPr>
        <w:t>S</w:t>
      </w:r>
      <w:r w:rsidRPr="002F1903">
        <w:rPr>
          <w:i/>
          <w:noProof/>
        </w:rPr>
        <w:t>tagonosporopsis tanaceti</w:t>
      </w:r>
      <w:r w:rsidRPr="002F1903">
        <w:rPr>
          <w:noProof/>
        </w:rPr>
        <w:t xml:space="preserve">, and </w:t>
      </w:r>
      <w:r>
        <w:rPr>
          <w:i/>
          <w:noProof/>
        </w:rPr>
        <w:t>T</w:t>
      </w:r>
      <w:r w:rsidRPr="002F1903">
        <w:rPr>
          <w:i/>
          <w:noProof/>
        </w:rPr>
        <w:t>hielaviopsis punctulata</w:t>
      </w:r>
      <w:r w:rsidRPr="002F1903">
        <w:rPr>
          <w:noProof/>
        </w:rPr>
        <w:t>. IMA Fungus. 6(1):233–248.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066F70">
        <w:rPr>
          <w:noProof/>
        </w:rPr>
        <w:t>10.5598/imafungus.2015.06.01.15</w:t>
      </w:r>
      <w:r>
        <w:rPr>
          <w:noProof/>
        </w:rPr>
        <w:t>.</w:t>
      </w:r>
    </w:p>
    <w:p w14:paraId="33F1A408" w14:textId="3F6B5D28" w:rsidR="00871026" w:rsidRPr="002F1903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lastRenderedPageBreak/>
        <w:t>Yan JY</w:t>
      </w:r>
      <w:r w:rsidR="00700284">
        <w:rPr>
          <w:noProof/>
        </w:rPr>
        <w:t xml:space="preserve"> et al.</w:t>
      </w:r>
      <w:r w:rsidRPr="002F1903">
        <w:rPr>
          <w:noProof/>
        </w:rPr>
        <w:t xml:space="preserve"> 2018. Comparative genome and transcriptome analyses reveal adaptations to opportunistic infections in woody plant degrading pathogens of </w:t>
      </w:r>
      <w:r>
        <w:rPr>
          <w:i/>
          <w:noProof/>
        </w:rPr>
        <w:t>B</w:t>
      </w:r>
      <w:r w:rsidRPr="002F1903">
        <w:rPr>
          <w:i/>
          <w:noProof/>
        </w:rPr>
        <w:t>otryosphaeriaceae</w:t>
      </w:r>
      <w:r w:rsidRPr="002F1903">
        <w:rPr>
          <w:noProof/>
        </w:rPr>
        <w:t>. DNA Res. 25(1):87-102.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066F70">
        <w:rPr>
          <w:noProof/>
        </w:rPr>
        <w:t>10.1093/dnares/dsx040</w:t>
      </w:r>
      <w:r>
        <w:rPr>
          <w:noProof/>
        </w:rPr>
        <w:t>.</w:t>
      </w:r>
    </w:p>
    <w:p w14:paraId="183DDB43" w14:textId="5105A321" w:rsidR="00871026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>Yu C</w:t>
      </w:r>
      <w:r w:rsidR="00700284">
        <w:rPr>
          <w:noProof/>
        </w:rPr>
        <w:t xml:space="preserve"> et al.</w:t>
      </w:r>
      <w:r w:rsidRPr="002F1903">
        <w:rPr>
          <w:noProof/>
        </w:rPr>
        <w:t xml:space="preserve"> 2021. Genome assembly and annotation of </w:t>
      </w:r>
      <w:r>
        <w:rPr>
          <w:i/>
          <w:noProof/>
        </w:rPr>
        <w:t>B</w:t>
      </w:r>
      <w:r w:rsidRPr="002F1903">
        <w:rPr>
          <w:i/>
          <w:noProof/>
        </w:rPr>
        <w:t>otryosphaeria dothidea</w:t>
      </w:r>
      <w:r w:rsidRPr="002F1903">
        <w:rPr>
          <w:noProof/>
        </w:rPr>
        <w:t xml:space="preserve"> sdau11-99, a latent pathogen of apple fruit ring rot in </w:t>
      </w:r>
      <w:r>
        <w:rPr>
          <w:noProof/>
        </w:rPr>
        <w:t>C</w:t>
      </w:r>
      <w:r w:rsidRPr="002F1903">
        <w:rPr>
          <w:noProof/>
        </w:rPr>
        <w:t>hina. Plant Dis. 105(05):1555-1557.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066F70">
        <w:rPr>
          <w:noProof/>
        </w:rPr>
        <w:t>10.1094/PDIS-06-20-1182-A</w:t>
      </w:r>
      <w:r>
        <w:rPr>
          <w:noProof/>
        </w:rPr>
        <w:t>.</w:t>
      </w:r>
    </w:p>
    <w:p w14:paraId="3B36EB06" w14:textId="4AA09F69" w:rsidR="00BE289D" w:rsidRPr="00871026" w:rsidRDefault="00871026" w:rsidP="00871026">
      <w:pPr>
        <w:pStyle w:val="EndNoteBibliography"/>
        <w:spacing w:after="240" w:line="480" w:lineRule="auto"/>
        <w:ind w:left="720" w:hanging="720"/>
        <w:rPr>
          <w:noProof/>
        </w:rPr>
      </w:pPr>
      <w:r w:rsidRPr="002F1903">
        <w:rPr>
          <w:noProof/>
        </w:rPr>
        <w:t xml:space="preserve">Yu C, Diao Y, Lu Q, Zhao J, Cui S, Xiong X, Lu A, Zhang X, Liu H. 2022. Comparative genomics reveals evolutionary traits, mating strategies, and pathogenicity-related genes variation of </w:t>
      </w:r>
      <w:r>
        <w:rPr>
          <w:i/>
          <w:noProof/>
        </w:rPr>
        <w:t>B</w:t>
      </w:r>
      <w:r w:rsidRPr="002F1903">
        <w:rPr>
          <w:i/>
          <w:noProof/>
        </w:rPr>
        <w:t>otryosphaeriaceae</w:t>
      </w:r>
      <w:r w:rsidRPr="002F1903">
        <w:rPr>
          <w:noProof/>
        </w:rPr>
        <w:t>. Front Microbiol. 13.</w:t>
      </w:r>
      <w:r>
        <w:rPr>
          <w:noProof/>
        </w:rPr>
        <w:t xml:space="preserve"> </w:t>
      </w:r>
      <w:r w:rsidR="00700284">
        <w:rPr>
          <w:noProof/>
        </w:rPr>
        <w:t>https://doi.org/</w:t>
      </w:r>
      <w:r w:rsidRPr="00066F70">
        <w:rPr>
          <w:noProof/>
        </w:rPr>
        <w:t>10.3389/fmicb.2022.800981</w:t>
      </w:r>
      <w:r>
        <w:rPr>
          <w:noProof/>
        </w:rPr>
        <w:t>.</w:t>
      </w:r>
      <w:r w:rsidR="00B074EA" w:rsidRPr="00405E47">
        <w:rPr>
          <w:noProof/>
        </w:rPr>
        <w:t xml:space="preserve"> </w:t>
      </w:r>
    </w:p>
    <w:sectPr w:rsidR="00BE289D" w:rsidRPr="00871026" w:rsidSect="00A138D7">
      <w:pgSz w:w="11906" w:h="16838"/>
      <w:pgMar w:top="1418" w:right="1418" w:bottom="1418" w:left="1418" w:header="708" w:footer="708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B074EA"/>
    <w:rsid w:val="0000403C"/>
    <w:rsid w:val="00063BD5"/>
    <w:rsid w:val="00067D84"/>
    <w:rsid w:val="000759D0"/>
    <w:rsid w:val="000B7F8E"/>
    <w:rsid w:val="000E41B6"/>
    <w:rsid w:val="000F50EA"/>
    <w:rsid w:val="00101252"/>
    <w:rsid w:val="001048BF"/>
    <w:rsid w:val="00112578"/>
    <w:rsid w:val="00133ED2"/>
    <w:rsid w:val="001B0CA9"/>
    <w:rsid w:val="001E3FF9"/>
    <w:rsid w:val="00232F5F"/>
    <w:rsid w:val="00240B50"/>
    <w:rsid w:val="00250A7E"/>
    <w:rsid w:val="002543E4"/>
    <w:rsid w:val="0025737F"/>
    <w:rsid w:val="002632A5"/>
    <w:rsid w:val="00270C90"/>
    <w:rsid w:val="002C1443"/>
    <w:rsid w:val="002D1AD5"/>
    <w:rsid w:val="002D39C6"/>
    <w:rsid w:val="002E6A97"/>
    <w:rsid w:val="003022A9"/>
    <w:rsid w:val="003167A6"/>
    <w:rsid w:val="00332E52"/>
    <w:rsid w:val="00344A2B"/>
    <w:rsid w:val="00347A64"/>
    <w:rsid w:val="003609E4"/>
    <w:rsid w:val="00374531"/>
    <w:rsid w:val="003846C6"/>
    <w:rsid w:val="003875BC"/>
    <w:rsid w:val="003A5B24"/>
    <w:rsid w:val="003F7E8B"/>
    <w:rsid w:val="00407D23"/>
    <w:rsid w:val="00412C85"/>
    <w:rsid w:val="00442902"/>
    <w:rsid w:val="004A0CBF"/>
    <w:rsid w:val="004C55A1"/>
    <w:rsid w:val="0050266D"/>
    <w:rsid w:val="0050539D"/>
    <w:rsid w:val="00527112"/>
    <w:rsid w:val="00536713"/>
    <w:rsid w:val="005435D8"/>
    <w:rsid w:val="0055538F"/>
    <w:rsid w:val="00575A60"/>
    <w:rsid w:val="005769B6"/>
    <w:rsid w:val="00582043"/>
    <w:rsid w:val="005B35DD"/>
    <w:rsid w:val="005B64B2"/>
    <w:rsid w:val="005D6A9C"/>
    <w:rsid w:val="005E5D3A"/>
    <w:rsid w:val="00604890"/>
    <w:rsid w:val="00631E5C"/>
    <w:rsid w:val="00645F6E"/>
    <w:rsid w:val="006730F3"/>
    <w:rsid w:val="00681D27"/>
    <w:rsid w:val="00700284"/>
    <w:rsid w:val="00702903"/>
    <w:rsid w:val="00705F3C"/>
    <w:rsid w:val="00726DF6"/>
    <w:rsid w:val="0073505E"/>
    <w:rsid w:val="00735CAB"/>
    <w:rsid w:val="007B2E29"/>
    <w:rsid w:val="008226E6"/>
    <w:rsid w:val="00863504"/>
    <w:rsid w:val="00871026"/>
    <w:rsid w:val="00875AC7"/>
    <w:rsid w:val="008E7EF4"/>
    <w:rsid w:val="008F3D18"/>
    <w:rsid w:val="008F53C7"/>
    <w:rsid w:val="00903B41"/>
    <w:rsid w:val="009266E7"/>
    <w:rsid w:val="00954A95"/>
    <w:rsid w:val="00956639"/>
    <w:rsid w:val="0098348A"/>
    <w:rsid w:val="009B3B89"/>
    <w:rsid w:val="009D3050"/>
    <w:rsid w:val="009F4ABF"/>
    <w:rsid w:val="00A138D7"/>
    <w:rsid w:val="00A4048E"/>
    <w:rsid w:val="00A654D3"/>
    <w:rsid w:val="00A676CA"/>
    <w:rsid w:val="00A90043"/>
    <w:rsid w:val="00AC2C27"/>
    <w:rsid w:val="00AD1A3D"/>
    <w:rsid w:val="00B01194"/>
    <w:rsid w:val="00B049CC"/>
    <w:rsid w:val="00B074EA"/>
    <w:rsid w:val="00B12B5E"/>
    <w:rsid w:val="00B30802"/>
    <w:rsid w:val="00B320F6"/>
    <w:rsid w:val="00B536B1"/>
    <w:rsid w:val="00B84511"/>
    <w:rsid w:val="00B934F4"/>
    <w:rsid w:val="00B93C58"/>
    <w:rsid w:val="00BA2501"/>
    <w:rsid w:val="00BB62A5"/>
    <w:rsid w:val="00BD087D"/>
    <w:rsid w:val="00BD55A5"/>
    <w:rsid w:val="00BE0271"/>
    <w:rsid w:val="00BE289D"/>
    <w:rsid w:val="00BF365D"/>
    <w:rsid w:val="00C02A45"/>
    <w:rsid w:val="00C1269F"/>
    <w:rsid w:val="00C13402"/>
    <w:rsid w:val="00C34928"/>
    <w:rsid w:val="00C35E80"/>
    <w:rsid w:val="00C50BE5"/>
    <w:rsid w:val="00C62507"/>
    <w:rsid w:val="00CA12F0"/>
    <w:rsid w:val="00CA6E23"/>
    <w:rsid w:val="00CD1394"/>
    <w:rsid w:val="00CE09A7"/>
    <w:rsid w:val="00D42DB6"/>
    <w:rsid w:val="00D710AF"/>
    <w:rsid w:val="00D7354B"/>
    <w:rsid w:val="00D76B71"/>
    <w:rsid w:val="00D77803"/>
    <w:rsid w:val="00DB67CE"/>
    <w:rsid w:val="00DC4306"/>
    <w:rsid w:val="00DE074A"/>
    <w:rsid w:val="00E22211"/>
    <w:rsid w:val="00E44714"/>
    <w:rsid w:val="00E60592"/>
    <w:rsid w:val="00E63BC0"/>
    <w:rsid w:val="00E854C9"/>
    <w:rsid w:val="00E90D3C"/>
    <w:rsid w:val="00EB4CB8"/>
    <w:rsid w:val="00ED6FE0"/>
    <w:rsid w:val="00EE67BC"/>
    <w:rsid w:val="00F02C03"/>
    <w:rsid w:val="00F31CC5"/>
    <w:rsid w:val="00F53CAF"/>
    <w:rsid w:val="00F62A7A"/>
    <w:rsid w:val="00FA6390"/>
    <w:rsid w:val="00FE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2847DC16"/>
  <w15:chartTrackingRefBased/>
  <w15:docId w15:val="{D3026A8B-25EA-9E4A-B904-DED980157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Z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74EA"/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74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GB" w:eastAsia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074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GB" w:eastAsia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74E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GB" w:eastAsia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074E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lang w:val="en-GB" w:eastAsia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74E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lang w:val="en-GB" w:eastAsia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074E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lang w:val="en-GB" w:eastAsia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074E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lang w:val="en-GB" w:eastAsia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074E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lang w:val="en-GB" w:eastAsia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074E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lang w:val="en-GB" w:eastAsia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074EA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074EA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74EA"/>
    <w:rPr>
      <w:rFonts w:eastAsiaTheme="majorEastAsia" w:cstheme="majorBidi"/>
      <w:color w:val="0F4761" w:themeColor="accent1" w:themeShade="BF"/>
      <w:sz w:val="28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074EA"/>
    <w:rPr>
      <w:rFonts w:eastAsiaTheme="majorEastAsia" w:cstheme="majorBidi"/>
      <w:i/>
      <w:iCs/>
      <w:color w:val="0F4761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74EA"/>
    <w:rPr>
      <w:rFonts w:eastAsiaTheme="majorEastAsia" w:cstheme="majorBidi"/>
      <w:color w:val="0F4761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074EA"/>
    <w:rPr>
      <w:rFonts w:eastAsiaTheme="majorEastAsia" w:cstheme="majorBidi"/>
      <w:i/>
      <w:iCs/>
      <w:color w:val="595959" w:themeColor="text1" w:themeTint="A6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074EA"/>
    <w:rPr>
      <w:rFonts w:eastAsiaTheme="majorEastAsia" w:cstheme="majorBidi"/>
      <w:color w:val="595959" w:themeColor="text1" w:themeTint="A6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074EA"/>
    <w:rPr>
      <w:rFonts w:eastAsiaTheme="majorEastAsia" w:cstheme="majorBidi"/>
      <w:i/>
      <w:iCs/>
      <w:color w:val="272727" w:themeColor="text1" w:themeTint="D8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074EA"/>
    <w:rPr>
      <w:rFonts w:eastAsiaTheme="majorEastAsia" w:cstheme="majorBidi"/>
      <w:color w:val="272727" w:themeColor="text1" w:themeTint="D8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B074E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GB" w:eastAsia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B074EA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B074E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GB" w:eastAsia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B074EA"/>
    <w:rPr>
      <w:rFonts w:eastAsiaTheme="majorEastAsia" w:cstheme="majorBidi"/>
      <w:color w:val="595959" w:themeColor="text1" w:themeTint="A6"/>
      <w:spacing w:val="15"/>
      <w:sz w:val="28"/>
      <w:szCs w:val="28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B074EA"/>
    <w:pPr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lang w:val="en-GB" w:eastAsia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B074EA"/>
    <w:rPr>
      <w:i/>
      <w:iCs/>
      <w:color w:val="404040" w:themeColor="text1" w:themeTint="BF"/>
      <w:lang w:val="en-GB"/>
    </w:rPr>
  </w:style>
  <w:style w:type="paragraph" w:styleId="ListParagraph">
    <w:name w:val="List Paragraph"/>
    <w:basedOn w:val="Normal"/>
    <w:uiPriority w:val="34"/>
    <w:qFormat/>
    <w:rsid w:val="00B074EA"/>
    <w:pPr>
      <w:ind w:left="720"/>
      <w:contextualSpacing/>
    </w:pPr>
    <w:rPr>
      <w:rFonts w:asciiTheme="minorHAnsi" w:eastAsiaTheme="minorHAnsi" w:hAnsiTheme="minorHAnsi" w:cstheme="minorBidi"/>
      <w:kern w:val="2"/>
      <w:lang w:val="en-GB" w:eastAsia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B074E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074E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lang w:val="en-GB" w:eastAsia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074EA"/>
    <w:rPr>
      <w:i/>
      <w:iCs/>
      <w:color w:val="0F4761" w:themeColor="accent1" w:themeShade="BF"/>
      <w:lang w:val="en-GB"/>
    </w:rPr>
  </w:style>
  <w:style w:type="character" w:styleId="IntenseReference">
    <w:name w:val="Intense Reference"/>
    <w:basedOn w:val="DefaultParagraphFont"/>
    <w:uiPriority w:val="32"/>
    <w:qFormat/>
    <w:rsid w:val="00B074E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B074EA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B074EA"/>
    <w:rPr>
      <w:sz w:val="16"/>
      <w:szCs w:val="16"/>
    </w:rPr>
  </w:style>
  <w:style w:type="paragraph" w:customStyle="1" w:styleId="EndNoteBibliographyTitle">
    <w:name w:val="EndNote Bibliography Title"/>
    <w:basedOn w:val="Normal"/>
    <w:link w:val="EndNoteBibliographyTitleChar"/>
    <w:rsid w:val="00B074EA"/>
    <w:pPr>
      <w:jc w:val="center"/>
    </w:pPr>
    <w:rPr>
      <w:rFonts w:ascii="Arial" w:hAnsi="Arial" w:cs="Arial"/>
      <w:sz w:val="22"/>
      <w:lang w:val="en-GB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B074EA"/>
    <w:rPr>
      <w:rFonts w:ascii="Arial" w:eastAsia="Times New Roman" w:hAnsi="Arial" w:cs="Arial"/>
      <w:kern w:val="0"/>
      <w:sz w:val="22"/>
      <w:lang w:val="en-GB" w:eastAsia="en-GB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B074EA"/>
    <w:pPr>
      <w:spacing w:line="360" w:lineRule="auto"/>
    </w:pPr>
    <w:rPr>
      <w:rFonts w:ascii="Arial" w:hAnsi="Arial" w:cs="Arial"/>
      <w:sz w:val="22"/>
      <w:lang w:val="en-GB"/>
    </w:rPr>
  </w:style>
  <w:style w:type="character" w:customStyle="1" w:styleId="EndNoteBibliographyChar">
    <w:name w:val="EndNote Bibliography Char"/>
    <w:basedOn w:val="DefaultParagraphFont"/>
    <w:link w:val="EndNoteBibliography"/>
    <w:rsid w:val="00B074EA"/>
    <w:rPr>
      <w:rFonts w:ascii="Arial" w:eastAsia="Times New Roman" w:hAnsi="Arial" w:cs="Arial"/>
      <w:kern w:val="0"/>
      <w:sz w:val="22"/>
      <w:lang w:val="en-GB" w:eastAsia="en-GB"/>
      <w14:ligatures w14:val="none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74E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74EA"/>
    <w:rPr>
      <w:rFonts w:ascii="Times New Roman" w:eastAsia="Times New Roman" w:hAnsi="Times New Roman" w:cs="Times New Roman"/>
      <w:kern w:val="0"/>
      <w:sz w:val="20"/>
      <w:szCs w:val="20"/>
      <w:lang w:eastAsia="en-GB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rsid w:val="00344A2B"/>
  </w:style>
  <w:style w:type="character" w:styleId="Hyperlink">
    <w:name w:val="Hyperlink"/>
    <w:basedOn w:val="DefaultParagraphFont"/>
    <w:uiPriority w:val="99"/>
    <w:semiHidden/>
    <w:unhideWhenUsed/>
    <w:rsid w:val="00BB62A5"/>
    <w:rPr>
      <w:color w:val="0000FF"/>
      <w:u w:val="single"/>
    </w:rPr>
  </w:style>
  <w:style w:type="paragraph" w:styleId="Revision">
    <w:name w:val="Revision"/>
    <w:hidden/>
    <w:uiPriority w:val="99"/>
    <w:semiHidden/>
    <w:rsid w:val="00B049CC"/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704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4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ataview.ncbi.nlm.nih.gov/object/SRR32830890" TargetMode="External"/><Relationship Id="rId13" Type="http://schemas.openxmlformats.org/officeDocument/2006/relationships/hyperlink" Target="https://dataview.ncbi.nlm.nih.gov/object/SRR32830885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image" Target="media/image6.svg"/><Relationship Id="rId7" Type="http://schemas.openxmlformats.org/officeDocument/2006/relationships/hyperlink" Target="https://dataview.ncbi.nlm.nih.gov/object/SRR32830891" TargetMode="External"/><Relationship Id="rId12" Type="http://schemas.openxmlformats.org/officeDocument/2006/relationships/hyperlink" Target="https://dataview.ncbi.nlm.nih.gov/object/SRR32830886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svg"/><Relationship Id="rId2" Type="http://schemas.openxmlformats.org/officeDocument/2006/relationships/settings" Target="settings.xml"/><Relationship Id="rId16" Type="http://schemas.openxmlformats.org/officeDocument/2006/relationships/image" Target="media/image1.jpg"/><Relationship Id="rId20" Type="http://schemas.openxmlformats.org/officeDocument/2006/relationships/image" Target="media/image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dataview.ncbi.nlm.nih.gov/object/SRR32830892" TargetMode="External"/><Relationship Id="rId11" Type="http://schemas.openxmlformats.org/officeDocument/2006/relationships/hyperlink" Target="https://dataview.ncbi.nlm.nih.gov/object/SRR32830887" TargetMode="External"/><Relationship Id="rId24" Type="http://schemas.openxmlformats.org/officeDocument/2006/relationships/image" Target="media/image9.png"/><Relationship Id="rId5" Type="http://schemas.openxmlformats.org/officeDocument/2006/relationships/hyperlink" Target="https://dataview.ncbi.nlm.nih.gov/object/SRR32830895" TargetMode="External"/><Relationship Id="rId15" Type="http://schemas.openxmlformats.org/officeDocument/2006/relationships/hyperlink" Target="https://dataview.ncbi.nlm.nih.gov/object/SRR32830893" TargetMode="External"/><Relationship Id="rId23" Type="http://schemas.openxmlformats.org/officeDocument/2006/relationships/image" Target="media/image8.svg"/><Relationship Id="rId28" Type="http://schemas.openxmlformats.org/officeDocument/2006/relationships/fontTable" Target="fontTable.xml"/><Relationship Id="rId10" Type="http://schemas.openxmlformats.org/officeDocument/2006/relationships/hyperlink" Target="https://dataview.ncbi.nlm.nih.gov/object/SRR32830888" TargetMode="External"/><Relationship Id="rId19" Type="http://schemas.openxmlformats.org/officeDocument/2006/relationships/image" Target="media/image4.svg"/><Relationship Id="rId4" Type="http://schemas.openxmlformats.org/officeDocument/2006/relationships/hyperlink" Target="https://dataview.ncbi.nlm.nih.gov/object/SRR32830896" TargetMode="External"/><Relationship Id="rId9" Type="http://schemas.openxmlformats.org/officeDocument/2006/relationships/hyperlink" Target="https://dataview.ncbi.nlm.nih.gov/object/SRR32830889" TargetMode="External"/><Relationship Id="rId14" Type="http://schemas.openxmlformats.org/officeDocument/2006/relationships/hyperlink" Target="https://dataview.ncbi.nlm.nih.gov/object/SRR32830894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20</Pages>
  <Words>3411</Words>
  <Characters>19449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Preston Shaw</dc:creator>
  <cp:keywords/>
  <dc:description/>
  <cp:lastModifiedBy>Mr. PL Shaw</cp:lastModifiedBy>
  <cp:revision>4</cp:revision>
  <dcterms:created xsi:type="dcterms:W3CDTF">2025-10-15T06:57:00Z</dcterms:created>
  <dcterms:modified xsi:type="dcterms:W3CDTF">2025-10-15T07:06:00Z</dcterms:modified>
</cp:coreProperties>
</file>