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5155" w:type="dxa"/>
        <w:tblLook w:val="04A0" w:firstRow="1" w:lastRow="0" w:firstColumn="1" w:lastColumn="0" w:noHBand="0" w:noVBand="1"/>
      </w:tblPr>
      <w:tblGrid>
        <w:gridCol w:w="2035"/>
        <w:gridCol w:w="1542"/>
        <w:gridCol w:w="1780"/>
        <w:gridCol w:w="1537"/>
        <w:gridCol w:w="2472"/>
        <w:gridCol w:w="1780"/>
        <w:gridCol w:w="1537"/>
        <w:gridCol w:w="2472"/>
      </w:tblGrid>
      <w:tr w:rsidR="007612AA" w:rsidRPr="007612AA" w14:paraId="17AA360B" w14:textId="77777777" w:rsidTr="00C92F94">
        <w:trPr>
          <w:trHeight w:val="320"/>
        </w:trPr>
        <w:tc>
          <w:tcPr>
            <w:tcW w:w="203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F60B81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val="en-DE" w:eastAsia="en-GB"/>
              </w:rPr>
              <w:t> </w:t>
            </w:r>
          </w:p>
        </w:tc>
        <w:tc>
          <w:tcPr>
            <w:tcW w:w="154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24430F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val="en-DE" w:eastAsia="en-GB"/>
              </w:rPr>
              <w:t> </w:t>
            </w:r>
          </w:p>
        </w:tc>
        <w:tc>
          <w:tcPr>
            <w:tcW w:w="11578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2D5F34" w14:textId="77777777" w:rsidR="007612AA" w:rsidRPr="007612AA" w:rsidRDefault="007612AA" w:rsidP="007612A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val="en-DE" w:eastAsia="en-GB"/>
              </w:rPr>
              <w:t>Colony forming unit</w:t>
            </w:r>
            <w:r w:rsidRPr="007612AA">
              <w:rPr>
                <w:rFonts w:ascii="Calibri" w:eastAsia="Times New Roman" w:hAnsi="Calibri" w:cs="Calibri"/>
                <w:color w:val="000000"/>
                <w:lang w:eastAsia="en-GB"/>
              </w:rPr>
              <w:t>s (CFUs)</w:t>
            </w:r>
            <w:r w:rsidRPr="007612AA">
              <w:rPr>
                <w:rFonts w:ascii="Calibri" w:eastAsia="Times New Roman" w:hAnsi="Calibri" w:cs="Calibri"/>
                <w:color w:val="000000"/>
                <w:lang w:val="en-DE" w:eastAsia="en-GB"/>
              </w:rPr>
              <w:t>/m</w:t>
            </w:r>
            <w:r w:rsidRPr="007612AA">
              <w:rPr>
                <w:rFonts w:ascii="Calibri" w:eastAsia="Times New Roman" w:hAnsi="Calibri" w:cs="Calibri"/>
                <w:color w:val="000000"/>
                <w:lang w:eastAsia="en-GB"/>
              </w:rPr>
              <w:t>L</w:t>
            </w:r>
          </w:p>
        </w:tc>
      </w:tr>
      <w:tr w:rsidR="007612AA" w:rsidRPr="007612AA" w14:paraId="25447EC7" w14:textId="77777777" w:rsidTr="00C92F94">
        <w:trPr>
          <w:trHeight w:val="320"/>
        </w:trPr>
        <w:tc>
          <w:tcPr>
            <w:tcW w:w="20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E80A0D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val="en-DE" w:eastAsia="en-GB"/>
              </w:rPr>
              <w:t>Beetle treatment</w:t>
            </w:r>
          </w:p>
        </w:tc>
        <w:tc>
          <w:tcPr>
            <w:tcW w:w="15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D68E8F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val="en-DE" w:eastAsia="en-GB"/>
              </w:rPr>
              <w:t>Sample type</w:t>
            </w:r>
          </w:p>
        </w:tc>
        <w:tc>
          <w:tcPr>
            <w:tcW w:w="5789" w:type="dxa"/>
            <w:gridSpan w:val="3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27C4EA" w14:textId="77777777" w:rsidR="007612AA" w:rsidRPr="007612AA" w:rsidRDefault="007612AA" w:rsidP="007612A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val="en-DE" w:eastAsia="en-GB"/>
              </w:rPr>
              <w:t>Potato dextrose agar</w:t>
            </w:r>
          </w:p>
        </w:tc>
        <w:tc>
          <w:tcPr>
            <w:tcW w:w="5789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BA0AFE" w14:textId="77777777" w:rsidR="007612AA" w:rsidRPr="007612AA" w:rsidRDefault="007612AA" w:rsidP="007612A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val="en-DE" w:eastAsia="en-GB"/>
              </w:rPr>
              <w:t>Luria agar</w:t>
            </w:r>
          </w:p>
        </w:tc>
      </w:tr>
      <w:tr w:rsidR="007612AA" w:rsidRPr="007612AA" w14:paraId="2339341B" w14:textId="77777777" w:rsidTr="00C92F94">
        <w:trPr>
          <w:trHeight w:val="320"/>
        </w:trPr>
        <w:tc>
          <w:tcPr>
            <w:tcW w:w="20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C05D3A" w14:textId="77777777" w:rsidR="007612AA" w:rsidRPr="007612AA" w:rsidRDefault="007612AA" w:rsidP="007612A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C5581C" w14:textId="77777777" w:rsidR="007612AA" w:rsidRPr="007612AA" w:rsidRDefault="007612AA" w:rsidP="007612AA">
            <w:pPr>
              <w:spacing w:after="0" w:line="240" w:lineRule="auto"/>
              <w:rPr>
                <w:rFonts w:ascii="Times New Roman" w:eastAsia="Times New Roman" w:hAnsi="Times New Roman"/>
                <w:lang w:val="en-DE" w:eastAsia="en-GB"/>
              </w:rPr>
            </w:pP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D1DC13" w14:textId="77777777" w:rsidR="007612AA" w:rsidRPr="007612AA" w:rsidRDefault="007612AA" w:rsidP="007612A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i/>
                <w:iCs/>
                <w:color w:val="000000"/>
                <w:lang w:val="en-DE" w:eastAsia="en-GB"/>
              </w:rPr>
              <w:t>Bacteria</w:t>
            </w:r>
          </w:p>
        </w:tc>
        <w:tc>
          <w:tcPr>
            <w:tcW w:w="153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F49DB1" w14:textId="77777777" w:rsidR="007612AA" w:rsidRPr="007612AA" w:rsidRDefault="007612AA" w:rsidP="007612A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i/>
                <w:iCs/>
                <w:color w:val="000000"/>
                <w:lang w:val="en-DE" w:eastAsia="en-GB"/>
              </w:rPr>
              <w:t>Yeast</w:t>
            </w:r>
          </w:p>
        </w:tc>
        <w:tc>
          <w:tcPr>
            <w:tcW w:w="247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527281" w14:textId="73940535" w:rsidR="007612AA" w:rsidRPr="007612AA" w:rsidRDefault="007612AA" w:rsidP="007612A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i/>
                <w:iCs/>
                <w:color w:val="000000"/>
                <w:lang w:val="en-DE" w:eastAsia="en-GB"/>
              </w:rPr>
              <w:t>Ophios</w:t>
            </w:r>
            <w:r w:rsidR="00FC327E">
              <w:rPr>
                <w:rFonts w:ascii="Calibri" w:eastAsia="Times New Roman" w:hAnsi="Calibri" w:cs="Calibri"/>
                <w:i/>
                <w:iCs/>
                <w:color w:val="000000"/>
                <w:lang w:eastAsia="en-GB"/>
              </w:rPr>
              <w:t>to</w:t>
            </w:r>
            <w:r w:rsidRPr="007612AA">
              <w:rPr>
                <w:rFonts w:ascii="Calibri" w:eastAsia="Times New Roman" w:hAnsi="Calibri" w:cs="Calibri"/>
                <w:i/>
                <w:iCs/>
                <w:color w:val="000000"/>
                <w:lang w:val="en-DE" w:eastAsia="en-GB"/>
              </w:rPr>
              <w:t>matoid fungi</w:t>
            </w:r>
          </w:p>
        </w:tc>
        <w:tc>
          <w:tcPr>
            <w:tcW w:w="178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FFAB95" w14:textId="77777777" w:rsidR="007612AA" w:rsidRPr="007612AA" w:rsidRDefault="007612AA" w:rsidP="007612A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i/>
                <w:iCs/>
                <w:color w:val="000000"/>
                <w:lang w:val="en-DE" w:eastAsia="en-GB"/>
              </w:rPr>
              <w:t>Bacteria</w:t>
            </w:r>
          </w:p>
        </w:tc>
        <w:tc>
          <w:tcPr>
            <w:tcW w:w="153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66628D" w14:textId="77777777" w:rsidR="007612AA" w:rsidRPr="007612AA" w:rsidRDefault="007612AA" w:rsidP="007612A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i/>
                <w:iCs/>
                <w:color w:val="000000"/>
                <w:lang w:val="en-DE" w:eastAsia="en-GB"/>
              </w:rPr>
              <w:t>Yeast</w:t>
            </w:r>
          </w:p>
        </w:tc>
        <w:tc>
          <w:tcPr>
            <w:tcW w:w="247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DF7284" w14:textId="77777777" w:rsidR="007612AA" w:rsidRPr="007612AA" w:rsidRDefault="007612AA" w:rsidP="007612A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i/>
                <w:iCs/>
                <w:color w:val="000000"/>
                <w:lang w:val="en-DE" w:eastAsia="en-GB"/>
              </w:rPr>
              <w:t>Ophiosotmatoid fungi</w:t>
            </w:r>
          </w:p>
        </w:tc>
      </w:tr>
      <w:tr w:rsidR="007612AA" w:rsidRPr="007612AA" w14:paraId="413B3C84" w14:textId="77777777" w:rsidTr="00C92F94">
        <w:trPr>
          <w:trHeight w:val="320"/>
        </w:trPr>
        <w:tc>
          <w:tcPr>
            <w:tcW w:w="2035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90B6EA" w14:textId="77777777" w:rsidR="007612AA" w:rsidRPr="007612AA" w:rsidRDefault="007612AA" w:rsidP="007612A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val="en-DE" w:eastAsia="en-GB"/>
              </w:rPr>
              <w:t>Unaltered</w:t>
            </w:r>
          </w:p>
        </w:tc>
        <w:tc>
          <w:tcPr>
            <w:tcW w:w="154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C6174F" w14:textId="77777777" w:rsidR="007612AA" w:rsidRPr="007612AA" w:rsidRDefault="007612AA" w:rsidP="007612A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val="en-DE" w:eastAsia="en-GB"/>
              </w:rPr>
              <w:t>Wash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79058C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val="en-DE" w:eastAsia="en-GB"/>
              </w:rPr>
              <w:t>NP</w:t>
            </w:r>
          </w:p>
        </w:tc>
        <w:tc>
          <w:tcPr>
            <w:tcW w:w="153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D68927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val="en-DE" w:eastAsia="en-GB"/>
              </w:rPr>
              <w:t>6083 ± 2655</w:t>
            </w:r>
          </w:p>
        </w:tc>
        <w:tc>
          <w:tcPr>
            <w:tcW w:w="247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5866FA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val="en-DE" w:eastAsia="en-GB"/>
              </w:rPr>
              <w:t>NP</w:t>
            </w:r>
          </w:p>
        </w:tc>
        <w:tc>
          <w:tcPr>
            <w:tcW w:w="178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733513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val="en-DE" w:eastAsia="en-GB"/>
              </w:rPr>
              <w:t>NP</w:t>
            </w:r>
          </w:p>
        </w:tc>
        <w:tc>
          <w:tcPr>
            <w:tcW w:w="153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C7F2D7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val="en-DE" w:eastAsia="en-GB"/>
              </w:rPr>
              <w:t>6166 ± 2565</w:t>
            </w:r>
          </w:p>
        </w:tc>
        <w:tc>
          <w:tcPr>
            <w:tcW w:w="247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BC133F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val="en-DE" w:eastAsia="en-GB"/>
              </w:rPr>
              <w:t>NP</w:t>
            </w:r>
          </w:p>
        </w:tc>
      </w:tr>
      <w:tr w:rsidR="007612AA" w:rsidRPr="007612AA" w14:paraId="268EFB20" w14:textId="77777777" w:rsidTr="00C92F94">
        <w:trPr>
          <w:trHeight w:val="320"/>
        </w:trPr>
        <w:tc>
          <w:tcPr>
            <w:tcW w:w="2035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188D6B9F" w14:textId="77777777" w:rsidR="007612AA" w:rsidRPr="007612AA" w:rsidRDefault="007612AA" w:rsidP="007612A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667A2C" w14:textId="77777777" w:rsidR="007612AA" w:rsidRPr="007612AA" w:rsidRDefault="007612AA" w:rsidP="007612A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val="en-DE" w:eastAsia="en-GB"/>
              </w:rPr>
              <w:t>Lysate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69A16E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val="en-DE" w:eastAsia="en-GB"/>
              </w:rPr>
              <w:t>1167 ± 385</w:t>
            </w:r>
          </w:p>
        </w:tc>
        <w:tc>
          <w:tcPr>
            <w:tcW w:w="15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62E2AF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val="en-DE" w:eastAsia="en-GB"/>
              </w:rPr>
              <w:t>500 ± 236</w:t>
            </w:r>
          </w:p>
        </w:tc>
        <w:tc>
          <w:tcPr>
            <w:tcW w:w="247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9F38B9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val="en-DE" w:eastAsia="en-GB"/>
              </w:rPr>
              <w:t>250 ± 156</w:t>
            </w:r>
          </w:p>
        </w:tc>
        <w:tc>
          <w:tcPr>
            <w:tcW w:w="17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5019CD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val="en-DE" w:eastAsia="en-GB"/>
              </w:rPr>
              <w:t>2167 ± 481</w:t>
            </w:r>
          </w:p>
        </w:tc>
        <w:tc>
          <w:tcPr>
            <w:tcW w:w="15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FAAC68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val="en-DE" w:eastAsia="en-GB"/>
              </w:rPr>
              <w:t>917 ± 478</w:t>
            </w:r>
          </w:p>
        </w:tc>
        <w:tc>
          <w:tcPr>
            <w:tcW w:w="2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B4F104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val="en-DE" w:eastAsia="en-GB"/>
              </w:rPr>
              <w:t>83 ± 76</w:t>
            </w:r>
          </w:p>
        </w:tc>
      </w:tr>
      <w:tr w:rsidR="007612AA" w:rsidRPr="007612AA" w14:paraId="2E58E47F" w14:textId="77777777" w:rsidTr="00C92F94">
        <w:trPr>
          <w:trHeight w:val="320"/>
        </w:trPr>
        <w:tc>
          <w:tcPr>
            <w:tcW w:w="2035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44B7D7" w14:textId="77777777" w:rsidR="007612AA" w:rsidRPr="007612AA" w:rsidRDefault="007612AA" w:rsidP="007612A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val="en-DE" w:eastAsia="en-GB"/>
              </w:rPr>
              <w:t>Fungus-free</w:t>
            </w:r>
            <w:r w:rsidRPr="007612AA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 (FF)</w:t>
            </w:r>
          </w:p>
        </w:tc>
        <w:tc>
          <w:tcPr>
            <w:tcW w:w="154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4D9C4F" w14:textId="77777777" w:rsidR="007612AA" w:rsidRPr="007612AA" w:rsidRDefault="007612AA" w:rsidP="007612A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val="en-DE" w:eastAsia="en-GB"/>
              </w:rPr>
              <w:t>Wash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723713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val="en-DE" w:eastAsia="en-GB"/>
              </w:rPr>
              <w:t>NP</w:t>
            </w:r>
          </w:p>
        </w:tc>
        <w:tc>
          <w:tcPr>
            <w:tcW w:w="15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B7AC79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val="en-DE" w:eastAsia="en-GB"/>
              </w:rPr>
              <w:t>NP</w:t>
            </w:r>
          </w:p>
        </w:tc>
        <w:tc>
          <w:tcPr>
            <w:tcW w:w="247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6045E5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val="en-DE" w:eastAsia="en-GB"/>
              </w:rPr>
              <w:t>NP</w:t>
            </w:r>
          </w:p>
        </w:tc>
        <w:tc>
          <w:tcPr>
            <w:tcW w:w="17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6634E9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val="en-DE" w:eastAsia="en-GB"/>
              </w:rPr>
              <w:t>NP</w:t>
            </w:r>
          </w:p>
        </w:tc>
        <w:tc>
          <w:tcPr>
            <w:tcW w:w="15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08BCDE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val="en-DE" w:eastAsia="en-GB"/>
              </w:rPr>
              <w:t>NP</w:t>
            </w:r>
          </w:p>
        </w:tc>
        <w:tc>
          <w:tcPr>
            <w:tcW w:w="2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424B8A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val="en-DE" w:eastAsia="en-GB"/>
              </w:rPr>
              <w:t>NP</w:t>
            </w:r>
          </w:p>
        </w:tc>
      </w:tr>
      <w:tr w:rsidR="007612AA" w:rsidRPr="007612AA" w14:paraId="06B3ED85" w14:textId="77777777" w:rsidTr="00C92F94">
        <w:trPr>
          <w:trHeight w:val="320"/>
        </w:trPr>
        <w:tc>
          <w:tcPr>
            <w:tcW w:w="2035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23429D40" w14:textId="77777777" w:rsidR="007612AA" w:rsidRPr="007612AA" w:rsidRDefault="007612AA" w:rsidP="007612A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D97742B" w14:textId="77777777" w:rsidR="007612AA" w:rsidRPr="007612AA" w:rsidRDefault="007612AA" w:rsidP="007612A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val="en-DE" w:eastAsia="en-GB"/>
              </w:rPr>
              <w:t>Lysate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50803E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val="en-DE" w:eastAsia="en-GB"/>
              </w:rPr>
              <w:t>&gt;10^5</w:t>
            </w:r>
          </w:p>
        </w:tc>
        <w:tc>
          <w:tcPr>
            <w:tcW w:w="15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54B693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val="en-DE" w:eastAsia="en-GB"/>
              </w:rPr>
              <w:t>2100 ± 1565</w:t>
            </w:r>
          </w:p>
        </w:tc>
        <w:tc>
          <w:tcPr>
            <w:tcW w:w="247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ECD607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val="en-DE" w:eastAsia="en-GB"/>
              </w:rPr>
              <w:t>NP</w:t>
            </w:r>
          </w:p>
        </w:tc>
        <w:tc>
          <w:tcPr>
            <w:tcW w:w="17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DBC653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val="en-DE" w:eastAsia="en-GB"/>
              </w:rPr>
              <w:t>&gt;10^5</w:t>
            </w:r>
          </w:p>
        </w:tc>
        <w:tc>
          <w:tcPr>
            <w:tcW w:w="15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543AB0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val="en-DE" w:eastAsia="en-GB"/>
              </w:rPr>
              <w:t>NP</w:t>
            </w:r>
          </w:p>
        </w:tc>
        <w:tc>
          <w:tcPr>
            <w:tcW w:w="2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5C584B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val="en-DE" w:eastAsia="en-GB"/>
              </w:rPr>
              <w:t>NP</w:t>
            </w:r>
          </w:p>
        </w:tc>
      </w:tr>
      <w:tr w:rsidR="007612AA" w:rsidRPr="007612AA" w14:paraId="6DA9F7BA" w14:textId="77777777" w:rsidTr="00C92F94">
        <w:trPr>
          <w:trHeight w:val="320"/>
        </w:trPr>
        <w:tc>
          <w:tcPr>
            <w:tcW w:w="2035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3FABCA9A" w14:textId="77777777" w:rsidR="007612AA" w:rsidRPr="007612AA" w:rsidRDefault="007612AA" w:rsidP="007612A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612AA">
              <w:rPr>
                <w:rFonts w:ascii="Calibri" w:eastAsia="Times New Roman" w:hAnsi="Calibri" w:cs="Calibri"/>
                <w:i/>
                <w:iCs/>
                <w:color w:val="000000"/>
                <w:lang w:val="en-DE" w:eastAsia="en-GB"/>
              </w:rPr>
              <w:t>G. penicillata</w:t>
            </w:r>
            <w:r w:rsidRPr="007612AA">
              <w:rPr>
                <w:rFonts w:ascii="Calibri" w:eastAsia="Times New Roman" w:hAnsi="Calibri" w:cs="Calibri"/>
                <w:color w:val="000000"/>
                <w:lang w:val="en-DE" w:eastAsia="en-GB"/>
              </w:rPr>
              <w:t>-reinoculated</w:t>
            </w:r>
            <w:r w:rsidRPr="007612AA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 in FF</w:t>
            </w:r>
          </w:p>
        </w:tc>
        <w:tc>
          <w:tcPr>
            <w:tcW w:w="154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885421" w14:textId="77777777" w:rsidR="007612AA" w:rsidRPr="007612AA" w:rsidRDefault="007612AA" w:rsidP="007612A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val="en-DE" w:eastAsia="en-GB"/>
              </w:rPr>
              <w:t>Wash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105C31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val="en-DE" w:eastAsia="en-GB"/>
              </w:rPr>
              <w:t>900 ± 415</w:t>
            </w:r>
          </w:p>
        </w:tc>
        <w:tc>
          <w:tcPr>
            <w:tcW w:w="15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AD9459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val="en-DE" w:eastAsia="en-GB"/>
              </w:rPr>
              <w:t>NP</w:t>
            </w:r>
          </w:p>
        </w:tc>
        <w:tc>
          <w:tcPr>
            <w:tcW w:w="247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20FE49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val="en-DE" w:eastAsia="en-GB"/>
              </w:rPr>
              <w:t>340 ± 154</w:t>
            </w:r>
          </w:p>
        </w:tc>
        <w:tc>
          <w:tcPr>
            <w:tcW w:w="17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C81C5A" w14:textId="6E051C3A" w:rsidR="007612AA" w:rsidRPr="00786649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val="en-DE" w:eastAsia="en-GB"/>
              </w:rPr>
              <w:t xml:space="preserve">900 ± </w:t>
            </w:r>
            <w:r w:rsidR="00786649">
              <w:rPr>
                <w:rFonts w:ascii="Calibri" w:eastAsia="Times New Roman" w:hAnsi="Calibri" w:cs="Calibri"/>
                <w:color w:val="000000"/>
                <w:lang w:eastAsia="en-GB"/>
              </w:rPr>
              <w:t>698</w:t>
            </w:r>
          </w:p>
        </w:tc>
        <w:tc>
          <w:tcPr>
            <w:tcW w:w="15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F4567A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val="en-DE" w:eastAsia="en-GB"/>
              </w:rPr>
              <w:t>NP</w:t>
            </w:r>
          </w:p>
        </w:tc>
        <w:tc>
          <w:tcPr>
            <w:tcW w:w="2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A65F7C" w14:textId="5518CC0A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val="en-DE" w:eastAsia="en-GB"/>
              </w:rPr>
              <w:t>300 ± 1</w:t>
            </w:r>
            <w:r w:rsidR="00786649">
              <w:rPr>
                <w:rFonts w:ascii="Calibri" w:eastAsia="Times New Roman" w:hAnsi="Calibri" w:cs="Calibri"/>
                <w:color w:val="000000"/>
                <w:lang w:eastAsia="en-GB"/>
              </w:rPr>
              <w:t>79</w:t>
            </w:r>
          </w:p>
        </w:tc>
      </w:tr>
      <w:tr w:rsidR="007612AA" w:rsidRPr="007612AA" w14:paraId="27228208" w14:textId="77777777" w:rsidTr="00C92F94">
        <w:trPr>
          <w:trHeight w:val="320"/>
        </w:trPr>
        <w:tc>
          <w:tcPr>
            <w:tcW w:w="2035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C91990D" w14:textId="77777777" w:rsidR="007612AA" w:rsidRPr="007612AA" w:rsidRDefault="007612AA" w:rsidP="007612A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A95293" w14:textId="77777777" w:rsidR="007612AA" w:rsidRPr="007612AA" w:rsidRDefault="007612AA" w:rsidP="007612A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val="en-DE" w:eastAsia="en-GB"/>
              </w:rPr>
              <w:t>Lysate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D1BCDA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val="en-DE" w:eastAsia="en-GB"/>
              </w:rPr>
              <w:t>62000 ± 33367</w:t>
            </w:r>
          </w:p>
        </w:tc>
        <w:tc>
          <w:tcPr>
            <w:tcW w:w="15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46BCCF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val="en-DE" w:eastAsia="en-GB"/>
              </w:rPr>
              <w:t>NP</w:t>
            </w:r>
          </w:p>
        </w:tc>
        <w:tc>
          <w:tcPr>
            <w:tcW w:w="2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C5FADC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val="en-DE" w:eastAsia="en-GB"/>
              </w:rPr>
              <w:t>100 ± 75</w:t>
            </w:r>
          </w:p>
        </w:tc>
        <w:tc>
          <w:tcPr>
            <w:tcW w:w="17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35A378" w14:textId="335875EC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val="en-DE" w:eastAsia="en-GB"/>
              </w:rPr>
              <w:t>39000 ± 2</w:t>
            </w:r>
            <w:r w:rsidR="00786649">
              <w:rPr>
                <w:rFonts w:ascii="Calibri" w:eastAsia="Times New Roman" w:hAnsi="Calibri" w:cs="Calibri"/>
                <w:color w:val="000000"/>
                <w:lang w:eastAsia="en-GB"/>
              </w:rPr>
              <w:t>6015</w:t>
            </w:r>
          </w:p>
        </w:tc>
        <w:tc>
          <w:tcPr>
            <w:tcW w:w="15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CCD907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val="en-DE" w:eastAsia="en-GB"/>
              </w:rPr>
              <w:t>NP</w:t>
            </w:r>
          </w:p>
        </w:tc>
        <w:tc>
          <w:tcPr>
            <w:tcW w:w="24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AEE8B7" w14:textId="3C5034DF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val="en-DE" w:eastAsia="en-GB"/>
              </w:rPr>
              <w:t>100 ± 8</w:t>
            </w:r>
            <w:r w:rsidR="00786649">
              <w:rPr>
                <w:rFonts w:ascii="Calibri" w:eastAsia="Times New Roman" w:hAnsi="Calibri" w:cs="Calibri"/>
                <w:color w:val="000000"/>
                <w:lang w:eastAsia="en-GB"/>
              </w:rPr>
              <w:t>9</w:t>
            </w:r>
          </w:p>
        </w:tc>
      </w:tr>
    </w:tbl>
    <w:p w14:paraId="38F53A89" w14:textId="77777777" w:rsidR="007612AA" w:rsidRDefault="007612AA" w:rsidP="007612AA"/>
    <w:p w14:paraId="32D37A6E" w14:textId="15DD10BD" w:rsidR="007612AA" w:rsidRDefault="007612AA" w:rsidP="007612AA">
      <w:pPr>
        <w:tabs>
          <w:tab w:val="left" w:pos="12295"/>
        </w:tabs>
      </w:pPr>
      <w:r w:rsidRPr="007612AA">
        <w:rPr>
          <w:b/>
          <w:bCs/>
          <w:i/>
          <w:iCs/>
        </w:rPr>
        <w:t>Table S9</w:t>
      </w:r>
      <w:r w:rsidRPr="007612AA">
        <w:rPr>
          <w:b/>
          <w:bCs/>
        </w:rPr>
        <w:t>:</w:t>
      </w:r>
      <w:r>
        <w:t xml:space="preserve"> Average colony forming units (CFUs/mL) </w:t>
      </w:r>
      <w:r w:rsidR="00FC327E">
        <w:t xml:space="preserve">from untreated, </w:t>
      </w:r>
      <w:r>
        <w:t xml:space="preserve">fungus-free, and </w:t>
      </w:r>
      <w:r w:rsidR="00FC327E">
        <w:t>fungus-free</w:t>
      </w:r>
      <w:r w:rsidR="004F4995">
        <w:t xml:space="preserve"> </w:t>
      </w:r>
      <w:r w:rsidRPr="00101E3E">
        <w:rPr>
          <w:i/>
          <w:iCs/>
        </w:rPr>
        <w:t>G. penicillata</w:t>
      </w:r>
      <w:r>
        <w:t xml:space="preserve">-reinoculated </w:t>
      </w:r>
      <w:r w:rsidR="004F4995" w:rsidRPr="00351A5A">
        <w:rPr>
          <w:i/>
          <w:iCs/>
        </w:rPr>
        <w:t>I. typographus</w:t>
      </w:r>
      <w:r w:rsidR="004F4995">
        <w:t xml:space="preserve"> </w:t>
      </w:r>
      <w:r>
        <w:t>bark beetles (</w:t>
      </w:r>
      <w:r w:rsidRPr="00464207">
        <w:rPr>
          <w:i/>
          <w:iCs/>
        </w:rPr>
        <w:t>n</w:t>
      </w:r>
      <w:r>
        <w:t xml:space="preserve"> = 5 </w:t>
      </w:r>
      <w:r w:rsidR="00A76CDA">
        <w:t>o</w:t>
      </w:r>
      <w:r>
        <w:t>r 6 beetles).  Wash</w:t>
      </w:r>
      <w:r w:rsidR="004F4995">
        <w:t>,</w:t>
      </w:r>
      <w:r>
        <w:t xml:space="preserve"> </w:t>
      </w:r>
      <w:r w:rsidR="005E1117">
        <w:t xml:space="preserve">supernatant from beetles immersed in </w:t>
      </w:r>
      <w:r w:rsidR="003423E5">
        <w:t xml:space="preserve">0.05 % Triton X in 500 </w:t>
      </w:r>
      <w:r w:rsidR="005E1117" w:rsidRPr="00267DCE">
        <w:rPr>
          <w:rFonts w:cs="Helvetica"/>
        </w:rPr>
        <w:t>µL</w:t>
      </w:r>
      <w:r w:rsidR="005E1117">
        <w:rPr>
          <w:rFonts w:cs="Helvetica"/>
        </w:rPr>
        <w:t xml:space="preserve"> PBS buffer pH 7.4</w:t>
      </w:r>
      <w:r>
        <w:t>; lysate</w:t>
      </w:r>
      <w:r w:rsidR="004F4995">
        <w:t>,</w:t>
      </w:r>
      <w:r w:rsidR="005E1117">
        <w:t xml:space="preserve"> crushed </w:t>
      </w:r>
      <w:r w:rsidR="002729B8">
        <w:t xml:space="preserve">beetles </w:t>
      </w:r>
      <w:r w:rsidR="005E1117">
        <w:t xml:space="preserve">in 500 </w:t>
      </w:r>
      <w:r w:rsidR="005E1117" w:rsidRPr="00267DCE">
        <w:rPr>
          <w:rFonts w:cs="Helvetica"/>
        </w:rPr>
        <w:t>µL</w:t>
      </w:r>
      <w:r w:rsidR="005E1117">
        <w:rPr>
          <w:rFonts w:cs="Helvetica"/>
        </w:rPr>
        <w:t xml:space="preserve"> PBS buffer pH 7.4</w:t>
      </w:r>
      <w:r>
        <w:t>; NP</w:t>
      </w:r>
      <w:r w:rsidR="004F4995">
        <w:t>,</w:t>
      </w:r>
      <w:r>
        <w:t xml:space="preserve"> not </w:t>
      </w:r>
      <w:proofErr w:type="gramStart"/>
      <w:r>
        <w:t xml:space="preserve">present </w:t>
      </w:r>
      <w:r w:rsidR="006C5C0B">
        <w:t xml:space="preserve"> </w:t>
      </w:r>
      <w:r w:rsidR="006C5C0B" w:rsidRPr="003F2F01">
        <w:rPr>
          <w:rFonts w:cs="Helvetica"/>
        </w:rPr>
        <w:t>The</w:t>
      </w:r>
      <w:proofErr w:type="gramEnd"/>
      <w:r w:rsidR="006C5C0B" w:rsidRPr="003F2F01">
        <w:rPr>
          <w:rFonts w:cs="Helvetica"/>
        </w:rPr>
        <w:t xml:space="preserve"> data underlying this </w:t>
      </w:r>
      <w:r w:rsidR="006C5C0B">
        <w:rPr>
          <w:rFonts w:cs="Helvetica"/>
        </w:rPr>
        <w:t xml:space="preserve">Table </w:t>
      </w:r>
      <w:r w:rsidR="006C5C0B" w:rsidRPr="003F2F01">
        <w:rPr>
          <w:rFonts w:cs="Helvetica"/>
        </w:rPr>
        <w:t xml:space="preserve">can be found </w:t>
      </w:r>
      <w:r w:rsidR="006C5C0B">
        <w:rPr>
          <w:rFonts w:cs="Helvetica"/>
        </w:rPr>
        <w:t>at</w:t>
      </w:r>
      <w:r w:rsidR="006C5C0B" w:rsidRPr="001F2806">
        <w:t xml:space="preserve"> </w:t>
      </w:r>
      <w:r w:rsidR="006C5C0B" w:rsidRPr="00C8711C">
        <w:t>https://doi.org/10.6084/m9.figshare.21692156.v1</w:t>
      </w:r>
    </w:p>
    <w:p w14:paraId="4AD54F66" w14:textId="7453DC1C" w:rsidR="00266BB0" w:rsidRDefault="00266BB0" w:rsidP="00266BB0">
      <w:pPr>
        <w:spacing w:after="0" w:line="240" w:lineRule="auto"/>
        <w:rPr>
          <w:iCs/>
        </w:rPr>
      </w:pPr>
    </w:p>
    <w:p w14:paraId="50301921" w14:textId="6040E3AC" w:rsidR="00266BB0" w:rsidRDefault="00266BB0" w:rsidP="00266BB0">
      <w:pPr>
        <w:spacing w:after="0" w:line="240" w:lineRule="auto"/>
        <w:rPr>
          <w:iCs/>
        </w:rPr>
      </w:pPr>
    </w:p>
    <w:p w14:paraId="346B31C6" w14:textId="0F614F2D" w:rsidR="00266BB0" w:rsidRDefault="00266BB0" w:rsidP="00266BB0">
      <w:pPr>
        <w:spacing w:after="0" w:line="240" w:lineRule="auto"/>
        <w:rPr>
          <w:iCs/>
        </w:rPr>
      </w:pPr>
    </w:p>
    <w:p w14:paraId="23272773" w14:textId="30211FCD" w:rsidR="00266BB0" w:rsidRDefault="00266BB0" w:rsidP="00266BB0">
      <w:pPr>
        <w:spacing w:after="0" w:line="240" w:lineRule="auto"/>
        <w:rPr>
          <w:iCs/>
        </w:rPr>
      </w:pPr>
    </w:p>
    <w:p w14:paraId="01CDB7B8" w14:textId="4C0DC2D1" w:rsidR="00266BB0" w:rsidRDefault="00266BB0" w:rsidP="00266BB0">
      <w:pPr>
        <w:spacing w:after="0" w:line="240" w:lineRule="auto"/>
        <w:rPr>
          <w:iCs/>
        </w:rPr>
      </w:pPr>
    </w:p>
    <w:p w14:paraId="46F7B5E0" w14:textId="28093D13" w:rsidR="00266BB0" w:rsidRDefault="00266BB0" w:rsidP="00266BB0">
      <w:pPr>
        <w:spacing w:after="0" w:line="240" w:lineRule="auto"/>
        <w:rPr>
          <w:iCs/>
        </w:rPr>
      </w:pPr>
    </w:p>
    <w:p w14:paraId="0578CE8F" w14:textId="0698F076" w:rsidR="00266BB0" w:rsidRDefault="00266BB0" w:rsidP="00266BB0">
      <w:pPr>
        <w:spacing w:after="0" w:line="240" w:lineRule="auto"/>
        <w:rPr>
          <w:iCs/>
        </w:rPr>
      </w:pPr>
    </w:p>
    <w:p w14:paraId="021D1728" w14:textId="77777777" w:rsidR="00266BB0" w:rsidRDefault="00266BB0" w:rsidP="00266BB0">
      <w:pPr>
        <w:spacing w:after="0" w:line="240" w:lineRule="auto"/>
        <w:rPr>
          <w:iCs/>
        </w:rPr>
        <w:sectPr w:rsidR="00266BB0" w:rsidSect="00266BB0">
          <w:pgSz w:w="16838" w:h="11906" w:orient="landscape"/>
          <w:pgMar w:top="1440" w:right="1440" w:bottom="1440" w:left="1440" w:header="708" w:footer="708" w:gutter="0"/>
          <w:cols w:space="708"/>
          <w:docGrid w:linePitch="360"/>
        </w:sectPr>
      </w:pPr>
    </w:p>
    <w:p w14:paraId="2DCCAF53" w14:textId="77777777" w:rsidR="00266BB0" w:rsidRPr="00266BB0" w:rsidRDefault="00266BB0" w:rsidP="006E25DB">
      <w:pPr>
        <w:spacing w:after="0" w:line="240" w:lineRule="auto"/>
        <w:rPr>
          <w:iCs/>
        </w:rPr>
      </w:pPr>
    </w:p>
    <w:sectPr w:rsidR="00266BB0" w:rsidRPr="00266BB0" w:rsidSect="00266BB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BCB7C3" w14:textId="77777777" w:rsidR="0011772B" w:rsidRDefault="0011772B">
      <w:pPr>
        <w:spacing w:after="0" w:line="240" w:lineRule="auto"/>
      </w:pPr>
      <w:r>
        <w:separator/>
      </w:r>
    </w:p>
  </w:endnote>
  <w:endnote w:type="continuationSeparator" w:id="0">
    <w:p w14:paraId="0822E0BB" w14:textId="77777777" w:rsidR="0011772B" w:rsidRDefault="001177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759F7D" w14:textId="77777777" w:rsidR="0011772B" w:rsidRDefault="0011772B">
      <w:pPr>
        <w:spacing w:after="0" w:line="240" w:lineRule="auto"/>
      </w:pPr>
      <w:r>
        <w:separator/>
      </w:r>
    </w:p>
  </w:footnote>
  <w:footnote w:type="continuationSeparator" w:id="0">
    <w:p w14:paraId="2B0C07B9" w14:textId="77777777" w:rsidR="0011772B" w:rsidRDefault="0011772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28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6C14"/>
    <w:rsid w:val="0005038B"/>
    <w:rsid w:val="0011772B"/>
    <w:rsid w:val="00124203"/>
    <w:rsid w:val="001607A1"/>
    <w:rsid w:val="001D00B7"/>
    <w:rsid w:val="00266BB0"/>
    <w:rsid w:val="00266BB9"/>
    <w:rsid w:val="00270792"/>
    <w:rsid w:val="002729B8"/>
    <w:rsid w:val="003423E5"/>
    <w:rsid w:val="00351A5A"/>
    <w:rsid w:val="00386BE4"/>
    <w:rsid w:val="003C4F73"/>
    <w:rsid w:val="003D311B"/>
    <w:rsid w:val="00446409"/>
    <w:rsid w:val="004F4995"/>
    <w:rsid w:val="005240BE"/>
    <w:rsid w:val="005D3781"/>
    <w:rsid w:val="005E1117"/>
    <w:rsid w:val="00606FF8"/>
    <w:rsid w:val="0066456B"/>
    <w:rsid w:val="006C5C0B"/>
    <w:rsid w:val="006E25DB"/>
    <w:rsid w:val="007612AA"/>
    <w:rsid w:val="00786649"/>
    <w:rsid w:val="007D31C3"/>
    <w:rsid w:val="007F57FC"/>
    <w:rsid w:val="00846049"/>
    <w:rsid w:val="00866C14"/>
    <w:rsid w:val="00874A2B"/>
    <w:rsid w:val="00897BB5"/>
    <w:rsid w:val="00971459"/>
    <w:rsid w:val="00985DF1"/>
    <w:rsid w:val="00A52231"/>
    <w:rsid w:val="00A76CDA"/>
    <w:rsid w:val="00AA53BD"/>
    <w:rsid w:val="00AD4843"/>
    <w:rsid w:val="00AE02CB"/>
    <w:rsid w:val="00B458AE"/>
    <w:rsid w:val="00C303B5"/>
    <w:rsid w:val="00CC3E31"/>
    <w:rsid w:val="00D33B32"/>
    <w:rsid w:val="00D805DB"/>
    <w:rsid w:val="00DC3557"/>
    <w:rsid w:val="00DE7656"/>
    <w:rsid w:val="00F14432"/>
    <w:rsid w:val="00FC32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4:docId w14:val="7D7D1CFE"/>
  <w15:chartTrackingRefBased/>
  <w15:docId w15:val="{AA50DF7E-D248-9240-B8A4-28EF014CA8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DE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66C14"/>
    <w:pPr>
      <w:spacing w:after="200" w:line="276" w:lineRule="auto"/>
    </w:pPr>
    <w:rPr>
      <w:rFonts w:ascii="Helvetica" w:hAnsi="Helvetica" w:cs="Times New Roman"/>
      <w:sz w:val="22"/>
      <w:szCs w:val="22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866C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66C14"/>
    <w:rPr>
      <w:rFonts w:ascii="Tahoma" w:hAnsi="Tahoma" w:cs="Tahoma"/>
      <w:sz w:val="16"/>
      <w:szCs w:val="16"/>
      <w:lang w:val="en-US"/>
    </w:rPr>
  </w:style>
  <w:style w:type="paragraph" w:customStyle="1" w:styleId="font5">
    <w:name w:val="font5"/>
    <w:basedOn w:val="Normal"/>
    <w:rsid w:val="00866C14"/>
    <w:pPr>
      <w:spacing w:before="100" w:beforeAutospacing="1" w:after="100" w:afterAutospacing="1" w:line="240" w:lineRule="auto"/>
    </w:pPr>
    <w:rPr>
      <w:rFonts w:ascii="Times New Roman" w:eastAsia="Times New Roman" w:hAnsi="Times New Roman"/>
      <w:color w:val="000000"/>
      <w:sz w:val="16"/>
      <w:szCs w:val="16"/>
      <w:lang w:val="de-DE" w:eastAsia="de-DE"/>
    </w:rPr>
  </w:style>
  <w:style w:type="paragraph" w:customStyle="1" w:styleId="font6">
    <w:name w:val="font6"/>
    <w:basedOn w:val="Normal"/>
    <w:rsid w:val="00866C14"/>
    <w:pPr>
      <w:spacing w:before="100" w:beforeAutospacing="1" w:after="100" w:afterAutospacing="1" w:line="240" w:lineRule="auto"/>
    </w:pPr>
    <w:rPr>
      <w:rFonts w:ascii="Times New Roman" w:eastAsia="Times New Roman" w:hAnsi="Times New Roman"/>
      <w:color w:val="000000"/>
      <w:sz w:val="16"/>
      <w:szCs w:val="16"/>
      <w:lang w:val="de-DE" w:eastAsia="de-DE"/>
    </w:rPr>
  </w:style>
  <w:style w:type="paragraph" w:customStyle="1" w:styleId="font7">
    <w:name w:val="font7"/>
    <w:basedOn w:val="Normal"/>
    <w:rsid w:val="00866C14"/>
    <w:pPr>
      <w:spacing w:before="100" w:beforeAutospacing="1" w:after="100" w:afterAutospacing="1" w:line="240" w:lineRule="auto"/>
    </w:pPr>
    <w:rPr>
      <w:rFonts w:ascii="Times New Roman" w:eastAsia="Times New Roman" w:hAnsi="Times New Roman"/>
      <w:i/>
      <w:iCs/>
      <w:color w:val="000000"/>
      <w:sz w:val="16"/>
      <w:szCs w:val="16"/>
      <w:lang w:val="de-DE" w:eastAsia="de-DE"/>
    </w:rPr>
  </w:style>
  <w:style w:type="paragraph" w:customStyle="1" w:styleId="font8">
    <w:name w:val="font8"/>
    <w:basedOn w:val="Normal"/>
    <w:rsid w:val="00866C14"/>
    <w:pPr>
      <w:spacing w:before="100" w:beforeAutospacing="1" w:after="100" w:afterAutospacing="1" w:line="240" w:lineRule="auto"/>
    </w:pPr>
    <w:rPr>
      <w:rFonts w:ascii="Calibri" w:eastAsia="Times New Roman" w:hAnsi="Calibri"/>
      <w:color w:val="000000"/>
      <w:sz w:val="16"/>
      <w:szCs w:val="16"/>
      <w:lang w:val="de-DE" w:eastAsia="de-DE"/>
    </w:rPr>
  </w:style>
  <w:style w:type="paragraph" w:customStyle="1" w:styleId="xl65">
    <w:name w:val="xl65"/>
    <w:basedOn w:val="Normal"/>
    <w:rsid w:val="00866C14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val="de-DE" w:eastAsia="de-DE"/>
    </w:rPr>
  </w:style>
  <w:style w:type="paragraph" w:customStyle="1" w:styleId="xl66">
    <w:name w:val="xl66"/>
    <w:basedOn w:val="Normal"/>
    <w:rsid w:val="00866C14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/>
      <w:sz w:val="24"/>
      <w:szCs w:val="24"/>
      <w:lang w:val="de-DE" w:eastAsia="de-DE"/>
    </w:rPr>
  </w:style>
  <w:style w:type="paragraph" w:customStyle="1" w:styleId="xl67">
    <w:name w:val="xl67"/>
    <w:basedOn w:val="Normal"/>
    <w:rsid w:val="00866C14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val="de-DE" w:eastAsia="de-DE"/>
    </w:rPr>
  </w:style>
  <w:style w:type="paragraph" w:customStyle="1" w:styleId="xl68">
    <w:name w:val="xl68"/>
    <w:basedOn w:val="Normal"/>
    <w:rsid w:val="00866C14"/>
    <w:pP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/>
      <w:sz w:val="24"/>
      <w:szCs w:val="24"/>
      <w:lang w:val="de-DE" w:eastAsia="de-DE"/>
    </w:rPr>
  </w:style>
  <w:style w:type="paragraph" w:customStyle="1" w:styleId="xl69">
    <w:name w:val="xl69"/>
    <w:basedOn w:val="Normal"/>
    <w:rsid w:val="00866C14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16"/>
      <w:szCs w:val="16"/>
      <w:lang w:val="de-DE" w:eastAsia="de-DE"/>
    </w:rPr>
  </w:style>
  <w:style w:type="paragraph" w:customStyle="1" w:styleId="xl70">
    <w:name w:val="xl70"/>
    <w:basedOn w:val="Normal"/>
    <w:rsid w:val="00866C14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b/>
      <w:bCs/>
      <w:sz w:val="16"/>
      <w:szCs w:val="16"/>
      <w:lang w:val="de-DE" w:eastAsia="de-DE"/>
    </w:rPr>
  </w:style>
  <w:style w:type="paragraph" w:customStyle="1" w:styleId="xl71">
    <w:name w:val="xl71"/>
    <w:basedOn w:val="Normal"/>
    <w:rsid w:val="00866C14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b/>
      <w:bCs/>
      <w:i/>
      <w:iCs/>
      <w:sz w:val="16"/>
      <w:szCs w:val="16"/>
      <w:lang w:val="de-DE" w:eastAsia="de-DE"/>
    </w:rPr>
  </w:style>
  <w:style w:type="paragraph" w:customStyle="1" w:styleId="xl72">
    <w:name w:val="xl72"/>
    <w:basedOn w:val="Normal"/>
    <w:rsid w:val="00866C1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b/>
      <w:bCs/>
      <w:sz w:val="16"/>
      <w:szCs w:val="16"/>
      <w:lang w:val="de-DE" w:eastAsia="de-DE"/>
    </w:rPr>
  </w:style>
  <w:style w:type="paragraph" w:customStyle="1" w:styleId="xl73">
    <w:name w:val="xl73"/>
    <w:basedOn w:val="Normal"/>
    <w:rsid w:val="00866C14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16"/>
      <w:szCs w:val="16"/>
      <w:lang w:val="de-DE" w:eastAsia="de-DE"/>
    </w:rPr>
  </w:style>
  <w:style w:type="paragraph" w:customStyle="1" w:styleId="xl74">
    <w:name w:val="xl74"/>
    <w:basedOn w:val="Normal"/>
    <w:rsid w:val="00866C14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b/>
      <w:bCs/>
      <w:sz w:val="16"/>
      <w:szCs w:val="16"/>
      <w:lang w:val="de-DE" w:eastAsia="de-DE"/>
    </w:rPr>
  </w:style>
  <w:style w:type="paragraph" w:customStyle="1" w:styleId="xl75">
    <w:name w:val="xl75"/>
    <w:basedOn w:val="Normal"/>
    <w:rsid w:val="00866C14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b/>
      <w:bCs/>
      <w:i/>
      <w:iCs/>
      <w:sz w:val="16"/>
      <w:szCs w:val="16"/>
      <w:lang w:val="de-DE" w:eastAsia="de-DE"/>
    </w:rPr>
  </w:style>
  <w:style w:type="paragraph" w:customStyle="1" w:styleId="xl76">
    <w:name w:val="xl76"/>
    <w:basedOn w:val="Normal"/>
    <w:rsid w:val="00866C1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DCD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b/>
      <w:bCs/>
      <w:sz w:val="16"/>
      <w:szCs w:val="16"/>
      <w:lang w:val="de-DE" w:eastAsia="de-DE"/>
    </w:rPr>
  </w:style>
  <w:style w:type="paragraph" w:customStyle="1" w:styleId="xl77">
    <w:name w:val="xl77"/>
    <w:basedOn w:val="Normal"/>
    <w:rsid w:val="00866C1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DCD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b/>
      <w:bCs/>
      <w:i/>
      <w:iCs/>
      <w:sz w:val="16"/>
      <w:szCs w:val="16"/>
      <w:lang w:val="de-DE" w:eastAsia="de-DE"/>
    </w:rPr>
  </w:style>
  <w:style w:type="paragraph" w:customStyle="1" w:styleId="xl78">
    <w:name w:val="xl78"/>
    <w:basedOn w:val="Normal"/>
    <w:rsid w:val="00866C1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/>
      <w:sz w:val="16"/>
      <w:szCs w:val="16"/>
      <w:lang w:val="de-DE" w:eastAsia="de-DE"/>
    </w:rPr>
  </w:style>
  <w:style w:type="paragraph" w:customStyle="1" w:styleId="xl79">
    <w:name w:val="xl79"/>
    <w:basedOn w:val="Normal"/>
    <w:rsid w:val="00866C1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16"/>
      <w:szCs w:val="16"/>
      <w:lang w:val="de-DE" w:eastAsia="de-DE"/>
    </w:rPr>
  </w:style>
  <w:style w:type="paragraph" w:customStyle="1" w:styleId="xl80">
    <w:name w:val="xl80"/>
    <w:basedOn w:val="Normal"/>
    <w:rsid w:val="00866C1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b/>
      <w:bCs/>
      <w:sz w:val="16"/>
      <w:szCs w:val="16"/>
      <w:lang w:val="de-DE" w:eastAsia="de-DE"/>
    </w:rPr>
  </w:style>
  <w:style w:type="paragraph" w:customStyle="1" w:styleId="xl81">
    <w:name w:val="xl81"/>
    <w:basedOn w:val="Normal"/>
    <w:rsid w:val="00866C1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/>
      <w:sz w:val="16"/>
      <w:szCs w:val="16"/>
      <w:lang w:val="de-DE" w:eastAsia="de-DE"/>
    </w:rPr>
  </w:style>
  <w:style w:type="paragraph" w:customStyle="1" w:styleId="xl82">
    <w:name w:val="xl82"/>
    <w:basedOn w:val="Normal"/>
    <w:rsid w:val="00866C14"/>
    <w:pPr>
      <w:pBdr>
        <w:top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/>
      <w:b/>
      <w:bCs/>
      <w:i/>
      <w:iCs/>
      <w:sz w:val="16"/>
      <w:szCs w:val="16"/>
      <w:lang w:val="de-DE" w:eastAsia="de-DE"/>
    </w:rPr>
  </w:style>
  <w:style w:type="paragraph" w:customStyle="1" w:styleId="xl83">
    <w:name w:val="xl83"/>
    <w:basedOn w:val="Normal"/>
    <w:rsid w:val="00866C14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/>
      <w:b/>
      <w:bCs/>
      <w:i/>
      <w:iCs/>
      <w:sz w:val="16"/>
      <w:szCs w:val="16"/>
      <w:lang w:val="de-DE" w:eastAsia="de-DE"/>
    </w:rPr>
  </w:style>
  <w:style w:type="paragraph" w:customStyle="1" w:styleId="xl84">
    <w:name w:val="xl84"/>
    <w:basedOn w:val="Normal"/>
    <w:rsid w:val="00866C14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/>
      <w:b/>
      <w:bCs/>
      <w:i/>
      <w:iCs/>
      <w:sz w:val="20"/>
      <w:szCs w:val="20"/>
      <w:lang w:val="de-DE" w:eastAsia="de-DE"/>
    </w:rPr>
  </w:style>
  <w:style w:type="paragraph" w:styleId="Header">
    <w:name w:val="header"/>
    <w:basedOn w:val="Normal"/>
    <w:link w:val="HeaderChar"/>
    <w:uiPriority w:val="99"/>
    <w:unhideWhenUsed/>
    <w:rsid w:val="00866C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66C14"/>
    <w:rPr>
      <w:rFonts w:ascii="Helvetica" w:hAnsi="Helvetica" w:cs="Times New Roman"/>
      <w:sz w:val="22"/>
      <w:szCs w:val="22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866C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66C14"/>
    <w:rPr>
      <w:rFonts w:ascii="Helvetica" w:hAnsi="Helvetica" w:cs="Times New Roman"/>
      <w:sz w:val="22"/>
      <w:szCs w:val="22"/>
      <w:lang w:val="en-US"/>
    </w:rPr>
  </w:style>
  <w:style w:type="paragraph" w:styleId="ListParagraph">
    <w:name w:val="List Paragraph"/>
    <w:basedOn w:val="Normal"/>
    <w:uiPriority w:val="34"/>
    <w:qFormat/>
    <w:rsid w:val="00866C1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866C1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866C1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66C14"/>
    <w:rPr>
      <w:rFonts w:ascii="Helvetica" w:hAnsi="Helvetica" w:cs="Times New Roman"/>
      <w:sz w:val="20"/>
      <w:szCs w:val="20"/>
      <w:lang w:val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66C1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66C14"/>
    <w:rPr>
      <w:rFonts w:ascii="Helvetica" w:hAnsi="Helvetica" w:cs="Times New Roman"/>
      <w:b/>
      <w:bCs/>
      <w:sz w:val="20"/>
      <w:szCs w:val="20"/>
      <w:lang w:val="en-US"/>
    </w:rPr>
  </w:style>
  <w:style w:type="paragraph" w:styleId="Revision">
    <w:name w:val="Revision"/>
    <w:hidden/>
    <w:uiPriority w:val="99"/>
    <w:semiHidden/>
    <w:rsid w:val="00866C14"/>
    <w:rPr>
      <w:rFonts w:ascii="Helvetica" w:hAnsi="Helvetica" w:cs="Times New Roman"/>
      <w:sz w:val="22"/>
      <w:szCs w:val="22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143</Words>
  <Characters>817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Dinesh Kandasamy</dc:creator>
  <cp:keywords/>
  <dc:description/>
  <cp:lastModifiedBy>Jonathan Gershenzon</cp:lastModifiedBy>
  <cp:revision>2</cp:revision>
  <dcterms:created xsi:type="dcterms:W3CDTF">2023-01-14T23:09:00Z</dcterms:created>
  <dcterms:modified xsi:type="dcterms:W3CDTF">2023-01-14T23:09:00Z</dcterms:modified>
</cp:coreProperties>
</file>