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30CE" w:rsidRDefault="007930CE" w:rsidP="00283A19">
      <w:pPr>
        <w:rPr>
          <w:lang w:val="en-GB"/>
        </w:rPr>
      </w:pPr>
      <w:bookmarkStart w:id="0" w:name="_Hlk486938827"/>
      <w:r>
        <w:rPr>
          <w:noProof/>
          <w:lang w:val="en-GB"/>
        </w:rPr>
        <w:drawing>
          <wp:inline distT="0" distB="0" distL="0" distR="0">
            <wp:extent cx="4388400" cy="7455600"/>
            <wp:effectExtent l="0" t="0" r="0" b="0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Tp1 FOR TREE OK SECOND REVISION.EMF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88400" cy="745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6151" w:rsidRPr="0020731C" w:rsidRDefault="005D026F" w:rsidP="0020731C">
      <w:pPr>
        <w:pStyle w:val="Lgende"/>
        <w:jc w:val="both"/>
        <w:rPr>
          <w:b w:val="0"/>
          <w:szCs w:val="22"/>
          <w:lang w:val="en-GB"/>
        </w:rPr>
      </w:pPr>
      <w:r w:rsidRPr="005D026F">
        <w:t>Additional file 11: Figure S3</w:t>
      </w:r>
      <w:r w:rsidR="00283A19" w:rsidRPr="004D3927">
        <w:rPr>
          <w:lang w:val="en-GB"/>
        </w:rPr>
        <w:t>.</w:t>
      </w:r>
      <w:r w:rsidR="00283A19">
        <w:rPr>
          <w:lang w:val="en-GB"/>
        </w:rPr>
        <w:t xml:space="preserve"> </w:t>
      </w:r>
      <w:bookmarkEnd w:id="0"/>
      <w:r w:rsidR="0020731C" w:rsidRPr="00C3241C">
        <w:rPr>
          <w:rFonts w:eastAsiaTheme="minorHAnsi" w:cs="Times New Roman"/>
          <w:bCs/>
          <w:color w:val="000000"/>
          <w:szCs w:val="24"/>
          <w:lang w:val="en-GB"/>
        </w:rPr>
        <w:t xml:space="preserve">Neighbor-Joining tree showing phylogenetic relationships among 48 </w:t>
      </w:r>
      <w:r w:rsidR="0020731C" w:rsidRPr="00772805">
        <w:rPr>
          <w:rFonts w:eastAsiaTheme="minorHAnsi" w:cs="Times New Roman"/>
          <w:bCs/>
          <w:i/>
          <w:color w:val="000000"/>
          <w:szCs w:val="24"/>
          <w:lang w:val="en-GB"/>
        </w:rPr>
        <w:t>Tp1</w:t>
      </w:r>
      <w:r w:rsidR="0020731C" w:rsidRPr="00C3241C">
        <w:rPr>
          <w:rFonts w:eastAsiaTheme="minorHAnsi" w:cs="Times New Roman"/>
          <w:bCs/>
          <w:color w:val="000000"/>
          <w:szCs w:val="24"/>
          <w:lang w:val="en-GB"/>
        </w:rPr>
        <w:t xml:space="preserve"> gene alleles described in Africa (A01-A49)</w:t>
      </w:r>
      <w:r w:rsidR="0020731C" w:rsidRPr="00C3241C">
        <w:rPr>
          <w:rFonts w:eastAsiaTheme="minorHAnsi" w:cs="Times New Roman"/>
          <w:b w:val="0"/>
          <w:bCs/>
          <w:color w:val="000000"/>
          <w:szCs w:val="24"/>
          <w:lang w:val="en-GB"/>
        </w:rPr>
        <w:t xml:space="preserve">. </w:t>
      </w:r>
      <w:r w:rsidR="0020731C" w:rsidRPr="00772805">
        <w:rPr>
          <w:rFonts w:eastAsiaTheme="minorHAnsi" w:cs="Times New Roman"/>
          <w:b w:val="0"/>
          <w:bCs/>
          <w:i/>
          <w:color w:val="000000"/>
          <w:szCs w:val="22"/>
          <w:lang w:val="en-GB"/>
        </w:rPr>
        <w:t>Tp1</w:t>
      </w:r>
      <w:r w:rsidR="0020731C" w:rsidRPr="00C3241C">
        <w:rPr>
          <w:rFonts w:eastAsiaTheme="minorHAnsi" w:cs="Times New Roman"/>
          <w:b w:val="0"/>
          <w:bCs/>
          <w:color w:val="000000"/>
          <w:szCs w:val="22"/>
          <w:lang w:val="en-GB"/>
        </w:rPr>
        <w:t xml:space="preserve"> gene alleles obtained in the present study are indicated by black diamonds. </w:t>
      </w:r>
      <w:r w:rsidR="0020731C" w:rsidRPr="00C3241C">
        <w:rPr>
          <w:rFonts w:eastAsiaTheme="minorHAnsi" w:cs="Times New Roman"/>
          <w:b w:val="0"/>
          <w:bCs/>
          <w:i/>
          <w:color w:val="000000"/>
          <w:szCs w:val="22"/>
          <w:lang w:val="en-GB"/>
        </w:rPr>
        <w:t>T</w:t>
      </w:r>
      <w:r w:rsidR="003109B5">
        <w:rPr>
          <w:rFonts w:eastAsiaTheme="minorHAnsi" w:cs="Times New Roman"/>
          <w:b w:val="0"/>
          <w:bCs/>
          <w:i/>
          <w:color w:val="000000"/>
          <w:szCs w:val="22"/>
          <w:lang w:val="en-GB"/>
        </w:rPr>
        <w:t>heileria</w:t>
      </w:r>
      <w:r w:rsidR="0020731C" w:rsidRPr="00C3241C">
        <w:rPr>
          <w:rFonts w:eastAsiaTheme="minorHAnsi" w:cs="Times New Roman"/>
          <w:b w:val="0"/>
          <w:bCs/>
          <w:i/>
          <w:color w:val="000000"/>
          <w:szCs w:val="22"/>
          <w:lang w:val="en-GB"/>
        </w:rPr>
        <w:t xml:space="preserve"> parva</w:t>
      </w:r>
      <w:r w:rsidR="0020731C" w:rsidRPr="00C3241C">
        <w:rPr>
          <w:rFonts w:eastAsiaTheme="minorHAnsi" w:cs="Times New Roman"/>
          <w:b w:val="0"/>
          <w:bCs/>
          <w:color w:val="000000"/>
          <w:szCs w:val="22"/>
          <w:lang w:val="en-GB"/>
        </w:rPr>
        <w:t xml:space="preserve"> alleles found in cattle with no association with buffalo and in laboratory stocks are </w:t>
      </w:r>
      <w:r w:rsidR="003109B5">
        <w:rPr>
          <w:rFonts w:eastAsiaTheme="minorHAnsi" w:cs="Times New Roman"/>
          <w:b w:val="0"/>
          <w:bCs/>
          <w:color w:val="000000"/>
          <w:szCs w:val="22"/>
          <w:lang w:val="en-GB"/>
        </w:rPr>
        <w:t>coloured in blue and those from buffalo and buffalo-associated cattle are shown in Red.</w:t>
      </w:r>
      <w:r w:rsidR="0020731C" w:rsidRPr="00C3241C">
        <w:rPr>
          <w:rFonts w:eastAsiaTheme="minorHAnsi" w:cs="Times New Roman"/>
          <w:b w:val="0"/>
          <w:bCs/>
          <w:color w:val="000000"/>
          <w:szCs w:val="22"/>
          <w:lang w:val="en-GB"/>
        </w:rPr>
        <w:t xml:space="preserve"> Bootstrap values (&gt;50%) are shown above branches. The </w:t>
      </w:r>
      <w:r w:rsidR="0020731C" w:rsidRPr="000D19A0">
        <w:rPr>
          <w:rFonts w:eastAsiaTheme="minorHAnsi" w:cs="Times New Roman"/>
          <w:b w:val="0"/>
          <w:bCs/>
          <w:i/>
          <w:color w:val="000000"/>
          <w:szCs w:val="22"/>
          <w:lang w:val="en-GB"/>
        </w:rPr>
        <w:t>Tp1</w:t>
      </w:r>
      <w:r w:rsidR="0020731C" w:rsidRPr="00C3241C">
        <w:rPr>
          <w:rFonts w:eastAsiaTheme="minorHAnsi" w:cs="Times New Roman"/>
          <w:b w:val="0"/>
          <w:bCs/>
          <w:color w:val="000000"/>
          <w:szCs w:val="22"/>
          <w:lang w:val="en-GB"/>
        </w:rPr>
        <w:t xml:space="preserve"> homologous sequence</w:t>
      </w:r>
      <w:r w:rsidR="0020731C" w:rsidRPr="00C3241C">
        <w:rPr>
          <w:rFonts w:eastAsiaTheme="minorHAnsi" w:cs="Times New Roman"/>
          <w:b w:val="0"/>
          <w:bCs/>
          <w:i/>
          <w:color w:val="000000"/>
          <w:szCs w:val="22"/>
          <w:lang w:val="en-GB"/>
        </w:rPr>
        <w:t xml:space="preserve"> </w:t>
      </w:r>
      <w:r w:rsidR="0020731C" w:rsidRPr="00C3241C">
        <w:rPr>
          <w:rFonts w:eastAsiaTheme="minorHAnsi" w:cs="Times New Roman"/>
          <w:b w:val="0"/>
          <w:bCs/>
          <w:color w:val="000000"/>
          <w:szCs w:val="22"/>
          <w:lang w:val="en-GB"/>
        </w:rPr>
        <w:t>of</w:t>
      </w:r>
      <w:r w:rsidR="0020731C" w:rsidRPr="00C3241C">
        <w:rPr>
          <w:rFonts w:eastAsiaTheme="minorHAnsi" w:cs="Times New Roman"/>
          <w:b w:val="0"/>
          <w:bCs/>
          <w:i/>
          <w:color w:val="000000"/>
          <w:szCs w:val="22"/>
          <w:lang w:val="en-GB"/>
        </w:rPr>
        <w:t xml:space="preserve"> T</w:t>
      </w:r>
      <w:r w:rsidR="00105C90">
        <w:rPr>
          <w:rFonts w:eastAsiaTheme="minorHAnsi" w:cs="Times New Roman"/>
          <w:b w:val="0"/>
          <w:bCs/>
          <w:i/>
          <w:color w:val="000000"/>
          <w:szCs w:val="22"/>
          <w:lang w:val="en-GB"/>
        </w:rPr>
        <w:t>heileria</w:t>
      </w:r>
      <w:r w:rsidR="0020731C" w:rsidRPr="00C3241C">
        <w:rPr>
          <w:rFonts w:eastAsiaTheme="minorHAnsi" w:cs="Times New Roman"/>
          <w:b w:val="0"/>
          <w:bCs/>
          <w:i/>
          <w:color w:val="000000"/>
          <w:szCs w:val="22"/>
          <w:lang w:val="en-GB"/>
        </w:rPr>
        <w:t xml:space="preserve"> annulata</w:t>
      </w:r>
      <w:r w:rsidR="0020731C" w:rsidRPr="00C3241C">
        <w:rPr>
          <w:rFonts w:eastAsiaTheme="minorHAnsi" w:cs="Times New Roman"/>
          <w:b w:val="0"/>
          <w:bCs/>
          <w:color w:val="000000"/>
          <w:szCs w:val="22"/>
          <w:lang w:val="en-GB"/>
        </w:rPr>
        <w:t xml:space="preserve"> (GenBank accession no. TA17450) was used as outgroup. The number in brackets behind alleles names denote the number of </w:t>
      </w:r>
      <w:r w:rsidR="0020731C" w:rsidRPr="00C3241C">
        <w:rPr>
          <w:rFonts w:eastAsiaTheme="minorHAnsi" w:cs="Times New Roman"/>
          <w:b w:val="0"/>
          <w:bCs/>
          <w:i/>
          <w:color w:val="000000"/>
          <w:szCs w:val="22"/>
          <w:lang w:val="en-GB"/>
        </w:rPr>
        <w:t>T. parva</w:t>
      </w:r>
      <w:r w:rsidR="0020731C" w:rsidRPr="00C3241C">
        <w:rPr>
          <w:rFonts w:eastAsiaTheme="minorHAnsi" w:cs="Times New Roman"/>
          <w:b w:val="0"/>
          <w:bCs/>
          <w:color w:val="000000"/>
          <w:szCs w:val="22"/>
          <w:lang w:val="en-GB"/>
        </w:rPr>
        <w:t xml:space="preserve"> isolates carrying the allele. </w:t>
      </w:r>
      <w:r w:rsidR="0020731C" w:rsidRPr="00C3241C">
        <w:rPr>
          <w:b w:val="0"/>
          <w:iCs w:val="0"/>
          <w:szCs w:val="22"/>
          <w:lang w:val="en-GB"/>
        </w:rPr>
        <w:t xml:space="preserve">The frequencies of </w:t>
      </w:r>
      <w:r w:rsidR="0020731C" w:rsidRPr="000D19A0">
        <w:rPr>
          <w:b w:val="0"/>
          <w:i/>
          <w:iCs w:val="0"/>
          <w:szCs w:val="22"/>
          <w:lang w:val="en-GB"/>
        </w:rPr>
        <w:t>Tp1</w:t>
      </w:r>
      <w:r w:rsidR="0020731C" w:rsidRPr="00C3241C">
        <w:rPr>
          <w:b w:val="0"/>
          <w:iCs w:val="0"/>
          <w:szCs w:val="22"/>
          <w:lang w:val="en-GB"/>
        </w:rPr>
        <w:t xml:space="preserve"> alleles and their corresponding populations/AEZs are detailed in </w:t>
      </w:r>
      <w:r w:rsidR="0020731C" w:rsidRPr="000D19A0">
        <w:rPr>
          <w:b w:val="0"/>
          <w:iCs w:val="0"/>
          <w:szCs w:val="22"/>
          <w:lang w:val="en-GB"/>
        </w:rPr>
        <w:t xml:space="preserve">Additional file </w:t>
      </w:r>
      <w:r w:rsidR="002C3887">
        <w:rPr>
          <w:b w:val="0"/>
          <w:iCs w:val="0"/>
          <w:szCs w:val="22"/>
          <w:lang w:val="en-GB"/>
        </w:rPr>
        <w:t>9</w:t>
      </w:r>
      <w:r w:rsidR="0020731C" w:rsidRPr="000D19A0">
        <w:rPr>
          <w:b w:val="0"/>
          <w:iCs w:val="0"/>
          <w:szCs w:val="22"/>
          <w:lang w:val="en-GB"/>
        </w:rPr>
        <w:t>: Table S</w:t>
      </w:r>
      <w:r w:rsidR="002C3887">
        <w:rPr>
          <w:b w:val="0"/>
          <w:iCs w:val="0"/>
          <w:szCs w:val="22"/>
          <w:lang w:val="en-GB"/>
        </w:rPr>
        <w:t>7</w:t>
      </w:r>
      <w:bookmarkStart w:id="1" w:name="_GoBack"/>
      <w:bookmarkEnd w:id="1"/>
      <w:r w:rsidR="0020731C" w:rsidRPr="00C3241C">
        <w:rPr>
          <w:b w:val="0"/>
          <w:iCs w:val="0"/>
          <w:szCs w:val="22"/>
          <w:lang w:val="en-GB"/>
        </w:rPr>
        <w:t xml:space="preserve">. </w:t>
      </w:r>
      <w:r w:rsidR="0020731C" w:rsidRPr="000D19A0">
        <w:rPr>
          <w:b w:val="0"/>
          <w:i/>
          <w:szCs w:val="22"/>
          <w:lang w:val="en-GB"/>
        </w:rPr>
        <w:t>Tp1</w:t>
      </w:r>
      <w:r w:rsidR="0020731C" w:rsidRPr="00C3241C">
        <w:rPr>
          <w:b w:val="0"/>
          <w:szCs w:val="22"/>
          <w:lang w:val="en-GB"/>
        </w:rPr>
        <w:t xml:space="preserve"> allele A01 corresponds to isolates identical to the three Muguga cocktail vaccine strains (Muguga, Serengeti-transformed and Kiambu-5).</w:t>
      </w:r>
    </w:p>
    <w:sectPr w:rsidR="00A76151" w:rsidRPr="0020731C" w:rsidSect="0020731C">
      <w:footerReference w:type="even" r:id="rId7"/>
      <w:footerReference w:type="default" r:id="rId8"/>
      <w:pgSz w:w="11900" w:h="16840"/>
      <w:pgMar w:top="815" w:right="1417" w:bottom="94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23316" w:rsidRDefault="00D23316" w:rsidP="007B2190">
      <w:r>
        <w:separator/>
      </w:r>
    </w:p>
  </w:endnote>
  <w:endnote w:type="continuationSeparator" w:id="0">
    <w:p w:rsidR="00D23316" w:rsidRDefault="00D23316" w:rsidP="007B21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</w:rPr>
      <w:id w:val="-928110674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7B2190" w:rsidRDefault="007B2190" w:rsidP="003F329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end"/>
        </w:r>
      </w:p>
    </w:sdtContent>
  </w:sdt>
  <w:p w:rsidR="007B2190" w:rsidRDefault="007B2190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</w:rPr>
      <w:id w:val="-1870444918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7B2190" w:rsidRDefault="007B2190" w:rsidP="003F329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separate"/>
        </w:r>
        <w:r>
          <w:rPr>
            <w:rStyle w:val="Numrodepage"/>
            <w:noProof/>
          </w:rPr>
          <w:t>1</w:t>
        </w:r>
        <w:r>
          <w:rPr>
            <w:rStyle w:val="Numrodepage"/>
          </w:rPr>
          <w:fldChar w:fldCharType="end"/>
        </w:r>
      </w:p>
    </w:sdtContent>
  </w:sdt>
  <w:p w:rsidR="007B2190" w:rsidRDefault="007B2190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23316" w:rsidRDefault="00D23316" w:rsidP="007B2190">
      <w:r>
        <w:separator/>
      </w:r>
    </w:p>
  </w:footnote>
  <w:footnote w:type="continuationSeparator" w:id="0">
    <w:p w:rsidR="00D23316" w:rsidRDefault="00D23316" w:rsidP="007B219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3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411F"/>
    <w:rsid w:val="00007D3B"/>
    <w:rsid w:val="000648EA"/>
    <w:rsid w:val="0006685C"/>
    <w:rsid w:val="0007188B"/>
    <w:rsid w:val="00076E10"/>
    <w:rsid w:val="000D19A0"/>
    <w:rsid w:val="0010573B"/>
    <w:rsid w:val="00105C90"/>
    <w:rsid w:val="00107FFA"/>
    <w:rsid w:val="00126684"/>
    <w:rsid w:val="00141CD2"/>
    <w:rsid w:val="00194495"/>
    <w:rsid w:val="001C2057"/>
    <w:rsid w:val="001E4B16"/>
    <w:rsid w:val="0020731C"/>
    <w:rsid w:val="00236825"/>
    <w:rsid w:val="002459D3"/>
    <w:rsid w:val="00252367"/>
    <w:rsid w:val="00257397"/>
    <w:rsid w:val="00283A19"/>
    <w:rsid w:val="002C3887"/>
    <w:rsid w:val="002C6DB4"/>
    <w:rsid w:val="002D0CC2"/>
    <w:rsid w:val="002E7393"/>
    <w:rsid w:val="002F052D"/>
    <w:rsid w:val="002F26FB"/>
    <w:rsid w:val="002F44BD"/>
    <w:rsid w:val="003109B5"/>
    <w:rsid w:val="00325C94"/>
    <w:rsid w:val="00326D49"/>
    <w:rsid w:val="003419CC"/>
    <w:rsid w:val="003458D9"/>
    <w:rsid w:val="00356966"/>
    <w:rsid w:val="00384CE8"/>
    <w:rsid w:val="003A42DE"/>
    <w:rsid w:val="003C7538"/>
    <w:rsid w:val="00411018"/>
    <w:rsid w:val="004666A6"/>
    <w:rsid w:val="004A4C4F"/>
    <w:rsid w:val="004C057F"/>
    <w:rsid w:val="004C6E77"/>
    <w:rsid w:val="004D3927"/>
    <w:rsid w:val="00520760"/>
    <w:rsid w:val="00527114"/>
    <w:rsid w:val="005C6A50"/>
    <w:rsid w:val="005D026F"/>
    <w:rsid w:val="005F04D2"/>
    <w:rsid w:val="005F3ED1"/>
    <w:rsid w:val="005F427D"/>
    <w:rsid w:val="00640729"/>
    <w:rsid w:val="0066306A"/>
    <w:rsid w:val="006978F1"/>
    <w:rsid w:val="006B20B5"/>
    <w:rsid w:val="00706D46"/>
    <w:rsid w:val="00713C64"/>
    <w:rsid w:val="007218F8"/>
    <w:rsid w:val="00734B81"/>
    <w:rsid w:val="00763DBA"/>
    <w:rsid w:val="00772805"/>
    <w:rsid w:val="007930CE"/>
    <w:rsid w:val="007A1078"/>
    <w:rsid w:val="007B2190"/>
    <w:rsid w:val="007D7D93"/>
    <w:rsid w:val="0080746A"/>
    <w:rsid w:val="00850C77"/>
    <w:rsid w:val="00862459"/>
    <w:rsid w:val="008C1457"/>
    <w:rsid w:val="008D2D5F"/>
    <w:rsid w:val="008F6913"/>
    <w:rsid w:val="00936209"/>
    <w:rsid w:val="00947470"/>
    <w:rsid w:val="00953D16"/>
    <w:rsid w:val="009607B2"/>
    <w:rsid w:val="009B44C1"/>
    <w:rsid w:val="009F1CE4"/>
    <w:rsid w:val="009F33BB"/>
    <w:rsid w:val="00A00082"/>
    <w:rsid w:val="00A15C9A"/>
    <w:rsid w:val="00A237B1"/>
    <w:rsid w:val="00A3181D"/>
    <w:rsid w:val="00A475AC"/>
    <w:rsid w:val="00A76151"/>
    <w:rsid w:val="00A76976"/>
    <w:rsid w:val="00A82A0A"/>
    <w:rsid w:val="00AB2E87"/>
    <w:rsid w:val="00AE6A7C"/>
    <w:rsid w:val="00B0017B"/>
    <w:rsid w:val="00B1799E"/>
    <w:rsid w:val="00B33742"/>
    <w:rsid w:val="00B57CA9"/>
    <w:rsid w:val="00B6348D"/>
    <w:rsid w:val="00B75017"/>
    <w:rsid w:val="00C21C85"/>
    <w:rsid w:val="00C27C1F"/>
    <w:rsid w:val="00C45BEA"/>
    <w:rsid w:val="00C530ED"/>
    <w:rsid w:val="00C60E03"/>
    <w:rsid w:val="00C7637C"/>
    <w:rsid w:val="00C82403"/>
    <w:rsid w:val="00C91089"/>
    <w:rsid w:val="00CB35E1"/>
    <w:rsid w:val="00CD7BD7"/>
    <w:rsid w:val="00D05A56"/>
    <w:rsid w:val="00D23316"/>
    <w:rsid w:val="00D506BE"/>
    <w:rsid w:val="00D61AAB"/>
    <w:rsid w:val="00D664EC"/>
    <w:rsid w:val="00DC3B61"/>
    <w:rsid w:val="00DE5432"/>
    <w:rsid w:val="00E15C72"/>
    <w:rsid w:val="00E40571"/>
    <w:rsid w:val="00E7411F"/>
    <w:rsid w:val="00EC46F2"/>
    <w:rsid w:val="00F2067C"/>
    <w:rsid w:val="00F96304"/>
    <w:rsid w:val="00FA5203"/>
    <w:rsid w:val="00FB54D3"/>
    <w:rsid w:val="00FE3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3E517EA"/>
  <w15:chartTrackingRefBased/>
  <w15:docId w15:val="{930BFF96-F315-C641-A243-CDE99040B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fr-BE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link w:val="LgendeCar"/>
    <w:uiPriority w:val="35"/>
    <w:unhideWhenUsed/>
    <w:qFormat/>
    <w:rsid w:val="00283A19"/>
    <w:pPr>
      <w:spacing w:after="200"/>
    </w:pPr>
    <w:rPr>
      <w:rFonts w:ascii="Times New Roman" w:eastAsiaTheme="minorEastAsia" w:hAnsi="Times New Roman"/>
      <w:b/>
      <w:iCs/>
      <w:szCs w:val="18"/>
      <w:lang w:val="en-US"/>
    </w:rPr>
  </w:style>
  <w:style w:type="character" w:customStyle="1" w:styleId="LgendeCar">
    <w:name w:val="Légende Car"/>
    <w:basedOn w:val="Policepardfaut"/>
    <w:link w:val="Lgende"/>
    <w:uiPriority w:val="35"/>
    <w:rsid w:val="00283A19"/>
    <w:rPr>
      <w:rFonts w:ascii="Times New Roman" w:eastAsiaTheme="minorEastAsia" w:hAnsi="Times New Roman"/>
      <w:b/>
      <w:iCs/>
      <w:szCs w:val="18"/>
      <w:lang w:val="en-US"/>
    </w:rPr>
  </w:style>
  <w:style w:type="paragraph" w:styleId="Pieddepage">
    <w:name w:val="footer"/>
    <w:basedOn w:val="Normal"/>
    <w:link w:val="PieddepageCar"/>
    <w:uiPriority w:val="99"/>
    <w:unhideWhenUsed/>
    <w:rsid w:val="007B219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7B2190"/>
  </w:style>
  <w:style w:type="character" w:styleId="Numrodepage">
    <w:name w:val="page number"/>
    <w:basedOn w:val="Policepardfaut"/>
    <w:uiPriority w:val="99"/>
    <w:semiHidden/>
    <w:unhideWhenUsed/>
    <w:rsid w:val="007B2190"/>
  </w:style>
  <w:style w:type="paragraph" w:styleId="Textedebulles">
    <w:name w:val="Balloon Text"/>
    <w:basedOn w:val="Normal"/>
    <w:link w:val="TextedebullesCar"/>
    <w:uiPriority w:val="99"/>
    <w:semiHidden/>
    <w:unhideWhenUsed/>
    <w:rsid w:val="0066306A"/>
    <w:rPr>
      <w:rFonts w:ascii="Times New Roman" w:hAnsi="Times New Roman" w:cs="Times New Roman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306A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143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Gaston AMZATI</dc:creator>
  <cp:keywords/>
  <dc:description/>
  <cp:lastModifiedBy>Gaston AMZATI</cp:lastModifiedBy>
  <cp:revision>11</cp:revision>
  <cp:lastPrinted>2019-10-15T07:23:00Z</cp:lastPrinted>
  <dcterms:created xsi:type="dcterms:W3CDTF">2019-10-15T07:23:00Z</dcterms:created>
  <dcterms:modified xsi:type="dcterms:W3CDTF">2019-12-07T20:10:00Z</dcterms:modified>
</cp:coreProperties>
</file>