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EE7A9A" w14:textId="47975412" w:rsidR="00AD5AA8" w:rsidRDefault="003B65E1">
      <w:r>
        <w:rPr>
          <w:noProof/>
          <w:lang w:eastAsia="en-Z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8115C7" wp14:editId="5A2D2199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297048" cy="266700"/>
                <wp:effectExtent l="0" t="0" r="0" b="0"/>
                <wp:wrapNone/>
                <wp:docPr id="23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7048" cy="2667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0E0CAE7A" w14:textId="77777777" w:rsidR="003B65E1" w:rsidRPr="00B77871" w:rsidRDefault="003B65E1" w:rsidP="003B65E1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kern w:val="24"/>
                              </w:rPr>
                            </w:pPr>
                            <w:r w:rsidRPr="00B77871">
                              <w:rPr>
                                <w:rFonts w:ascii="Arial" w:hAnsi="Arial" w:cs="Arial"/>
                                <w:color w:val="000000" w:themeColor="text1"/>
                                <w:kern w:val="24"/>
                              </w:rPr>
                              <w:t>A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>
            <w:pict>
              <v:shapetype w14:anchorId="138115C7"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margin-left:0;margin-top:0;width:23.4pt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" filled="f" stroked="f">
                <v:textbox>
                  <w:txbxContent>
                    <w:p w14:paraId="0E0CAE7A" w14:textId="77777777" w:rsidR="003B65E1" w:rsidRPr="00B77871" w:rsidRDefault="003B65E1" w:rsidP="003B65E1">
                      <w:pPr>
                        <w:rPr>
                          <w:rFonts w:ascii="Arial" w:hAnsi="Arial" w:cs="Arial"/>
                          <w:color w:val="000000" w:themeColor="text1"/>
                          <w:kern w:val="24"/>
                        </w:rPr>
                      </w:pPr>
                      <w:r w:rsidRPr="00B77871">
                        <w:rPr>
                          <w:rFonts w:ascii="Arial" w:hAnsi="Arial" w:cs="Arial"/>
                          <w:color w:val="000000" w:themeColor="text1"/>
                          <w:kern w:val="24"/>
                        </w:rPr>
                        <w:t>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eastAsia="en-ZA"/>
          <w14:ligatures w14:val="standardContextual"/>
        </w:rPr>
        <w:drawing>
          <wp:inline distT="0" distB="0" distL="0" distR="0" wp14:anchorId="6CA470A1" wp14:editId="7B81AFA5">
            <wp:extent cx="5497581" cy="5372100"/>
            <wp:effectExtent l="0" t="0" r="8255" b="0"/>
            <wp:docPr id="1947142849" name="Picture 19471428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7142849" name="Picture 1947142849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052" t="1876" r="1751" b="6311"/>
                    <a:stretch/>
                  </pic:blipFill>
                  <pic:spPr bwMode="auto">
                    <a:xfrm>
                      <a:off x="0" y="0"/>
                      <a:ext cx="5543424" cy="541689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8A2D3F2" w14:textId="53420443" w:rsidR="003B65E1" w:rsidRDefault="003B65E1">
      <w:r>
        <w:rPr>
          <w:noProof/>
          <w:lang w:eastAsia="en-ZA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6AA63B8" wp14:editId="71C05A77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297048" cy="266700"/>
                <wp:effectExtent l="0" t="0" r="0" b="0"/>
                <wp:wrapNone/>
                <wp:docPr id="24" name="Text Box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7048" cy="2667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76F31C" w14:textId="77777777" w:rsidR="003B65E1" w:rsidRPr="00B77871" w:rsidRDefault="003B65E1" w:rsidP="003B65E1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kern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kern w:val="24"/>
                              </w:rPr>
                              <w:t>B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>
            <w:pict>
              <v:shape w14:anchorId="26AA63B8" id="Text Box 24" o:spid="_x0000_s1027" type="#_x0000_t202" style="position:absolute;margin-left:0;margin-top:0;width:23.4pt;height:2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" filled="f" stroked="f">
                <v:textbox>
                  <w:txbxContent>
                    <w:p w14:paraId="7C76F31C" w14:textId="77777777" w:rsidR="003B65E1" w:rsidRPr="00B77871" w:rsidRDefault="003B65E1" w:rsidP="003B65E1">
                      <w:pPr>
                        <w:rPr>
                          <w:rFonts w:ascii="Arial" w:hAnsi="Arial" w:cs="Arial"/>
                          <w:color w:val="000000" w:themeColor="text1"/>
                          <w:kern w:val="24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kern w:val="24"/>
                        </w:rPr>
                        <w:t>B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en-ZA"/>
          <w14:ligatures w14:val="standardContextual"/>
        </w:rPr>
        <w:drawing>
          <wp:inline distT="0" distB="0" distL="0" distR="0" wp14:anchorId="29652891" wp14:editId="28D1F8C7">
            <wp:extent cx="5439483" cy="5715000"/>
            <wp:effectExtent l="0" t="0" r="889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26" t="2232" r="5605" b="2462"/>
                    <a:stretch/>
                  </pic:blipFill>
                  <pic:spPr bwMode="auto">
                    <a:xfrm>
                      <a:off x="0" y="0"/>
                      <a:ext cx="5461240" cy="573785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5F708F" w14:textId="56CE5F08" w:rsidR="003B65E1" w:rsidRDefault="00753DD2" w:rsidP="00A95E3B">
      <w:pPr>
        <w:spacing w:line="480" w:lineRule="auto"/>
        <w:jc w:val="both"/>
      </w:pPr>
      <w:r>
        <w:rPr>
          <w:rFonts w:ascii="Times New Roman" w:hAnsi="Times New Roman" w:cs="Times New Roman"/>
          <w:b/>
          <w:bCs/>
          <w:noProof/>
          <w:sz w:val="20"/>
          <w:szCs w:val="20"/>
          <w:lang w:eastAsia="en-ZA"/>
          <w14:ligatures w14:val="standardContextual"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6E7BCBB6" wp14:editId="1B5FF063">
                <wp:simplePos x="0" y="0"/>
                <wp:positionH relativeFrom="column">
                  <wp:posOffset>3939540</wp:posOffset>
                </wp:positionH>
                <wp:positionV relativeFrom="paragraph">
                  <wp:posOffset>1195705</wp:posOffset>
                </wp:positionV>
                <wp:extent cx="1232535" cy="114300"/>
                <wp:effectExtent l="0" t="0" r="5715" b="0"/>
                <wp:wrapNone/>
                <wp:docPr id="5" name="Group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2535" cy="114300"/>
                          <a:chOff x="0" y="0"/>
                          <a:chExt cx="1232535" cy="114300"/>
                        </a:xfrm>
                      </wpg:grpSpPr>
                      <wps:wsp>
                        <wps:cNvPr id="1867969002" name="Oval 1867969002"/>
                        <wps:cNvSpPr/>
                        <wps:spPr>
                          <a:xfrm>
                            <a:off x="1135380" y="0"/>
                            <a:ext cx="97155" cy="100965"/>
                          </a:xfrm>
                          <a:prstGeom prst="ellipse">
                            <a:avLst/>
                          </a:prstGeom>
                          <a:solidFill>
                            <a:srgbClr val="FF0000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79F6FE64" w14:textId="77777777" w:rsidR="00753DD2" w:rsidRDefault="00753DD2" w:rsidP="00753DD2">
                              <w:pPr>
                                <w:jc w:val="center"/>
                              </w:pPr>
                              <w:r>
                                <w:t xml:space="preserve">   </w:t>
                              </w:r>
                            </w:p>
                          </w:txbxContent>
                        </wps:txbx>
                        <wps:bodyPr rtlCol="0" anchor="ctr"/>
                      </wps:wsp>
                      <wps:wsp>
                        <wps:cNvPr id="315195559" name="Rectangle 315195559"/>
                        <wps:cNvSpPr/>
                        <wps:spPr>
                          <a:xfrm>
                            <a:off x="0" y="7620"/>
                            <a:ext cx="124460" cy="106680"/>
                          </a:xfrm>
                          <a:prstGeom prst="rect">
                            <a:avLst/>
                          </a:prstGeom>
                          <a:solidFill>
                            <a:srgbClr val="00B050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tlCol="0" anchor="ctr"/>
                      </wps:wsp>
                    </wpg:wgp>
                  </a:graphicData>
                </a:graphic>
              </wp:anchor>
            </w:drawing>
          </mc:Choice>
          <mc:Fallback xmlns:oel="http://schemas.microsoft.com/office/2019/extlst">
            <w:pict>
              <v:group w14:anchorId="6E7BCBB6" id="Group 5" o:spid="_x0000_s1028" style="position:absolute;left:0;text-align:left;margin-left:310.2pt;margin-top:94.15pt;width:97.05pt;height:9pt;z-index:251663360" coordsize="12325,11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">
                <v:oval id="Oval 1867969002" o:spid="_x0000_s1029" style="position:absolute;left:11353;width:972;height:100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" fillcolor="red" stroked="f" strokeweight="1pt">
                  <v:stroke joinstyle="miter"/>
                  <v:textbox>
                    <w:txbxContent>
                      <w:p w14:paraId="79F6FE64" w14:textId="77777777" w:rsidR="00753DD2" w:rsidRDefault="00753DD2" w:rsidP="00753DD2">
                        <w:pPr>
                          <w:jc w:val="center"/>
                        </w:pPr>
                        <w:r>
                          <w:t xml:space="preserve">   </w:t>
                        </w:r>
                      </w:p>
                    </w:txbxContent>
                  </v:textbox>
                </v:oval>
                <v:rect id="Rectangle 315195559" o:spid="_x0000_s1030" style="position:absolute;top:76;width:1244;height:10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" fillcolor="#00b050" stroked="f" strokeweight="1pt"/>
              </v:group>
            </w:pict>
          </mc:Fallback>
        </mc:AlternateContent>
      </w:r>
      <w:r w:rsidR="003B65E1" w:rsidRPr="00402DB8">
        <w:rPr>
          <w:rFonts w:ascii="Times New Roman" w:hAnsi="Times New Roman" w:cs="Times New Roman"/>
          <w:b/>
          <w:bCs/>
          <w:sz w:val="20"/>
          <w:szCs w:val="20"/>
        </w:rPr>
        <w:t xml:space="preserve">Supplementary figure </w:t>
      </w:r>
      <w:r w:rsidR="003C7BA0">
        <w:rPr>
          <w:rFonts w:ascii="Times New Roman" w:hAnsi="Times New Roman" w:cs="Times New Roman"/>
          <w:b/>
          <w:bCs/>
          <w:sz w:val="20"/>
          <w:szCs w:val="20"/>
        </w:rPr>
        <w:t>5</w:t>
      </w:r>
      <w:r w:rsidR="003B65E1" w:rsidRPr="00772070">
        <w:rPr>
          <w:rFonts w:ascii="Times New Roman" w:hAnsi="Times New Roman" w:cs="Times New Roman"/>
          <w:sz w:val="20"/>
          <w:szCs w:val="20"/>
        </w:rPr>
        <w:t xml:space="preserve">: </w:t>
      </w:r>
      <w:r w:rsidR="003B65E1" w:rsidRPr="000E64A4">
        <w:rPr>
          <w:rFonts w:ascii="Times New Roman" w:hAnsi="Times New Roman" w:cs="Times New Roman"/>
          <w:b/>
          <w:bCs/>
          <w:sz w:val="20"/>
          <w:szCs w:val="20"/>
        </w:rPr>
        <w:t>Neighbour-Joining</w:t>
      </w:r>
      <w:r w:rsidR="003B65E1" w:rsidRPr="00772070">
        <w:rPr>
          <w:rFonts w:ascii="Times New Roman" w:hAnsi="Times New Roman" w:cs="Times New Roman"/>
          <w:sz w:val="20"/>
          <w:szCs w:val="20"/>
        </w:rPr>
        <w:t xml:space="preserve"> </w:t>
      </w:r>
      <w:r w:rsidR="003B65E1" w:rsidRPr="00772070">
        <w:rPr>
          <w:rFonts w:ascii="Times New Roman" w:hAnsi="Times New Roman" w:cs="Times New Roman"/>
          <w:b/>
          <w:bCs/>
          <w:sz w:val="20"/>
          <w:szCs w:val="20"/>
        </w:rPr>
        <w:t xml:space="preserve">phylogenetic trees using </w:t>
      </w:r>
      <w:r w:rsidR="003B65E1">
        <w:rPr>
          <w:rFonts w:ascii="Times New Roman" w:hAnsi="Times New Roman" w:cs="Times New Roman"/>
          <w:b/>
          <w:bCs/>
          <w:sz w:val="20"/>
          <w:szCs w:val="20"/>
        </w:rPr>
        <w:t>PR-RT</w:t>
      </w:r>
      <w:r w:rsidR="003B65E1" w:rsidRPr="00772070">
        <w:rPr>
          <w:rFonts w:ascii="Times New Roman" w:hAnsi="Times New Roman" w:cs="Times New Roman"/>
          <w:b/>
          <w:bCs/>
          <w:sz w:val="20"/>
          <w:szCs w:val="20"/>
        </w:rPr>
        <w:t xml:space="preserve"> and IN sequences</w:t>
      </w:r>
      <w:r w:rsidR="003B65E1" w:rsidRPr="00772070">
        <w:rPr>
          <w:rFonts w:ascii="Times New Roman" w:hAnsi="Times New Roman" w:cs="Times New Roman"/>
          <w:sz w:val="20"/>
          <w:szCs w:val="20"/>
        </w:rPr>
        <w:t xml:space="preserve">. An HIV-1 subtype O strain from Cameroon was used to root the phylogenetic trees. A. Majority of </w:t>
      </w:r>
      <w:r w:rsidR="003B65E1">
        <w:rPr>
          <w:rFonts w:ascii="Times New Roman" w:hAnsi="Times New Roman" w:cs="Times New Roman"/>
          <w:sz w:val="20"/>
          <w:szCs w:val="20"/>
        </w:rPr>
        <w:t>PR-RT</w:t>
      </w:r>
      <w:r w:rsidR="003B65E1" w:rsidRPr="00772070">
        <w:rPr>
          <w:rFonts w:ascii="Times New Roman" w:hAnsi="Times New Roman" w:cs="Times New Roman"/>
          <w:sz w:val="20"/>
          <w:szCs w:val="20"/>
        </w:rPr>
        <w:t xml:space="preserve"> sequences clustered with HIV-1 subtype C, and only a small proportion clustered with non-subtype C strains. B. Similarly the majority of IN sequences clustered with HIV-1 subtype C, and only two IN sequences clustered with non-subtype C strains. </w:t>
      </w:r>
      <w:r w:rsidR="003B65E1">
        <w:rPr>
          <w:rFonts w:ascii="Times New Roman" w:hAnsi="Times New Roman" w:cs="Times New Roman"/>
          <w:sz w:val="20"/>
          <w:szCs w:val="20"/>
        </w:rPr>
        <w:t xml:space="preserve"> </w:t>
      </w:r>
      <w:r w:rsidR="003B65E1" w:rsidRPr="00772070">
        <w:rPr>
          <w:rFonts w:ascii="Times New Roman" w:hAnsi="Times New Roman" w:cs="Times New Roman"/>
          <w:sz w:val="20"/>
          <w:szCs w:val="20"/>
        </w:rPr>
        <w:t xml:space="preserve">SA – South Africa; DRC – Democratic Republic of </w:t>
      </w:r>
      <w:proofErr w:type="gramStart"/>
      <w:r w:rsidR="003B65E1" w:rsidRPr="00772070">
        <w:rPr>
          <w:rFonts w:ascii="Times New Roman" w:hAnsi="Times New Roman" w:cs="Times New Roman"/>
          <w:sz w:val="20"/>
          <w:szCs w:val="20"/>
        </w:rPr>
        <w:t xml:space="preserve">Congo;   </w:t>
      </w:r>
      <w:proofErr w:type="gramEnd"/>
      <w:r w:rsidR="003B65E1" w:rsidRPr="00772070">
        <w:rPr>
          <w:rFonts w:ascii="Times New Roman" w:hAnsi="Times New Roman" w:cs="Times New Roman"/>
          <w:sz w:val="20"/>
          <w:szCs w:val="20"/>
        </w:rPr>
        <w:t xml:space="preserve">   – Lancet samples;       – National Health Laboratory Services (NHLS) samples</w:t>
      </w:r>
      <w:r w:rsidR="003B65E1">
        <w:rPr>
          <w:rFonts w:ascii="Times New Roman" w:hAnsi="Times New Roman" w:cs="Times New Roman"/>
          <w:sz w:val="20"/>
          <w:szCs w:val="20"/>
        </w:rPr>
        <w:t>; IN – Integrase; PR-RT – Protease-Reverse transcriptase; HIV-1 – Human Immunodeficiency virus type 1.</w:t>
      </w:r>
      <w:r w:rsidRPr="00753DD2">
        <w:rPr>
          <w:rFonts w:ascii="Times New Roman" w:hAnsi="Times New Roman" w:cs="Times New Roman"/>
          <w:b/>
          <w:bCs/>
          <w:noProof/>
          <w:sz w:val="20"/>
          <w:szCs w:val="20"/>
          <w:lang w:eastAsia="en-ZA"/>
          <w14:ligatures w14:val="standardContextual"/>
        </w:rPr>
        <w:t xml:space="preserve"> </w:t>
      </w:r>
      <w:r w:rsidR="003C7BA0" w:rsidRPr="003C7BA0">
        <w:rPr>
          <w:rFonts w:ascii="Times New Roman" w:hAnsi="Times New Roman" w:cs="Times New Roman"/>
          <w:b/>
          <w:bCs/>
          <w:noProof/>
          <w:sz w:val="20"/>
          <w:szCs w:val="20"/>
          <w:lang w:eastAsia="en-ZA"/>
          <w14:ligatures w14:val="standardContextual"/>
        </w:rPr>
        <w:t>Accession numbers</w:t>
      </w:r>
      <w:r w:rsidR="003C7BA0" w:rsidRPr="003C7BA0">
        <w:rPr>
          <w:rFonts w:ascii="Times New Roman" w:hAnsi="Times New Roman" w:cs="Times New Roman"/>
          <w:noProof/>
          <w:sz w:val="20"/>
          <w:szCs w:val="20"/>
          <w:lang w:eastAsia="en-ZA"/>
          <w14:ligatures w14:val="standardContextual"/>
        </w:rPr>
        <w:t xml:space="preserve">: </w:t>
      </w:r>
      <w:r w:rsidR="003C7BA0" w:rsidRPr="003C7BA0">
        <w:rPr>
          <w:rFonts w:ascii="Times New Roman" w:hAnsi="Times New Roman" w:cs="Times New Roman"/>
          <w:noProof/>
          <w:sz w:val="20"/>
          <w:szCs w:val="20"/>
          <w:lang w:eastAsia="en-ZA"/>
          <w14:ligatures w14:val="standardContextual"/>
        </w:rPr>
        <w:t>PQ282969</w:t>
      </w:r>
      <w:r w:rsidR="003C7BA0" w:rsidRPr="003C7BA0">
        <w:rPr>
          <w:rFonts w:ascii="Times New Roman" w:hAnsi="Times New Roman" w:cs="Times New Roman"/>
          <w:noProof/>
          <w:sz w:val="20"/>
          <w:szCs w:val="20"/>
          <w:lang w:eastAsia="en-ZA"/>
          <w14:ligatures w14:val="standardContextual"/>
        </w:rPr>
        <w:t xml:space="preserve"> - </w:t>
      </w:r>
      <w:r w:rsidR="003C7BA0" w:rsidRPr="003C7BA0">
        <w:rPr>
          <w:rFonts w:ascii="Times New Roman" w:hAnsi="Times New Roman" w:cs="Times New Roman"/>
          <w:noProof/>
          <w:sz w:val="20"/>
          <w:szCs w:val="20"/>
          <w:lang w:eastAsia="en-ZA"/>
          <w14:ligatures w14:val="standardContextual"/>
        </w:rPr>
        <w:t>PQ283067</w:t>
      </w:r>
      <w:r w:rsidR="003C7BA0">
        <w:rPr>
          <w:rFonts w:ascii="Times New Roman" w:hAnsi="Times New Roman" w:cs="Times New Roman"/>
          <w:noProof/>
          <w:sz w:val="20"/>
          <w:szCs w:val="20"/>
          <w:lang w:eastAsia="en-ZA"/>
          <w14:ligatures w14:val="standardContextual"/>
        </w:rPr>
        <w:t>.</w:t>
      </w:r>
    </w:p>
    <w:sectPr w:rsidR="003B65E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65E1"/>
    <w:rsid w:val="003B65E1"/>
    <w:rsid w:val="003C7BA0"/>
    <w:rsid w:val="00616C69"/>
    <w:rsid w:val="00753DD2"/>
    <w:rsid w:val="00A95E3B"/>
    <w:rsid w:val="00AD5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C705444"/>
  <w15:chartTrackingRefBased/>
  <w15:docId w15:val="{BBFA4D50-C275-4F2F-A51F-82CC5C00B8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65E1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108</Words>
  <Characters>618</Characters>
  <Application>Microsoft Office Word</Application>
  <DocSecurity>0</DocSecurity>
  <Lines>5</Lines>
  <Paragraphs>1</Paragraphs>
  <ScaleCrop>false</ScaleCrop>
  <Company/>
  <LinksUpToDate>false</LinksUpToDate>
  <CharactersWithSpaces>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TL Fortuin</dc:creator>
  <cp:keywords/>
  <dc:description/>
  <cp:lastModifiedBy>Prof. SH Mayaphi</cp:lastModifiedBy>
  <cp:revision>4</cp:revision>
  <dcterms:created xsi:type="dcterms:W3CDTF">2024-06-07T13:53:00Z</dcterms:created>
  <dcterms:modified xsi:type="dcterms:W3CDTF">2024-09-06T19:35:00Z</dcterms:modified>
</cp:coreProperties>
</file>