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7F94" w:rsidRPr="00FF69C5" w:rsidRDefault="008E5886">
      <w:pPr>
        <w:adjustRightInd w:val="0"/>
        <w:spacing w:line="360" w:lineRule="auto"/>
        <w:contextualSpacing/>
        <w:rPr>
          <w:rFonts w:ascii="Times New Roman" w:eastAsiaTheme="minorEastAsia" w:hAnsi="Times New Roman" w:cs="Times New Roman"/>
          <w:b/>
          <w:sz w:val="32"/>
        </w:rPr>
      </w:pPr>
      <w:bookmarkStart w:id="0" w:name="_GoBack"/>
      <w:bookmarkEnd w:id="0"/>
      <w:r w:rsidRPr="00FF69C5">
        <w:rPr>
          <w:rFonts w:ascii="Times New Roman" w:eastAsiaTheme="minorEastAsia" w:hAnsi="Times New Roman" w:cs="Times New Roman"/>
          <w:b/>
          <w:sz w:val="32"/>
        </w:rPr>
        <w:t>Supplementary Information</w:t>
      </w:r>
    </w:p>
    <w:p w:rsidR="001D7F94" w:rsidRPr="00FF69C5" w:rsidRDefault="001D7F94">
      <w:pPr>
        <w:adjustRightInd w:val="0"/>
        <w:spacing w:line="360" w:lineRule="auto"/>
        <w:contextualSpacing/>
        <w:rPr>
          <w:rFonts w:ascii="Times New Roman" w:eastAsiaTheme="minorEastAsia" w:hAnsi="Times New Roman" w:cs="Times New Roman"/>
          <w:b/>
          <w:sz w:val="32"/>
        </w:rPr>
      </w:pPr>
    </w:p>
    <w:p w:rsidR="001D7F94" w:rsidRPr="00FF69C5" w:rsidRDefault="008E5886">
      <w:pPr>
        <w:spacing w:line="360" w:lineRule="auto"/>
        <w:rPr>
          <w:rFonts w:ascii="Times New Roman" w:hAnsi="Times New Roman" w:cs="Times New Roman"/>
          <w:b/>
          <w:sz w:val="28"/>
        </w:rPr>
      </w:pPr>
      <w:r w:rsidRPr="00FF69C5">
        <w:rPr>
          <w:rFonts w:ascii="Times New Roman" w:hAnsi="Times New Roman" w:cs="Times New Roman"/>
          <w:b/>
          <w:sz w:val="28"/>
        </w:rPr>
        <w:t xml:space="preserve">The </w:t>
      </w:r>
      <w:r w:rsidRPr="00FF69C5">
        <w:rPr>
          <w:rFonts w:ascii="Times New Roman" w:hAnsi="Times New Roman" w:cs="Times New Roman"/>
          <w:b/>
          <w:i/>
          <w:sz w:val="28"/>
        </w:rPr>
        <w:t xml:space="preserve">Cymbidium </w:t>
      </w:r>
      <w:r w:rsidRPr="00FF69C5">
        <w:rPr>
          <w:rFonts w:ascii="Times New Roman" w:hAnsi="Times New Roman" w:cs="Times New Roman"/>
          <w:b/>
          <w:sz w:val="28"/>
        </w:rPr>
        <w:t>genome reveals the evolution of unique morphological traits</w:t>
      </w:r>
    </w:p>
    <w:p w:rsidR="001D7F94" w:rsidRPr="00FF69C5" w:rsidRDefault="001D7F94">
      <w:pPr>
        <w:spacing w:line="360" w:lineRule="auto"/>
        <w:rPr>
          <w:rFonts w:ascii="Times New Roman" w:hAnsi="Times New Roman" w:cs="Times New Roman"/>
          <w:b/>
          <w:sz w:val="32"/>
        </w:rPr>
      </w:pPr>
    </w:p>
    <w:p w:rsidR="001D7F94" w:rsidRPr="00FF69C5" w:rsidRDefault="008E5886">
      <w:pPr>
        <w:spacing w:line="360" w:lineRule="auto"/>
        <w:rPr>
          <w:rFonts w:ascii="Times New Roman" w:eastAsia="DFKai-SB" w:hAnsi="Times New Roman" w:cs="Times New Roman"/>
          <w:szCs w:val="21"/>
          <w:vertAlign w:val="superscript"/>
        </w:rPr>
      </w:pPr>
      <w:r w:rsidRPr="00FF69C5">
        <w:rPr>
          <w:rFonts w:ascii="Times New Roman" w:hAnsi="Times New Roman" w:cs="Times New Roman"/>
          <w:szCs w:val="21"/>
        </w:rPr>
        <w:t>Ye Ai</w:t>
      </w:r>
      <w:r w:rsidRPr="00FF69C5">
        <w:rPr>
          <w:rFonts w:ascii="Times New Roman" w:hAnsi="Times New Roman" w:cs="Times New Roman"/>
          <w:szCs w:val="21"/>
          <w:vertAlign w:val="superscript"/>
        </w:rPr>
        <w:t>1*</w:t>
      </w:r>
      <w:r w:rsidRPr="00FF69C5">
        <w:rPr>
          <w:rFonts w:ascii="Times New Roman" w:hAnsi="Times New Roman" w:cs="Times New Roman"/>
          <w:szCs w:val="21"/>
        </w:rPr>
        <w:t xml:space="preserve">, </w:t>
      </w:r>
      <w:r w:rsidRPr="00FF69C5">
        <w:rPr>
          <w:rFonts w:ascii="Times New Roman" w:eastAsia="PMingLiU" w:hAnsi="Times New Roman" w:cs="Times New Roman"/>
          <w:szCs w:val="21"/>
          <w:lang w:eastAsia="zh-TW"/>
        </w:rPr>
        <w:t>Zhen Li</w:t>
      </w:r>
      <w:r w:rsidRPr="00FF69C5">
        <w:rPr>
          <w:rFonts w:ascii="Times New Roman" w:eastAsia="DFKai-SB" w:hAnsi="Times New Roman" w:cs="Times New Roman"/>
          <w:szCs w:val="21"/>
          <w:vertAlign w:val="superscript"/>
        </w:rPr>
        <w:t>2,3</w:t>
      </w:r>
      <w:r w:rsidRPr="00FF69C5">
        <w:rPr>
          <w:rFonts w:ascii="Times New Roman" w:hAnsi="Times New Roman" w:cs="Times New Roman"/>
          <w:szCs w:val="21"/>
          <w:vertAlign w:val="superscript"/>
        </w:rPr>
        <w:t>*</w:t>
      </w:r>
      <w:r w:rsidRPr="00FF69C5">
        <w:rPr>
          <w:rFonts w:ascii="Times New Roman" w:eastAsia="PMingLiU" w:hAnsi="Times New Roman" w:cs="Times New Roman"/>
          <w:szCs w:val="21"/>
          <w:lang w:eastAsia="zh-TW"/>
        </w:rPr>
        <w:t xml:space="preserve">, </w:t>
      </w:r>
      <w:r w:rsidRPr="00FF69C5">
        <w:rPr>
          <w:rFonts w:ascii="Times New Roman" w:hAnsi="Times New Roman" w:cs="Times New Roman"/>
          <w:szCs w:val="21"/>
        </w:rPr>
        <w:t xml:space="preserve">Wei-Hong </w:t>
      </w:r>
      <w:r w:rsidR="0080047E" w:rsidRPr="00FF69C5">
        <w:rPr>
          <w:rFonts w:ascii="Times New Roman" w:hAnsi="Times New Roman" w:cs="Times New Roman"/>
          <w:szCs w:val="21"/>
        </w:rPr>
        <w:t>Sun</w:t>
      </w:r>
      <w:r w:rsidR="0080047E">
        <w:rPr>
          <w:rFonts w:ascii="Times New Roman" w:hAnsi="Times New Roman" w:cs="Times New Roman"/>
          <w:szCs w:val="21"/>
          <w:vertAlign w:val="superscript"/>
        </w:rPr>
        <w:t>4</w:t>
      </w:r>
      <w:r w:rsidRPr="00FF69C5">
        <w:rPr>
          <w:rFonts w:ascii="Times New Roman" w:hAnsi="Times New Roman" w:cs="Times New Roman"/>
          <w:szCs w:val="21"/>
        </w:rPr>
        <w:t>, Juan Chen</w:t>
      </w:r>
      <w:r w:rsidRPr="00FF69C5">
        <w:rPr>
          <w:rFonts w:ascii="Times New Roman" w:hAnsi="Times New Roman" w:cs="Times New Roman"/>
          <w:szCs w:val="21"/>
          <w:vertAlign w:val="superscript"/>
        </w:rPr>
        <w:t>1</w:t>
      </w:r>
      <w:r w:rsidRPr="00FF69C5">
        <w:rPr>
          <w:rFonts w:ascii="Times New Roman" w:hAnsi="Times New Roman" w:cs="Times New Roman"/>
          <w:szCs w:val="21"/>
        </w:rPr>
        <w:t>, Diyang Zhang</w:t>
      </w:r>
      <w:r w:rsidRPr="00FF69C5">
        <w:rPr>
          <w:rFonts w:ascii="Times New Roman" w:hAnsi="Times New Roman" w:cs="Times New Roman"/>
          <w:szCs w:val="21"/>
          <w:vertAlign w:val="superscript"/>
        </w:rPr>
        <w:t>1</w:t>
      </w:r>
      <w:r w:rsidRPr="00FF69C5">
        <w:rPr>
          <w:rFonts w:ascii="Times New Roman" w:hAnsi="Times New Roman" w:cs="Times New Roman"/>
          <w:szCs w:val="21"/>
        </w:rPr>
        <w:t>, Liang Ma</w:t>
      </w:r>
      <w:r w:rsidRPr="00FF69C5">
        <w:rPr>
          <w:rFonts w:ascii="Times New Roman" w:hAnsi="Times New Roman" w:cs="Times New Roman"/>
          <w:szCs w:val="21"/>
          <w:vertAlign w:val="superscript"/>
        </w:rPr>
        <w:t>1</w:t>
      </w:r>
      <w:r w:rsidRPr="00FF69C5">
        <w:rPr>
          <w:rFonts w:ascii="Times New Roman" w:hAnsi="Times New Roman" w:cs="Times New Roman"/>
          <w:szCs w:val="21"/>
        </w:rPr>
        <w:t xml:space="preserve">, Qing-Hua </w:t>
      </w:r>
      <w:r w:rsidR="0080047E" w:rsidRPr="00FF69C5">
        <w:rPr>
          <w:rFonts w:ascii="Times New Roman" w:hAnsi="Times New Roman" w:cs="Times New Roman"/>
          <w:szCs w:val="21"/>
        </w:rPr>
        <w:t>Zhang</w:t>
      </w:r>
      <w:r w:rsidR="0080047E">
        <w:rPr>
          <w:rFonts w:ascii="Times New Roman" w:hAnsi="Times New Roman" w:cs="Times New Roman"/>
          <w:szCs w:val="21"/>
          <w:vertAlign w:val="superscript"/>
        </w:rPr>
        <w:t>4</w:t>
      </w:r>
      <w:r w:rsidRPr="00FF69C5">
        <w:rPr>
          <w:rFonts w:ascii="Times New Roman" w:hAnsi="Times New Roman" w:cs="Times New Roman"/>
          <w:szCs w:val="21"/>
        </w:rPr>
        <w:t>, Ming-Kun Chen</w:t>
      </w:r>
      <w:r w:rsidRPr="00FF69C5">
        <w:rPr>
          <w:rFonts w:ascii="Times New Roman" w:hAnsi="Times New Roman" w:cs="Times New Roman"/>
          <w:szCs w:val="21"/>
          <w:vertAlign w:val="superscript"/>
        </w:rPr>
        <w:t>1</w:t>
      </w:r>
      <w:r w:rsidRPr="00FF69C5">
        <w:rPr>
          <w:rFonts w:ascii="Times New Roman" w:hAnsi="Times New Roman" w:cs="Times New Roman"/>
          <w:szCs w:val="21"/>
        </w:rPr>
        <w:t>, Qing-Dong Zheng</w:t>
      </w:r>
      <w:r w:rsidRPr="00FF69C5">
        <w:rPr>
          <w:rFonts w:ascii="Times New Roman" w:hAnsi="Times New Roman" w:cs="Times New Roman"/>
          <w:szCs w:val="21"/>
          <w:vertAlign w:val="superscript"/>
        </w:rPr>
        <w:t>1</w:t>
      </w:r>
      <w:r w:rsidRPr="00FF69C5">
        <w:rPr>
          <w:rFonts w:ascii="Times New Roman" w:hAnsi="Times New Roman" w:cs="Times New Roman"/>
          <w:szCs w:val="21"/>
        </w:rPr>
        <w:t xml:space="preserve">, Jiang-Feng </w:t>
      </w:r>
      <w:r w:rsidR="0080047E" w:rsidRPr="00FF69C5">
        <w:rPr>
          <w:rFonts w:ascii="Times New Roman" w:hAnsi="Times New Roman" w:cs="Times New Roman"/>
          <w:szCs w:val="21"/>
        </w:rPr>
        <w:t>Liu</w:t>
      </w:r>
      <w:r w:rsidR="0080047E">
        <w:rPr>
          <w:rFonts w:ascii="Times New Roman" w:hAnsi="Times New Roman" w:cs="Times New Roman"/>
          <w:szCs w:val="21"/>
          <w:vertAlign w:val="superscript"/>
        </w:rPr>
        <w:t>5</w:t>
      </w:r>
      <w:r w:rsidRPr="00FF69C5">
        <w:rPr>
          <w:rFonts w:ascii="Times New Roman" w:hAnsi="Times New Roman" w:cs="Times New Roman"/>
          <w:szCs w:val="21"/>
        </w:rPr>
        <w:t xml:space="preserve">, </w:t>
      </w:r>
      <w:r w:rsidRPr="00FF69C5">
        <w:rPr>
          <w:rFonts w:ascii="Times New Roman" w:eastAsia="DFKai-SB" w:hAnsi="Times New Roman" w:cs="Times New Roman"/>
          <w:szCs w:val="21"/>
        </w:rPr>
        <w:t xml:space="preserve">Yu-Ting </w:t>
      </w:r>
      <w:r w:rsidR="0080047E" w:rsidRPr="00FF69C5">
        <w:rPr>
          <w:rFonts w:ascii="Times New Roman" w:eastAsia="DFKai-SB" w:hAnsi="Times New Roman" w:cs="Times New Roman"/>
          <w:szCs w:val="21"/>
        </w:rPr>
        <w:t>Jiang</w:t>
      </w:r>
      <w:r w:rsidR="0080047E">
        <w:rPr>
          <w:rFonts w:ascii="Times New Roman" w:hAnsi="Times New Roman" w:cs="Times New Roman"/>
          <w:szCs w:val="21"/>
          <w:vertAlign w:val="superscript"/>
        </w:rPr>
        <w:t>4</w:t>
      </w:r>
      <w:r w:rsidRPr="00FF69C5">
        <w:rPr>
          <w:rFonts w:ascii="Times New Roman" w:hAnsi="Times New Roman" w:cs="Times New Roman"/>
          <w:szCs w:val="21"/>
        </w:rPr>
        <w:t xml:space="preserve">, </w:t>
      </w:r>
      <w:r w:rsidRPr="00FF69C5">
        <w:rPr>
          <w:rFonts w:ascii="Times New Roman" w:eastAsia="DFKai-SB" w:hAnsi="Times New Roman" w:cs="Times New Roman"/>
          <w:szCs w:val="21"/>
        </w:rPr>
        <w:t xml:space="preserve">Bai-Jun </w:t>
      </w:r>
      <w:r w:rsidR="0080047E" w:rsidRPr="00FF69C5">
        <w:rPr>
          <w:rFonts w:ascii="Times New Roman" w:eastAsia="DFKai-SB" w:hAnsi="Times New Roman" w:cs="Times New Roman"/>
          <w:szCs w:val="21"/>
        </w:rPr>
        <w:t>Li</w:t>
      </w:r>
      <w:r w:rsidR="0080047E">
        <w:rPr>
          <w:rFonts w:ascii="Times New Roman" w:eastAsiaTheme="minorEastAsia" w:hAnsi="Times New Roman" w:cs="Times New Roman"/>
          <w:szCs w:val="21"/>
          <w:vertAlign w:val="superscript"/>
        </w:rPr>
        <w:t>6</w:t>
      </w:r>
      <w:r w:rsidRPr="00FF69C5">
        <w:rPr>
          <w:rFonts w:ascii="Times New Roman" w:eastAsia="DFKai-SB" w:hAnsi="Times New Roman" w:cs="Times New Roman"/>
          <w:szCs w:val="21"/>
        </w:rPr>
        <w:t xml:space="preserve">, </w:t>
      </w:r>
      <w:r w:rsidRPr="00FF69C5">
        <w:rPr>
          <w:rFonts w:ascii="Times New Roman" w:hAnsi="Times New Roman" w:cs="Times New Roman"/>
          <w:szCs w:val="21"/>
        </w:rPr>
        <w:t xml:space="preserve">Xuedie </w:t>
      </w:r>
      <w:r w:rsidR="0080047E" w:rsidRPr="00FF69C5">
        <w:rPr>
          <w:rFonts w:ascii="Times New Roman" w:hAnsi="Times New Roman" w:cs="Times New Roman"/>
          <w:szCs w:val="21"/>
        </w:rPr>
        <w:t>Liu</w:t>
      </w:r>
      <w:r w:rsidR="0080047E">
        <w:rPr>
          <w:rFonts w:ascii="Times New Roman" w:hAnsi="Times New Roman" w:cs="Times New Roman"/>
          <w:szCs w:val="21"/>
          <w:vertAlign w:val="superscript"/>
        </w:rPr>
        <w:t>4</w:t>
      </w:r>
      <w:r w:rsidRPr="00FF69C5">
        <w:rPr>
          <w:rFonts w:ascii="Times New Roman" w:hAnsi="Times New Roman" w:cs="Times New Roman"/>
          <w:szCs w:val="21"/>
        </w:rPr>
        <w:t>, Xin-Yu Xu</w:t>
      </w:r>
      <w:r w:rsidRPr="00FF69C5">
        <w:rPr>
          <w:rFonts w:ascii="Times New Roman" w:hAnsi="Times New Roman" w:cs="Times New Roman"/>
          <w:szCs w:val="21"/>
          <w:vertAlign w:val="superscript"/>
        </w:rPr>
        <w:t>1</w:t>
      </w:r>
      <w:r w:rsidRPr="00FF69C5">
        <w:rPr>
          <w:rFonts w:ascii="Times New Roman" w:hAnsi="Times New Roman" w:cs="Times New Roman"/>
          <w:szCs w:val="21"/>
        </w:rPr>
        <w:t>, Xia Yu</w:t>
      </w:r>
      <w:r w:rsidRPr="00FF69C5">
        <w:rPr>
          <w:rFonts w:ascii="Times New Roman" w:hAnsi="Times New Roman" w:cs="Times New Roman"/>
          <w:szCs w:val="21"/>
          <w:vertAlign w:val="superscript"/>
        </w:rPr>
        <w:t>1</w:t>
      </w:r>
      <w:r w:rsidRPr="00FF69C5">
        <w:rPr>
          <w:rFonts w:ascii="Times New Roman" w:hAnsi="Times New Roman" w:cs="Times New Roman"/>
          <w:szCs w:val="21"/>
        </w:rPr>
        <w:t xml:space="preserve">, Yu </w:t>
      </w:r>
      <w:r w:rsidR="0080047E" w:rsidRPr="00FF69C5">
        <w:rPr>
          <w:rFonts w:ascii="Times New Roman" w:hAnsi="Times New Roman" w:cs="Times New Roman"/>
          <w:szCs w:val="21"/>
        </w:rPr>
        <w:t>Zheng</w:t>
      </w:r>
      <w:r w:rsidR="0080047E">
        <w:rPr>
          <w:rFonts w:ascii="Times New Roman" w:hAnsi="Times New Roman" w:cs="Times New Roman"/>
          <w:szCs w:val="21"/>
          <w:vertAlign w:val="superscript"/>
        </w:rPr>
        <w:t>4</w:t>
      </w:r>
      <w:r w:rsidRPr="00FF69C5">
        <w:rPr>
          <w:rFonts w:ascii="Times New Roman" w:hAnsi="Times New Roman" w:cs="Times New Roman"/>
          <w:szCs w:val="21"/>
        </w:rPr>
        <w:t xml:space="preserve">, Xing-Yu </w:t>
      </w:r>
      <w:r w:rsidR="0080047E" w:rsidRPr="00FF69C5">
        <w:rPr>
          <w:rFonts w:ascii="Times New Roman" w:hAnsi="Times New Roman" w:cs="Times New Roman"/>
          <w:szCs w:val="21"/>
        </w:rPr>
        <w:t>Liao</w:t>
      </w:r>
      <w:r w:rsidR="0080047E">
        <w:rPr>
          <w:rFonts w:ascii="Times New Roman" w:hAnsi="Times New Roman" w:cs="Times New Roman"/>
          <w:szCs w:val="21"/>
          <w:vertAlign w:val="superscript"/>
        </w:rPr>
        <w:t>4</w:t>
      </w:r>
      <w:r w:rsidRPr="00FF69C5">
        <w:rPr>
          <w:rFonts w:ascii="Times New Roman" w:hAnsi="Times New Roman" w:cs="Times New Roman"/>
          <w:szCs w:val="21"/>
        </w:rPr>
        <w:t>, Zhuang Zhou</w:t>
      </w:r>
      <w:r w:rsidRPr="00FF69C5">
        <w:rPr>
          <w:rFonts w:ascii="Times New Roman" w:hAnsi="Times New Roman" w:cs="Times New Roman"/>
          <w:szCs w:val="21"/>
          <w:vertAlign w:val="superscript"/>
        </w:rPr>
        <w:t>1</w:t>
      </w:r>
      <w:r w:rsidRPr="00FF69C5">
        <w:rPr>
          <w:rFonts w:ascii="Times New Roman" w:hAnsi="Times New Roman" w:cs="Times New Roman"/>
          <w:szCs w:val="21"/>
        </w:rPr>
        <w:t xml:space="preserve">, Jie-Yu </w:t>
      </w:r>
      <w:r w:rsidR="0080047E" w:rsidRPr="00FF69C5">
        <w:rPr>
          <w:rFonts w:ascii="Times New Roman" w:hAnsi="Times New Roman" w:cs="Times New Roman"/>
          <w:szCs w:val="21"/>
        </w:rPr>
        <w:t>Wang</w:t>
      </w:r>
      <w:r w:rsidR="0080047E">
        <w:rPr>
          <w:rFonts w:ascii="Times New Roman" w:hAnsi="Times New Roman" w:cs="Times New Roman"/>
          <w:szCs w:val="21"/>
          <w:vertAlign w:val="superscript"/>
        </w:rPr>
        <w:t>7</w:t>
      </w:r>
      <w:r w:rsidRPr="00FF69C5">
        <w:rPr>
          <w:rFonts w:ascii="Times New Roman" w:hAnsi="Times New Roman" w:cs="Times New Roman"/>
          <w:szCs w:val="21"/>
        </w:rPr>
        <w:t xml:space="preserve">, </w:t>
      </w:r>
      <w:r w:rsidRPr="00FF69C5">
        <w:rPr>
          <w:rFonts w:ascii="Times New Roman" w:eastAsia="DFKai-SB" w:hAnsi="Times New Roman" w:cs="Times New Roman"/>
          <w:szCs w:val="21"/>
        </w:rPr>
        <w:t xml:space="preserve">Zhi-Wen </w:t>
      </w:r>
      <w:r w:rsidR="0080047E" w:rsidRPr="00FF69C5">
        <w:rPr>
          <w:rFonts w:ascii="Times New Roman" w:eastAsia="DFKai-SB" w:hAnsi="Times New Roman" w:cs="Times New Roman"/>
          <w:szCs w:val="21"/>
        </w:rPr>
        <w:t>Wang</w:t>
      </w:r>
      <w:r w:rsidR="0080047E">
        <w:rPr>
          <w:rFonts w:ascii="Times New Roman" w:eastAsia="DFKai-SB" w:hAnsi="Times New Roman" w:cs="Times New Roman"/>
          <w:szCs w:val="21"/>
          <w:vertAlign w:val="superscript"/>
        </w:rPr>
        <w:t>8</w:t>
      </w:r>
      <w:r w:rsidRPr="00FF69C5">
        <w:rPr>
          <w:rFonts w:ascii="Times New Roman" w:eastAsia="DFKai-SB" w:hAnsi="Times New Roman" w:cs="Times New Roman"/>
          <w:szCs w:val="21"/>
        </w:rPr>
        <w:t xml:space="preserve">, </w:t>
      </w:r>
      <w:r w:rsidRPr="00FF69C5">
        <w:rPr>
          <w:rFonts w:ascii="Times New Roman" w:hAnsi="Times New Roman" w:cs="Times New Roman"/>
          <w:szCs w:val="21"/>
        </w:rPr>
        <w:t>Tai-Xiang Xie</w:t>
      </w:r>
      <w:r w:rsidRPr="00FF69C5">
        <w:rPr>
          <w:rFonts w:ascii="Times New Roman" w:hAnsi="Times New Roman" w:cs="Times New Roman"/>
          <w:szCs w:val="21"/>
          <w:vertAlign w:val="superscript"/>
        </w:rPr>
        <w:t>1</w:t>
      </w:r>
      <w:r w:rsidRPr="00FF69C5">
        <w:rPr>
          <w:rFonts w:ascii="Times New Roman" w:hAnsi="Times New Roman" w:cs="Times New Roman"/>
          <w:szCs w:val="21"/>
        </w:rPr>
        <w:t>, Shan-Hu Ma</w:t>
      </w:r>
      <w:r w:rsidRPr="00FF69C5">
        <w:rPr>
          <w:rFonts w:ascii="Times New Roman" w:hAnsi="Times New Roman" w:cs="Times New Roman"/>
          <w:szCs w:val="21"/>
          <w:vertAlign w:val="superscript"/>
        </w:rPr>
        <w:t>1</w:t>
      </w:r>
      <w:r w:rsidRPr="00FF69C5">
        <w:rPr>
          <w:rFonts w:ascii="Times New Roman" w:hAnsi="Times New Roman" w:cs="Times New Roman"/>
          <w:szCs w:val="21"/>
        </w:rPr>
        <w:t>, Jie Zhou</w:t>
      </w:r>
      <w:r w:rsidRPr="00FF69C5">
        <w:rPr>
          <w:rFonts w:ascii="Times New Roman" w:hAnsi="Times New Roman" w:cs="Times New Roman"/>
          <w:szCs w:val="21"/>
          <w:vertAlign w:val="superscript"/>
        </w:rPr>
        <w:t>1</w:t>
      </w:r>
      <w:r w:rsidRPr="00FF69C5">
        <w:rPr>
          <w:rFonts w:ascii="Times New Roman" w:hAnsi="Times New Roman" w:cs="Times New Roman"/>
          <w:szCs w:val="21"/>
        </w:rPr>
        <w:t>, Yu-Jie Ke</w:t>
      </w:r>
      <w:r w:rsidRPr="00FF69C5">
        <w:rPr>
          <w:rFonts w:ascii="Times New Roman" w:hAnsi="Times New Roman" w:cs="Times New Roman"/>
          <w:szCs w:val="21"/>
          <w:vertAlign w:val="superscript"/>
        </w:rPr>
        <w:t>1</w:t>
      </w:r>
      <w:r w:rsidRPr="00FF69C5">
        <w:rPr>
          <w:rFonts w:ascii="Times New Roman" w:hAnsi="Times New Roman" w:cs="Times New Roman"/>
          <w:szCs w:val="21"/>
        </w:rPr>
        <w:t>, Yu-Zhen Zhou</w:t>
      </w:r>
      <w:r w:rsidRPr="00FF69C5">
        <w:rPr>
          <w:rFonts w:ascii="Times New Roman" w:hAnsi="Times New Roman" w:cs="Times New Roman"/>
          <w:szCs w:val="21"/>
          <w:vertAlign w:val="superscript"/>
        </w:rPr>
        <w:t>1</w:t>
      </w:r>
      <w:r w:rsidRPr="00FF69C5">
        <w:rPr>
          <w:rFonts w:ascii="Times New Roman" w:hAnsi="Times New Roman" w:cs="Times New Roman"/>
          <w:szCs w:val="21"/>
        </w:rPr>
        <w:t>, Hsiang-Chia Lu</w:t>
      </w:r>
      <w:r w:rsidRPr="00FF69C5">
        <w:rPr>
          <w:rFonts w:ascii="Times New Roman" w:hAnsi="Times New Roman" w:cs="Times New Roman"/>
          <w:szCs w:val="21"/>
          <w:vertAlign w:val="superscript"/>
        </w:rPr>
        <w:t>1</w:t>
      </w:r>
      <w:r w:rsidRPr="00FF69C5">
        <w:rPr>
          <w:rFonts w:ascii="Times New Roman" w:hAnsi="Times New Roman" w:cs="Times New Roman"/>
          <w:szCs w:val="21"/>
        </w:rPr>
        <w:t xml:space="preserve">, Ke-Wei </w:t>
      </w:r>
      <w:r w:rsidR="0080047E" w:rsidRPr="00FF69C5">
        <w:rPr>
          <w:rFonts w:ascii="Times New Roman" w:hAnsi="Times New Roman" w:cs="Times New Roman"/>
          <w:szCs w:val="21"/>
        </w:rPr>
        <w:t>Liu</w:t>
      </w:r>
      <w:r w:rsidR="0080047E">
        <w:rPr>
          <w:rFonts w:ascii="Times New Roman" w:eastAsia="DFKai-SB" w:hAnsi="Times New Roman" w:cs="Times New Roman"/>
          <w:szCs w:val="21"/>
          <w:vertAlign w:val="superscript"/>
        </w:rPr>
        <w:t>9</w:t>
      </w:r>
      <w:r w:rsidRPr="00FF69C5">
        <w:rPr>
          <w:rFonts w:ascii="Times New Roman" w:hAnsi="Times New Roman" w:cs="Times New Roman"/>
          <w:szCs w:val="21"/>
        </w:rPr>
        <w:t xml:space="preserve">, </w:t>
      </w:r>
      <w:r w:rsidRPr="00FF69C5">
        <w:rPr>
          <w:rFonts w:ascii="Times New Roman" w:eastAsia="DFKai-SB" w:hAnsi="Times New Roman" w:cs="Times New Roman"/>
          <w:szCs w:val="21"/>
        </w:rPr>
        <w:t xml:space="preserve">Feng-Xi </w:t>
      </w:r>
      <w:r w:rsidR="0080047E" w:rsidRPr="00FF69C5">
        <w:rPr>
          <w:rFonts w:ascii="Times New Roman" w:eastAsia="DFKai-SB" w:hAnsi="Times New Roman" w:cs="Times New Roman"/>
          <w:szCs w:val="21"/>
        </w:rPr>
        <w:t>Yang</w:t>
      </w:r>
      <w:r w:rsidR="0080047E">
        <w:rPr>
          <w:rFonts w:ascii="Times New Roman" w:eastAsia="DFKai-SB" w:hAnsi="Times New Roman" w:cs="Times New Roman"/>
          <w:szCs w:val="21"/>
          <w:vertAlign w:val="superscript"/>
        </w:rPr>
        <w:t>10</w:t>
      </w:r>
      <w:r w:rsidRPr="00FF69C5">
        <w:rPr>
          <w:rFonts w:ascii="Times New Roman" w:eastAsia="DFKai-SB" w:hAnsi="Times New Roman" w:cs="Times New Roman"/>
          <w:szCs w:val="21"/>
        </w:rPr>
        <w:t xml:space="preserve">, Gen-Fa </w:t>
      </w:r>
      <w:r w:rsidR="0080047E" w:rsidRPr="00FF69C5">
        <w:rPr>
          <w:rFonts w:ascii="Times New Roman" w:eastAsia="DFKai-SB" w:hAnsi="Times New Roman" w:cs="Times New Roman"/>
          <w:szCs w:val="21"/>
        </w:rPr>
        <w:t>Zhu</w:t>
      </w:r>
      <w:r w:rsidR="0080047E">
        <w:rPr>
          <w:rFonts w:ascii="Times New Roman" w:eastAsia="DFKai-SB" w:hAnsi="Times New Roman" w:cs="Times New Roman"/>
          <w:szCs w:val="21"/>
          <w:vertAlign w:val="superscript"/>
        </w:rPr>
        <w:t>10</w:t>
      </w:r>
      <w:r w:rsidRPr="00FF69C5">
        <w:rPr>
          <w:rFonts w:ascii="Times New Roman" w:eastAsia="DFKai-SB" w:hAnsi="Times New Roman" w:cs="Times New Roman"/>
          <w:szCs w:val="21"/>
        </w:rPr>
        <w:t xml:space="preserve">, Laiqiang </w:t>
      </w:r>
      <w:r w:rsidR="0080047E" w:rsidRPr="00FF69C5">
        <w:rPr>
          <w:rFonts w:ascii="Times New Roman" w:eastAsia="DFKai-SB" w:hAnsi="Times New Roman" w:cs="Times New Roman"/>
          <w:szCs w:val="21"/>
        </w:rPr>
        <w:t>Huang</w:t>
      </w:r>
      <w:r w:rsidR="0080047E">
        <w:rPr>
          <w:rFonts w:ascii="Times New Roman" w:eastAsia="DFKai-SB" w:hAnsi="Times New Roman" w:cs="Times New Roman"/>
          <w:szCs w:val="21"/>
          <w:vertAlign w:val="superscript"/>
        </w:rPr>
        <w:t>9</w:t>
      </w:r>
      <w:r w:rsidRPr="00FF69C5">
        <w:rPr>
          <w:rFonts w:ascii="Times New Roman" w:eastAsia="DFKai-SB" w:hAnsi="Times New Roman" w:cs="Times New Roman"/>
          <w:szCs w:val="21"/>
        </w:rPr>
        <w:t xml:space="preserve">, </w:t>
      </w:r>
      <w:r w:rsidRPr="00FF69C5">
        <w:rPr>
          <w:rFonts w:ascii="Times New Roman" w:hAnsi="Times New Roman" w:cs="Times New Roman"/>
          <w:szCs w:val="21"/>
        </w:rPr>
        <w:t>Dong-Hui Peng</w:t>
      </w:r>
      <w:r w:rsidRPr="00FF69C5">
        <w:rPr>
          <w:rFonts w:ascii="Times New Roman" w:hAnsi="Times New Roman" w:cs="Times New Roman"/>
          <w:szCs w:val="21"/>
          <w:vertAlign w:val="superscript"/>
        </w:rPr>
        <w:t>1</w:t>
      </w:r>
      <w:r w:rsidRPr="00FF69C5">
        <w:rPr>
          <w:rFonts w:ascii="Times New Roman" w:eastAsia="DFKai-SB" w:hAnsi="Times New Roman" w:cs="Times New Roman"/>
          <w:szCs w:val="21"/>
        </w:rPr>
        <w:t xml:space="preserve">, </w:t>
      </w:r>
      <w:r w:rsidRPr="00FF69C5">
        <w:rPr>
          <w:rFonts w:ascii="Times New Roman" w:hAnsi="Times New Roman" w:cs="Times New Roman"/>
          <w:szCs w:val="21"/>
        </w:rPr>
        <w:t xml:space="preserve">Shi-Pin </w:t>
      </w:r>
      <w:r w:rsidR="0080047E" w:rsidRPr="00FF69C5">
        <w:rPr>
          <w:rFonts w:ascii="Times New Roman" w:hAnsi="Times New Roman" w:cs="Times New Roman"/>
          <w:szCs w:val="21"/>
        </w:rPr>
        <w:t>Chen</w:t>
      </w:r>
      <w:r w:rsidR="0080047E">
        <w:rPr>
          <w:rFonts w:ascii="Times New Roman" w:hAnsi="Times New Roman" w:cs="Times New Roman"/>
          <w:szCs w:val="21"/>
          <w:vertAlign w:val="superscript"/>
        </w:rPr>
        <w:t>4</w:t>
      </w:r>
      <w:r w:rsidRPr="00FF69C5">
        <w:rPr>
          <w:rFonts w:ascii="Times New Roman" w:eastAsia="DFKai-SB" w:hAnsi="Times New Roman" w:cs="Times New Roman"/>
          <w:szCs w:val="21"/>
        </w:rPr>
        <w:t>,</w:t>
      </w:r>
      <w:r w:rsidRPr="00FF69C5">
        <w:rPr>
          <w:rFonts w:ascii="Times New Roman" w:hAnsi="Times New Roman" w:cs="Times New Roman"/>
          <w:szCs w:val="21"/>
        </w:rPr>
        <w:t xml:space="preserve"> Siren Lan</w:t>
      </w:r>
      <w:r w:rsidRPr="00FF69C5">
        <w:rPr>
          <w:rFonts w:ascii="Times New Roman" w:hAnsi="Times New Roman" w:cs="Times New Roman"/>
          <w:szCs w:val="21"/>
          <w:vertAlign w:val="superscript"/>
        </w:rPr>
        <w:t>1</w:t>
      </w:r>
      <w:r w:rsidRPr="00FF69C5">
        <w:rPr>
          <w:rFonts w:ascii="Times New Roman" w:eastAsia="PMingLiU" w:hAnsi="Times New Roman" w:cs="Times New Roman"/>
          <w:szCs w:val="21"/>
          <w:lang w:eastAsia="zh-TW"/>
        </w:rPr>
        <w:t xml:space="preserve">, </w:t>
      </w:r>
      <w:r w:rsidRPr="00FF69C5">
        <w:rPr>
          <w:rFonts w:ascii="Times New Roman" w:eastAsia="DFKai-SB" w:hAnsi="Times New Roman" w:cs="Times New Roman"/>
          <w:szCs w:val="21"/>
        </w:rPr>
        <w:t>Yves Van de Peer</w:t>
      </w:r>
      <w:r w:rsidRPr="00FF69C5">
        <w:rPr>
          <w:rFonts w:ascii="Times New Roman" w:eastAsia="DFKai-SB" w:hAnsi="Times New Roman" w:cs="Times New Roman"/>
          <w:szCs w:val="21"/>
          <w:vertAlign w:val="superscript"/>
        </w:rPr>
        <w:t>2,3,</w:t>
      </w:r>
      <w:r w:rsidR="0080047E">
        <w:rPr>
          <w:rFonts w:ascii="Times New Roman" w:eastAsia="DFKai-SB" w:hAnsi="Times New Roman" w:cs="Times New Roman"/>
          <w:szCs w:val="21"/>
          <w:vertAlign w:val="superscript"/>
        </w:rPr>
        <w:t>11</w:t>
      </w:r>
      <w:r w:rsidRPr="00FF69C5">
        <w:rPr>
          <w:rFonts w:ascii="Times New Roman" w:eastAsia="DFKai-SB" w:hAnsi="Times New Roman" w:cs="Times New Roman"/>
          <w:szCs w:val="21"/>
          <w:vertAlign w:val="superscript"/>
        </w:rPr>
        <w:t>,12†</w:t>
      </w:r>
      <w:r w:rsidRPr="00FF69C5">
        <w:rPr>
          <w:rFonts w:ascii="Times New Roman" w:eastAsia="DFKai-SB" w:hAnsi="Times New Roman" w:cs="Times New Roman"/>
          <w:szCs w:val="21"/>
        </w:rPr>
        <w:t xml:space="preserve">, </w:t>
      </w:r>
      <w:r w:rsidRPr="00FF69C5">
        <w:rPr>
          <w:rFonts w:ascii="Times New Roman" w:hAnsi="Times New Roman" w:cs="Times New Roman"/>
          <w:szCs w:val="21"/>
        </w:rPr>
        <w:t>Zhong-Jian Liu</w:t>
      </w:r>
      <w:r w:rsidRPr="00FF69C5">
        <w:rPr>
          <w:rFonts w:ascii="Times New Roman" w:hAnsi="Times New Roman" w:cs="Times New Roman"/>
          <w:szCs w:val="21"/>
          <w:vertAlign w:val="superscript"/>
        </w:rPr>
        <w:t>1,</w:t>
      </w:r>
      <w:r w:rsidRPr="00FF69C5">
        <w:rPr>
          <w:rFonts w:ascii="Times New Roman" w:eastAsia="DFKai-SB" w:hAnsi="Times New Roman" w:cs="Times New Roman"/>
          <w:szCs w:val="21"/>
          <w:vertAlign w:val="superscript"/>
        </w:rPr>
        <w:t>13,14†</w:t>
      </w:r>
    </w:p>
    <w:p w:rsidR="001D7F94" w:rsidRPr="00FF69C5" w:rsidRDefault="001D7F94">
      <w:pPr>
        <w:spacing w:line="360" w:lineRule="auto"/>
        <w:rPr>
          <w:rFonts w:ascii="Times New Roman" w:hAnsi="Times New Roman" w:cs="Times New Roman"/>
          <w:szCs w:val="21"/>
          <w:vertAlign w:val="superscript"/>
        </w:rPr>
      </w:pPr>
    </w:p>
    <w:p w:rsidR="001D7F94" w:rsidRPr="00FF69C5" w:rsidRDefault="001D7F94">
      <w:pPr>
        <w:rPr>
          <w:rFonts w:ascii="Times New Roman" w:eastAsiaTheme="minorEastAsia" w:hAnsi="Times New Roman" w:cs="Times New Roman"/>
          <w:b/>
          <w:sz w:val="32"/>
        </w:rPr>
      </w:pPr>
    </w:p>
    <w:p w:rsidR="001D7F94" w:rsidRPr="00FF69C5" w:rsidRDefault="001D7F94">
      <w:pPr>
        <w:rPr>
          <w:rFonts w:ascii="Times New Roman" w:eastAsiaTheme="minorEastAsia" w:hAnsi="Times New Roman" w:cs="Times New Roman"/>
          <w:b/>
          <w:sz w:val="32"/>
        </w:rPr>
      </w:pPr>
    </w:p>
    <w:p w:rsidR="001D7F94" w:rsidRPr="00FF69C5" w:rsidRDefault="001D7F94">
      <w:pPr>
        <w:rPr>
          <w:rFonts w:ascii="Times New Roman" w:eastAsiaTheme="minorEastAsia" w:hAnsi="Times New Roman" w:cs="Times New Roman"/>
          <w:b/>
          <w:sz w:val="32"/>
        </w:rPr>
      </w:pPr>
    </w:p>
    <w:p w:rsidR="001D7F94" w:rsidRPr="00FF69C5" w:rsidRDefault="001D7F94">
      <w:pPr>
        <w:rPr>
          <w:rFonts w:ascii="Times New Roman" w:eastAsiaTheme="minorEastAsia" w:hAnsi="Times New Roman" w:cs="Times New Roman"/>
          <w:b/>
          <w:sz w:val="32"/>
        </w:rPr>
      </w:pPr>
    </w:p>
    <w:p w:rsidR="001D7F94" w:rsidRPr="00FF69C5" w:rsidRDefault="001D7F94">
      <w:pPr>
        <w:rPr>
          <w:rFonts w:ascii="Times New Roman" w:eastAsiaTheme="minorEastAsia" w:hAnsi="Times New Roman" w:cs="Times New Roman"/>
          <w:b/>
          <w:sz w:val="32"/>
        </w:rPr>
      </w:pPr>
    </w:p>
    <w:p w:rsidR="001D7F94" w:rsidRPr="00FF69C5" w:rsidRDefault="001D7F94">
      <w:pPr>
        <w:rPr>
          <w:rFonts w:ascii="Times New Roman" w:eastAsiaTheme="minorEastAsia" w:hAnsi="Times New Roman" w:cs="Times New Roman"/>
          <w:b/>
          <w:sz w:val="32"/>
        </w:rPr>
      </w:pPr>
    </w:p>
    <w:p w:rsidR="001D7F94" w:rsidRPr="00FF69C5" w:rsidRDefault="008E5886">
      <w:pPr>
        <w:spacing w:line="360" w:lineRule="auto"/>
        <w:rPr>
          <w:rFonts w:ascii="Times New Roman" w:hAnsi="Times New Roman" w:cs="Times New Roman"/>
          <w:b/>
          <w:szCs w:val="21"/>
        </w:rPr>
      </w:pPr>
      <w:r w:rsidRPr="00FF69C5">
        <w:rPr>
          <w:rFonts w:ascii="Times New Roman" w:hAnsi="Times New Roman" w:cs="Times New Roman"/>
          <w:b/>
          <w:szCs w:val="21"/>
        </w:rPr>
        <w:t xml:space="preserve">Running title: The </w:t>
      </w:r>
      <w:r w:rsidRPr="00FF69C5">
        <w:rPr>
          <w:rFonts w:ascii="Times New Roman" w:hAnsi="Times New Roman" w:cs="Times New Roman"/>
          <w:b/>
          <w:i/>
          <w:szCs w:val="21"/>
        </w:rPr>
        <w:t>Cymbidium</w:t>
      </w:r>
      <w:r w:rsidRPr="00FF69C5">
        <w:rPr>
          <w:rFonts w:ascii="Times New Roman" w:hAnsi="Times New Roman" w:cs="Times New Roman"/>
          <w:b/>
          <w:szCs w:val="21"/>
        </w:rPr>
        <w:t xml:space="preserve"> genome</w:t>
      </w:r>
    </w:p>
    <w:p w:rsidR="001D7F94" w:rsidRPr="00FF69C5" w:rsidRDefault="008E5886">
      <w:pPr>
        <w:rPr>
          <w:rFonts w:ascii="Times New Roman" w:eastAsiaTheme="minorEastAsia" w:hAnsi="Times New Roman" w:cs="Times New Roman"/>
          <w:b/>
          <w:sz w:val="32"/>
        </w:rPr>
      </w:pPr>
      <w:r w:rsidRPr="00FF69C5">
        <w:rPr>
          <w:rFonts w:ascii="Times New Roman" w:eastAsiaTheme="minorEastAsia" w:hAnsi="Times New Roman" w:cs="Times New Roman"/>
          <w:b/>
          <w:sz w:val="32"/>
        </w:rPr>
        <w:br w:type="page"/>
      </w:r>
    </w:p>
    <w:bookmarkStart w:id="1" w:name="_Toc25259237" w:displacedByCustomXml="next"/>
    <w:sdt>
      <w:sdtPr>
        <w:rPr>
          <w:rFonts w:ascii="Times New Roman" w:eastAsia="Times New Roman" w:hAnsi="Times New Roman" w:cs="Times New Roman"/>
          <w:color w:val="auto"/>
          <w:kern w:val="2"/>
          <w:sz w:val="24"/>
          <w:szCs w:val="24"/>
          <w:lang w:val="zh-CN"/>
        </w:rPr>
        <w:id w:val="1383144069"/>
        <w:docPartObj>
          <w:docPartGallery w:val="Table of Contents"/>
          <w:docPartUnique/>
        </w:docPartObj>
      </w:sdtPr>
      <w:sdtEndPr>
        <w:rPr>
          <w:rFonts w:eastAsia="SimSun"/>
          <w:b/>
          <w:bCs/>
          <w:kern w:val="0"/>
        </w:rPr>
      </w:sdtEndPr>
      <w:sdtContent>
        <w:p w:rsidR="001D7F94" w:rsidRPr="00FF69C5" w:rsidRDefault="008E5886">
          <w:pPr>
            <w:pStyle w:val="TOC10"/>
            <w:spacing w:before="120" w:afterLines="100" w:after="326"/>
            <w:jc w:val="center"/>
            <w:rPr>
              <w:rFonts w:ascii="Times New Roman" w:hAnsi="Times New Roman" w:cs="Times New Roman"/>
              <w:color w:val="auto"/>
            </w:rPr>
          </w:pPr>
          <w:r w:rsidRPr="00FF69C5">
            <w:rPr>
              <w:rFonts w:ascii="Times New Roman" w:eastAsia="Times New Roman" w:hAnsi="Times New Roman" w:cs="Times New Roman"/>
              <w:b/>
              <w:bCs/>
              <w:color w:val="auto"/>
              <w:kern w:val="2"/>
              <w:sz w:val="28"/>
              <w:szCs w:val="28"/>
            </w:rPr>
            <w:t>Content</w:t>
          </w:r>
        </w:p>
        <w:p w:rsidR="00525F9C" w:rsidRPr="00FF69C5" w:rsidRDefault="008E5886">
          <w:pPr>
            <w:pStyle w:val="TOC1"/>
            <w:rPr>
              <w:rFonts w:eastAsiaTheme="minorEastAsia"/>
              <w:b w:val="0"/>
              <w:noProof/>
              <w:sz w:val="21"/>
              <w:szCs w:val="22"/>
            </w:rPr>
          </w:pPr>
          <w:r w:rsidRPr="00FF69C5">
            <w:rPr>
              <w:sz w:val="21"/>
              <w:szCs w:val="21"/>
            </w:rPr>
            <w:fldChar w:fldCharType="begin"/>
          </w:r>
          <w:r w:rsidRPr="00FF69C5">
            <w:rPr>
              <w:sz w:val="21"/>
              <w:szCs w:val="21"/>
            </w:rPr>
            <w:instrText xml:space="preserve"> TOC \o "1-3" \h \z \u </w:instrText>
          </w:r>
          <w:r w:rsidRPr="00FF69C5">
            <w:rPr>
              <w:sz w:val="21"/>
              <w:szCs w:val="21"/>
            </w:rPr>
            <w:fldChar w:fldCharType="separate"/>
          </w:r>
          <w:hyperlink w:anchor="_Toc75011343" w:history="1">
            <w:r w:rsidR="00525F9C" w:rsidRPr="00FF69C5">
              <w:rPr>
                <w:rStyle w:val="Hyperlink"/>
                <w:noProof/>
              </w:rPr>
              <w:t>Supplementary Figures</w:t>
            </w:r>
            <w:r w:rsidR="00525F9C" w:rsidRPr="00FF69C5">
              <w:rPr>
                <w:noProof/>
                <w:webHidden/>
              </w:rPr>
              <w:tab/>
            </w:r>
            <w:r w:rsidR="00525F9C" w:rsidRPr="00FF69C5">
              <w:rPr>
                <w:noProof/>
                <w:webHidden/>
              </w:rPr>
              <w:fldChar w:fldCharType="begin"/>
            </w:r>
            <w:r w:rsidR="00525F9C" w:rsidRPr="00FF69C5">
              <w:rPr>
                <w:noProof/>
                <w:webHidden/>
              </w:rPr>
              <w:instrText xml:space="preserve"> PAGEREF _Toc75011343 \h </w:instrText>
            </w:r>
            <w:r w:rsidR="00525F9C" w:rsidRPr="00FF69C5">
              <w:rPr>
                <w:noProof/>
                <w:webHidden/>
              </w:rPr>
            </w:r>
            <w:r w:rsidR="00525F9C" w:rsidRPr="00FF69C5">
              <w:rPr>
                <w:noProof/>
                <w:webHidden/>
              </w:rPr>
              <w:fldChar w:fldCharType="separate"/>
            </w:r>
            <w:r w:rsidR="00525F9C" w:rsidRPr="00FF69C5">
              <w:rPr>
                <w:noProof/>
                <w:webHidden/>
              </w:rPr>
              <w:t>1</w:t>
            </w:r>
            <w:r w:rsidR="00525F9C" w:rsidRPr="00FF69C5">
              <w:rPr>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44" w:history="1">
            <w:r w:rsidR="00525F9C" w:rsidRPr="00FF69C5">
              <w:rPr>
                <w:rStyle w:val="Hyperlink"/>
                <w:rFonts w:cs="Times New Roman"/>
                <w:noProof/>
                <w:lang w:eastAsia="en-US" w:bidi="en-US"/>
              </w:rPr>
              <w:t xml:space="preserve">Supplementary Fig. 1 Genome size and heterozygosity estimation using a 17 </w:t>
            </w:r>
            <w:r w:rsidR="00525F9C" w:rsidRPr="00FF69C5">
              <w:rPr>
                <w:rStyle w:val="Hyperlink"/>
                <w:rFonts w:cs="Times New Roman"/>
                <w:i/>
                <w:noProof/>
                <w:lang w:eastAsia="en-US" w:bidi="en-US"/>
              </w:rPr>
              <w:t>K</w:t>
            </w:r>
            <w:r w:rsidR="00525F9C" w:rsidRPr="00FF69C5">
              <w:rPr>
                <w:rStyle w:val="Hyperlink"/>
                <w:rFonts w:cs="Times New Roman"/>
                <w:noProof/>
                <w:lang w:eastAsia="en-US" w:bidi="en-US"/>
              </w:rPr>
              <w:t>-mer distribution.</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_Toc75011344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45" w:history="1">
            <w:r w:rsidR="00525F9C" w:rsidRPr="00FF69C5">
              <w:rPr>
                <w:rStyle w:val="Hyperlink"/>
                <w:rFonts w:cs="Times New Roman"/>
                <w:noProof/>
                <w:lang w:eastAsia="en-US" w:bidi="en-US"/>
              </w:rPr>
              <w:t>Supplementary Fig. 2</w:t>
            </w:r>
            <w:r w:rsidR="00525F9C" w:rsidRPr="00FF69C5">
              <w:rPr>
                <w:rStyle w:val="Hyperlink"/>
                <w:rFonts w:cs="Times New Roman"/>
                <w:noProof/>
                <w:lang w:bidi="en-US"/>
              </w:rPr>
              <w:t xml:space="preserve"> Intensity signal heat map of Hi-C chromosome.</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_Toc75011345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46" w:history="1">
            <w:r w:rsidR="00525F9C" w:rsidRPr="00FF69C5">
              <w:rPr>
                <w:rStyle w:val="Hyperlink"/>
                <w:rFonts w:cs="Times New Roman"/>
                <w:noProof/>
              </w:rPr>
              <w:t xml:space="preserve">Supplementary Fig. </w:t>
            </w:r>
            <w:r w:rsidR="00525F9C" w:rsidRPr="00FF69C5">
              <w:rPr>
                <w:rStyle w:val="Hyperlink"/>
                <w:rFonts w:cs="Times New Roman"/>
                <w:noProof/>
                <w:lang w:bidi="en-US"/>
              </w:rPr>
              <w:t xml:space="preserve">3 </w:t>
            </w:r>
            <w:r w:rsidR="00525F9C" w:rsidRPr="00FF69C5">
              <w:rPr>
                <w:rStyle w:val="Hyperlink"/>
                <w:rFonts w:eastAsia="SimHei" w:cs="Times New Roman"/>
                <w:noProof/>
                <w:kern w:val="1"/>
              </w:rPr>
              <w:t>Gene set statistics of gene structure prediction results.</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_Toc75011346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47" w:history="1">
            <w:r w:rsidR="00525F9C" w:rsidRPr="00FF69C5">
              <w:rPr>
                <w:rStyle w:val="Hyperlink"/>
                <w:rFonts w:cs="Times New Roman"/>
                <w:noProof/>
                <w:lang w:eastAsia="en-US" w:bidi="en-US"/>
              </w:rPr>
              <w:t>Supplementary Fig. 4 The sequence divergence rate of four different TEs using RepeatMasker annotation.</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_Toc75011347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4</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48" w:history="1">
            <w:r w:rsidR="00525F9C" w:rsidRPr="00FF69C5">
              <w:rPr>
                <w:rStyle w:val="Hyperlink"/>
                <w:rFonts w:cs="Times New Roman"/>
                <w:noProof/>
                <w:lang w:eastAsia="en-US" w:bidi="en-US"/>
              </w:rPr>
              <w:t xml:space="preserve">Supplementary Fig. 5 The sequence divergence rate of four different TEs using </w:t>
            </w:r>
            <w:r w:rsidR="00525F9C" w:rsidRPr="00FF69C5">
              <w:rPr>
                <w:rStyle w:val="Hyperlink"/>
                <w:rFonts w:cs="Times New Roman"/>
                <w:i/>
                <w:noProof/>
                <w:lang w:eastAsia="en-US" w:bidi="en-US"/>
              </w:rPr>
              <w:t>de novo</w:t>
            </w:r>
            <w:r w:rsidR="00525F9C" w:rsidRPr="00FF69C5">
              <w:rPr>
                <w:rStyle w:val="Hyperlink"/>
                <w:rFonts w:cs="Times New Roman"/>
                <w:noProof/>
                <w:lang w:eastAsia="en-US" w:bidi="en-US"/>
              </w:rPr>
              <w:t xml:space="preserve"> annotation.</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_Toc75011348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5</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49" w:history="1">
            <w:r w:rsidR="00525F9C" w:rsidRPr="00FF69C5">
              <w:rPr>
                <w:rStyle w:val="Hyperlink"/>
                <w:rFonts w:cs="Times New Roman"/>
                <w:noProof/>
              </w:rPr>
              <w:t xml:space="preserve">Supplementary Fig. 6 The Venn diagram shows the number of orthologous gene families in </w:t>
            </w:r>
            <w:r w:rsidR="00525F9C" w:rsidRPr="00FF69C5">
              <w:rPr>
                <w:rStyle w:val="Hyperlink"/>
                <w:rFonts w:cs="Times New Roman"/>
                <w:i/>
                <w:noProof/>
              </w:rPr>
              <w:t>C. ensifolium</w:t>
            </w:r>
            <w:r w:rsidR="00525F9C" w:rsidRPr="00FF69C5">
              <w:rPr>
                <w:rStyle w:val="Hyperlink"/>
                <w:rFonts w:cs="Times New Roman"/>
                <w:noProof/>
              </w:rPr>
              <w:t xml:space="preserve">, </w:t>
            </w:r>
            <w:r w:rsidR="00525F9C" w:rsidRPr="00FF69C5">
              <w:rPr>
                <w:rStyle w:val="Hyperlink"/>
                <w:rFonts w:cs="Times New Roman"/>
                <w:i/>
                <w:noProof/>
              </w:rPr>
              <w:t>P. equestris</w:t>
            </w:r>
            <w:r w:rsidR="00525F9C" w:rsidRPr="00FF69C5">
              <w:rPr>
                <w:rStyle w:val="Hyperlink"/>
                <w:rFonts w:cs="Times New Roman"/>
                <w:noProof/>
              </w:rPr>
              <w:t xml:space="preserve">, </w:t>
            </w:r>
            <w:r w:rsidR="00525F9C" w:rsidRPr="00FF69C5">
              <w:rPr>
                <w:rStyle w:val="Hyperlink"/>
                <w:rFonts w:cs="Times New Roman"/>
                <w:i/>
                <w:noProof/>
              </w:rPr>
              <w:t>G. elata</w:t>
            </w:r>
            <w:r w:rsidR="00525F9C" w:rsidRPr="00FF69C5">
              <w:rPr>
                <w:rStyle w:val="Hyperlink"/>
                <w:rFonts w:cs="Times New Roman"/>
                <w:noProof/>
              </w:rPr>
              <w:t xml:space="preserve"> and </w:t>
            </w:r>
            <w:r w:rsidR="00525F9C" w:rsidRPr="00FF69C5">
              <w:rPr>
                <w:rStyle w:val="Hyperlink"/>
                <w:rFonts w:cs="Times New Roman"/>
                <w:i/>
                <w:noProof/>
              </w:rPr>
              <w:t>D. catenatum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_Toc75011349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6</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0" w:history="1">
            <w:r w:rsidR="00525F9C" w:rsidRPr="00FF69C5">
              <w:rPr>
                <w:rStyle w:val="Hyperlink"/>
                <w:rFonts w:cs="Times New Roman"/>
                <w:noProof/>
              </w:rPr>
              <w:t xml:space="preserve">Supplementary Fig. 7 Orthologous genes in </w:t>
            </w:r>
            <w:r w:rsidR="00525F9C" w:rsidRPr="00FF69C5">
              <w:rPr>
                <w:rStyle w:val="Hyperlink"/>
                <w:rFonts w:cs="Times New Roman"/>
                <w:i/>
                <w:noProof/>
              </w:rPr>
              <w:t xml:space="preserve">C. ensifolium </w:t>
            </w:r>
            <w:r w:rsidR="00525F9C" w:rsidRPr="00FF69C5">
              <w:rPr>
                <w:rStyle w:val="Hyperlink"/>
                <w:rFonts w:cs="Times New Roman"/>
                <w:noProof/>
              </w:rPr>
              <w:t>and other species.</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_Toc75011350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7</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1" w:history="1">
            <w:r w:rsidR="00525F9C" w:rsidRPr="00FF69C5">
              <w:rPr>
                <w:rStyle w:val="Hyperlink"/>
                <w:rFonts w:cs="Times New Roman"/>
                <w:noProof/>
              </w:rPr>
              <w:t>Supplementary Fig. 8 Phylogenetic tree of 1</w:t>
            </w:r>
            <w:r w:rsidR="00525F9C" w:rsidRPr="00FF69C5">
              <w:rPr>
                <w:rStyle w:val="Hyperlink"/>
                <w:rFonts w:eastAsia="SimSun" w:cs="Times New Roman"/>
                <w:noProof/>
              </w:rPr>
              <w:t>8</w:t>
            </w:r>
            <w:r w:rsidR="00525F9C" w:rsidRPr="00FF69C5">
              <w:rPr>
                <w:rStyle w:val="Hyperlink"/>
                <w:rFonts w:cs="Times New Roman"/>
                <w:noProof/>
              </w:rPr>
              <w:t xml:space="preserve"> species.</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_Toc75011351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8</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2" w:history="1">
            <w:r w:rsidR="00525F9C" w:rsidRPr="00FF69C5">
              <w:rPr>
                <w:rStyle w:val="Hyperlink"/>
                <w:rFonts w:cs="Times New Roman"/>
                <w:noProof/>
              </w:rPr>
              <w:t xml:space="preserve">Supplementary Fig. 9 Chloroplast and mitochondrial genome annotation map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_Toc75011352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9</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3" w:history="1">
            <w:r w:rsidR="00525F9C" w:rsidRPr="00FF69C5">
              <w:rPr>
                <w:rStyle w:val="Hyperlink"/>
                <w:rFonts w:cs="Times New Roman"/>
                <w:noProof/>
              </w:rPr>
              <w:t xml:space="preserve">Supplementary Fig. 10 </w:t>
            </w:r>
            <w:r w:rsidR="00525F9C" w:rsidRPr="00FF69C5">
              <w:rPr>
                <w:rStyle w:val="Hyperlink"/>
                <w:rFonts w:cs="Times New Roman"/>
                <w:noProof/>
                <w:lang w:eastAsia="en-US" w:bidi="en-US"/>
              </w:rPr>
              <w:t>The gene pairs in the collinear region</w:t>
            </w:r>
            <w:r w:rsidR="00525F9C" w:rsidRPr="00FF69C5">
              <w:rPr>
                <w:rStyle w:val="Hyperlink"/>
                <w:rFonts w:cs="Times New Roman"/>
                <w:noProof/>
              </w:rPr>
              <w:t xml:space="preserve"> among </w:t>
            </w:r>
            <w:r w:rsidR="00525F9C" w:rsidRPr="00FF69C5">
              <w:rPr>
                <w:rStyle w:val="Hyperlink"/>
                <w:rFonts w:cs="Times New Roman"/>
                <w:i/>
                <w:noProof/>
                <w:lang w:eastAsia="en-US" w:bidi="en-US"/>
              </w:rPr>
              <w:t>P. equestris</w:t>
            </w:r>
            <w:r w:rsidR="00525F9C" w:rsidRPr="00FF69C5">
              <w:rPr>
                <w:rStyle w:val="Hyperlink"/>
                <w:rFonts w:cs="Times New Roman"/>
                <w:noProof/>
                <w:lang w:eastAsia="en-US" w:bidi="en-US"/>
              </w:rPr>
              <w:t>,</w:t>
            </w:r>
            <w:r w:rsidR="00525F9C" w:rsidRPr="00FF69C5">
              <w:rPr>
                <w:rStyle w:val="Hyperlink"/>
                <w:rFonts w:cs="Times New Roman"/>
                <w:i/>
                <w:noProof/>
                <w:lang w:eastAsia="en-US" w:bidi="en-US"/>
              </w:rPr>
              <w:t xml:space="preserve"> P</w:t>
            </w:r>
            <w:r w:rsidR="00525F9C" w:rsidRPr="00FF69C5">
              <w:rPr>
                <w:rStyle w:val="Hyperlink"/>
                <w:rFonts w:cs="Times New Roman"/>
                <w:i/>
                <w:noProof/>
                <w:lang w:bidi="en-US"/>
              </w:rPr>
              <w:t>.</w:t>
            </w:r>
            <w:r w:rsidR="00525F9C" w:rsidRPr="00FF69C5">
              <w:rPr>
                <w:rStyle w:val="Hyperlink"/>
                <w:rFonts w:cs="Times New Roman"/>
                <w:i/>
                <w:noProof/>
                <w:lang w:eastAsia="en-US" w:bidi="en-US"/>
              </w:rPr>
              <w:t xml:space="preserve"> aphrodite</w:t>
            </w:r>
            <w:r w:rsidR="00525F9C" w:rsidRPr="00FF69C5">
              <w:rPr>
                <w:rStyle w:val="Hyperlink"/>
                <w:rFonts w:cs="Times New Roman"/>
                <w:noProof/>
                <w:lang w:eastAsia="en-US" w:bidi="en-US"/>
              </w:rPr>
              <w:t>,</w:t>
            </w:r>
            <w:r w:rsidR="00525F9C" w:rsidRPr="00FF69C5">
              <w:rPr>
                <w:rStyle w:val="Hyperlink"/>
                <w:rFonts w:cs="Times New Roman"/>
                <w:i/>
                <w:noProof/>
                <w:lang w:eastAsia="en-US" w:bidi="en-US"/>
              </w:rPr>
              <w:t xml:space="preserve"> D</w:t>
            </w:r>
            <w:r w:rsidR="00525F9C" w:rsidRPr="00FF69C5">
              <w:rPr>
                <w:rStyle w:val="Hyperlink"/>
                <w:rFonts w:cs="Times New Roman"/>
                <w:i/>
                <w:noProof/>
                <w:lang w:bidi="en-US"/>
              </w:rPr>
              <w:t>.</w:t>
            </w:r>
            <w:r w:rsidR="00525F9C" w:rsidRPr="00FF69C5">
              <w:rPr>
                <w:rStyle w:val="Hyperlink"/>
                <w:rFonts w:cs="Times New Roman"/>
                <w:i/>
                <w:noProof/>
                <w:lang w:eastAsia="en-US" w:bidi="en-US"/>
              </w:rPr>
              <w:t xml:space="preserve"> catenatum</w:t>
            </w:r>
            <w:r w:rsidR="00525F9C" w:rsidRPr="00FF69C5">
              <w:rPr>
                <w:rStyle w:val="Hyperlink"/>
                <w:rFonts w:cs="Times New Roman"/>
                <w:noProof/>
                <w:lang w:eastAsia="en-US" w:bidi="en-US"/>
              </w:rPr>
              <w:t>,</w:t>
            </w:r>
            <w:r w:rsidR="00525F9C" w:rsidRPr="00FF69C5">
              <w:rPr>
                <w:rStyle w:val="Hyperlink"/>
                <w:rFonts w:cs="Times New Roman"/>
                <w:i/>
                <w:noProof/>
                <w:lang w:eastAsia="en-US" w:bidi="en-US"/>
              </w:rPr>
              <w:t xml:space="preserve"> A</w:t>
            </w:r>
            <w:r w:rsidR="00525F9C" w:rsidRPr="00FF69C5">
              <w:rPr>
                <w:rStyle w:val="Hyperlink"/>
                <w:rFonts w:cs="Times New Roman"/>
                <w:i/>
                <w:noProof/>
                <w:lang w:bidi="en-US"/>
              </w:rPr>
              <w:t>.</w:t>
            </w:r>
            <w:r w:rsidR="00525F9C" w:rsidRPr="00FF69C5">
              <w:rPr>
                <w:rStyle w:val="Hyperlink"/>
                <w:rFonts w:cs="Times New Roman"/>
                <w:i/>
                <w:noProof/>
                <w:lang w:eastAsia="en-US" w:bidi="en-US"/>
              </w:rPr>
              <w:t xml:space="preserve"> shenzhenica</w:t>
            </w:r>
            <w:r w:rsidR="00525F9C" w:rsidRPr="00FF69C5">
              <w:rPr>
                <w:rStyle w:val="Hyperlink"/>
                <w:rFonts w:cs="Times New Roman"/>
                <w:noProof/>
                <w:lang w:eastAsia="en-US" w:bidi="en-US"/>
              </w:rPr>
              <w:t xml:space="preserve">, </w:t>
            </w:r>
            <w:r w:rsidR="00525F9C" w:rsidRPr="00FF69C5">
              <w:rPr>
                <w:rStyle w:val="Hyperlink"/>
                <w:rFonts w:cs="Times New Roman"/>
                <w:i/>
                <w:noProof/>
                <w:lang w:eastAsia="en-US" w:bidi="en-US"/>
              </w:rPr>
              <w:t>C. ensifolium</w:t>
            </w:r>
            <w:r w:rsidR="00525F9C" w:rsidRPr="00FF69C5">
              <w:rPr>
                <w:rStyle w:val="Hyperlink"/>
                <w:rFonts w:cs="Times New Roman"/>
                <w:i/>
                <w:noProof/>
                <w:lang w:bidi="en-US"/>
              </w:rPr>
              <w:t xml:space="preserve"> </w:t>
            </w:r>
            <w:r w:rsidR="00525F9C" w:rsidRPr="00FF69C5">
              <w:rPr>
                <w:rStyle w:val="Hyperlink"/>
                <w:rFonts w:cs="Times New Roman"/>
                <w:noProof/>
                <w:lang w:eastAsia="en-US" w:bidi="en-US"/>
              </w:rPr>
              <w:t xml:space="preserve">and </w:t>
            </w:r>
            <w:r w:rsidR="00525F9C" w:rsidRPr="00FF69C5">
              <w:rPr>
                <w:rStyle w:val="Hyperlink"/>
                <w:rFonts w:cs="Times New Roman"/>
                <w:i/>
                <w:noProof/>
                <w:lang w:eastAsia="en-US" w:bidi="en-US"/>
              </w:rPr>
              <w:t>A. officinalis</w:t>
            </w:r>
            <w:r w:rsidR="00525F9C" w:rsidRPr="00FF69C5">
              <w:rPr>
                <w:rStyle w:val="Hyperlink"/>
                <w:rFonts w:cs="Times New Roman"/>
                <w:noProof/>
                <w:lang w:eastAsia="en-US" w:bidi="en-US"/>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_Toc75011353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10</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4" w:history="1">
            <w:r w:rsidR="00525F9C" w:rsidRPr="00FF69C5">
              <w:rPr>
                <w:rStyle w:val="Hyperlink"/>
                <w:rFonts w:cs="Times New Roman"/>
                <w:noProof/>
              </w:rPr>
              <w:t>Supplementary Fig. 11 Phylogenetic tree of type II MADS genes</w:t>
            </w:r>
            <w:r w:rsidR="00525F9C" w:rsidRPr="00FF69C5">
              <w:rPr>
                <w:rStyle w:val="Hyperlink"/>
                <w:rFonts w:cs="Times New Roman"/>
                <w:noProof/>
                <w:lang w:val="en-GB"/>
              </w:rPr>
              <w:t xml:space="preserve"> </w:t>
            </w:r>
            <w:r w:rsidR="00525F9C" w:rsidRPr="00FF69C5">
              <w:rPr>
                <w:rStyle w:val="Hyperlink"/>
                <w:rFonts w:cs="Times New Roman"/>
                <w:noProof/>
              </w:rPr>
              <w:t xml:space="preserve">of </w:t>
            </w:r>
            <w:r w:rsidR="00525F9C" w:rsidRPr="00FF69C5">
              <w:rPr>
                <w:rStyle w:val="Hyperlink"/>
                <w:rFonts w:cs="Times New Roman"/>
                <w:i/>
                <w:noProof/>
              </w:rPr>
              <w:t xml:space="preserve">C. ensifolium, </w:t>
            </w:r>
            <w:r w:rsidR="00525F9C" w:rsidRPr="00FF69C5">
              <w:rPr>
                <w:rStyle w:val="Hyperlink"/>
                <w:rFonts w:cs="Times New Roman"/>
                <w:i/>
                <w:noProof/>
                <w:lang w:eastAsia="en-US" w:bidi="en-US"/>
              </w:rPr>
              <w:t>P. equestris</w:t>
            </w:r>
            <w:r w:rsidR="00525F9C" w:rsidRPr="00FF69C5">
              <w:rPr>
                <w:rStyle w:val="Hyperlink"/>
                <w:rFonts w:cs="Times New Roman"/>
                <w:noProof/>
                <w:lang w:eastAsia="en-US" w:bidi="en-US"/>
              </w:rPr>
              <w:t>,</w:t>
            </w:r>
            <w:r w:rsidR="00525F9C" w:rsidRPr="00FF69C5">
              <w:rPr>
                <w:rStyle w:val="Hyperlink"/>
                <w:rFonts w:cs="Times New Roman"/>
                <w:i/>
                <w:noProof/>
                <w:lang w:eastAsia="en-US" w:bidi="en-US"/>
              </w:rPr>
              <w:t xml:space="preserve"> A</w:t>
            </w:r>
            <w:r w:rsidR="00525F9C" w:rsidRPr="00FF69C5">
              <w:rPr>
                <w:rStyle w:val="Hyperlink"/>
                <w:rFonts w:cs="Times New Roman"/>
                <w:i/>
                <w:noProof/>
                <w:lang w:bidi="en-US"/>
              </w:rPr>
              <w:t>.</w:t>
            </w:r>
            <w:r w:rsidR="00525F9C" w:rsidRPr="00FF69C5">
              <w:rPr>
                <w:rStyle w:val="Hyperlink"/>
                <w:rFonts w:cs="Times New Roman"/>
                <w:i/>
                <w:noProof/>
                <w:lang w:eastAsia="en-US" w:bidi="en-US"/>
              </w:rPr>
              <w:t xml:space="preserve"> shenzhenica</w:t>
            </w:r>
            <w:r w:rsidR="00525F9C" w:rsidRPr="00FF69C5">
              <w:rPr>
                <w:rStyle w:val="Hyperlink"/>
                <w:rFonts w:cs="Times New Roman"/>
                <w:noProof/>
                <w:lang w:eastAsia="en-US" w:bidi="en-US"/>
              </w:rPr>
              <w:t xml:space="preserve">, </w:t>
            </w:r>
            <w:r w:rsidR="00525F9C" w:rsidRPr="00FF69C5">
              <w:rPr>
                <w:rStyle w:val="Hyperlink"/>
                <w:rFonts w:cs="Times New Roman"/>
                <w:i/>
                <w:iCs/>
                <w:noProof/>
              </w:rPr>
              <w:t>A. thaliana</w:t>
            </w:r>
            <w:r w:rsidR="00525F9C" w:rsidRPr="00FF69C5">
              <w:rPr>
                <w:rStyle w:val="Hyperlink"/>
                <w:rFonts w:cs="Times New Roman"/>
                <w:i/>
                <w:noProof/>
                <w:lang w:bidi="en-US"/>
              </w:rPr>
              <w:t xml:space="preserve"> </w:t>
            </w:r>
            <w:r w:rsidR="00525F9C" w:rsidRPr="00FF69C5">
              <w:rPr>
                <w:rStyle w:val="Hyperlink"/>
                <w:rFonts w:cs="Times New Roman"/>
                <w:noProof/>
                <w:lang w:eastAsia="en-US" w:bidi="en-US"/>
              </w:rPr>
              <w:t xml:space="preserve">and </w:t>
            </w:r>
            <w:r w:rsidR="00525F9C" w:rsidRPr="00FF69C5">
              <w:rPr>
                <w:rStyle w:val="Hyperlink"/>
                <w:rFonts w:cs="Times New Roman"/>
                <w:i/>
                <w:noProof/>
                <w:lang w:eastAsia="en-US" w:bidi="en-US"/>
              </w:rPr>
              <w:t>O. sativa</w:t>
            </w:r>
            <w:r w:rsidR="00525F9C" w:rsidRPr="00FF69C5">
              <w:rPr>
                <w:rStyle w:val="Hyperlink"/>
                <w:rFonts w:cs="Times New Roman"/>
                <w:noProof/>
                <w:lang w:eastAsia="en-US" w:bidi="en-US"/>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_Toc75011354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11</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5" w:history="1">
            <w:r w:rsidR="00525F9C" w:rsidRPr="00FF69C5">
              <w:rPr>
                <w:rStyle w:val="Hyperlink"/>
                <w:rFonts w:cs="Times New Roman"/>
                <w:noProof/>
              </w:rPr>
              <w:t xml:space="preserve">Supplementary Fig. 12 Chromosomal distribution and duplication of MADS-box genes </w:t>
            </w:r>
            <w:r w:rsidR="00525F9C" w:rsidRPr="00FF69C5">
              <w:rPr>
                <w:rStyle w:val="Hyperlink"/>
                <w:rFonts w:cs="Times New Roman"/>
                <w:noProof/>
                <w:lang w:val="en-GB"/>
              </w:rPr>
              <w:t xml:space="preserve">in </w:t>
            </w:r>
            <w:r w:rsidR="00525F9C" w:rsidRPr="00FF69C5">
              <w:rPr>
                <w:rStyle w:val="Hyperlink"/>
                <w:rFonts w:cs="Times New Roman"/>
                <w:i/>
                <w:noProof/>
              </w:rPr>
              <w:t>C. ensifolium.</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_Toc75011355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12</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6" w:history="1">
            <w:r w:rsidR="00525F9C" w:rsidRPr="00FF69C5">
              <w:rPr>
                <w:rStyle w:val="Hyperlink"/>
                <w:rFonts w:cs="Times New Roman"/>
                <w:noProof/>
              </w:rPr>
              <w:t>Supplementary Fig. 13 Phylogenetic tree of type I MADS-box genes</w:t>
            </w:r>
            <w:r w:rsidR="00525F9C" w:rsidRPr="00FF69C5">
              <w:rPr>
                <w:rStyle w:val="Hyperlink"/>
                <w:rFonts w:cs="Times New Roman"/>
                <w:noProof/>
                <w:lang w:val="en-GB"/>
              </w:rPr>
              <w:t xml:space="preserve"> </w:t>
            </w:r>
            <w:r w:rsidR="00525F9C" w:rsidRPr="00FF69C5">
              <w:rPr>
                <w:rStyle w:val="Hyperlink"/>
                <w:rFonts w:cs="Times New Roman"/>
                <w:noProof/>
              </w:rPr>
              <w:t xml:space="preserve">of </w:t>
            </w:r>
            <w:r w:rsidR="00525F9C" w:rsidRPr="00FF69C5">
              <w:rPr>
                <w:rStyle w:val="Hyperlink"/>
                <w:rFonts w:cs="Times New Roman"/>
                <w:i/>
                <w:noProof/>
              </w:rPr>
              <w:t>C. ensifolium</w:t>
            </w:r>
            <w:r w:rsidR="00525F9C" w:rsidRPr="00B16B78">
              <w:rPr>
                <w:rStyle w:val="Hyperlink"/>
                <w:rFonts w:cs="Times New Roman"/>
                <w:noProof/>
              </w:rPr>
              <w:t>,</w:t>
            </w:r>
            <w:r w:rsidR="00525F9C" w:rsidRPr="00FF69C5">
              <w:rPr>
                <w:rStyle w:val="Hyperlink"/>
                <w:rFonts w:cs="Times New Roman"/>
                <w:i/>
                <w:noProof/>
              </w:rPr>
              <w:t xml:space="preserve"> </w:t>
            </w:r>
            <w:r w:rsidR="00525F9C" w:rsidRPr="00FF69C5">
              <w:rPr>
                <w:rStyle w:val="Hyperlink"/>
                <w:rFonts w:cs="Times New Roman"/>
                <w:i/>
                <w:noProof/>
                <w:lang w:eastAsia="en-US" w:bidi="en-US"/>
              </w:rPr>
              <w:t>P. equestris</w:t>
            </w:r>
            <w:r w:rsidR="00525F9C" w:rsidRPr="00FF69C5">
              <w:rPr>
                <w:rStyle w:val="Hyperlink"/>
                <w:rFonts w:cs="Times New Roman"/>
                <w:noProof/>
                <w:lang w:eastAsia="en-US" w:bidi="en-US"/>
              </w:rPr>
              <w:t>,</w:t>
            </w:r>
            <w:r w:rsidR="00525F9C" w:rsidRPr="00FF69C5">
              <w:rPr>
                <w:rStyle w:val="Hyperlink"/>
                <w:rFonts w:cs="Times New Roman"/>
                <w:i/>
                <w:noProof/>
                <w:lang w:eastAsia="en-US" w:bidi="en-US"/>
              </w:rPr>
              <w:t xml:space="preserve"> A</w:t>
            </w:r>
            <w:r w:rsidR="00525F9C" w:rsidRPr="00FF69C5">
              <w:rPr>
                <w:rStyle w:val="Hyperlink"/>
                <w:rFonts w:cs="Times New Roman"/>
                <w:i/>
                <w:noProof/>
                <w:lang w:bidi="en-US"/>
              </w:rPr>
              <w:t>.</w:t>
            </w:r>
            <w:r w:rsidR="00525F9C" w:rsidRPr="00FF69C5">
              <w:rPr>
                <w:rStyle w:val="Hyperlink"/>
                <w:rFonts w:cs="Times New Roman"/>
                <w:i/>
                <w:noProof/>
                <w:lang w:eastAsia="en-US" w:bidi="en-US"/>
              </w:rPr>
              <w:t xml:space="preserve"> shenzhenica</w:t>
            </w:r>
            <w:r w:rsidR="00525F9C" w:rsidRPr="00FF69C5">
              <w:rPr>
                <w:rStyle w:val="Hyperlink"/>
                <w:rFonts w:cs="Times New Roman"/>
                <w:noProof/>
                <w:lang w:eastAsia="en-US" w:bidi="en-US"/>
              </w:rPr>
              <w:t xml:space="preserve">, </w:t>
            </w:r>
            <w:r w:rsidR="00525F9C" w:rsidRPr="00FF69C5">
              <w:rPr>
                <w:rStyle w:val="Hyperlink"/>
                <w:rFonts w:cs="Times New Roman"/>
                <w:i/>
                <w:iCs/>
                <w:noProof/>
              </w:rPr>
              <w:t>A. thaliana</w:t>
            </w:r>
            <w:r w:rsidR="00525F9C" w:rsidRPr="00FF69C5">
              <w:rPr>
                <w:rStyle w:val="Hyperlink"/>
                <w:rFonts w:cs="Times New Roman"/>
                <w:i/>
                <w:noProof/>
                <w:lang w:bidi="en-US"/>
              </w:rPr>
              <w:t xml:space="preserve"> </w:t>
            </w:r>
            <w:r w:rsidR="00525F9C" w:rsidRPr="00FF69C5">
              <w:rPr>
                <w:rStyle w:val="Hyperlink"/>
                <w:rFonts w:cs="Times New Roman"/>
                <w:noProof/>
                <w:lang w:eastAsia="en-US" w:bidi="en-US"/>
              </w:rPr>
              <w:t xml:space="preserve">and </w:t>
            </w:r>
            <w:r w:rsidR="00525F9C" w:rsidRPr="00FF69C5">
              <w:rPr>
                <w:rStyle w:val="Hyperlink"/>
                <w:rFonts w:cs="Times New Roman"/>
                <w:i/>
                <w:noProof/>
                <w:lang w:eastAsia="en-US" w:bidi="en-US"/>
              </w:rPr>
              <w:t>O. sativa</w:t>
            </w:r>
            <w:r w:rsidR="00525F9C" w:rsidRPr="00FF69C5">
              <w:rPr>
                <w:rStyle w:val="Hyperlink"/>
                <w:rFonts w:cs="Times New Roman"/>
                <w:noProof/>
                <w:lang w:eastAsia="en-US" w:bidi="en-US"/>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_Toc75011356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13</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7" w:history="1">
            <w:r w:rsidR="00525F9C" w:rsidRPr="00FF69C5">
              <w:rPr>
                <w:rStyle w:val="Hyperlink"/>
                <w:rFonts w:cs="Times New Roman"/>
                <w:noProof/>
              </w:rPr>
              <w:t xml:space="preserve">Supplementary Fig. 14 The expression of MADS-box genes in floral organs (bud 1–5 mm long)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_Toc75011357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14</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8" w:history="1">
            <w:r w:rsidR="00525F9C" w:rsidRPr="00FF69C5">
              <w:rPr>
                <w:rStyle w:val="Hyperlink"/>
                <w:rFonts w:cs="Times New Roman"/>
                <w:noProof/>
              </w:rPr>
              <w:t xml:space="preserve">Supplementary Fig. 15 The expression of MADS-box genes in mature floral organs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_Toc75011358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15</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59" w:history="1">
            <w:r w:rsidR="00525F9C" w:rsidRPr="00FF69C5">
              <w:rPr>
                <w:rStyle w:val="Hyperlink"/>
                <w:rFonts w:cs="Times New Roman"/>
                <w:noProof/>
              </w:rPr>
              <w:t xml:space="preserve">Supplementary Fig. 16 The expression of MADS-box genes in flower buds (1–10 mm long) of the branched inflorescence mutant and wild type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_Toc75011359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16</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0" w:history="1">
            <w:r w:rsidR="00525F9C" w:rsidRPr="00FF69C5">
              <w:rPr>
                <w:rStyle w:val="Hyperlink"/>
                <w:rFonts w:cs="Times New Roman"/>
                <w:noProof/>
              </w:rPr>
              <w:t xml:space="preserve">Supplementary Fig. 17 The expression of MADS-box genes in the petal and </w:t>
            </w:r>
            <w:r w:rsidR="00525F9C" w:rsidRPr="00FF69C5">
              <w:rPr>
                <w:rStyle w:val="Hyperlink"/>
                <w:rFonts w:eastAsia="SimSun" w:cs="Times New Roman"/>
                <w:noProof/>
              </w:rPr>
              <w:t>lip of the peloric flower mutant and w</w:t>
            </w:r>
            <w:r w:rsidR="00525F9C" w:rsidRPr="00FF69C5">
              <w:rPr>
                <w:rStyle w:val="Hyperlink"/>
                <w:rFonts w:cs="Times New Roman"/>
                <w:noProof/>
              </w:rPr>
              <w:t xml:space="preserve">ild type of </w:t>
            </w:r>
            <w:r w:rsidR="00525F9C" w:rsidRPr="00FF69C5">
              <w:rPr>
                <w:rStyle w:val="Hyperlink"/>
                <w:rFonts w:eastAsia="SimSun" w:cs="Times New Roman"/>
                <w:i/>
                <w:noProof/>
                <w:shd w:val="clear" w:color="auto" w:fill="FFFFF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_Toc75011360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17</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1" w:history="1">
            <w:r w:rsidR="00525F9C" w:rsidRPr="00FF69C5">
              <w:rPr>
                <w:rStyle w:val="Hyperlink"/>
                <w:rFonts w:cs="Times New Roman"/>
                <w:noProof/>
              </w:rPr>
              <w:t xml:space="preserve">Supplementary Fig. 18 The expression of MADS-box genes in column-like petal mutant and wild type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_Toc75011361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18</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2" w:history="1">
            <w:r w:rsidR="00525F9C" w:rsidRPr="00FF69C5">
              <w:rPr>
                <w:rStyle w:val="Hyperlink"/>
                <w:rFonts w:cs="Times New Roman"/>
                <w:noProof/>
              </w:rPr>
              <w:t xml:space="preserve">Supplementary Fig. 19 The expression of MADS-box genes in the lip-like petal mutant and wild type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_Toc75011362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19</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3" w:history="1">
            <w:r w:rsidR="00525F9C" w:rsidRPr="00FF69C5">
              <w:rPr>
                <w:rStyle w:val="Hyperlink"/>
                <w:rFonts w:cs="Times New Roman"/>
                <w:noProof/>
              </w:rPr>
              <w:t xml:space="preserve">Supplementary Fig. 20 The expression of MADS-box genes in lip-like sepal mutant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_Toc75011363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20</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4" w:history="1">
            <w:r w:rsidR="00525F9C" w:rsidRPr="00FF69C5">
              <w:rPr>
                <w:rStyle w:val="Hyperlink"/>
                <w:rFonts w:cs="Times New Roman"/>
                <w:noProof/>
                <w:lang w:val="en"/>
              </w:rPr>
              <w:t xml:space="preserve">Supplementary Fig. 21 Expression analysis of genes related to the jasmonate synthesis pathway in </w:t>
            </w:r>
            <w:r w:rsidR="00525F9C" w:rsidRPr="00FF69C5">
              <w:rPr>
                <w:rStyle w:val="Hyperlink"/>
                <w:rFonts w:eastAsia="PMingLiU" w:cs="Times New Roman"/>
                <w:noProof/>
                <w:lang w:eastAsia="zh-TW"/>
              </w:rPr>
              <w:t xml:space="preserve">various </w:t>
            </w:r>
            <w:r w:rsidR="00525F9C" w:rsidRPr="00FF69C5">
              <w:rPr>
                <w:rStyle w:val="Hyperlink"/>
                <w:rFonts w:cs="Times New Roman"/>
                <w:noProof/>
              </w:rPr>
              <w:t xml:space="preserve">floral developmental stages and </w:t>
            </w:r>
            <w:r w:rsidR="00525F9C" w:rsidRPr="00FF69C5">
              <w:rPr>
                <w:rStyle w:val="Hyperlink"/>
                <w:rFonts w:cs="Times New Roman"/>
                <w:noProof/>
                <w:lang w:val="en"/>
              </w:rPr>
              <w:t xml:space="preserve">different organs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_Toc75011364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21</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5" w:history="1">
            <w:r w:rsidR="00525F9C" w:rsidRPr="00FF69C5">
              <w:rPr>
                <w:rStyle w:val="Hyperlink"/>
                <w:rFonts w:cs="Times New Roman"/>
                <w:noProof/>
                <w:lang w:val="en"/>
              </w:rPr>
              <w:t xml:space="preserve">Supplementary Fig. 22 Expression analysis of genes related to the terpenoid synthesis pathway in </w:t>
            </w:r>
            <w:r w:rsidR="00525F9C" w:rsidRPr="00FF69C5">
              <w:rPr>
                <w:rStyle w:val="Hyperlink"/>
                <w:rFonts w:eastAsia="PMingLiU" w:cs="Times New Roman"/>
                <w:noProof/>
                <w:lang w:eastAsia="zh-TW"/>
              </w:rPr>
              <w:t xml:space="preserve">various </w:t>
            </w:r>
            <w:r w:rsidR="00525F9C" w:rsidRPr="00FF69C5">
              <w:rPr>
                <w:rStyle w:val="Hyperlink"/>
                <w:rFonts w:cs="Times New Roman"/>
                <w:noProof/>
              </w:rPr>
              <w:t xml:space="preserve">floral developmental stages and </w:t>
            </w:r>
            <w:r w:rsidR="00525F9C" w:rsidRPr="00FF69C5">
              <w:rPr>
                <w:rStyle w:val="Hyperlink"/>
                <w:rFonts w:cs="Times New Roman"/>
                <w:noProof/>
                <w:lang w:val="en"/>
              </w:rPr>
              <w:t xml:space="preserve">different organs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_Toc75011365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22</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6" w:history="1">
            <w:r w:rsidR="00525F9C" w:rsidRPr="00FF69C5">
              <w:rPr>
                <w:rStyle w:val="Hyperlink"/>
                <w:rFonts w:cs="Times New Roman"/>
                <w:noProof/>
              </w:rPr>
              <w:t xml:space="preserve">Supplementary Fig. 23 Morphology and ultrastructure of leaves in different colours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_Toc75011366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23</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7" w:history="1">
            <w:r w:rsidR="00525F9C" w:rsidRPr="00FF69C5">
              <w:rPr>
                <w:rStyle w:val="Hyperlink"/>
                <w:rFonts w:cs="Times New Roman"/>
                <w:noProof/>
              </w:rPr>
              <w:t xml:space="preserve">Supplementary Fig. 24 Differentially expressed genes related to photosynthesis-antennae and photosynthesis metabolic pathways in different colour leaves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_Toc75011367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24</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8" w:history="1">
            <w:r w:rsidR="00525F9C" w:rsidRPr="00FF69C5">
              <w:rPr>
                <w:rStyle w:val="Hyperlink"/>
                <w:rFonts w:cs="Times New Roman"/>
                <w:noProof/>
              </w:rPr>
              <w:t xml:space="preserve">Supplementary Fig. 25 Differentially expressed genes related to photosynthesis-antennae and photosynthesis metabolic pathways in green and white leaf tissues of the mutant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_Toc75011368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25</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69" w:history="1">
            <w:r w:rsidR="00525F9C" w:rsidRPr="00FF69C5">
              <w:rPr>
                <w:rStyle w:val="Hyperlink"/>
                <w:rFonts w:cs="Times New Roman"/>
                <w:noProof/>
              </w:rPr>
              <w:t xml:space="preserve">Supplementary Fig. 26 The expression of MADS-box genes in the perianth-like leaves and the wild-type leaves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_Toc75011369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26</w:t>
            </w:r>
            <w:r w:rsidR="00525F9C" w:rsidRPr="00FF69C5">
              <w:rPr>
                <w:rFonts w:cs="Times New Roman"/>
                <w:noProof/>
                <w:webHidden/>
              </w:rPr>
              <w:fldChar w:fldCharType="end"/>
            </w:r>
          </w:hyperlink>
        </w:p>
        <w:p w:rsidR="00525F9C" w:rsidRPr="00FF69C5" w:rsidRDefault="00B83629">
          <w:pPr>
            <w:pStyle w:val="TOC1"/>
            <w:rPr>
              <w:rFonts w:eastAsiaTheme="minorEastAsia"/>
              <w:b w:val="0"/>
              <w:noProof/>
              <w:sz w:val="21"/>
              <w:szCs w:val="22"/>
            </w:rPr>
          </w:pPr>
          <w:hyperlink w:anchor="_Toc75011370" w:history="1">
            <w:r w:rsidR="00525F9C" w:rsidRPr="00FF69C5">
              <w:rPr>
                <w:rStyle w:val="Hyperlink"/>
                <w:noProof/>
              </w:rPr>
              <w:t>Supplementary Tables</w:t>
            </w:r>
            <w:r w:rsidR="00525F9C" w:rsidRPr="00FF69C5">
              <w:rPr>
                <w:noProof/>
                <w:webHidden/>
              </w:rPr>
              <w:tab/>
            </w:r>
            <w:r w:rsidR="00525F9C" w:rsidRPr="00FF69C5">
              <w:rPr>
                <w:noProof/>
                <w:webHidden/>
              </w:rPr>
              <w:fldChar w:fldCharType="begin"/>
            </w:r>
            <w:r w:rsidR="00525F9C" w:rsidRPr="00FF69C5">
              <w:rPr>
                <w:noProof/>
                <w:webHidden/>
              </w:rPr>
              <w:instrText xml:space="preserve"> PAGEREF _Toc75011370 \h </w:instrText>
            </w:r>
            <w:r w:rsidR="00525F9C" w:rsidRPr="00FF69C5">
              <w:rPr>
                <w:noProof/>
                <w:webHidden/>
              </w:rPr>
            </w:r>
            <w:r w:rsidR="00525F9C" w:rsidRPr="00FF69C5">
              <w:rPr>
                <w:noProof/>
                <w:webHidden/>
              </w:rPr>
              <w:fldChar w:fldCharType="separate"/>
            </w:r>
            <w:r w:rsidR="00525F9C" w:rsidRPr="00FF69C5">
              <w:rPr>
                <w:noProof/>
                <w:webHidden/>
              </w:rPr>
              <w:t>27</w:t>
            </w:r>
            <w:r w:rsidR="00525F9C" w:rsidRPr="00FF69C5">
              <w:rPr>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1" w:history="1">
            <w:r w:rsidR="00525F9C" w:rsidRPr="00FF69C5">
              <w:rPr>
                <w:rStyle w:val="Hyperlink"/>
                <w:rFonts w:cs="Times New Roman"/>
                <w:noProof/>
              </w:rPr>
              <w:t>Supplementary Table 1. The statistics of raw sequencing data from Illumina sequencing.</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_Toc75011371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27</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2" w:history="1">
            <w:r w:rsidR="00525F9C" w:rsidRPr="00FF69C5">
              <w:rPr>
                <w:rStyle w:val="Hyperlink"/>
                <w:rFonts w:cs="Times New Roman"/>
                <w:noProof/>
                <w:lang w:eastAsia="en-US" w:bidi="en-US"/>
              </w:rPr>
              <w:t xml:space="preserve">Supplementary Table </w:t>
            </w:r>
            <w:r w:rsidR="00525F9C" w:rsidRPr="00FF69C5">
              <w:rPr>
                <w:rStyle w:val="Hyperlink"/>
                <w:rFonts w:eastAsia="SimSun" w:cs="Times New Roman"/>
                <w:noProof/>
                <w:lang w:bidi="en-US"/>
              </w:rPr>
              <w:t xml:space="preserve">2. </w:t>
            </w:r>
            <w:r w:rsidR="00525F9C" w:rsidRPr="00FF69C5">
              <w:rPr>
                <w:rStyle w:val="Hyperlink"/>
                <w:rFonts w:eastAsia="T3Font_6" w:cs="Times New Roman"/>
                <w:i/>
                <w:noProof/>
                <w:kern w:val="0"/>
              </w:rPr>
              <w:t>K</w:t>
            </w:r>
            <w:r w:rsidR="00525F9C" w:rsidRPr="00FF69C5">
              <w:rPr>
                <w:rStyle w:val="Hyperlink"/>
                <w:rFonts w:eastAsia="T3Font_6" w:cs="Times New Roman"/>
                <w:noProof/>
                <w:kern w:val="0"/>
              </w:rPr>
              <w:t>-mer</w:t>
            </w:r>
            <w:r w:rsidR="00525F9C" w:rsidRPr="00FF69C5">
              <w:rPr>
                <w:rStyle w:val="Hyperlink"/>
                <w:rFonts w:cs="Times New Roman"/>
                <w:noProof/>
              </w:rPr>
              <w:t xml:space="preserve"> </w:t>
            </w:r>
            <w:r w:rsidR="00525F9C" w:rsidRPr="00FF69C5">
              <w:rPr>
                <w:rStyle w:val="Hyperlink"/>
                <w:rFonts w:eastAsia="PMingLiU" w:cs="Times New Roman"/>
                <w:noProof/>
                <w:lang w:eastAsia="zh-TW"/>
              </w:rPr>
              <w:t>s</w:t>
            </w:r>
            <w:r w:rsidR="00525F9C" w:rsidRPr="00FF69C5">
              <w:rPr>
                <w:rStyle w:val="Hyperlink"/>
                <w:rFonts w:cs="Times New Roman"/>
                <w:noProof/>
              </w:rPr>
              <w:t xml:space="preserve">tatistics of </w:t>
            </w:r>
            <w:r w:rsidR="00525F9C" w:rsidRPr="00FF69C5">
              <w:rPr>
                <w:rStyle w:val="Hyperlink"/>
                <w:rFonts w:eastAsia="PMingLiU" w:cs="Times New Roman"/>
                <w:noProof/>
                <w:lang w:eastAsia="zh-TW"/>
              </w:rPr>
              <w:t>g</w:t>
            </w:r>
            <w:r w:rsidR="00525F9C" w:rsidRPr="00FF69C5">
              <w:rPr>
                <w:rStyle w:val="Hyperlink"/>
                <w:rFonts w:cs="Times New Roman"/>
                <w:noProof/>
              </w:rPr>
              <w:t xml:space="preserve">enome </w:t>
            </w:r>
            <w:r w:rsidR="00525F9C" w:rsidRPr="00FF69C5">
              <w:rPr>
                <w:rStyle w:val="Hyperlink"/>
                <w:rFonts w:eastAsia="PMingLiU" w:cs="Times New Roman"/>
                <w:noProof/>
                <w:lang w:eastAsia="zh-TW"/>
              </w:rPr>
              <w:t>s</w:t>
            </w:r>
            <w:r w:rsidR="00525F9C" w:rsidRPr="00FF69C5">
              <w:rPr>
                <w:rStyle w:val="Hyperlink"/>
                <w:rFonts w:cs="Times New Roman"/>
                <w:noProof/>
              </w:rPr>
              <w:t xml:space="preserve">equencing </w:t>
            </w:r>
            <w:r w:rsidR="00525F9C" w:rsidRPr="00FF69C5">
              <w:rPr>
                <w:rStyle w:val="Hyperlink"/>
                <w:rFonts w:eastAsia="PMingLiU" w:cs="Times New Roman"/>
                <w:noProof/>
                <w:lang w:eastAsia="zh-TW"/>
              </w:rPr>
              <w:t>r</w:t>
            </w:r>
            <w:r w:rsidR="00525F9C" w:rsidRPr="00FF69C5">
              <w:rPr>
                <w:rStyle w:val="Hyperlink"/>
                <w:rFonts w:cs="Times New Roman"/>
                <w:noProof/>
              </w:rPr>
              <w:t xml:space="preserve">esults of </w:t>
            </w:r>
            <w:r w:rsidR="00525F9C" w:rsidRPr="00FF69C5">
              <w:rPr>
                <w:rStyle w:val="Hyperlink"/>
                <w:rFonts w:cs="Times New Roman"/>
                <w:i/>
                <w:noProof/>
                <w:shd w:val="clear" w:color="auto" w:fill="FFFFFF"/>
              </w:rPr>
              <w:t>C. ensifolium.</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_Toc75011372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28</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3" w:history="1">
            <w:r w:rsidR="00525F9C" w:rsidRPr="00FF69C5">
              <w:rPr>
                <w:rStyle w:val="Hyperlink"/>
                <w:rFonts w:cs="Times New Roman"/>
                <w:noProof/>
                <w:lang w:eastAsia="en-US" w:bidi="en-US"/>
              </w:rPr>
              <w:t xml:space="preserve">Supplementary Table 3. </w:t>
            </w:r>
            <w:r w:rsidR="00525F9C" w:rsidRPr="00FF69C5">
              <w:rPr>
                <w:rStyle w:val="Hyperlink"/>
                <w:rFonts w:eastAsia="SimSun" w:cs="Times New Roman"/>
                <w:noProof/>
                <w:lang w:bidi="en-US"/>
              </w:rPr>
              <w:t xml:space="preserve">The statistics of raw sequencing data from </w:t>
            </w:r>
            <w:r w:rsidR="00525F9C" w:rsidRPr="00FF69C5">
              <w:rPr>
                <w:rStyle w:val="Hyperlink"/>
                <w:rFonts w:cs="Times New Roman"/>
                <w:noProof/>
                <w:lang w:eastAsia="en-US" w:bidi="en-US"/>
              </w:rPr>
              <w:t>PacBio sequencing</w:t>
            </w:r>
            <w:r w:rsidR="00525F9C" w:rsidRPr="00FF69C5">
              <w:rPr>
                <w:rStyle w:val="Hyperlink"/>
                <w:rFonts w:eastAsia="SimSun" w:cs="Times New Roman"/>
                <w:noProof/>
                <w:lang w:bidi="en-US"/>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_Toc75011373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29</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4" w:history="1">
            <w:r w:rsidR="00525F9C" w:rsidRPr="00FF69C5">
              <w:rPr>
                <w:rStyle w:val="Hyperlink"/>
                <w:rFonts w:cs="Times New Roman"/>
                <w:noProof/>
              </w:rPr>
              <w:t>Supplementary Table 4. Assembly statistics of the</w:t>
            </w:r>
            <w:r w:rsidR="00525F9C" w:rsidRPr="00FF69C5">
              <w:rPr>
                <w:rStyle w:val="Hyperlink"/>
                <w:rFonts w:eastAsia="SimSun" w:cs="Times New Roman"/>
                <w:noProof/>
              </w:rPr>
              <w:t xml:space="preserve"> </w:t>
            </w:r>
            <w:r w:rsidR="00525F9C" w:rsidRPr="00FF69C5">
              <w:rPr>
                <w:rStyle w:val="Hyperlink"/>
                <w:rFonts w:eastAsia="SimSun" w:cs="Times New Roman"/>
                <w:i/>
                <w:iCs/>
                <w:noProof/>
                <w:shd w:val="clear" w:color="auto" w:fill="FFFFFF"/>
              </w:rPr>
              <w:t>C. ensifolium</w:t>
            </w:r>
            <w:r w:rsidR="00525F9C" w:rsidRPr="00FF69C5">
              <w:rPr>
                <w:rStyle w:val="Hyperlink"/>
                <w:rFonts w:cs="Times New Roman"/>
                <w:noProof/>
              </w:rPr>
              <w:t xml:space="preserve"> genome</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_Toc75011374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30</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5" w:history="1">
            <w:r w:rsidR="00525F9C" w:rsidRPr="00FF69C5">
              <w:rPr>
                <w:rStyle w:val="Hyperlink"/>
                <w:rFonts w:cs="Times New Roman"/>
                <w:noProof/>
              </w:rPr>
              <w:t xml:space="preserve">Supplement Table 5. BUSCO assessment of the </w:t>
            </w:r>
            <w:r w:rsidR="00525F9C" w:rsidRPr="00FF69C5">
              <w:rPr>
                <w:rStyle w:val="Hyperlink"/>
                <w:rFonts w:cs="Times New Roman"/>
                <w:i/>
                <w:noProof/>
              </w:rPr>
              <w:t>C. ensifolium</w:t>
            </w:r>
            <w:r w:rsidR="00525F9C" w:rsidRPr="00FF69C5">
              <w:rPr>
                <w:rStyle w:val="Hyperlink"/>
                <w:rFonts w:cs="Times New Roman"/>
                <w:noProof/>
              </w:rPr>
              <w:t xml:space="preserve"> assembled genome.</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_Toc75011375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31</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6" w:history="1">
            <w:r w:rsidR="00525F9C" w:rsidRPr="00FF69C5">
              <w:rPr>
                <w:rStyle w:val="Hyperlink"/>
                <w:rFonts w:cs="Times New Roman"/>
                <w:noProof/>
              </w:rPr>
              <w:t>Supplementary Table 6. Illumina sequence alignment statistics.</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_Toc75011376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32</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7" w:history="1">
            <w:r w:rsidR="00525F9C" w:rsidRPr="00FF69C5">
              <w:rPr>
                <w:rStyle w:val="Hyperlink"/>
                <w:rFonts w:cs="Times New Roman"/>
                <w:noProof/>
              </w:rPr>
              <w:t>Supplementary Table 7. The statistical results of Hi-C assembly.</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_Toc75011377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33</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8" w:history="1">
            <w:r w:rsidR="00525F9C" w:rsidRPr="00FF69C5">
              <w:rPr>
                <w:rStyle w:val="Hyperlink"/>
                <w:rFonts w:cs="Times New Roman"/>
                <w:noProof/>
              </w:rPr>
              <w:t>Supplementary Table 8. Chromosome length by Hi-C assembly.</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_Toc75011378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34</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79" w:history="1">
            <w:r w:rsidR="00525F9C" w:rsidRPr="00FF69C5">
              <w:rPr>
                <w:rStyle w:val="Hyperlink"/>
                <w:rFonts w:cs="Times New Roman"/>
                <w:noProof/>
              </w:rPr>
              <w:t xml:space="preserve">Supplementary Table 9. The prediction of gene structures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_Toc75011379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35</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0" w:history="1">
            <w:r w:rsidR="00525F9C" w:rsidRPr="00FF69C5">
              <w:rPr>
                <w:rStyle w:val="Hyperlink"/>
                <w:rFonts w:cs="Times New Roman"/>
                <w:noProof/>
              </w:rPr>
              <w:t xml:space="preserve">Supplementary Table 10. The number of protein-coding genes supported by </w:t>
            </w:r>
            <w:r w:rsidR="00525F9C" w:rsidRPr="00FF69C5">
              <w:rPr>
                <w:rStyle w:val="Hyperlink"/>
                <w:rFonts w:cs="Times New Roman"/>
                <w:i/>
                <w:noProof/>
              </w:rPr>
              <w:t>de novo</w:t>
            </w:r>
            <w:r w:rsidR="00525F9C" w:rsidRPr="00FF69C5">
              <w:rPr>
                <w:rStyle w:val="Hyperlink"/>
                <w:rFonts w:cs="Times New Roman"/>
                <w:noProof/>
              </w:rPr>
              <w:t>, transcriptome data and homology prediction.</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_Toc75011380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36</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1" w:history="1">
            <w:r w:rsidR="00525F9C" w:rsidRPr="00FF69C5">
              <w:rPr>
                <w:rStyle w:val="Hyperlink"/>
                <w:rFonts w:cs="Times New Roman"/>
                <w:noProof/>
              </w:rPr>
              <w:t xml:space="preserve">Supplementary Table 11. BUSCO assessment of the </w:t>
            </w:r>
            <w:r w:rsidR="00525F9C" w:rsidRPr="00FF69C5">
              <w:rPr>
                <w:rStyle w:val="Hyperlink"/>
                <w:rFonts w:eastAsia="SimSun" w:cs="Times New Roman"/>
                <w:i/>
                <w:iCs/>
                <w:noProof/>
                <w:shd w:val="clear" w:color="auto" w:fill="FFFFFF"/>
              </w:rPr>
              <w:t>C. ensifolium</w:t>
            </w:r>
            <w:r w:rsidR="00525F9C" w:rsidRPr="00FF69C5">
              <w:rPr>
                <w:rStyle w:val="Hyperlink"/>
                <w:rFonts w:eastAsia="SimSun" w:cs="Times New Roman"/>
                <w:iCs/>
                <w:noProof/>
                <w:shd w:val="clear" w:color="auto" w:fill="FFFFFF"/>
              </w:rPr>
              <w:t>’s genome annotation.</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_Toc75011381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37</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2" w:history="1">
            <w:r w:rsidR="00525F9C" w:rsidRPr="00FF69C5">
              <w:rPr>
                <w:rStyle w:val="Hyperlink"/>
                <w:rFonts w:cs="Times New Roman"/>
                <w:noProof/>
              </w:rPr>
              <w:t>Supplementary Table 12. The statistical results of functional annotation.</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_Toc75011382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38</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3" w:history="1">
            <w:r w:rsidR="00525F9C" w:rsidRPr="00FF69C5">
              <w:rPr>
                <w:rStyle w:val="Hyperlink"/>
                <w:rFonts w:cs="Times New Roman"/>
                <w:noProof/>
              </w:rPr>
              <w:t xml:space="preserve">Supplementary Table 13. Statistics on the annotation of non-coding RNA of the </w:t>
            </w:r>
            <w:r w:rsidR="00525F9C" w:rsidRPr="00FF69C5">
              <w:rPr>
                <w:rStyle w:val="Hyperlink"/>
                <w:rFonts w:cs="Times New Roman"/>
                <w:i/>
                <w:noProof/>
              </w:rPr>
              <w:t>C. ensifolium</w:t>
            </w:r>
            <w:r w:rsidR="00525F9C" w:rsidRPr="00FF69C5">
              <w:rPr>
                <w:rStyle w:val="Hyperlink"/>
                <w:rFonts w:cs="Times New Roman"/>
                <w:noProof/>
              </w:rPr>
              <w:t xml:space="preserve"> genome.</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_Toc75011383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39</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4" w:history="1">
            <w:r w:rsidR="00525F9C" w:rsidRPr="00FF69C5">
              <w:rPr>
                <w:rStyle w:val="Hyperlink"/>
                <w:rFonts w:cs="Times New Roman"/>
                <w:noProof/>
                <w:lang w:eastAsia="en-US" w:bidi="en-US"/>
              </w:rPr>
              <w:t xml:space="preserve">Supplementary Table </w:t>
            </w:r>
            <w:r w:rsidR="00525F9C" w:rsidRPr="00FF69C5">
              <w:rPr>
                <w:rStyle w:val="Hyperlink"/>
                <w:rFonts w:cs="Times New Roman"/>
                <w:noProof/>
                <w:lang w:bidi="en-US"/>
              </w:rPr>
              <w:t>14</w:t>
            </w:r>
            <w:r w:rsidR="00525F9C" w:rsidRPr="00FF69C5">
              <w:rPr>
                <w:rStyle w:val="Hyperlink"/>
                <w:rFonts w:cs="Times New Roman"/>
                <w:noProof/>
                <w:lang w:eastAsia="en-US" w:bidi="en-US"/>
              </w:rPr>
              <w:t>. The statistical results of repeat sequences.</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_Toc75011384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40</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5" w:history="1">
            <w:r w:rsidR="00525F9C" w:rsidRPr="00FF69C5">
              <w:rPr>
                <w:rStyle w:val="Hyperlink"/>
                <w:rFonts w:cs="Times New Roman"/>
                <w:noProof/>
                <w:lang w:eastAsia="en-US" w:bidi="en-US"/>
              </w:rPr>
              <w:t>Supplementary Table 15</w:t>
            </w:r>
            <w:r w:rsidR="00525F9C" w:rsidRPr="00FF69C5">
              <w:rPr>
                <w:rStyle w:val="Hyperlink"/>
                <w:rFonts w:cs="Times New Roman"/>
                <w:noProof/>
                <w:lang w:bidi="en-US"/>
              </w:rPr>
              <w:t xml:space="preserve">. Statistics of repeat sequences in </w:t>
            </w:r>
            <w:r w:rsidR="00525F9C" w:rsidRPr="00FF69C5">
              <w:rPr>
                <w:rStyle w:val="Hyperlink"/>
                <w:rFonts w:cs="Times New Roman"/>
                <w:i/>
                <w:noProof/>
                <w:lang w:bidi="en-US"/>
              </w:rPr>
              <w:t>C. ensifolium</w:t>
            </w:r>
            <w:r w:rsidR="00525F9C" w:rsidRPr="00FF69C5">
              <w:rPr>
                <w:rStyle w:val="Hyperlink"/>
                <w:rFonts w:cs="Times New Roman"/>
                <w:noProof/>
                <w:lang w:bidi="en-US"/>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_Toc75011385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41</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6" w:history="1">
            <w:r w:rsidR="00525F9C" w:rsidRPr="00FF69C5">
              <w:rPr>
                <w:rStyle w:val="Hyperlink"/>
                <w:rFonts w:cs="Times New Roman"/>
                <w:noProof/>
              </w:rPr>
              <w:t>Supplementary Table 16</w:t>
            </w:r>
            <w:r w:rsidR="00525F9C" w:rsidRPr="00FF69C5">
              <w:rPr>
                <w:rStyle w:val="Hyperlink"/>
                <w:rFonts w:cs="Times New Roman"/>
                <w:noProof/>
                <w:lang w:bidi="en-US"/>
              </w:rPr>
              <w:t>. Statistical results of clustered gene families.</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_Toc75011386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42</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7" w:history="1">
            <w:r w:rsidR="00525F9C" w:rsidRPr="00FF69C5">
              <w:rPr>
                <w:rStyle w:val="Hyperlink"/>
                <w:rFonts w:cs="Times New Roman"/>
                <w:noProof/>
              </w:rPr>
              <w:t>Supplementary Table 17</w:t>
            </w:r>
            <w:r w:rsidR="00525F9C" w:rsidRPr="00FF69C5">
              <w:rPr>
                <w:rStyle w:val="Hyperlink"/>
                <w:rFonts w:cs="Times New Roman"/>
                <w:noProof/>
                <w:lang w:bidi="en-US"/>
              </w:rPr>
              <w:t xml:space="preserve">. </w:t>
            </w:r>
            <w:r w:rsidR="00525F9C" w:rsidRPr="00FF69C5">
              <w:rPr>
                <w:rStyle w:val="Hyperlink"/>
                <w:rFonts w:cs="Times New Roman"/>
                <w:noProof/>
              </w:rPr>
              <w:t>GO enrichment of significantly expanded (</w:t>
            </w:r>
            <w:r w:rsidR="00525F9C" w:rsidRPr="00FF69C5">
              <w:rPr>
                <w:rStyle w:val="Hyperlink"/>
                <w:rFonts w:cs="Times New Roman"/>
                <w:i/>
                <w:noProof/>
              </w:rPr>
              <w:t>p</w:t>
            </w:r>
            <w:r w:rsidR="00525F9C" w:rsidRPr="00FF69C5">
              <w:rPr>
                <w:rStyle w:val="Hyperlink"/>
                <w:rFonts w:cs="Times New Roman"/>
                <w:noProof/>
              </w:rPr>
              <w:t xml:space="preserve"> &lt;0.05) gene families of the </w:t>
            </w:r>
            <w:r w:rsidR="00525F9C" w:rsidRPr="00FF69C5">
              <w:rPr>
                <w:rStyle w:val="Hyperlink"/>
                <w:rFonts w:cs="Times New Roman"/>
                <w:i/>
                <w:noProof/>
              </w:rPr>
              <w:t>C. ensifolium</w:t>
            </w:r>
            <w:r w:rsidR="00525F9C" w:rsidRPr="00FF69C5">
              <w:rPr>
                <w:rStyle w:val="Hyperlink"/>
                <w:rFonts w:cs="Times New Roman"/>
                <w:noProof/>
              </w:rPr>
              <w:t xml:space="preserve"> genome</w:t>
            </w:r>
            <w:r w:rsidR="00525F9C" w:rsidRPr="00FF69C5">
              <w:rPr>
                <w:rStyle w:val="Hyperlink"/>
                <w:rFonts w:cs="Times New Roman"/>
                <w:noProof/>
                <w:lang w:bidi="en-US"/>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_Toc75011387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43</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8" w:history="1">
            <w:r w:rsidR="00525F9C" w:rsidRPr="00FF69C5">
              <w:rPr>
                <w:rStyle w:val="Hyperlink"/>
                <w:rFonts w:cs="Times New Roman"/>
                <w:noProof/>
              </w:rPr>
              <w:t>Supplementary Table 18</w:t>
            </w:r>
            <w:r w:rsidR="00525F9C" w:rsidRPr="00FF69C5">
              <w:rPr>
                <w:rStyle w:val="Hyperlink"/>
                <w:rFonts w:cs="Times New Roman"/>
                <w:noProof/>
                <w:lang w:bidi="en-US"/>
              </w:rPr>
              <w:t xml:space="preserve">. </w:t>
            </w:r>
            <w:r w:rsidR="00525F9C" w:rsidRPr="00FF69C5">
              <w:rPr>
                <w:rStyle w:val="Hyperlink"/>
                <w:rFonts w:cs="Times New Roman"/>
                <w:noProof/>
              </w:rPr>
              <w:t>KEGG pathway enrichment of significantly expanded (</w:t>
            </w:r>
            <w:r w:rsidR="00525F9C" w:rsidRPr="00FF69C5">
              <w:rPr>
                <w:rStyle w:val="Hyperlink"/>
                <w:rFonts w:cs="Times New Roman"/>
                <w:i/>
                <w:noProof/>
              </w:rPr>
              <w:t>p</w:t>
            </w:r>
            <w:r w:rsidR="00525F9C" w:rsidRPr="00FF69C5">
              <w:rPr>
                <w:rStyle w:val="Hyperlink"/>
                <w:rFonts w:cs="Times New Roman"/>
                <w:noProof/>
              </w:rPr>
              <w:t xml:space="preserve"> &lt;0.01) gene families of the </w:t>
            </w:r>
            <w:r w:rsidR="00525F9C" w:rsidRPr="00FF69C5">
              <w:rPr>
                <w:rStyle w:val="Hyperlink"/>
                <w:rFonts w:cs="Times New Roman"/>
                <w:i/>
                <w:noProof/>
              </w:rPr>
              <w:t>C. ensifolium</w:t>
            </w:r>
            <w:r w:rsidR="00525F9C" w:rsidRPr="00FF69C5">
              <w:rPr>
                <w:rStyle w:val="Hyperlink"/>
                <w:rFonts w:cs="Times New Roman"/>
                <w:noProof/>
              </w:rPr>
              <w:t xml:space="preserve"> genome</w:t>
            </w:r>
            <w:r w:rsidR="00525F9C" w:rsidRPr="00FF69C5">
              <w:rPr>
                <w:rStyle w:val="Hyperlink"/>
                <w:rFonts w:eastAsia="SimSun"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_Toc75011388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48</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89" w:history="1">
            <w:r w:rsidR="00525F9C" w:rsidRPr="00FF69C5">
              <w:rPr>
                <w:rStyle w:val="Hyperlink"/>
                <w:rFonts w:cs="Times New Roman"/>
                <w:noProof/>
              </w:rPr>
              <w:t>Supplementary Table 19</w:t>
            </w:r>
            <w:r w:rsidR="00525F9C" w:rsidRPr="00FF69C5">
              <w:rPr>
                <w:rStyle w:val="Hyperlink"/>
                <w:rFonts w:cs="Times New Roman"/>
                <w:noProof/>
                <w:lang w:bidi="en-US"/>
              </w:rPr>
              <w:t xml:space="preserve">. </w:t>
            </w:r>
            <w:r w:rsidR="00525F9C" w:rsidRPr="00FF69C5">
              <w:rPr>
                <w:rStyle w:val="Hyperlink"/>
                <w:rFonts w:cs="Times New Roman"/>
                <w:noProof/>
              </w:rPr>
              <w:t>GO enrichment of significantly contracted (</w:t>
            </w:r>
            <w:r w:rsidR="00525F9C" w:rsidRPr="00FF69C5">
              <w:rPr>
                <w:rStyle w:val="Hyperlink"/>
                <w:rFonts w:cs="Times New Roman"/>
                <w:i/>
                <w:noProof/>
              </w:rPr>
              <w:t>p</w:t>
            </w:r>
            <w:r w:rsidR="00525F9C" w:rsidRPr="00FF69C5">
              <w:rPr>
                <w:rStyle w:val="Hyperlink"/>
                <w:rFonts w:cs="Times New Roman"/>
                <w:noProof/>
              </w:rPr>
              <w:t xml:space="preserve"> &lt;0.05) gene families of the </w:t>
            </w:r>
            <w:r w:rsidR="00525F9C" w:rsidRPr="00FF69C5">
              <w:rPr>
                <w:rStyle w:val="Hyperlink"/>
                <w:rFonts w:cs="Times New Roman"/>
                <w:i/>
                <w:noProof/>
              </w:rPr>
              <w:t>C. ensifolium</w:t>
            </w:r>
            <w:r w:rsidR="00525F9C" w:rsidRPr="00FF69C5">
              <w:rPr>
                <w:rStyle w:val="Hyperlink"/>
                <w:rFonts w:cs="Times New Roman"/>
                <w:noProof/>
              </w:rPr>
              <w:t xml:space="preserve"> genome.</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_Toc75011389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49</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0" w:history="1">
            <w:r w:rsidR="00525F9C" w:rsidRPr="00FF69C5">
              <w:rPr>
                <w:rStyle w:val="Hyperlink"/>
                <w:rFonts w:cs="Times New Roman"/>
                <w:noProof/>
              </w:rPr>
              <w:t xml:space="preserve">Supplementary Table 20. GO enrichment of unique gene families in the </w:t>
            </w:r>
            <w:r w:rsidR="00525F9C" w:rsidRPr="00FF69C5">
              <w:rPr>
                <w:rStyle w:val="Hyperlink"/>
                <w:rFonts w:cs="Times New Roman"/>
                <w:i/>
                <w:noProof/>
              </w:rPr>
              <w:t xml:space="preserve">C. ensifolium </w:t>
            </w:r>
            <w:r w:rsidR="00525F9C" w:rsidRPr="00FF69C5">
              <w:rPr>
                <w:rStyle w:val="Hyperlink"/>
                <w:rFonts w:cs="Times New Roman"/>
                <w:noProof/>
              </w:rPr>
              <w:t>genome.</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_Toc75011390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50</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1" w:history="1">
            <w:r w:rsidR="00525F9C" w:rsidRPr="00FF69C5">
              <w:rPr>
                <w:rStyle w:val="Hyperlink"/>
                <w:rFonts w:cs="Times New Roman"/>
                <w:noProof/>
              </w:rPr>
              <w:t xml:space="preserve">Supplementary Table 21. KEGG pathway enrichment of unique gene families in the </w:t>
            </w:r>
            <w:r w:rsidR="00525F9C" w:rsidRPr="00FF69C5">
              <w:rPr>
                <w:rStyle w:val="Hyperlink"/>
                <w:rFonts w:cs="Times New Roman"/>
                <w:i/>
                <w:noProof/>
              </w:rPr>
              <w:t>C</w:t>
            </w:r>
            <w:r w:rsidR="00525F9C" w:rsidRPr="00FF69C5">
              <w:rPr>
                <w:rStyle w:val="Hyperlink"/>
                <w:rFonts w:eastAsia="SimSun" w:cs="Times New Roman"/>
                <w:i/>
                <w:noProof/>
              </w:rPr>
              <w:t>.</w:t>
            </w:r>
            <w:r w:rsidR="00525F9C" w:rsidRPr="00FF69C5">
              <w:rPr>
                <w:rStyle w:val="Hyperlink"/>
                <w:rFonts w:cs="Times New Roman"/>
                <w:i/>
                <w:noProof/>
              </w:rPr>
              <w:t xml:space="preserve"> ensifolium</w:t>
            </w:r>
            <w:r w:rsidR="00525F9C" w:rsidRPr="00FF69C5">
              <w:rPr>
                <w:rStyle w:val="Hyperlink"/>
                <w:rFonts w:cs="Times New Roman"/>
                <w:noProof/>
              </w:rPr>
              <w:t xml:space="preserve"> genome.</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_Toc75011391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51</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2" w:history="1">
            <w:r w:rsidR="00525F9C" w:rsidRPr="00FF69C5">
              <w:rPr>
                <w:rStyle w:val="Hyperlink"/>
                <w:rFonts w:cs="Times New Roman"/>
                <w:noProof/>
              </w:rPr>
              <w:t xml:space="preserve">Supplementary Table 22. Chloroplast genes of </w:t>
            </w:r>
            <w:r w:rsidR="00525F9C" w:rsidRPr="00FF69C5">
              <w:rPr>
                <w:rStyle w:val="Hyperlink"/>
                <w:rFonts w:cs="Times New Roman"/>
                <w:i/>
                <w:noProof/>
              </w:rPr>
              <w:t>C. ensifolium.</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_Toc75011392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52</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3" w:history="1">
            <w:r w:rsidR="00525F9C" w:rsidRPr="00FF69C5">
              <w:rPr>
                <w:rStyle w:val="Hyperlink"/>
                <w:rFonts w:cs="Times New Roman"/>
                <w:noProof/>
              </w:rPr>
              <w:t>Supplementary Table 23. Mitochondrial genes of</w:t>
            </w:r>
            <w:r w:rsidR="00525F9C" w:rsidRPr="00FF69C5">
              <w:rPr>
                <w:rStyle w:val="Hyperlink"/>
                <w:rFonts w:cs="Times New Roman"/>
                <w:i/>
                <w:noProof/>
              </w:rPr>
              <w:t xml:space="preserve"> 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_Toc75011393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53</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4" w:history="1">
            <w:r w:rsidR="00525F9C" w:rsidRPr="00FF69C5">
              <w:rPr>
                <w:rStyle w:val="Hyperlink"/>
                <w:rFonts w:cs="Times New Roman"/>
                <w:noProof/>
              </w:rPr>
              <w:t xml:space="preserve">Supplementary Table 24. Analysis of the MADS-box genes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_Toc75011394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55</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5" w:history="1">
            <w:r w:rsidR="00525F9C" w:rsidRPr="00FF69C5">
              <w:rPr>
                <w:rStyle w:val="Hyperlink"/>
                <w:rFonts w:cs="Times New Roman"/>
                <w:noProof/>
              </w:rPr>
              <w:t xml:space="preserve">Supplementary Table 25. Volatile constituents of </w:t>
            </w:r>
            <w:r w:rsidR="00525F9C" w:rsidRPr="00FF69C5">
              <w:rPr>
                <w:rStyle w:val="Hyperlink"/>
                <w:rFonts w:cs="Times New Roman"/>
                <w:i/>
                <w:noProof/>
              </w:rPr>
              <w:t>C. ensifolium</w:t>
            </w:r>
            <w:r w:rsidR="00525F9C" w:rsidRPr="00FF69C5">
              <w:rPr>
                <w:rStyle w:val="Hyperlink"/>
                <w:rFonts w:cs="Times New Roman"/>
                <w:noProof/>
              </w:rPr>
              <w:t>’s flowers.</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_Toc75011395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58</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6" w:history="1">
            <w:r w:rsidR="00525F9C" w:rsidRPr="00FF69C5">
              <w:rPr>
                <w:rStyle w:val="Hyperlink"/>
                <w:rFonts w:cs="Times New Roman"/>
                <w:noProof/>
              </w:rPr>
              <w:t xml:space="preserve">Supplementary Table 26. </w:t>
            </w:r>
            <w:r w:rsidR="00525F9C" w:rsidRPr="00FF69C5">
              <w:rPr>
                <w:rStyle w:val="Hyperlink"/>
                <w:rFonts w:eastAsia="SimHei" w:cs="Times New Roman"/>
                <w:noProof/>
              </w:rPr>
              <w:t>The enzymes</w:t>
            </w:r>
            <w:r w:rsidR="00525F9C" w:rsidRPr="00FF69C5">
              <w:rPr>
                <w:rStyle w:val="Hyperlink"/>
                <w:rFonts w:cs="Times New Roman"/>
                <w:noProof/>
              </w:rPr>
              <w:t xml:space="preserve"> related to fragrance regulatory networks in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_Toc75011396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59</w:t>
            </w:r>
            <w:r w:rsidR="00525F9C" w:rsidRPr="00FF69C5">
              <w:rPr>
                <w:rFonts w:cs="Times New Roman"/>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7" w:history="1">
            <w:r w:rsidR="00525F9C" w:rsidRPr="00FF69C5">
              <w:rPr>
                <w:rStyle w:val="Hyperlink"/>
                <w:rFonts w:cs="Times New Roman"/>
                <w:noProof/>
              </w:rPr>
              <w:t>Supplementary Table 27</w:t>
            </w:r>
            <w:r w:rsidR="00525F9C" w:rsidRPr="00FF69C5">
              <w:rPr>
                <w:rStyle w:val="Hyperlink"/>
                <w:rFonts w:eastAsia="SimSun" w:cs="Times New Roman"/>
                <w:noProof/>
              </w:rPr>
              <w:t xml:space="preserve">. </w:t>
            </w:r>
            <w:r w:rsidR="00525F9C" w:rsidRPr="00FF69C5">
              <w:rPr>
                <w:rStyle w:val="Hyperlink"/>
                <w:rFonts w:cs="Times New Roman"/>
                <w:noProof/>
              </w:rPr>
              <w:t xml:space="preserve">The wild type and mutants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_Toc75011397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60</w:t>
            </w:r>
            <w:r w:rsidR="00525F9C" w:rsidRPr="00FF69C5">
              <w:rPr>
                <w:rFonts w:cs="Times New Roman"/>
                <w:noProof/>
                <w:webHidden/>
              </w:rPr>
              <w:fldChar w:fldCharType="end"/>
            </w:r>
          </w:hyperlink>
        </w:p>
        <w:p w:rsidR="00525F9C" w:rsidRPr="00FF69C5" w:rsidRDefault="00B83629">
          <w:pPr>
            <w:pStyle w:val="TOC1"/>
            <w:rPr>
              <w:rFonts w:eastAsiaTheme="minorEastAsia"/>
              <w:b w:val="0"/>
              <w:noProof/>
              <w:sz w:val="21"/>
              <w:szCs w:val="22"/>
            </w:rPr>
          </w:pPr>
          <w:hyperlink w:anchor="_Toc75011398" w:history="1">
            <w:r w:rsidR="00525F9C" w:rsidRPr="00FF69C5">
              <w:rPr>
                <w:rStyle w:val="Hyperlink"/>
                <w:noProof/>
              </w:rPr>
              <w:t>Supplementary Data</w:t>
            </w:r>
            <w:r w:rsidR="00525F9C" w:rsidRPr="00FF69C5">
              <w:rPr>
                <w:noProof/>
                <w:webHidden/>
              </w:rPr>
              <w:tab/>
            </w:r>
            <w:r w:rsidR="00525F9C" w:rsidRPr="00FF69C5">
              <w:rPr>
                <w:noProof/>
                <w:webHidden/>
              </w:rPr>
              <w:fldChar w:fldCharType="begin"/>
            </w:r>
            <w:r w:rsidR="00525F9C" w:rsidRPr="00FF69C5">
              <w:rPr>
                <w:noProof/>
                <w:webHidden/>
              </w:rPr>
              <w:instrText xml:space="preserve"> PAGEREF _Toc75011398 \h </w:instrText>
            </w:r>
            <w:r w:rsidR="00525F9C" w:rsidRPr="00FF69C5">
              <w:rPr>
                <w:noProof/>
                <w:webHidden/>
              </w:rPr>
            </w:r>
            <w:r w:rsidR="00525F9C" w:rsidRPr="00FF69C5">
              <w:rPr>
                <w:noProof/>
                <w:webHidden/>
              </w:rPr>
              <w:fldChar w:fldCharType="separate"/>
            </w:r>
            <w:r w:rsidR="00525F9C" w:rsidRPr="00FF69C5">
              <w:rPr>
                <w:noProof/>
                <w:webHidden/>
              </w:rPr>
              <w:t>61</w:t>
            </w:r>
            <w:r w:rsidR="00525F9C" w:rsidRPr="00FF69C5">
              <w:rPr>
                <w:noProof/>
                <w:webHidden/>
              </w:rPr>
              <w:fldChar w:fldCharType="end"/>
            </w:r>
          </w:hyperlink>
        </w:p>
        <w:p w:rsidR="00525F9C" w:rsidRPr="00FF69C5" w:rsidRDefault="00B83629">
          <w:pPr>
            <w:pStyle w:val="TOC2"/>
            <w:tabs>
              <w:tab w:val="right" w:leader="dot" w:pos="8296"/>
            </w:tabs>
            <w:ind w:left="480"/>
            <w:rPr>
              <w:rFonts w:eastAsiaTheme="minorEastAsia" w:cs="Times New Roman"/>
              <w:noProof/>
              <w:sz w:val="21"/>
              <w:szCs w:val="22"/>
            </w:rPr>
          </w:pPr>
          <w:hyperlink w:anchor="_Toc75011399" w:history="1">
            <w:r w:rsidR="00525F9C" w:rsidRPr="00FF69C5">
              <w:rPr>
                <w:rStyle w:val="Hyperlink"/>
                <w:rFonts w:cs="Times New Roman"/>
                <w:noProof/>
              </w:rPr>
              <w:t xml:space="preserve">Supplementary Data S1. MADS-box proteins of </w:t>
            </w:r>
            <w:r w:rsidR="00525F9C" w:rsidRPr="00FF69C5">
              <w:rPr>
                <w:rStyle w:val="Hyperlink"/>
                <w:rFonts w:cs="Times New Roman"/>
                <w:i/>
                <w:noProof/>
              </w:rPr>
              <w:t>C. ensifolium</w:t>
            </w:r>
            <w:r w:rsidR="00525F9C" w:rsidRPr="00FF69C5">
              <w:rPr>
                <w:rStyle w:val="Hyperlink"/>
                <w:rFonts w:cs="Times New Roman"/>
                <w:noProof/>
              </w:rPr>
              <w:t>.</w:t>
            </w:r>
            <w:r w:rsidR="00525F9C" w:rsidRPr="00FF69C5">
              <w:rPr>
                <w:rFonts w:cs="Times New Roman"/>
                <w:noProof/>
                <w:webHidden/>
              </w:rPr>
              <w:tab/>
            </w:r>
            <w:r w:rsidR="00525F9C" w:rsidRPr="00FF69C5">
              <w:rPr>
                <w:rFonts w:cs="Times New Roman"/>
                <w:noProof/>
                <w:webHidden/>
              </w:rPr>
              <w:fldChar w:fldCharType="begin"/>
            </w:r>
            <w:r w:rsidR="00525F9C" w:rsidRPr="00FF69C5">
              <w:rPr>
                <w:rFonts w:cs="Times New Roman"/>
                <w:noProof/>
                <w:webHidden/>
              </w:rPr>
              <w:instrText xml:space="preserve"> PAGEREF _Toc75011399 \h </w:instrText>
            </w:r>
            <w:r w:rsidR="00525F9C" w:rsidRPr="00FF69C5">
              <w:rPr>
                <w:rFonts w:cs="Times New Roman"/>
                <w:noProof/>
                <w:webHidden/>
              </w:rPr>
            </w:r>
            <w:r w:rsidR="00525F9C" w:rsidRPr="00FF69C5">
              <w:rPr>
                <w:rFonts w:cs="Times New Roman"/>
                <w:noProof/>
                <w:webHidden/>
              </w:rPr>
              <w:fldChar w:fldCharType="separate"/>
            </w:r>
            <w:r w:rsidR="00525F9C" w:rsidRPr="00FF69C5">
              <w:rPr>
                <w:rFonts w:cs="Times New Roman"/>
                <w:noProof/>
                <w:webHidden/>
              </w:rPr>
              <w:t>61</w:t>
            </w:r>
            <w:r w:rsidR="00525F9C" w:rsidRPr="00FF69C5">
              <w:rPr>
                <w:rFonts w:cs="Times New Roman"/>
                <w:noProof/>
                <w:webHidden/>
              </w:rPr>
              <w:fldChar w:fldCharType="end"/>
            </w:r>
          </w:hyperlink>
        </w:p>
        <w:p w:rsidR="00525F9C" w:rsidRPr="00FF69C5" w:rsidRDefault="00B83629">
          <w:pPr>
            <w:pStyle w:val="TOC1"/>
            <w:rPr>
              <w:rFonts w:eastAsiaTheme="minorEastAsia"/>
              <w:b w:val="0"/>
              <w:noProof/>
              <w:sz w:val="21"/>
              <w:szCs w:val="22"/>
            </w:rPr>
          </w:pPr>
          <w:hyperlink w:anchor="_Toc75011400" w:history="1">
            <w:r w:rsidR="00525F9C" w:rsidRPr="00FF69C5">
              <w:rPr>
                <w:rStyle w:val="Hyperlink"/>
                <w:noProof/>
              </w:rPr>
              <w:t>Supplementary References</w:t>
            </w:r>
            <w:r w:rsidR="00525F9C" w:rsidRPr="00FF69C5">
              <w:rPr>
                <w:noProof/>
                <w:webHidden/>
              </w:rPr>
              <w:tab/>
            </w:r>
            <w:r w:rsidR="00525F9C" w:rsidRPr="00FF69C5">
              <w:rPr>
                <w:noProof/>
                <w:webHidden/>
              </w:rPr>
              <w:fldChar w:fldCharType="begin"/>
            </w:r>
            <w:r w:rsidR="00525F9C" w:rsidRPr="00FF69C5">
              <w:rPr>
                <w:noProof/>
                <w:webHidden/>
              </w:rPr>
              <w:instrText xml:space="preserve"> PAGEREF _Toc75011400 \h </w:instrText>
            </w:r>
            <w:r w:rsidR="00525F9C" w:rsidRPr="00FF69C5">
              <w:rPr>
                <w:noProof/>
                <w:webHidden/>
              </w:rPr>
            </w:r>
            <w:r w:rsidR="00525F9C" w:rsidRPr="00FF69C5">
              <w:rPr>
                <w:noProof/>
                <w:webHidden/>
              </w:rPr>
              <w:fldChar w:fldCharType="separate"/>
            </w:r>
            <w:r w:rsidR="00525F9C" w:rsidRPr="00FF69C5">
              <w:rPr>
                <w:noProof/>
                <w:webHidden/>
              </w:rPr>
              <w:t>68</w:t>
            </w:r>
            <w:r w:rsidR="00525F9C" w:rsidRPr="00FF69C5">
              <w:rPr>
                <w:noProof/>
                <w:webHidden/>
              </w:rPr>
              <w:fldChar w:fldCharType="end"/>
            </w:r>
          </w:hyperlink>
        </w:p>
        <w:p w:rsidR="001D7F94" w:rsidRPr="00FF69C5" w:rsidRDefault="008E5886">
          <w:pPr>
            <w:rPr>
              <w:rFonts w:ascii="Times New Roman" w:hAnsi="Times New Roman" w:cs="Times New Roman"/>
            </w:rPr>
          </w:pPr>
          <w:r w:rsidRPr="00FF69C5">
            <w:rPr>
              <w:rFonts w:ascii="Times New Roman" w:hAnsi="Times New Roman" w:cs="Times New Roman"/>
              <w:b/>
              <w:bCs/>
              <w:sz w:val="21"/>
              <w:szCs w:val="21"/>
              <w:lang w:val="zh-CN"/>
            </w:rPr>
            <w:fldChar w:fldCharType="end"/>
          </w:r>
        </w:p>
      </w:sdtContent>
    </w:sdt>
    <w:p w:rsidR="001D7F94" w:rsidRPr="00FF69C5" w:rsidRDefault="001D7F94">
      <w:pPr>
        <w:pStyle w:val="Heading1"/>
        <w:rPr>
          <w:rFonts w:cs="Times New Roman"/>
        </w:rPr>
        <w:sectPr w:rsidR="001D7F94" w:rsidRPr="00FF69C5">
          <w:footerReference w:type="default" r:id="rId9"/>
          <w:type w:val="continuous"/>
          <w:pgSz w:w="11906" w:h="16838"/>
          <w:pgMar w:top="1440" w:right="1800" w:bottom="1440" w:left="1800" w:header="851" w:footer="992" w:gutter="0"/>
          <w:pgNumType w:start="0"/>
          <w:cols w:space="425"/>
          <w:docGrid w:type="lines" w:linePitch="326"/>
        </w:sectPr>
      </w:pPr>
    </w:p>
    <w:p w:rsidR="001D7F94" w:rsidRPr="00FF69C5" w:rsidRDefault="008E5886">
      <w:pPr>
        <w:pStyle w:val="Heading1"/>
        <w:spacing w:beforeLines="100" w:before="240" w:afterLines="100" w:after="240" w:line="360" w:lineRule="auto"/>
        <w:rPr>
          <w:rFonts w:cs="Times New Roman"/>
        </w:rPr>
      </w:pPr>
      <w:bookmarkStart w:id="2" w:name="_Toc75011343"/>
      <w:r w:rsidRPr="00FF69C5">
        <w:rPr>
          <w:rFonts w:cs="Times New Roman"/>
        </w:rPr>
        <w:t xml:space="preserve">Supplementary </w:t>
      </w:r>
      <w:bookmarkEnd w:id="1"/>
      <w:r w:rsidRPr="00FF69C5">
        <w:rPr>
          <w:rFonts w:cs="Times New Roman"/>
        </w:rPr>
        <w:t>Figures</w:t>
      </w:r>
      <w:bookmarkEnd w:id="2"/>
    </w:p>
    <w:p w:rsidR="001D7F94" w:rsidRPr="00FF69C5" w:rsidRDefault="008E5886">
      <w:pPr>
        <w:jc w:val="center"/>
        <w:rPr>
          <w:rFonts w:ascii="Times New Roman" w:hAnsi="Times New Roman" w:cs="Times New Roman"/>
          <w:lang w:eastAsia="en-US" w:bidi="en-US"/>
        </w:rPr>
      </w:pPr>
      <w:r w:rsidRPr="00FF69C5">
        <w:rPr>
          <w:rFonts w:ascii="Times New Roman" w:hAnsi="Times New Roman" w:cs="Times New Roman"/>
          <w:noProof/>
          <w:lang w:val="en-ZA" w:eastAsia="en-ZA"/>
        </w:rPr>
        <w:drawing>
          <wp:inline distT="0" distB="0" distL="0" distR="0">
            <wp:extent cx="4228465" cy="2670810"/>
            <wp:effectExtent l="0" t="0" r="635"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0"/>
                    <a:stretch>
                      <a:fillRect/>
                    </a:stretch>
                  </pic:blipFill>
                  <pic:spPr>
                    <a:xfrm>
                      <a:off x="0" y="0"/>
                      <a:ext cx="4242362" cy="2679748"/>
                    </a:xfrm>
                    <a:prstGeom prst="rect">
                      <a:avLst/>
                    </a:prstGeom>
                  </pic:spPr>
                </pic:pic>
              </a:graphicData>
            </a:graphic>
          </wp:inline>
        </w:drawing>
      </w:r>
    </w:p>
    <w:p w:rsidR="001D7F94" w:rsidRPr="00FF69C5" w:rsidRDefault="008E5886">
      <w:pPr>
        <w:pStyle w:val="Heading2"/>
        <w:spacing w:beforeLines="100" w:before="240"/>
        <w:rPr>
          <w:rFonts w:cs="Times New Roman"/>
          <w:b w:val="0"/>
          <w:szCs w:val="21"/>
        </w:rPr>
      </w:pPr>
      <w:bookmarkStart w:id="3" w:name="_Toc75011344"/>
      <w:r w:rsidRPr="00FF69C5">
        <w:rPr>
          <w:rFonts w:cs="Times New Roman"/>
          <w:lang w:eastAsia="en-US" w:bidi="en-US"/>
        </w:rPr>
        <w:t xml:space="preserve">Supplementary Fig. 1 Genome size and heterozygosity estimation using a 17 </w:t>
      </w:r>
      <w:r w:rsidRPr="00FF69C5">
        <w:rPr>
          <w:rFonts w:cs="Times New Roman"/>
          <w:i/>
          <w:lang w:eastAsia="en-US" w:bidi="en-US"/>
        </w:rPr>
        <w:t>K</w:t>
      </w:r>
      <w:r w:rsidRPr="00FF69C5">
        <w:rPr>
          <w:rFonts w:cs="Times New Roman"/>
          <w:lang w:eastAsia="en-US" w:bidi="en-US"/>
        </w:rPr>
        <w:t>-mer distribution.</w:t>
      </w:r>
      <w:bookmarkEnd w:id="3"/>
      <w:r w:rsidRPr="00FF69C5">
        <w:rPr>
          <w:rFonts w:eastAsia="SimSun" w:cs="Times New Roman"/>
          <w:b w:val="0"/>
          <w:szCs w:val="21"/>
          <w:lang w:bidi="en-US"/>
        </w:rPr>
        <w:br w:type="page"/>
      </w:r>
    </w:p>
    <w:p w:rsidR="001D7F94" w:rsidRPr="00FF69C5" w:rsidRDefault="008E5886">
      <w:pPr>
        <w:tabs>
          <w:tab w:val="left" w:pos="426"/>
          <w:tab w:val="left" w:pos="567"/>
        </w:tabs>
        <w:ind w:left="240" w:hangingChars="100" w:hanging="240"/>
        <w:jc w:val="center"/>
        <w:rPr>
          <w:rFonts w:ascii="Times New Roman" w:hAnsi="Times New Roman" w:cs="Times New Roman"/>
          <w:szCs w:val="21"/>
        </w:rPr>
      </w:pPr>
      <w:r w:rsidRPr="00FF69C5">
        <w:rPr>
          <w:rFonts w:ascii="Times New Roman" w:hAnsi="Times New Roman" w:cs="Times New Roman"/>
          <w:noProof/>
          <w:lang w:val="en-ZA" w:eastAsia="en-ZA"/>
        </w:rPr>
        <w:drawing>
          <wp:inline distT="0" distB="0" distL="0" distR="0">
            <wp:extent cx="4967605" cy="4967605"/>
            <wp:effectExtent l="0" t="0" r="4445" b="444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971380" cy="4971380"/>
                    </a:xfrm>
                    <a:prstGeom prst="rect">
                      <a:avLst/>
                    </a:prstGeom>
                    <a:noFill/>
                    <a:ln>
                      <a:noFill/>
                    </a:ln>
                  </pic:spPr>
                </pic:pic>
              </a:graphicData>
            </a:graphic>
          </wp:inline>
        </w:drawing>
      </w:r>
    </w:p>
    <w:p w:rsidR="001D7F94" w:rsidRPr="00FF69C5" w:rsidRDefault="008E5886">
      <w:pPr>
        <w:pStyle w:val="Heading2"/>
        <w:spacing w:beforeLines="100" w:before="240"/>
        <w:rPr>
          <w:rFonts w:cs="Times New Roman"/>
          <w:b w:val="0"/>
          <w:szCs w:val="21"/>
          <w:lang w:bidi="en-US"/>
        </w:rPr>
      </w:pPr>
      <w:bookmarkStart w:id="4" w:name="_Toc75011345"/>
      <w:r w:rsidRPr="00FF69C5">
        <w:rPr>
          <w:rFonts w:cs="Times New Roman"/>
          <w:lang w:eastAsia="en-US" w:bidi="en-US"/>
        </w:rPr>
        <w:t>Supplementary Fig. 2</w:t>
      </w:r>
      <w:r w:rsidRPr="00FF69C5">
        <w:rPr>
          <w:rFonts w:cs="Times New Roman"/>
          <w:lang w:bidi="en-US"/>
        </w:rPr>
        <w:t xml:space="preserve"> Intensity signal heat map of Hi-C chromosome.</w:t>
      </w:r>
      <w:bookmarkEnd w:id="4"/>
      <w:r w:rsidRPr="00FF69C5">
        <w:rPr>
          <w:rFonts w:cs="Times New Roman"/>
          <w:b w:val="0"/>
          <w:szCs w:val="21"/>
          <w:lang w:bidi="en-US"/>
        </w:rPr>
        <w:br w:type="page"/>
      </w:r>
    </w:p>
    <w:p w:rsidR="001D7F94" w:rsidRPr="00FF69C5" w:rsidRDefault="008E5886">
      <w:pPr>
        <w:ind w:firstLineChars="100" w:firstLine="240"/>
        <w:rPr>
          <w:rFonts w:ascii="Times New Roman" w:eastAsia="Times New Roman" w:hAnsi="Times New Roman" w:cs="Times New Roman"/>
          <w:bCs/>
          <w:kern w:val="2"/>
          <w:szCs w:val="32"/>
        </w:rPr>
      </w:pPr>
      <w:r w:rsidRPr="00FF69C5">
        <w:rPr>
          <w:rFonts w:ascii="Times New Roman" w:eastAsia="Times New Roman" w:hAnsi="Times New Roman" w:cs="Times New Roman"/>
          <w:bCs/>
          <w:noProof/>
          <w:kern w:val="2"/>
          <w:szCs w:val="32"/>
          <w:lang w:val="en-ZA" w:eastAsia="en-ZA"/>
        </w:rPr>
        <w:drawing>
          <wp:inline distT="0" distB="0" distL="0" distR="0">
            <wp:extent cx="5105400" cy="3765550"/>
            <wp:effectExtent l="0" t="0" r="0" b="6350"/>
            <wp:docPr id="22" name="图片 22" descr="C:\Users\Ai Ye\Desktop\Cymbidium ensifolium.mrnal_cdsl_exonl_intronl.dis.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C:\Users\Ai Ye\Desktop\Cymbidium ensifolium.mrnal_cdsl_exonl_intronl.dis.tiff"/>
                    <pic:cNvPicPr>
                      <a:picLocks noChangeAspect="1" noChangeArrowheads="1"/>
                    </pic:cNvPicPr>
                  </pic:nvPicPr>
                  <pic:blipFill>
                    <a:blip r:embed="rId12" cstate="print">
                      <a:extLst>
                        <a:ext uri="{28A0092B-C50C-407E-A947-70E740481C1C}">
                          <a14:useLocalDpi xmlns:a14="http://schemas.microsoft.com/office/drawing/2010/main" val="0"/>
                        </a:ext>
                      </a:extLst>
                    </a:blip>
                    <a:srcRect b="1650"/>
                    <a:stretch>
                      <a:fillRect/>
                    </a:stretch>
                  </pic:blipFill>
                  <pic:spPr>
                    <a:xfrm>
                      <a:off x="0" y="0"/>
                      <a:ext cx="5112036" cy="3770780"/>
                    </a:xfrm>
                    <a:prstGeom prst="rect">
                      <a:avLst/>
                    </a:prstGeom>
                    <a:noFill/>
                    <a:ln>
                      <a:noFill/>
                    </a:ln>
                  </pic:spPr>
                </pic:pic>
              </a:graphicData>
            </a:graphic>
          </wp:inline>
        </w:drawing>
      </w:r>
    </w:p>
    <w:p w:rsidR="001D7F94" w:rsidRPr="00FF69C5" w:rsidRDefault="008E5886">
      <w:pPr>
        <w:pStyle w:val="Heading2"/>
        <w:spacing w:beforeLines="100" w:before="240"/>
        <w:rPr>
          <w:rFonts w:eastAsia="SimHei" w:cs="Times New Roman"/>
          <w:b w:val="0"/>
          <w:kern w:val="1"/>
          <w:szCs w:val="24"/>
        </w:rPr>
      </w:pPr>
      <w:bookmarkStart w:id="5" w:name="_Toc75011346"/>
      <w:r w:rsidRPr="00FF69C5">
        <w:rPr>
          <w:rFonts w:cs="Times New Roman"/>
        </w:rPr>
        <w:t xml:space="preserve">Supplementary Fig. </w:t>
      </w:r>
      <w:r w:rsidRPr="00FF69C5">
        <w:rPr>
          <w:rFonts w:cs="Times New Roman"/>
          <w:lang w:bidi="en-US"/>
        </w:rPr>
        <w:t xml:space="preserve">3 </w:t>
      </w:r>
      <w:r w:rsidRPr="00FF69C5">
        <w:rPr>
          <w:rFonts w:eastAsia="SimHei" w:cs="Times New Roman"/>
          <w:kern w:val="1"/>
          <w:szCs w:val="24"/>
        </w:rPr>
        <w:t xml:space="preserve">Gene set statistics of gene structure prediction results. </w:t>
      </w:r>
      <w:r w:rsidRPr="00FF69C5">
        <w:rPr>
          <w:rFonts w:cs="Times New Roman"/>
          <w:b w:val="0"/>
        </w:rPr>
        <w:t>Window refers to the length represented by each point on the abscissa.</w:t>
      </w:r>
      <w:bookmarkEnd w:id="5"/>
    </w:p>
    <w:p w:rsidR="001D7F94" w:rsidRPr="00FF69C5" w:rsidRDefault="008E5886">
      <w:pPr>
        <w:rPr>
          <w:rFonts w:ascii="Times New Roman" w:hAnsi="Times New Roman" w:cs="Times New Roman"/>
          <w:b/>
          <w:szCs w:val="21"/>
          <w:lang w:bidi="en-US"/>
        </w:rPr>
      </w:pPr>
      <w:r w:rsidRPr="00FF69C5">
        <w:rPr>
          <w:rFonts w:ascii="Times New Roman" w:hAnsi="Times New Roman" w:cs="Times New Roman"/>
          <w:b/>
          <w:szCs w:val="21"/>
          <w:lang w:bidi="en-US"/>
        </w:rPr>
        <w:br w:type="page"/>
      </w:r>
    </w:p>
    <w:p w:rsidR="001D7F94" w:rsidRPr="00FF69C5" w:rsidRDefault="008E5886">
      <w:pPr>
        <w:jc w:val="center"/>
        <w:rPr>
          <w:rFonts w:ascii="Times New Roman" w:hAnsi="Times New Roman" w:cs="Times New Roman"/>
          <w:b/>
          <w:szCs w:val="21"/>
          <w:lang w:bidi="en-US"/>
        </w:rPr>
      </w:pPr>
      <w:r w:rsidRPr="00FF69C5">
        <w:rPr>
          <w:rFonts w:ascii="Times New Roman" w:hAnsi="Times New Roman" w:cs="Times New Roman"/>
          <w:b/>
          <w:noProof/>
          <w:szCs w:val="21"/>
          <w:lang w:val="en-ZA" w:eastAsia="en-ZA"/>
        </w:rPr>
        <w:drawing>
          <wp:inline distT="0" distB="0" distL="0" distR="0">
            <wp:extent cx="4228465" cy="3622040"/>
            <wp:effectExtent l="0" t="0" r="635" b="0"/>
            <wp:docPr id="24" name="图片 24" descr="F:\建兰基因组论文  发给蔡老师\Figure\论文图片\Supplementary Figur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F:\建兰基因组论文  发给蔡老师\Figure\论文图片\Supplementary Figure 4.t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241139" cy="3632775"/>
                    </a:xfrm>
                    <a:prstGeom prst="rect">
                      <a:avLst/>
                    </a:prstGeom>
                    <a:noFill/>
                    <a:ln>
                      <a:noFill/>
                    </a:ln>
                  </pic:spPr>
                </pic:pic>
              </a:graphicData>
            </a:graphic>
          </wp:inline>
        </w:drawing>
      </w:r>
    </w:p>
    <w:p w:rsidR="001D7F94" w:rsidRPr="00FF69C5" w:rsidRDefault="008E5886">
      <w:pPr>
        <w:pStyle w:val="Heading2"/>
        <w:spacing w:beforeLines="100" w:before="240"/>
        <w:jc w:val="both"/>
        <w:rPr>
          <w:rFonts w:cs="Times New Roman"/>
          <w:b w:val="0"/>
          <w:szCs w:val="21"/>
          <w:lang w:eastAsia="en-US" w:bidi="en-US"/>
        </w:rPr>
      </w:pPr>
      <w:bookmarkStart w:id="6" w:name="_Toc75011347"/>
      <w:r w:rsidRPr="00FF69C5">
        <w:rPr>
          <w:rFonts w:cs="Times New Roman"/>
          <w:lang w:eastAsia="en-US" w:bidi="en-US"/>
        </w:rPr>
        <w:t>Supplementary Fig. 4 The sequence divergence rate of four different TEs using RepeatMasker annotation.</w:t>
      </w:r>
      <w:bookmarkEnd w:id="6"/>
      <w:r w:rsidRPr="00FF69C5">
        <w:rPr>
          <w:rFonts w:cs="Times New Roman"/>
          <w:szCs w:val="21"/>
          <w:lang w:eastAsia="en-US" w:bidi="en-US"/>
        </w:rPr>
        <w:br w:type="page"/>
      </w:r>
    </w:p>
    <w:p w:rsidR="001D7F94" w:rsidRPr="00FF69C5" w:rsidRDefault="008E5886">
      <w:pPr>
        <w:jc w:val="center"/>
        <w:rPr>
          <w:rFonts w:ascii="Times New Roman" w:hAnsi="Times New Roman" w:cs="Times New Roman"/>
          <w:b/>
          <w:szCs w:val="21"/>
          <w:lang w:bidi="en-US"/>
        </w:rPr>
      </w:pPr>
      <w:r w:rsidRPr="00FF69C5">
        <w:rPr>
          <w:rFonts w:ascii="Times New Roman" w:hAnsi="Times New Roman" w:cs="Times New Roman"/>
          <w:noProof/>
          <w:lang w:val="en-ZA" w:eastAsia="en-ZA"/>
        </w:rPr>
        <w:drawing>
          <wp:inline distT="0" distB="0" distL="0" distR="0">
            <wp:extent cx="4399915" cy="3778250"/>
            <wp:effectExtent l="0" t="0" r="63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4"/>
                    <a:stretch>
                      <a:fillRect/>
                    </a:stretch>
                  </pic:blipFill>
                  <pic:spPr>
                    <a:xfrm>
                      <a:off x="0" y="0"/>
                      <a:ext cx="4456676" cy="3826753"/>
                    </a:xfrm>
                    <a:prstGeom prst="rect">
                      <a:avLst/>
                    </a:prstGeom>
                  </pic:spPr>
                </pic:pic>
              </a:graphicData>
            </a:graphic>
          </wp:inline>
        </w:drawing>
      </w:r>
    </w:p>
    <w:p w:rsidR="001D7F94" w:rsidRPr="00FF69C5" w:rsidRDefault="008E5886">
      <w:pPr>
        <w:pStyle w:val="Heading2"/>
        <w:spacing w:beforeLines="100" w:before="240"/>
        <w:rPr>
          <w:rFonts w:cs="Times New Roman"/>
          <w:b w:val="0"/>
          <w:bCs w:val="0"/>
          <w:lang w:eastAsia="en-US" w:bidi="en-US"/>
        </w:rPr>
      </w:pPr>
      <w:bookmarkStart w:id="7" w:name="_Toc75011348"/>
      <w:r w:rsidRPr="00FF69C5">
        <w:rPr>
          <w:rFonts w:cs="Times New Roman"/>
          <w:lang w:eastAsia="en-US" w:bidi="en-US"/>
        </w:rPr>
        <w:t xml:space="preserve">Supplementary Fig. 5 The sequence divergence rate of four different TEs using </w:t>
      </w:r>
      <w:r w:rsidRPr="00FF69C5">
        <w:rPr>
          <w:rFonts w:cs="Times New Roman"/>
          <w:i/>
          <w:lang w:eastAsia="en-US" w:bidi="en-US"/>
        </w:rPr>
        <w:t>de novo</w:t>
      </w:r>
      <w:r w:rsidRPr="00FF69C5">
        <w:rPr>
          <w:rFonts w:cs="Times New Roman"/>
          <w:lang w:eastAsia="en-US" w:bidi="en-US"/>
        </w:rPr>
        <w:t xml:space="preserve"> annotation.</w:t>
      </w:r>
      <w:bookmarkEnd w:id="7"/>
      <w:r w:rsidRPr="00FF69C5">
        <w:rPr>
          <w:rFonts w:cs="Times New Roman"/>
          <w:szCs w:val="21"/>
          <w:lang w:eastAsia="en-US" w:bidi="en-US"/>
        </w:rPr>
        <w:br w:type="page"/>
      </w:r>
    </w:p>
    <w:p w:rsidR="001D7F94" w:rsidRPr="00FF69C5" w:rsidRDefault="008E5886">
      <w:pPr>
        <w:jc w:val="center"/>
        <w:rPr>
          <w:rFonts w:ascii="Times New Roman" w:hAnsi="Times New Roman" w:cs="Times New Roman"/>
        </w:rPr>
      </w:pPr>
      <w:r w:rsidRPr="00FF69C5">
        <w:rPr>
          <w:rFonts w:ascii="Times New Roman" w:hAnsi="Times New Roman" w:cs="Times New Roman"/>
          <w:noProof/>
          <w:lang w:val="en-ZA" w:eastAsia="en-ZA"/>
        </w:rPr>
        <w:drawing>
          <wp:inline distT="0" distB="0" distL="0" distR="0">
            <wp:extent cx="4589145" cy="3603625"/>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15"/>
                    <a:stretch>
                      <a:fillRect/>
                    </a:stretch>
                  </pic:blipFill>
                  <pic:spPr>
                    <a:xfrm>
                      <a:off x="0" y="0"/>
                      <a:ext cx="4594328" cy="3607627"/>
                    </a:xfrm>
                    <a:prstGeom prst="rect">
                      <a:avLst/>
                    </a:prstGeom>
                  </pic:spPr>
                </pic:pic>
              </a:graphicData>
            </a:graphic>
          </wp:inline>
        </w:drawing>
      </w:r>
    </w:p>
    <w:p w:rsidR="001D7F94" w:rsidRPr="00FF69C5" w:rsidRDefault="008E5886">
      <w:pPr>
        <w:pStyle w:val="Heading2"/>
        <w:spacing w:beforeLines="100" w:before="240"/>
        <w:rPr>
          <w:rFonts w:cs="Times New Roman"/>
          <w:lang w:eastAsia="en-US" w:bidi="en-US"/>
        </w:rPr>
      </w:pPr>
      <w:bookmarkStart w:id="8" w:name="_Toc75011349"/>
      <w:r w:rsidRPr="00FF69C5">
        <w:rPr>
          <w:rFonts w:cs="Times New Roman"/>
        </w:rPr>
        <w:t xml:space="preserve">Supplementary Fig. 6 The Venn diagram shows the number of orthologous gene families in </w:t>
      </w:r>
      <w:r w:rsidRPr="00FF69C5">
        <w:rPr>
          <w:rFonts w:cs="Times New Roman"/>
          <w:i/>
        </w:rPr>
        <w:t>C. ensifolium</w:t>
      </w:r>
      <w:r w:rsidRPr="00FF69C5">
        <w:rPr>
          <w:rFonts w:cs="Times New Roman"/>
        </w:rPr>
        <w:t xml:space="preserve">, </w:t>
      </w:r>
      <w:r w:rsidRPr="00FF69C5">
        <w:rPr>
          <w:rFonts w:cs="Times New Roman"/>
          <w:i/>
        </w:rPr>
        <w:t>P. equestris</w:t>
      </w:r>
      <w:r w:rsidRPr="00FF69C5">
        <w:rPr>
          <w:rFonts w:cs="Times New Roman"/>
        </w:rPr>
        <w:t xml:space="preserve">, </w:t>
      </w:r>
      <w:r w:rsidRPr="00FF69C5">
        <w:rPr>
          <w:rFonts w:cs="Times New Roman"/>
          <w:i/>
        </w:rPr>
        <w:t>G. elata</w:t>
      </w:r>
      <w:r w:rsidRPr="00FF69C5">
        <w:rPr>
          <w:rFonts w:cs="Times New Roman"/>
        </w:rPr>
        <w:t xml:space="preserve"> and </w:t>
      </w:r>
      <w:r w:rsidRPr="00FF69C5">
        <w:rPr>
          <w:rFonts w:cs="Times New Roman"/>
          <w:i/>
        </w:rPr>
        <w:t>D. catenatum</w:t>
      </w:r>
      <w:r w:rsidRPr="00FF69C5">
        <w:rPr>
          <w:rFonts w:cs="Times New Roman"/>
        </w:rPr>
        <w:t>.</w:t>
      </w:r>
      <w:bookmarkEnd w:id="8"/>
    </w:p>
    <w:p w:rsidR="001D7F94" w:rsidRPr="00FF69C5" w:rsidRDefault="008E5886">
      <w:pPr>
        <w:rPr>
          <w:rFonts w:ascii="Times New Roman" w:hAnsi="Times New Roman" w:cs="Times New Roman"/>
          <w:b/>
          <w:szCs w:val="21"/>
          <w:lang w:bidi="en-US"/>
        </w:rPr>
      </w:pPr>
      <w:r w:rsidRPr="00FF69C5">
        <w:rPr>
          <w:rFonts w:ascii="Times New Roman" w:hAnsi="Times New Roman" w:cs="Times New Roman"/>
          <w:b/>
          <w:szCs w:val="21"/>
          <w:lang w:bidi="en-US"/>
        </w:rPr>
        <w:br w:type="page"/>
      </w:r>
    </w:p>
    <w:p w:rsidR="001D7F94" w:rsidRPr="00FF69C5" w:rsidRDefault="008E5886">
      <w:pPr>
        <w:jc w:val="center"/>
        <w:rPr>
          <w:rFonts w:ascii="Times New Roman" w:hAnsi="Times New Roman" w:cs="Times New Roman"/>
          <w:b/>
          <w:szCs w:val="21"/>
          <w:lang w:bidi="en-US"/>
        </w:rPr>
      </w:pPr>
      <w:r w:rsidRPr="00FF69C5">
        <w:rPr>
          <w:rFonts w:ascii="Times New Roman" w:hAnsi="Times New Roman" w:cs="Times New Roman"/>
          <w:noProof/>
          <w:lang w:val="en-ZA" w:eastAsia="en-ZA"/>
        </w:rPr>
        <w:drawing>
          <wp:inline distT="0" distB="0" distL="0" distR="0">
            <wp:extent cx="5274310" cy="3589020"/>
            <wp:effectExtent l="0" t="0" r="13970" b="762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6"/>
                    <a:stretch>
                      <a:fillRect/>
                    </a:stretch>
                  </pic:blipFill>
                  <pic:spPr>
                    <a:xfrm>
                      <a:off x="0" y="0"/>
                      <a:ext cx="5274310" cy="3589626"/>
                    </a:xfrm>
                    <a:prstGeom prst="rect">
                      <a:avLst/>
                    </a:prstGeom>
                  </pic:spPr>
                </pic:pic>
              </a:graphicData>
            </a:graphic>
          </wp:inline>
        </w:drawing>
      </w:r>
    </w:p>
    <w:p w:rsidR="001D7F94" w:rsidRPr="00FF69C5" w:rsidRDefault="008E5886">
      <w:pPr>
        <w:pStyle w:val="Heading2"/>
        <w:spacing w:beforeLines="100" w:before="240"/>
        <w:rPr>
          <w:rFonts w:cs="Times New Roman"/>
          <w:b w:val="0"/>
          <w:color w:val="000000" w:themeColor="text1"/>
          <w:szCs w:val="21"/>
        </w:rPr>
      </w:pPr>
      <w:bookmarkStart w:id="9" w:name="_Toc75011350"/>
      <w:r w:rsidRPr="00FF69C5">
        <w:rPr>
          <w:rFonts w:cs="Times New Roman"/>
        </w:rPr>
        <w:t xml:space="preserve">Supplementary Fig. 7 Orthologous genes in </w:t>
      </w:r>
      <w:r w:rsidRPr="00FF69C5">
        <w:rPr>
          <w:rFonts w:cs="Times New Roman"/>
          <w:i/>
        </w:rPr>
        <w:t xml:space="preserve">C. ensifolium </w:t>
      </w:r>
      <w:r w:rsidRPr="00FF69C5">
        <w:rPr>
          <w:rFonts w:cs="Times New Roman"/>
        </w:rPr>
        <w:t>and other species.</w:t>
      </w:r>
      <w:r w:rsidRPr="00FF69C5">
        <w:rPr>
          <w:rFonts w:cs="Times New Roman"/>
          <w:i/>
          <w:color w:val="000000" w:themeColor="text1"/>
          <w:szCs w:val="21"/>
        </w:rPr>
        <w:t xml:space="preserve"> </w:t>
      </w:r>
      <w:r w:rsidRPr="00FF69C5">
        <w:rPr>
          <w:rFonts w:cs="Times New Roman"/>
          <w:b w:val="0"/>
          <w:color w:val="000000" w:themeColor="text1"/>
          <w:szCs w:val="21"/>
        </w:rPr>
        <w:t xml:space="preserve">ACOM, </w:t>
      </w:r>
      <w:r w:rsidRPr="00FF69C5">
        <w:rPr>
          <w:rFonts w:cs="Times New Roman"/>
          <w:b w:val="0"/>
          <w:i/>
          <w:color w:val="000000" w:themeColor="text1"/>
          <w:szCs w:val="21"/>
        </w:rPr>
        <w:t>A. comosus</w:t>
      </w:r>
      <w:r w:rsidRPr="00FF69C5">
        <w:rPr>
          <w:rFonts w:cs="Times New Roman"/>
          <w:b w:val="0"/>
          <w:color w:val="000000" w:themeColor="text1"/>
          <w:szCs w:val="21"/>
        </w:rPr>
        <w:t>; AOFF,</w:t>
      </w:r>
      <w:r w:rsidRPr="00FF69C5">
        <w:rPr>
          <w:rFonts w:cs="Times New Roman"/>
          <w:b w:val="0"/>
          <w:i/>
          <w:color w:val="000000" w:themeColor="text1"/>
          <w:szCs w:val="21"/>
        </w:rPr>
        <w:t xml:space="preserve"> A. officinalis</w:t>
      </w:r>
      <w:r w:rsidRPr="00FF69C5">
        <w:rPr>
          <w:rFonts w:cs="Times New Roman"/>
          <w:b w:val="0"/>
          <w:color w:val="000000" w:themeColor="text1"/>
          <w:szCs w:val="21"/>
        </w:rPr>
        <w:t xml:space="preserve">; ASHE, </w:t>
      </w:r>
      <w:r w:rsidRPr="00FF69C5">
        <w:rPr>
          <w:rFonts w:cs="Times New Roman"/>
          <w:b w:val="0"/>
          <w:i/>
          <w:color w:val="000000" w:themeColor="text1"/>
          <w:szCs w:val="21"/>
        </w:rPr>
        <w:t>A. shenzhenica</w:t>
      </w:r>
      <w:r w:rsidRPr="00FF69C5">
        <w:rPr>
          <w:rFonts w:cs="Times New Roman"/>
          <w:b w:val="0"/>
          <w:color w:val="000000" w:themeColor="text1"/>
          <w:szCs w:val="21"/>
        </w:rPr>
        <w:t xml:space="preserve">; ATHA, </w:t>
      </w:r>
      <w:r w:rsidRPr="00FF69C5">
        <w:rPr>
          <w:rFonts w:cs="Times New Roman"/>
          <w:b w:val="0"/>
          <w:i/>
          <w:color w:val="000000" w:themeColor="text1"/>
          <w:szCs w:val="21"/>
        </w:rPr>
        <w:t>A. thaliana</w:t>
      </w:r>
      <w:r w:rsidRPr="00FF69C5">
        <w:rPr>
          <w:rFonts w:cs="Times New Roman"/>
          <w:b w:val="0"/>
          <w:color w:val="000000" w:themeColor="text1"/>
          <w:szCs w:val="21"/>
        </w:rPr>
        <w:t xml:space="preserve">; ATRI, </w:t>
      </w:r>
      <w:r w:rsidRPr="00FF69C5">
        <w:rPr>
          <w:rFonts w:cs="Times New Roman"/>
          <w:b w:val="0"/>
          <w:i/>
          <w:color w:val="000000" w:themeColor="text1"/>
          <w:szCs w:val="21"/>
        </w:rPr>
        <w:t>A. trichopoda</w:t>
      </w:r>
      <w:r w:rsidRPr="00FF69C5">
        <w:rPr>
          <w:rFonts w:cs="Times New Roman"/>
          <w:b w:val="0"/>
          <w:color w:val="000000" w:themeColor="text1"/>
          <w:szCs w:val="21"/>
        </w:rPr>
        <w:t>; BDIS,</w:t>
      </w:r>
      <w:r w:rsidRPr="00FF69C5">
        <w:rPr>
          <w:rFonts w:cs="Times New Roman"/>
          <w:b w:val="0"/>
          <w:i/>
          <w:color w:val="000000" w:themeColor="text1"/>
          <w:szCs w:val="21"/>
        </w:rPr>
        <w:t xml:space="preserve"> B. distachyon</w:t>
      </w:r>
      <w:r w:rsidRPr="00FF69C5">
        <w:rPr>
          <w:rFonts w:cs="Times New Roman"/>
          <w:b w:val="0"/>
          <w:color w:val="000000" w:themeColor="text1"/>
          <w:szCs w:val="21"/>
        </w:rPr>
        <w:t>; DCAT,</w:t>
      </w:r>
      <w:r w:rsidRPr="00FF69C5">
        <w:rPr>
          <w:rFonts w:cs="Times New Roman"/>
          <w:b w:val="0"/>
          <w:i/>
          <w:color w:val="000000" w:themeColor="text1"/>
          <w:szCs w:val="21"/>
        </w:rPr>
        <w:t xml:space="preserve"> D. catenatum</w:t>
      </w:r>
      <w:r w:rsidRPr="00FF69C5">
        <w:rPr>
          <w:rFonts w:cs="Times New Roman"/>
          <w:b w:val="0"/>
          <w:color w:val="000000" w:themeColor="text1"/>
          <w:szCs w:val="21"/>
        </w:rPr>
        <w:t>; GELA,</w:t>
      </w:r>
      <w:r w:rsidRPr="00FF69C5">
        <w:rPr>
          <w:rFonts w:cs="Times New Roman"/>
          <w:b w:val="0"/>
          <w:i/>
          <w:color w:val="000000" w:themeColor="text1"/>
          <w:szCs w:val="21"/>
        </w:rPr>
        <w:t xml:space="preserve"> G. elata</w:t>
      </w:r>
      <w:r w:rsidRPr="00FF69C5">
        <w:rPr>
          <w:rFonts w:cs="Times New Roman"/>
          <w:b w:val="0"/>
          <w:color w:val="000000" w:themeColor="text1"/>
          <w:szCs w:val="21"/>
        </w:rPr>
        <w:t xml:space="preserve">; CENS, </w:t>
      </w:r>
      <w:r w:rsidRPr="00FF69C5">
        <w:rPr>
          <w:rFonts w:cs="Times New Roman"/>
          <w:b w:val="0"/>
          <w:i/>
          <w:color w:val="000000" w:themeColor="text1"/>
          <w:szCs w:val="21"/>
        </w:rPr>
        <w:t>C. ensifolium</w:t>
      </w:r>
      <w:r w:rsidRPr="00FF69C5">
        <w:rPr>
          <w:rFonts w:cs="Times New Roman"/>
          <w:b w:val="0"/>
          <w:color w:val="000000" w:themeColor="text1"/>
          <w:szCs w:val="21"/>
        </w:rPr>
        <w:t xml:space="preserve">; MACU, </w:t>
      </w:r>
      <w:r w:rsidRPr="00FF69C5">
        <w:rPr>
          <w:rFonts w:cs="Times New Roman"/>
          <w:b w:val="0"/>
          <w:i/>
          <w:color w:val="000000" w:themeColor="text1"/>
          <w:szCs w:val="21"/>
        </w:rPr>
        <w:t>Musa acuminate</w:t>
      </w:r>
      <w:r w:rsidRPr="00FF69C5">
        <w:rPr>
          <w:rFonts w:cs="Times New Roman"/>
          <w:b w:val="0"/>
          <w:color w:val="000000" w:themeColor="text1"/>
          <w:szCs w:val="21"/>
        </w:rPr>
        <w:t xml:space="preserve">; OSAT, </w:t>
      </w:r>
      <w:r w:rsidRPr="00FF69C5">
        <w:rPr>
          <w:rFonts w:cs="Times New Roman"/>
          <w:b w:val="0"/>
          <w:i/>
          <w:color w:val="000000" w:themeColor="text1"/>
          <w:szCs w:val="21"/>
        </w:rPr>
        <w:t>Oryza sativa</w:t>
      </w:r>
      <w:r w:rsidRPr="00FF69C5">
        <w:rPr>
          <w:rFonts w:cs="Times New Roman"/>
          <w:b w:val="0"/>
          <w:color w:val="000000" w:themeColor="text1"/>
          <w:szCs w:val="21"/>
        </w:rPr>
        <w:t xml:space="preserve">; PAPH, </w:t>
      </w:r>
      <w:r w:rsidRPr="00FF69C5">
        <w:rPr>
          <w:rFonts w:cs="Times New Roman"/>
          <w:b w:val="0"/>
          <w:i/>
          <w:color w:val="000000" w:themeColor="text1"/>
          <w:szCs w:val="21"/>
        </w:rPr>
        <w:t>P. Aphrodite</w:t>
      </w:r>
      <w:r w:rsidRPr="00FF69C5">
        <w:rPr>
          <w:rFonts w:cs="Times New Roman"/>
          <w:b w:val="0"/>
          <w:color w:val="000000" w:themeColor="text1"/>
          <w:szCs w:val="21"/>
        </w:rPr>
        <w:t xml:space="preserve">; PDAC, </w:t>
      </w:r>
      <w:r w:rsidRPr="00FF69C5">
        <w:rPr>
          <w:rFonts w:cs="Times New Roman"/>
          <w:b w:val="0"/>
          <w:i/>
          <w:color w:val="000000" w:themeColor="text1"/>
          <w:szCs w:val="21"/>
        </w:rPr>
        <w:t>P. dactylifera</w:t>
      </w:r>
      <w:r w:rsidRPr="00FF69C5">
        <w:rPr>
          <w:rFonts w:cs="Times New Roman"/>
          <w:b w:val="0"/>
          <w:color w:val="000000" w:themeColor="text1"/>
          <w:szCs w:val="21"/>
        </w:rPr>
        <w:t xml:space="preserve">; PEQU, </w:t>
      </w:r>
      <w:r w:rsidRPr="00FF69C5">
        <w:rPr>
          <w:rFonts w:cs="Times New Roman"/>
          <w:b w:val="0"/>
          <w:i/>
          <w:color w:val="000000" w:themeColor="text1"/>
          <w:szCs w:val="21"/>
        </w:rPr>
        <w:t>P. equestris</w:t>
      </w:r>
      <w:r w:rsidRPr="00FF69C5">
        <w:rPr>
          <w:rFonts w:cs="Times New Roman"/>
          <w:b w:val="0"/>
          <w:color w:val="000000" w:themeColor="text1"/>
          <w:szCs w:val="21"/>
        </w:rPr>
        <w:t xml:space="preserve">; PTRI, </w:t>
      </w:r>
      <w:r w:rsidRPr="00FF69C5">
        <w:rPr>
          <w:rFonts w:cs="Times New Roman"/>
          <w:b w:val="0"/>
          <w:i/>
          <w:color w:val="000000" w:themeColor="text1"/>
          <w:szCs w:val="21"/>
        </w:rPr>
        <w:t>P. trichocarpa</w:t>
      </w:r>
      <w:r w:rsidRPr="00FF69C5">
        <w:rPr>
          <w:rFonts w:cs="Times New Roman"/>
          <w:b w:val="0"/>
          <w:color w:val="000000" w:themeColor="text1"/>
          <w:szCs w:val="21"/>
        </w:rPr>
        <w:t xml:space="preserve">; SBIC, </w:t>
      </w:r>
      <w:r w:rsidRPr="00FF69C5">
        <w:rPr>
          <w:rFonts w:cs="Times New Roman"/>
          <w:b w:val="0"/>
          <w:i/>
          <w:color w:val="000000" w:themeColor="text1"/>
          <w:szCs w:val="21"/>
        </w:rPr>
        <w:t>S. bicolor</w:t>
      </w:r>
      <w:r w:rsidRPr="00FF69C5">
        <w:rPr>
          <w:rFonts w:cs="Times New Roman"/>
          <w:b w:val="0"/>
          <w:color w:val="000000" w:themeColor="text1"/>
          <w:szCs w:val="21"/>
        </w:rPr>
        <w:t>; SPOL,</w:t>
      </w:r>
      <w:r w:rsidRPr="00FF69C5">
        <w:rPr>
          <w:rFonts w:cs="Times New Roman"/>
          <w:b w:val="0"/>
          <w:i/>
          <w:color w:val="000000" w:themeColor="text1"/>
          <w:szCs w:val="21"/>
        </w:rPr>
        <w:t xml:space="preserve"> S. polyrhiza</w:t>
      </w:r>
      <w:r w:rsidRPr="00FF69C5">
        <w:rPr>
          <w:rFonts w:cs="Times New Roman"/>
          <w:b w:val="0"/>
          <w:color w:val="000000" w:themeColor="text1"/>
          <w:szCs w:val="21"/>
        </w:rPr>
        <w:t xml:space="preserve">; VVIN, </w:t>
      </w:r>
      <w:r w:rsidRPr="00FF69C5">
        <w:rPr>
          <w:rFonts w:cs="Times New Roman"/>
          <w:b w:val="0"/>
          <w:i/>
          <w:color w:val="000000" w:themeColor="text1"/>
          <w:szCs w:val="21"/>
        </w:rPr>
        <w:t>V. vinifera</w:t>
      </w:r>
      <w:r w:rsidRPr="00FF69C5">
        <w:rPr>
          <w:rFonts w:cs="Times New Roman"/>
          <w:b w:val="0"/>
          <w:color w:val="000000" w:themeColor="text1"/>
          <w:szCs w:val="21"/>
        </w:rPr>
        <w:t>.</w:t>
      </w:r>
      <w:bookmarkEnd w:id="9"/>
    </w:p>
    <w:p w:rsidR="001D7F94" w:rsidRPr="00FF69C5" w:rsidRDefault="008E5886">
      <w:pPr>
        <w:pStyle w:val="Heading2"/>
        <w:spacing w:beforeLines="50" w:before="120"/>
        <w:rPr>
          <w:rFonts w:cs="Times New Roman"/>
          <w:b w:val="0"/>
          <w:bCs w:val="0"/>
        </w:rPr>
      </w:pPr>
      <w:r w:rsidRPr="00FF69C5">
        <w:rPr>
          <w:rFonts w:cs="Times New Roman"/>
          <w:b w:val="0"/>
          <w:bCs w:val="0"/>
        </w:rPr>
        <w:br w:type="page"/>
      </w:r>
    </w:p>
    <w:p w:rsidR="001D7F94" w:rsidRPr="00FF69C5" w:rsidRDefault="008E5886">
      <w:pPr>
        <w:jc w:val="center"/>
        <w:rPr>
          <w:rFonts w:ascii="Times New Roman" w:hAnsi="Times New Roman" w:cs="Times New Roman"/>
        </w:rPr>
      </w:pPr>
      <w:r w:rsidRPr="00FF69C5">
        <w:rPr>
          <w:rFonts w:ascii="Times New Roman" w:hAnsi="Times New Roman" w:cs="Times New Roman"/>
          <w:noProof/>
          <w:lang w:val="en-ZA" w:eastAsia="en-ZA"/>
        </w:rPr>
        <w:drawing>
          <wp:inline distT="0" distB="0" distL="0" distR="0">
            <wp:extent cx="5278120" cy="4196715"/>
            <wp:effectExtent l="0" t="0" r="0" b="0"/>
            <wp:docPr id="17" name="图片 17" descr="F:\建兰基因组论文  发给蔡老师\Figure\建兰tree.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F:\建兰基因组论文  发给蔡老师\Figure\建兰tree.tif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278120" cy="4196868"/>
                    </a:xfrm>
                    <a:prstGeom prst="rect">
                      <a:avLst/>
                    </a:prstGeom>
                    <a:noFill/>
                    <a:ln>
                      <a:noFill/>
                    </a:ln>
                  </pic:spPr>
                </pic:pic>
              </a:graphicData>
            </a:graphic>
          </wp:inline>
        </w:drawing>
      </w:r>
    </w:p>
    <w:p w:rsidR="001D7F94" w:rsidRPr="00FF69C5" w:rsidRDefault="008E5886">
      <w:pPr>
        <w:pStyle w:val="Heading2"/>
        <w:spacing w:beforeLines="100" w:before="240"/>
        <w:rPr>
          <w:rFonts w:cs="Times New Roman"/>
          <w:b w:val="0"/>
        </w:rPr>
      </w:pPr>
      <w:bookmarkStart w:id="10" w:name="_Toc75011351"/>
      <w:r w:rsidRPr="00FF69C5">
        <w:rPr>
          <w:rFonts w:cs="Times New Roman"/>
        </w:rPr>
        <w:t>Supplementary Fig. 8 Phylogenetic tree of 1</w:t>
      </w:r>
      <w:r w:rsidRPr="00FF69C5">
        <w:rPr>
          <w:rFonts w:eastAsia="SimSun" w:cs="Times New Roman"/>
        </w:rPr>
        <w:t>8</w:t>
      </w:r>
      <w:r w:rsidRPr="00FF69C5">
        <w:rPr>
          <w:rFonts w:cs="Times New Roman"/>
        </w:rPr>
        <w:t xml:space="preserve"> species. </w:t>
      </w:r>
      <w:r w:rsidRPr="00FF69C5">
        <w:rPr>
          <w:rFonts w:cs="Times New Roman"/>
          <w:b w:val="0"/>
        </w:rPr>
        <w:t>Phylogenetic tree was constructed using phase 1 loci of orthologous genes, with each branch length representing the evolutionary rate.</w:t>
      </w:r>
      <w:bookmarkEnd w:id="10"/>
    </w:p>
    <w:p w:rsidR="001D7F94" w:rsidRPr="00FF69C5" w:rsidRDefault="008E5886">
      <w:pPr>
        <w:rPr>
          <w:rFonts w:ascii="Times New Roman" w:eastAsia="Times New Roman" w:hAnsi="Times New Roman" w:cs="Times New Roman"/>
          <w:bCs/>
          <w:kern w:val="2"/>
          <w:szCs w:val="32"/>
        </w:rPr>
      </w:pPr>
      <w:r w:rsidRPr="00FF69C5">
        <w:rPr>
          <w:rFonts w:ascii="Times New Roman" w:hAnsi="Times New Roman" w:cs="Times New Roman"/>
          <w:b/>
        </w:rPr>
        <w:br w:type="page"/>
      </w:r>
    </w:p>
    <w:p w:rsidR="00525F9C" w:rsidRPr="00FF69C5" w:rsidRDefault="009C2338" w:rsidP="00026BE1">
      <w:pPr>
        <w:pStyle w:val="BodyText"/>
        <w:rPr>
          <w:rFonts w:eastAsiaTheme="minorEastAsia" w:cs="Times New Roman"/>
        </w:rPr>
      </w:pPr>
      <w:r w:rsidRPr="00FF69C5">
        <w:rPr>
          <w:rFonts w:eastAsiaTheme="minorEastAsia" w:cs="Times New Roman"/>
          <w:noProof/>
          <w:lang w:val="en-ZA" w:eastAsia="en-ZA"/>
        </w:rPr>
        <w:drawing>
          <wp:inline distT="0" distB="0" distL="0" distR="0">
            <wp:extent cx="5278120" cy="7460901"/>
            <wp:effectExtent l="0" t="0" r="0" b="6985"/>
            <wp:docPr id="3" name="图片 3" descr="C:\Users\Ai Ye\Desktop\建兰论文终稿\叶绿体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i Ye\Desktop\建兰论文终稿\叶绿体1.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8120" cy="7460901"/>
                    </a:xfrm>
                    <a:prstGeom prst="rect">
                      <a:avLst/>
                    </a:prstGeom>
                    <a:noFill/>
                    <a:ln>
                      <a:noFill/>
                    </a:ln>
                  </pic:spPr>
                </pic:pic>
              </a:graphicData>
            </a:graphic>
          </wp:inline>
        </w:drawing>
      </w:r>
    </w:p>
    <w:p w:rsidR="00525F9C" w:rsidRPr="00FF69C5" w:rsidRDefault="00525F9C" w:rsidP="00026BE1">
      <w:pPr>
        <w:pStyle w:val="BodyText"/>
        <w:rPr>
          <w:rFonts w:cs="Times New Roman"/>
        </w:rPr>
      </w:pPr>
    </w:p>
    <w:p w:rsidR="00B26F51" w:rsidRPr="00FF69C5" w:rsidRDefault="00B26F51" w:rsidP="00026BE1">
      <w:pPr>
        <w:pStyle w:val="Heading2"/>
        <w:rPr>
          <w:rFonts w:cs="Times New Roman"/>
          <w:b w:val="0"/>
        </w:rPr>
      </w:pPr>
      <w:bookmarkStart w:id="11" w:name="_Toc75011352"/>
      <w:r w:rsidRPr="00FF69C5">
        <w:rPr>
          <w:rFonts w:cs="Times New Roman"/>
        </w:rPr>
        <w:t xml:space="preserve">Supplementary Fig. 9 Chloroplast and mitochondrial genome annotation map of </w:t>
      </w:r>
      <w:r w:rsidRPr="00FF69C5">
        <w:rPr>
          <w:rFonts w:cs="Times New Roman"/>
          <w:i/>
        </w:rPr>
        <w:t>C</w:t>
      </w:r>
      <w:r w:rsidR="00525F9C" w:rsidRPr="00FF69C5">
        <w:rPr>
          <w:rFonts w:cs="Times New Roman"/>
          <w:i/>
        </w:rPr>
        <w:t>.</w:t>
      </w:r>
      <w:r w:rsidRPr="00FF69C5">
        <w:rPr>
          <w:rFonts w:cs="Times New Roman"/>
          <w:i/>
        </w:rPr>
        <w:t xml:space="preserve"> ensifolium</w:t>
      </w:r>
      <w:r w:rsidRPr="00FF69C5">
        <w:rPr>
          <w:rFonts w:cs="Times New Roman"/>
        </w:rPr>
        <w:t>.</w:t>
      </w:r>
      <w:bookmarkEnd w:id="11"/>
      <w:r w:rsidR="009C2338" w:rsidRPr="00FF69C5">
        <w:rPr>
          <w:rFonts w:cs="Times New Roman"/>
        </w:rPr>
        <w:t xml:space="preserve"> </w:t>
      </w:r>
      <w:r w:rsidR="009C2338" w:rsidRPr="00FF69C5">
        <w:rPr>
          <w:rFonts w:cs="Times New Roman"/>
          <w:lang w:eastAsia="en-US" w:bidi="en-US"/>
        </w:rPr>
        <w:t xml:space="preserve">a. </w:t>
      </w:r>
      <w:r w:rsidR="009C2338" w:rsidRPr="00FF69C5">
        <w:rPr>
          <w:rFonts w:cs="Times New Roman"/>
          <w:b w:val="0"/>
          <w:lang w:eastAsia="en-US" w:bidi="en-US"/>
        </w:rPr>
        <w:t xml:space="preserve">The chloroplast genome annotation map of </w:t>
      </w:r>
      <w:r w:rsidR="009C2338" w:rsidRPr="00FF69C5">
        <w:rPr>
          <w:rFonts w:cs="Times New Roman"/>
          <w:b w:val="0"/>
          <w:i/>
          <w:lang w:eastAsia="en-US" w:bidi="en-US"/>
        </w:rPr>
        <w:t>C. ensifolium</w:t>
      </w:r>
      <w:r w:rsidR="009C2338" w:rsidRPr="00FF69C5">
        <w:rPr>
          <w:rFonts w:cs="Times New Roman"/>
          <w:b w:val="0"/>
          <w:lang w:eastAsia="en-US" w:bidi="en-US"/>
        </w:rPr>
        <w:t>.</w:t>
      </w:r>
      <w:r w:rsidR="009C2338" w:rsidRPr="00FF69C5">
        <w:rPr>
          <w:rFonts w:cs="Times New Roman"/>
        </w:rPr>
        <w:t xml:space="preserve"> b. </w:t>
      </w:r>
      <w:r w:rsidR="009C2338" w:rsidRPr="00FF69C5">
        <w:rPr>
          <w:rFonts w:cs="Times New Roman"/>
          <w:b w:val="0"/>
        </w:rPr>
        <w:t xml:space="preserve">The mitochondrial genome annotation map of </w:t>
      </w:r>
      <w:r w:rsidR="009C2338" w:rsidRPr="00FF69C5">
        <w:rPr>
          <w:rFonts w:cs="Times New Roman"/>
          <w:b w:val="0"/>
          <w:i/>
        </w:rPr>
        <w:t>C. ensifolium</w:t>
      </w:r>
      <w:r w:rsidR="009C2338" w:rsidRPr="00FF69C5">
        <w:rPr>
          <w:rFonts w:cs="Times New Roman"/>
          <w:b w:val="0"/>
        </w:rPr>
        <w:t>.</w:t>
      </w:r>
    </w:p>
    <w:p w:rsidR="001D7F94" w:rsidRPr="00FF69C5" w:rsidRDefault="008E5886">
      <w:pPr>
        <w:rPr>
          <w:rFonts w:ascii="Times New Roman" w:hAnsi="Times New Roman" w:cs="Times New Roman"/>
        </w:rPr>
      </w:pPr>
      <w:r w:rsidRPr="00FF69C5">
        <w:rPr>
          <w:rFonts w:ascii="Times New Roman" w:hAnsi="Times New Roman" w:cs="Times New Roman"/>
        </w:rPr>
        <w:br w:type="page"/>
      </w:r>
      <w:bookmarkStart w:id="12" w:name="_Toc33795991"/>
    </w:p>
    <w:p w:rsidR="001D7F94" w:rsidRPr="00FF69C5" w:rsidRDefault="00BE5DD3">
      <w:pPr>
        <w:jc w:val="center"/>
        <w:rPr>
          <w:rFonts w:ascii="Times New Roman" w:hAnsi="Times New Roman" w:cs="Times New Roman"/>
        </w:rPr>
      </w:pPr>
      <w:r w:rsidRPr="00FF69C5">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FF69C5">
        <w:rPr>
          <w:rFonts w:ascii="Times New Roman" w:hAnsi="Times New Roman" w:cs="Times New Roman"/>
          <w:noProof/>
          <w:lang w:val="en-ZA" w:eastAsia="en-ZA"/>
        </w:rPr>
        <w:drawing>
          <wp:inline distT="0" distB="0" distL="0" distR="0">
            <wp:extent cx="4251649" cy="6575528"/>
            <wp:effectExtent l="0" t="0" r="0" b="0"/>
            <wp:docPr id="6" name="图片 6" descr="C:\Users\Ai Ye\Desktop\建兰论文终稿\Supplementary Figure 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i Ye\Desktop\建兰论文终稿\Supplementary Figure 9.t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60564" cy="6589315"/>
                    </a:xfrm>
                    <a:prstGeom prst="rect">
                      <a:avLst/>
                    </a:prstGeom>
                    <a:noFill/>
                    <a:ln>
                      <a:noFill/>
                    </a:ln>
                  </pic:spPr>
                </pic:pic>
              </a:graphicData>
            </a:graphic>
          </wp:inline>
        </w:drawing>
      </w:r>
    </w:p>
    <w:p w:rsidR="001D7F94" w:rsidRPr="00FF69C5" w:rsidRDefault="008E5886">
      <w:pPr>
        <w:pStyle w:val="Heading2"/>
        <w:spacing w:beforeLines="100" w:before="240"/>
        <w:rPr>
          <w:rFonts w:cs="Times New Roman"/>
          <w:b w:val="0"/>
          <w:bCs w:val="0"/>
        </w:rPr>
      </w:pPr>
      <w:bookmarkStart w:id="13" w:name="_Toc75011353"/>
      <w:r w:rsidRPr="00FF69C5">
        <w:rPr>
          <w:rFonts w:cs="Times New Roman"/>
        </w:rPr>
        <w:t xml:space="preserve">Supplementary Fig. 10 </w:t>
      </w:r>
      <w:r w:rsidRPr="00FF69C5">
        <w:rPr>
          <w:rFonts w:cs="Times New Roman"/>
          <w:szCs w:val="24"/>
          <w:lang w:eastAsia="en-US" w:bidi="en-US"/>
        </w:rPr>
        <w:t>The gene pairs in the collinear region</w:t>
      </w:r>
      <w:r w:rsidRPr="00FF69C5">
        <w:rPr>
          <w:rFonts w:cs="Times New Roman"/>
          <w:b w:val="0"/>
          <w:bCs w:val="0"/>
        </w:rPr>
        <w:t xml:space="preserve"> </w:t>
      </w:r>
      <w:r w:rsidRPr="00FF69C5">
        <w:rPr>
          <w:rFonts w:cs="Times New Roman"/>
          <w:bCs w:val="0"/>
        </w:rPr>
        <w:t xml:space="preserve">among </w:t>
      </w:r>
      <w:r w:rsidRPr="00FF69C5">
        <w:rPr>
          <w:rFonts w:cs="Times New Roman"/>
          <w:i/>
          <w:szCs w:val="24"/>
          <w:lang w:eastAsia="en-US" w:bidi="en-US"/>
        </w:rPr>
        <w:t>P. equestris</w:t>
      </w:r>
      <w:r w:rsidRPr="00FF69C5">
        <w:rPr>
          <w:rFonts w:cs="Times New Roman"/>
          <w:szCs w:val="24"/>
          <w:lang w:eastAsia="en-US" w:bidi="en-US"/>
        </w:rPr>
        <w:t>,</w:t>
      </w:r>
      <w:r w:rsidRPr="00FF69C5">
        <w:rPr>
          <w:rFonts w:cs="Times New Roman"/>
          <w:i/>
          <w:szCs w:val="24"/>
          <w:lang w:eastAsia="en-US" w:bidi="en-US"/>
        </w:rPr>
        <w:t xml:space="preserve"> P</w:t>
      </w:r>
      <w:r w:rsidRPr="00FF69C5">
        <w:rPr>
          <w:rFonts w:cs="Times New Roman"/>
          <w:i/>
          <w:szCs w:val="24"/>
          <w:lang w:bidi="en-US"/>
        </w:rPr>
        <w:t>.</w:t>
      </w:r>
      <w:r w:rsidRPr="00FF69C5">
        <w:rPr>
          <w:rFonts w:cs="Times New Roman"/>
          <w:i/>
          <w:szCs w:val="24"/>
          <w:lang w:eastAsia="en-US" w:bidi="en-US"/>
        </w:rPr>
        <w:t xml:space="preserve"> aphrodite</w:t>
      </w:r>
      <w:r w:rsidRPr="00FF69C5">
        <w:rPr>
          <w:rFonts w:cs="Times New Roman"/>
          <w:szCs w:val="24"/>
          <w:lang w:eastAsia="en-US" w:bidi="en-US"/>
        </w:rPr>
        <w:t>,</w:t>
      </w:r>
      <w:r w:rsidRPr="00FF69C5">
        <w:rPr>
          <w:rFonts w:cs="Times New Roman"/>
          <w:i/>
          <w:szCs w:val="24"/>
          <w:lang w:eastAsia="en-US" w:bidi="en-US"/>
        </w:rPr>
        <w:t xml:space="preserve"> D</w:t>
      </w:r>
      <w:r w:rsidRPr="00FF69C5">
        <w:rPr>
          <w:rFonts w:cs="Times New Roman"/>
          <w:i/>
          <w:szCs w:val="24"/>
          <w:lang w:bidi="en-US"/>
        </w:rPr>
        <w:t>.</w:t>
      </w:r>
      <w:r w:rsidRPr="00FF69C5">
        <w:rPr>
          <w:rFonts w:cs="Times New Roman"/>
          <w:i/>
          <w:szCs w:val="24"/>
          <w:lang w:eastAsia="en-US" w:bidi="en-US"/>
        </w:rPr>
        <w:t xml:space="preserve"> catenatum</w:t>
      </w:r>
      <w:r w:rsidRPr="00FF69C5">
        <w:rPr>
          <w:rFonts w:cs="Times New Roman"/>
          <w:szCs w:val="24"/>
          <w:lang w:eastAsia="en-US" w:bidi="en-US"/>
        </w:rPr>
        <w:t>,</w:t>
      </w:r>
      <w:r w:rsidRPr="00FF69C5">
        <w:rPr>
          <w:rFonts w:cs="Times New Roman"/>
          <w:i/>
          <w:szCs w:val="24"/>
          <w:lang w:eastAsia="en-US" w:bidi="en-US"/>
        </w:rPr>
        <w:t xml:space="preserve"> A</w:t>
      </w:r>
      <w:r w:rsidRPr="00FF69C5">
        <w:rPr>
          <w:rFonts w:cs="Times New Roman"/>
          <w:i/>
          <w:szCs w:val="24"/>
          <w:lang w:bidi="en-US"/>
        </w:rPr>
        <w:t>.</w:t>
      </w:r>
      <w:r w:rsidRPr="00FF69C5">
        <w:rPr>
          <w:rFonts w:cs="Times New Roman"/>
          <w:i/>
          <w:szCs w:val="24"/>
          <w:lang w:eastAsia="en-US" w:bidi="en-US"/>
        </w:rPr>
        <w:t xml:space="preserve"> shenzhenica</w:t>
      </w:r>
      <w:r w:rsidRPr="00FF69C5">
        <w:rPr>
          <w:rFonts w:cs="Times New Roman"/>
          <w:szCs w:val="24"/>
          <w:lang w:eastAsia="en-US" w:bidi="en-US"/>
        </w:rPr>
        <w:t xml:space="preserve">, </w:t>
      </w:r>
      <w:r w:rsidRPr="00FF69C5">
        <w:rPr>
          <w:rFonts w:cs="Times New Roman"/>
          <w:i/>
          <w:szCs w:val="24"/>
          <w:lang w:eastAsia="en-US" w:bidi="en-US"/>
        </w:rPr>
        <w:t>C. ensifolium</w:t>
      </w:r>
      <w:r w:rsidRPr="00FF69C5">
        <w:rPr>
          <w:rFonts w:cs="Times New Roman"/>
          <w:i/>
          <w:szCs w:val="24"/>
          <w:lang w:bidi="en-US"/>
        </w:rPr>
        <w:t xml:space="preserve"> </w:t>
      </w:r>
      <w:r w:rsidRPr="00FF69C5">
        <w:rPr>
          <w:rFonts w:cs="Times New Roman"/>
          <w:szCs w:val="24"/>
          <w:lang w:eastAsia="en-US" w:bidi="en-US"/>
        </w:rPr>
        <w:t xml:space="preserve">and </w:t>
      </w:r>
      <w:r w:rsidRPr="00FF69C5">
        <w:rPr>
          <w:rFonts w:cs="Times New Roman"/>
          <w:i/>
          <w:szCs w:val="24"/>
          <w:lang w:eastAsia="en-US" w:bidi="en-US"/>
        </w:rPr>
        <w:t>A. officinalis</w:t>
      </w:r>
      <w:r w:rsidRPr="00FF69C5">
        <w:rPr>
          <w:rFonts w:cs="Times New Roman"/>
          <w:szCs w:val="24"/>
          <w:lang w:eastAsia="en-US" w:bidi="en-US"/>
        </w:rPr>
        <w:t>.</w:t>
      </w:r>
      <w:r w:rsidRPr="00FF69C5">
        <w:rPr>
          <w:rFonts w:cs="Times New Roman"/>
          <w:b w:val="0"/>
          <w:bCs w:val="0"/>
        </w:rPr>
        <w:t xml:space="preserve"> </w:t>
      </w:r>
      <w:r w:rsidRPr="00FF69C5">
        <w:rPr>
          <w:rFonts w:cs="Times New Roman"/>
          <w:lang w:bidi="en-US"/>
        </w:rPr>
        <w:t>a</w:t>
      </w:r>
      <w:r w:rsidR="00474330" w:rsidRPr="00FF69C5">
        <w:rPr>
          <w:rFonts w:eastAsiaTheme="minorEastAsia" w:cs="Times New Roman"/>
          <w:lang w:bidi="en-US"/>
        </w:rPr>
        <w:t>.</w:t>
      </w:r>
      <w:r w:rsidRPr="00FF69C5">
        <w:rPr>
          <w:rFonts w:cs="Times New Roman"/>
          <w:b w:val="0"/>
          <w:lang w:eastAsia="en-US" w:bidi="en-US"/>
        </w:rPr>
        <w:t xml:space="preserve"> The gene pairs in the collinear region of </w:t>
      </w:r>
      <w:r w:rsidRPr="00FF69C5">
        <w:rPr>
          <w:rFonts w:cs="Times New Roman"/>
          <w:b w:val="0"/>
          <w:i/>
          <w:lang w:eastAsia="en-US" w:bidi="en-US"/>
        </w:rPr>
        <w:t>C. ensifolium</w:t>
      </w:r>
      <w:r w:rsidRPr="00FF69C5">
        <w:rPr>
          <w:rFonts w:cs="Times New Roman"/>
          <w:b w:val="0"/>
          <w:lang w:bidi="en-US"/>
        </w:rPr>
        <w:t xml:space="preserve"> and </w:t>
      </w:r>
      <w:r w:rsidRPr="00FF69C5">
        <w:rPr>
          <w:rFonts w:cs="Times New Roman"/>
          <w:b w:val="0"/>
          <w:i/>
          <w:lang w:eastAsia="en-US" w:bidi="en-US"/>
        </w:rPr>
        <w:t>C. ensifolium</w:t>
      </w:r>
      <w:r w:rsidRPr="00FF69C5">
        <w:rPr>
          <w:rFonts w:cs="Times New Roman"/>
          <w:b w:val="0"/>
          <w:lang w:eastAsia="en-US" w:bidi="en-US"/>
        </w:rPr>
        <w:t xml:space="preserve">. </w:t>
      </w:r>
      <w:r w:rsidRPr="00FF69C5">
        <w:rPr>
          <w:rFonts w:cs="Times New Roman"/>
          <w:lang w:eastAsia="en-US" w:bidi="en-US"/>
        </w:rPr>
        <w:t>b</w:t>
      </w:r>
      <w:r w:rsidR="00474330" w:rsidRPr="00FF69C5">
        <w:rPr>
          <w:rFonts w:cs="Times New Roman"/>
          <w:lang w:eastAsia="en-US" w:bidi="en-US"/>
        </w:rPr>
        <w:t>.</w:t>
      </w:r>
      <w:r w:rsidRPr="00FF69C5">
        <w:rPr>
          <w:rFonts w:cs="Times New Roman"/>
          <w:b w:val="0"/>
          <w:lang w:eastAsia="en-US" w:bidi="en-US"/>
        </w:rPr>
        <w:t xml:space="preserve"> The gene pairs in the collinear region of </w:t>
      </w:r>
      <w:r w:rsidRPr="00FF69C5">
        <w:rPr>
          <w:rFonts w:cs="Times New Roman"/>
          <w:b w:val="0"/>
          <w:i/>
          <w:lang w:eastAsia="en-US" w:bidi="en-US"/>
        </w:rPr>
        <w:t>C. ensifolium</w:t>
      </w:r>
      <w:r w:rsidRPr="00FF69C5">
        <w:rPr>
          <w:rFonts w:cs="Times New Roman"/>
          <w:b w:val="0"/>
          <w:lang w:bidi="en-US"/>
        </w:rPr>
        <w:t xml:space="preserve"> and </w:t>
      </w:r>
      <w:r w:rsidRPr="00FF69C5">
        <w:rPr>
          <w:rFonts w:eastAsia="PMingLiU" w:cs="Times New Roman"/>
          <w:b w:val="0"/>
          <w:i/>
          <w:iCs/>
          <w:lang w:eastAsia="zh-TW"/>
        </w:rPr>
        <w:t>P.</w:t>
      </w:r>
      <w:r w:rsidRPr="00FF69C5">
        <w:rPr>
          <w:rFonts w:cs="Times New Roman"/>
          <w:b w:val="0"/>
          <w:i/>
          <w:lang w:eastAsia="en-US" w:bidi="en-US"/>
        </w:rPr>
        <w:t xml:space="preserve"> aphrodite</w:t>
      </w:r>
      <w:r w:rsidRPr="00FF69C5">
        <w:rPr>
          <w:rFonts w:cs="Times New Roman"/>
          <w:b w:val="0"/>
          <w:lang w:eastAsia="en-US" w:bidi="en-US"/>
        </w:rPr>
        <w:t xml:space="preserve">. Chromosomes 5, 8 and 10 were each resolved into two linkage groups in the physical mapping of </w:t>
      </w:r>
      <w:r w:rsidRPr="00FF69C5">
        <w:rPr>
          <w:rFonts w:cs="Times New Roman"/>
          <w:b w:val="0"/>
          <w:i/>
          <w:lang w:eastAsia="en-US" w:bidi="en-US"/>
        </w:rPr>
        <w:t>P. aphrodite</w:t>
      </w:r>
      <w:r w:rsidRPr="00FF69C5">
        <w:rPr>
          <w:rFonts w:cs="Times New Roman"/>
          <w:b w:val="0"/>
          <w:lang w:eastAsia="en-US" w:bidi="en-US"/>
        </w:rPr>
        <w:t xml:space="preserve"> genome</w:t>
      </w:r>
      <w:r w:rsidRPr="00FF69C5">
        <w:rPr>
          <w:rFonts w:cs="Times New Roman"/>
          <w:b w:val="0"/>
          <w:vertAlign w:val="superscript"/>
          <w:lang w:eastAsia="en-US" w:bidi="en-US"/>
        </w:rPr>
        <w:t>1</w:t>
      </w:r>
      <w:r w:rsidRPr="00FF69C5">
        <w:rPr>
          <w:rFonts w:cs="Times New Roman"/>
          <w:b w:val="0"/>
          <w:lang w:eastAsia="en-US" w:bidi="en-US"/>
        </w:rPr>
        <w:t>.</w:t>
      </w:r>
      <w:r w:rsidRPr="00FF69C5">
        <w:rPr>
          <w:rFonts w:cs="Times New Roman"/>
          <w:b w:val="0"/>
          <w:lang w:bidi="en-US"/>
        </w:rPr>
        <w:t xml:space="preserve"> </w:t>
      </w:r>
      <w:r w:rsidRPr="00FF69C5">
        <w:rPr>
          <w:rFonts w:cs="Times New Roman"/>
          <w:lang w:eastAsia="en-US" w:bidi="en-US"/>
        </w:rPr>
        <w:t>c</w:t>
      </w:r>
      <w:r w:rsidR="00474330" w:rsidRPr="00FF69C5">
        <w:rPr>
          <w:rFonts w:cs="Times New Roman"/>
          <w:lang w:eastAsia="en-US" w:bidi="en-US"/>
        </w:rPr>
        <w:t>.</w:t>
      </w:r>
      <w:r w:rsidRPr="00FF69C5">
        <w:rPr>
          <w:rFonts w:cs="Times New Roman"/>
          <w:b w:val="0"/>
          <w:lang w:eastAsia="en-US" w:bidi="en-US"/>
        </w:rPr>
        <w:t xml:space="preserve"> The gene pairs in the collinear region of </w:t>
      </w:r>
      <w:r w:rsidRPr="00FF69C5">
        <w:rPr>
          <w:rFonts w:cs="Times New Roman"/>
          <w:b w:val="0"/>
          <w:i/>
          <w:lang w:eastAsia="en-US" w:bidi="en-US"/>
        </w:rPr>
        <w:t>C. ensifolium</w:t>
      </w:r>
      <w:r w:rsidRPr="00FF69C5">
        <w:rPr>
          <w:rFonts w:cs="Times New Roman"/>
          <w:b w:val="0"/>
          <w:lang w:bidi="en-US"/>
        </w:rPr>
        <w:t xml:space="preserve"> and </w:t>
      </w:r>
      <w:r w:rsidRPr="00FF69C5">
        <w:rPr>
          <w:rFonts w:cs="Times New Roman"/>
          <w:b w:val="0"/>
          <w:i/>
        </w:rPr>
        <w:t>A. officinalis</w:t>
      </w:r>
      <w:r w:rsidRPr="00FF69C5">
        <w:rPr>
          <w:rFonts w:cs="Times New Roman"/>
          <w:b w:val="0"/>
          <w:lang w:eastAsia="en-US" w:bidi="en-US"/>
        </w:rPr>
        <w:t xml:space="preserve">. </w:t>
      </w:r>
      <w:r w:rsidRPr="00FF69C5">
        <w:rPr>
          <w:rFonts w:cs="Times New Roman"/>
          <w:lang w:eastAsia="en-US" w:bidi="en-US"/>
        </w:rPr>
        <w:t>d</w:t>
      </w:r>
      <w:r w:rsidR="00474330" w:rsidRPr="00FF69C5">
        <w:rPr>
          <w:rFonts w:cs="Times New Roman"/>
          <w:lang w:eastAsia="en-US" w:bidi="en-US"/>
        </w:rPr>
        <w:t>.</w:t>
      </w:r>
      <w:r w:rsidRPr="00FF69C5">
        <w:rPr>
          <w:rFonts w:cs="Times New Roman"/>
          <w:b w:val="0"/>
          <w:lang w:eastAsia="en-US" w:bidi="en-US"/>
        </w:rPr>
        <w:t xml:space="preserve"> The gene pairs in the collinear region of </w:t>
      </w:r>
      <w:r w:rsidRPr="00FF69C5">
        <w:rPr>
          <w:rFonts w:cs="Times New Roman"/>
          <w:b w:val="0"/>
          <w:i/>
          <w:lang w:eastAsia="en-US" w:bidi="en-US"/>
        </w:rPr>
        <w:t>C. ensifolium</w:t>
      </w:r>
      <w:r w:rsidRPr="00FF69C5">
        <w:rPr>
          <w:rFonts w:cs="Times New Roman"/>
          <w:b w:val="0"/>
          <w:lang w:bidi="en-US"/>
        </w:rPr>
        <w:t xml:space="preserve"> and </w:t>
      </w:r>
      <w:r w:rsidRPr="00FF69C5">
        <w:rPr>
          <w:rFonts w:eastAsia="PMingLiU" w:cs="Times New Roman"/>
          <w:b w:val="0"/>
          <w:i/>
          <w:iCs/>
          <w:lang w:eastAsia="zh-TW"/>
        </w:rPr>
        <w:t>D</w:t>
      </w:r>
      <w:r w:rsidRPr="00FF69C5">
        <w:rPr>
          <w:rFonts w:eastAsia="PMingLiU" w:cs="Times New Roman"/>
          <w:b w:val="0"/>
          <w:i/>
          <w:iCs/>
        </w:rPr>
        <w:t xml:space="preserve">. </w:t>
      </w:r>
      <w:r w:rsidRPr="00FF69C5">
        <w:rPr>
          <w:rFonts w:cs="Times New Roman"/>
          <w:b w:val="0"/>
          <w:i/>
          <w:iCs/>
        </w:rPr>
        <w:t>catenatum</w:t>
      </w:r>
      <w:r w:rsidRPr="00FF69C5">
        <w:rPr>
          <w:rFonts w:cs="Times New Roman"/>
          <w:b w:val="0"/>
          <w:lang w:eastAsia="en-US" w:bidi="en-US"/>
        </w:rPr>
        <w:t xml:space="preserve">. </w:t>
      </w:r>
      <w:r w:rsidRPr="00FF69C5">
        <w:rPr>
          <w:rFonts w:cs="Times New Roman"/>
          <w:lang w:eastAsia="en-US" w:bidi="en-US"/>
        </w:rPr>
        <w:t>e</w:t>
      </w:r>
      <w:r w:rsidR="00474330" w:rsidRPr="00FF69C5">
        <w:rPr>
          <w:rFonts w:cs="Times New Roman"/>
          <w:lang w:eastAsia="en-US" w:bidi="en-US"/>
        </w:rPr>
        <w:t>.</w:t>
      </w:r>
      <w:r w:rsidRPr="00FF69C5">
        <w:rPr>
          <w:rFonts w:cs="Times New Roman"/>
          <w:b w:val="0"/>
          <w:lang w:eastAsia="en-US" w:bidi="en-US"/>
        </w:rPr>
        <w:t xml:space="preserve"> The gene pairs in the collinear region of </w:t>
      </w:r>
      <w:r w:rsidRPr="00FF69C5">
        <w:rPr>
          <w:rFonts w:cs="Times New Roman"/>
          <w:b w:val="0"/>
          <w:i/>
          <w:lang w:eastAsia="en-US" w:bidi="en-US"/>
        </w:rPr>
        <w:t>C. ensifolium</w:t>
      </w:r>
      <w:r w:rsidRPr="00FF69C5">
        <w:rPr>
          <w:rFonts w:cs="Times New Roman"/>
          <w:b w:val="0"/>
          <w:lang w:bidi="en-US"/>
        </w:rPr>
        <w:t xml:space="preserve"> and </w:t>
      </w:r>
      <w:r w:rsidRPr="00FF69C5">
        <w:rPr>
          <w:rFonts w:eastAsia="PMingLiU" w:cs="Times New Roman"/>
          <w:b w:val="0"/>
          <w:i/>
          <w:iCs/>
          <w:lang w:eastAsia="zh-TW"/>
        </w:rPr>
        <w:t>P.</w:t>
      </w:r>
      <w:r w:rsidRPr="00FF69C5">
        <w:rPr>
          <w:rFonts w:cs="Times New Roman"/>
          <w:b w:val="0"/>
          <w:i/>
          <w:iCs/>
        </w:rPr>
        <w:t xml:space="preserve"> equestris</w:t>
      </w:r>
      <w:r w:rsidRPr="00FF69C5">
        <w:rPr>
          <w:rFonts w:cs="Times New Roman"/>
          <w:b w:val="0"/>
          <w:lang w:eastAsia="en-US" w:bidi="en-US"/>
        </w:rPr>
        <w:t xml:space="preserve">. </w:t>
      </w:r>
      <w:r w:rsidRPr="00FF69C5">
        <w:rPr>
          <w:rFonts w:cs="Times New Roman"/>
          <w:lang w:eastAsia="en-US" w:bidi="en-US"/>
        </w:rPr>
        <w:t>f</w:t>
      </w:r>
      <w:r w:rsidR="00474330" w:rsidRPr="00FF69C5">
        <w:rPr>
          <w:rFonts w:cs="Times New Roman"/>
          <w:lang w:eastAsia="en-US" w:bidi="en-US"/>
        </w:rPr>
        <w:t>.</w:t>
      </w:r>
      <w:r w:rsidRPr="00FF69C5">
        <w:rPr>
          <w:rFonts w:cs="Times New Roman"/>
          <w:b w:val="0"/>
          <w:lang w:eastAsia="en-US" w:bidi="en-US"/>
        </w:rPr>
        <w:t xml:space="preserve"> The gene pairs in the collinear region of </w:t>
      </w:r>
      <w:r w:rsidRPr="00FF69C5">
        <w:rPr>
          <w:rFonts w:cs="Times New Roman"/>
          <w:b w:val="0"/>
          <w:i/>
          <w:lang w:eastAsia="en-US" w:bidi="en-US"/>
        </w:rPr>
        <w:t>C. ensifolium</w:t>
      </w:r>
      <w:r w:rsidRPr="00FF69C5">
        <w:rPr>
          <w:rFonts w:cs="Times New Roman"/>
          <w:b w:val="0"/>
          <w:lang w:bidi="en-US"/>
        </w:rPr>
        <w:t xml:space="preserve"> and </w:t>
      </w:r>
      <w:r w:rsidRPr="00FF69C5">
        <w:rPr>
          <w:rFonts w:eastAsia="PMingLiU" w:cs="Times New Roman"/>
          <w:b w:val="0"/>
          <w:i/>
          <w:iCs/>
          <w:lang w:eastAsia="zh-TW"/>
        </w:rPr>
        <w:t>A.</w:t>
      </w:r>
      <w:r w:rsidRPr="00FF69C5">
        <w:rPr>
          <w:rFonts w:cs="Times New Roman"/>
          <w:b w:val="0"/>
          <w:i/>
          <w:iCs/>
        </w:rPr>
        <w:t xml:space="preserve"> shenzhenica</w:t>
      </w:r>
      <w:r w:rsidRPr="00FF69C5">
        <w:rPr>
          <w:rFonts w:cs="Times New Roman"/>
          <w:b w:val="0"/>
          <w:lang w:eastAsia="en-US" w:bidi="en-US"/>
        </w:rPr>
        <w:t>.</w:t>
      </w:r>
      <w:bookmarkEnd w:id="13"/>
    </w:p>
    <w:p w:rsidR="001D7F94" w:rsidRPr="00FF69C5" w:rsidRDefault="001D7F94">
      <w:pPr>
        <w:rPr>
          <w:rFonts w:ascii="Times New Roman" w:hAnsi="Times New Roman" w:cs="Times New Roman"/>
          <w:lang w:eastAsia="en-US" w:bidi="en-US"/>
        </w:rPr>
      </w:pPr>
    </w:p>
    <w:p w:rsidR="001D7F94" w:rsidRPr="00FF69C5" w:rsidRDefault="008E5886">
      <w:pPr>
        <w:rPr>
          <w:rFonts w:ascii="Times New Roman" w:eastAsia="SimHei" w:hAnsi="Times New Roman" w:cs="Times New Roman"/>
        </w:rPr>
      </w:pPr>
      <w:r w:rsidRPr="00FF69C5">
        <w:rPr>
          <w:rFonts w:ascii="Times New Roman" w:hAnsi="Times New Roman" w:cs="Times New Roman"/>
        </w:rPr>
        <w:br w:type="page"/>
      </w:r>
    </w:p>
    <w:bookmarkEnd w:id="12"/>
    <w:p w:rsidR="001D7F94" w:rsidRPr="00FF69C5" w:rsidRDefault="008E5886">
      <w:pPr>
        <w:rPr>
          <w:rFonts w:ascii="Times New Roman" w:eastAsiaTheme="minorEastAsia" w:hAnsi="Times New Roman" w:cs="Times New Roman"/>
        </w:rPr>
      </w:pPr>
      <w:r w:rsidRPr="00FF69C5">
        <w:rPr>
          <w:rFonts w:ascii="Times New Roman" w:eastAsiaTheme="minorEastAsia" w:hAnsi="Times New Roman" w:cs="Times New Roman"/>
          <w:noProof/>
          <w:lang w:val="en-ZA" w:eastAsia="en-ZA"/>
        </w:rPr>
        <w:drawing>
          <wp:inline distT="0" distB="0" distL="0" distR="0">
            <wp:extent cx="5274310" cy="5205095"/>
            <wp:effectExtent l="0" t="0" r="2540" b="0"/>
            <wp:docPr id="14" name="图片 14" descr="F:\建兰基因组论文  发给蔡老师\Figure\Supplementary Figure 12a.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F:\建兰基因组论文  发给蔡老师\Figure\Supplementary Figure 12a.tif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5274310" cy="5205425"/>
                    </a:xfrm>
                    <a:prstGeom prst="rect">
                      <a:avLst/>
                    </a:prstGeom>
                    <a:noFill/>
                    <a:ln>
                      <a:noFill/>
                    </a:ln>
                  </pic:spPr>
                </pic:pic>
              </a:graphicData>
            </a:graphic>
          </wp:inline>
        </w:drawing>
      </w:r>
    </w:p>
    <w:p w:rsidR="001D7F94" w:rsidRPr="00FF69C5" w:rsidRDefault="008E5886">
      <w:pPr>
        <w:pStyle w:val="Heading2"/>
        <w:spacing w:beforeLines="100" w:before="240"/>
        <w:rPr>
          <w:rFonts w:eastAsia="SimSun" w:cs="Times New Roman"/>
        </w:rPr>
      </w:pPr>
      <w:bookmarkStart w:id="14" w:name="_Toc75011354"/>
      <w:r w:rsidRPr="00FF69C5">
        <w:rPr>
          <w:rFonts w:cs="Times New Roman"/>
        </w:rPr>
        <w:t>Supplementary Fig. 11 Phylogenetic tree of type II MADS genes</w:t>
      </w:r>
      <w:r w:rsidRPr="00FF69C5">
        <w:rPr>
          <w:rFonts w:cs="Times New Roman"/>
          <w:lang w:val="en-GB"/>
        </w:rPr>
        <w:t xml:space="preserve"> </w:t>
      </w:r>
      <w:r w:rsidRPr="00FF69C5">
        <w:rPr>
          <w:rFonts w:cs="Times New Roman"/>
        </w:rPr>
        <w:t xml:space="preserve">of </w:t>
      </w:r>
      <w:r w:rsidRPr="00FF69C5">
        <w:rPr>
          <w:rFonts w:cs="Times New Roman"/>
          <w:i/>
        </w:rPr>
        <w:t xml:space="preserve">C. ensifolium, </w:t>
      </w:r>
      <w:r w:rsidRPr="00FF69C5">
        <w:rPr>
          <w:rFonts w:cs="Times New Roman"/>
          <w:i/>
          <w:lang w:eastAsia="en-US" w:bidi="en-US"/>
        </w:rPr>
        <w:t>P. equestris</w:t>
      </w:r>
      <w:r w:rsidRPr="00FF69C5">
        <w:rPr>
          <w:rFonts w:cs="Times New Roman"/>
          <w:lang w:eastAsia="en-US" w:bidi="en-US"/>
        </w:rPr>
        <w:t>,</w:t>
      </w:r>
      <w:r w:rsidRPr="00FF69C5">
        <w:rPr>
          <w:rFonts w:cs="Times New Roman"/>
          <w:i/>
          <w:lang w:eastAsia="en-US" w:bidi="en-US"/>
        </w:rPr>
        <w:t xml:space="preserve"> A</w:t>
      </w:r>
      <w:r w:rsidRPr="00FF69C5">
        <w:rPr>
          <w:rFonts w:cs="Times New Roman"/>
          <w:i/>
          <w:lang w:bidi="en-US"/>
        </w:rPr>
        <w:t>.</w:t>
      </w:r>
      <w:r w:rsidRPr="00FF69C5">
        <w:rPr>
          <w:rFonts w:cs="Times New Roman"/>
          <w:i/>
          <w:lang w:eastAsia="en-US" w:bidi="en-US"/>
        </w:rPr>
        <w:t xml:space="preserve"> shenzhenica</w:t>
      </w:r>
      <w:r w:rsidRPr="00FF69C5">
        <w:rPr>
          <w:rFonts w:cs="Times New Roman"/>
          <w:lang w:eastAsia="en-US" w:bidi="en-US"/>
        </w:rPr>
        <w:t xml:space="preserve">, </w:t>
      </w:r>
      <w:r w:rsidRPr="00FF69C5">
        <w:rPr>
          <w:rFonts w:cs="Times New Roman"/>
          <w:i/>
          <w:iCs/>
          <w:color w:val="000000" w:themeColor="text1"/>
          <w:szCs w:val="21"/>
        </w:rPr>
        <w:t>A. thaliana</w:t>
      </w:r>
      <w:r w:rsidRPr="00FF69C5">
        <w:rPr>
          <w:rFonts w:cs="Times New Roman"/>
          <w:i/>
          <w:lang w:bidi="en-US"/>
        </w:rPr>
        <w:t xml:space="preserve"> </w:t>
      </w:r>
      <w:r w:rsidRPr="00FF69C5">
        <w:rPr>
          <w:rFonts w:cs="Times New Roman"/>
          <w:lang w:eastAsia="en-US" w:bidi="en-US"/>
        </w:rPr>
        <w:t xml:space="preserve">and </w:t>
      </w:r>
      <w:r w:rsidRPr="00FF69C5">
        <w:rPr>
          <w:rFonts w:cs="Times New Roman"/>
          <w:i/>
          <w:lang w:eastAsia="en-US" w:bidi="en-US"/>
        </w:rPr>
        <w:t>O. sativa</w:t>
      </w:r>
      <w:r w:rsidRPr="00FF69C5">
        <w:rPr>
          <w:rFonts w:cs="Times New Roman"/>
          <w:lang w:eastAsia="en-US" w:bidi="en-US"/>
        </w:rPr>
        <w:t>.</w:t>
      </w:r>
      <w:bookmarkEnd w:id="14"/>
    </w:p>
    <w:p w:rsidR="001D7F94" w:rsidRPr="00FF69C5" w:rsidRDefault="008E5886">
      <w:pPr>
        <w:rPr>
          <w:rFonts w:ascii="Times New Roman" w:eastAsia="Times New Roman" w:hAnsi="Times New Roman" w:cs="Times New Roman"/>
          <w:b/>
          <w:bCs/>
          <w:i/>
          <w:kern w:val="2"/>
          <w:szCs w:val="32"/>
        </w:rPr>
      </w:pPr>
      <w:r w:rsidRPr="00FF69C5">
        <w:rPr>
          <w:rFonts w:ascii="Times New Roman" w:hAnsi="Times New Roman" w:cs="Times New Roman"/>
          <w:i/>
        </w:rPr>
        <w:br w:type="page"/>
      </w:r>
    </w:p>
    <w:p w:rsidR="001D7F94" w:rsidRPr="00FF69C5" w:rsidRDefault="008E5886">
      <w:pPr>
        <w:rPr>
          <w:rFonts w:ascii="Times New Roman" w:hAnsi="Times New Roman" w:cs="Times New Roman"/>
        </w:rPr>
      </w:pPr>
      <w:r w:rsidRPr="00FF69C5">
        <w:rPr>
          <w:rFonts w:ascii="Times New Roman" w:hAnsi="Times New Roman" w:cs="Times New Roman"/>
          <w:noProof/>
          <w:lang w:val="en-ZA" w:eastAsia="en-ZA"/>
        </w:rPr>
        <w:drawing>
          <wp:inline distT="0" distB="0" distL="0" distR="0">
            <wp:extent cx="5253990" cy="4814570"/>
            <wp:effectExtent l="0" t="0" r="3810" b="5080"/>
            <wp:docPr id="4" name="图片 4" descr="F:\建兰基因组论文  发给蔡老师\20210102\微信图片_20210107142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F:\建兰基因组论文  发给蔡老师\20210102\微信图片_2021010714243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5257817" cy="4818034"/>
                    </a:xfrm>
                    <a:prstGeom prst="rect">
                      <a:avLst/>
                    </a:prstGeom>
                    <a:noFill/>
                    <a:ln>
                      <a:noFill/>
                    </a:ln>
                  </pic:spPr>
                </pic:pic>
              </a:graphicData>
            </a:graphic>
          </wp:inline>
        </w:drawing>
      </w:r>
    </w:p>
    <w:p w:rsidR="001D7F94" w:rsidRPr="00FF69C5" w:rsidRDefault="008E5886">
      <w:pPr>
        <w:pStyle w:val="Heading2"/>
        <w:spacing w:beforeLines="100" w:before="240"/>
        <w:rPr>
          <w:rFonts w:cs="Times New Roman"/>
          <w:i/>
        </w:rPr>
      </w:pPr>
      <w:bookmarkStart w:id="15" w:name="_Toc75011355"/>
      <w:r w:rsidRPr="00FF69C5">
        <w:rPr>
          <w:rFonts w:cs="Times New Roman"/>
        </w:rPr>
        <w:t xml:space="preserve">Supplementary Fig. 12 Chromosomal distribution and duplication of MADS-box genes </w:t>
      </w:r>
      <w:r w:rsidRPr="00FF69C5">
        <w:rPr>
          <w:rFonts w:cs="Times New Roman"/>
          <w:lang w:val="en-GB"/>
        </w:rPr>
        <w:t xml:space="preserve">in </w:t>
      </w:r>
      <w:r w:rsidRPr="00FF69C5">
        <w:rPr>
          <w:rFonts w:cs="Times New Roman"/>
          <w:i/>
        </w:rPr>
        <w:t>C. ensifolium.</w:t>
      </w:r>
      <w:bookmarkEnd w:id="15"/>
    </w:p>
    <w:p w:rsidR="001D7F94" w:rsidRPr="00FF69C5" w:rsidRDefault="008E5886">
      <w:pPr>
        <w:rPr>
          <w:rFonts w:ascii="Times New Roman" w:hAnsi="Times New Roman" w:cs="Times New Roman"/>
        </w:rPr>
      </w:pPr>
      <w:r w:rsidRPr="00FF69C5">
        <w:rPr>
          <w:rFonts w:ascii="Times New Roman" w:hAnsi="Times New Roman" w:cs="Times New Roman"/>
          <w:noProof/>
          <w:lang w:val="en-ZA" w:eastAsia="en-ZA"/>
        </w:rPr>
        <w:drawing>
          <wp:inline distT="0" distB="0" distL="0" distR="0">
            <wp:extent cx="5274310" cy="5250180"/>
            <wp:effectExtent l="0" t="0" r="2540" b="7620"/>
            <wp:docPr id="16" name="图片 16" descr="F:\建兰基因组论文  发给蔡老师\Figure\Supplementary Figure 12b.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F:\建兰基因组论文  发给蔡老师\Figure\Supplementary Figure 12b.tiff"/>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5274310" cy="5250478"/>
                    </a:xfrm>
                    <a:prstGeom prst="rect">
                      <a:avLst/>
                    </a:prstGeom>
                    <a:noFill/>
                    <a:ln>
                      <a:noFill/>
                    </a:ln>
                  </pic:spPr>
                </pic:pic>
              </a:graphicData>
            </a:graphic>
          </wp:inline>
        </w:drawing>
      </w:r>
    </w:p>
    <w:p w:rsidR="001D7F94" w:rsidRPr="00FF69C5" w:rsidRDefault="008E5886">
      <w:pPr>
        <w:pStyle w:val="Heading2"/>
        <w:spacing w:beforeLines="100" w:before="240"/>
        <w:rPr>
          <w:rFonts w:eastAsiaTheme="minorEastAsia" w:cs="Times New Roman"/>
        </w:rPr>
      </w:pPr>
      <w:bookmarkStart w:id="16" w:name="_Toc75011356"/>
      <w:r w:rsidRPr="00FF69C5">
        <w:rPr>
          <w:rFonts w:cs="Times New Roman"/>
        </w:rPr>
        <w:t>Supplementary Fig. 13 Phylogenetic tree of type I MADS-box genes</w:t>
      </w:r>
      <w:r w:rsidRPr="00FF69C5">
        <w:rPr>
          <w:rFonts w:cs="Times New Roman"/>
          <w:lang w:val="en-GB"/>
        </w:rPr>
        <w:t xml:space="preserve"> </w:t>
      </w:r>
      <w:r w:rsidRPr="00FF69C5">
        <w:rPr>
          <w:rFonts w:cs="Times New Roman"/>
        </w:rPr>
        <w:t xml:space="preserve">of </w:t>
      </w:r>
      <w:r w:rsidRPr="00FF69C5">
        <w:rPr>
          <w:rFonts w:cs="Times New Roman"/>
          <w:i/>
        </w:rPr>
        <w:t>C. ensifolium</w:t>
      </w:r>
      <w:r w:rsidRPr="00B7561A">
        <w:rPr>
          <w:rFonts w:cs="Times New Roman"/>
        </w:rPr>
        <w:t>,</w:t>
      </w:r>
      <w:r w:rsidRPr="00FF69C5">
        <w:rPr>
          <w:rFonts w:cs="Times New Roman"/>
          <w:i/>
        </w:rPr>
        <w:t xml:space="preserve"> </w:t>
      </w:r>
      <w:r w:rsidRPr="00FF69C5">
        <w:rPr>
          <w:rFonts w:cs="Times New Roman"/>
          <w:i/>
          <w:lang w:eastAsia="en-US" w:bidi="en-US"/>
        </w:rPr>
        <w:t>P. equestris</w:t>
      </w:r>
      <w:r w:rsidRPr="00FF69C5">
        <w:rPr>
          <w:rFonts w:cs="Times New Roman"/>
          <w:lang w:eastAsia="en-US" w:bidi="en-US"/>
        </w:rPr>
        <w:t>,</w:t>
      </w:r>
      <w:r w:rsidRPr="00FF69C5">
        <w:rPr>
          <w:rFonts w:cs="Times New Roman"/>
          <w:i/>
          <w:lang w:eastAsia="en-US" w:bidi="en-US"/>
        </w:rPr>
        <w:t xml:space="preserve"> A</w:t>
      </w:r>
      <w:r w:rsidRPr="00FF69C5">
        <w:rPr>
          <w:rFonts w:cs="Times New Roman"/>
          <w:i/>
          <w:lang w:bidi="en-US"/>
        </w:rPr>
        <w:t>.</w:t>
      </w:r>
      <w:r w:rsidRPr="00FF69C5">
        <w:rPr>
          <w:rFonts w:cs="Times New Roman"/>
          <w:i/>
          <w:lang w:eastAsia="en-US" w:bidi="en-US"/>
        </w:rPr>
        <w:t xml:space="preserve"> shenzhenica</w:t>
      </w:r>
      <w:r w:rsidRPr="00FF69C5">
        <w:rPr>
          <w:rFonts w:cs="Times New Roman"/>
          <w:lang w:eastAsia="en-US" w:bidi="en-US"/>
        </w:rPr>
        <w:t xml:space="preserve">, </w:t>
      </w:r>
      <w:r w:rsidRPr="00FF69C5">
        <w:rPr>
          <w:rFonts w:cs="Times New Roman"/>
          <w:i/>
          <w:iCs/>
          <w:color w:val="000000" w:themeColor="text1"/>
          <w:szCs w:val="21"/>
        </w:rPr>
        <w:t>A. thaliana</w:t>
      </w:r>
      <w:r w:rsidRPr="00FF69C5">
        <w:rPr>
          <w:rFonts w:cs="Times New Roman"/>
          <w:i/>
          <w:lang w:bidi="en-US"/>
        </w:rPr>
        <w:t xml:space="preserve"> </w:t>
      </w:r>
      <w:r w:rsidRPr="00FF69C5">
        <w:rPr>
          <w:rFonts w:cs="Times New Roman"/>
          <w:lang w:eastAsia="en-US" w:bidi="en-US"/>
        </w:rPr>
        <w:t xml:space="preserve">and </w:t>
      </w:r>
      <w:r w:rsidRPr="00FF69C5">
        <w:rPr>
          <w:rFonts w:cs="Times New Roman"/>
          <w:i/>
          <w:lang w:eastAsia="en-US" w:bidi="en-US"/>
        </w:rPr>
        <w:t>O. sativa</w:t>
      </w:r>
      <w:r w:rsidRPr="00FF69C5">
        <w:rPr>
          <w:rFonts w:cs="Times New Roman"/>
          <w:lang w:eastAsia="en-US" w:bidi="en-US"/>
        </w:rPr>
        <w:t>.</w:t>
      </w:r>
      <w:bookmarkEnd w:id="16"/>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180C55">
      <w:pPr>
        <w:jc w:val="center"/>
        <w:rPr>
          <w:rFonts w:ascii="Times New Roman" w:eastAsia="Times New Roman" w:hAnsi="Times New Roman" w:cs="Times New Roman"/>
          <w:bCs/>
          <w:kern w:val="2"/>
        </w:rPr>
      </w:pPr>
      <w:r w:rsidRPr="00FF69C5">
        <w:rPr>
          <w:rFonts w:ascii="Times New Roman" w:eastAsia="Times New Roman" w:hAnsi="Times New Roman" w:cs="Times New Roman"/>
          <w:bCs/>
          <w:noProof/>
          <w:kern w:val="2"/>
          <w:lang w:val="en-ZA" w:eastAsia="en-ZA"/>
        </w:rPr>
        <w:drawing>
          <wp:inline distT="0" distB="0" distL="0" distR="0">
            <wp:extent cx="3567544" cy="7079030"/>
            <wp:effectExtent l="0" t="0" r="0" b="7620"/>
            <wp:docPr id="9" name="图片 9" descr="F:\建兰论文终稿\Supplementary Figure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建兰论文终稿\Supplementary Figure 1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570758" cy="7085408"/>
                    </a:xfrm>
                    <a:prstGeom prst="rect">
                      <a:avLst/>
                    </a:prstGeom>
                    <a:noFill/>
                    <a:ln>
                      <a:noFill/>
                    </a:ln>
                  </pic:spPr>
                </pic:pic>
              </a:graphicData>
            </a:graphic>
          </wp:inline>
        </w:drawing>
      </w:r>
    </w:p>
    <w:p w:rsidR="001D7F94" w:rsidRPr="00FF69C5" w:rsidRDefault="008E5886">
      <w:pPr>
        <w:pStyle w:val="Heading2"/>
        <w:spacing w:beforeLines="100" w:before="240"/>
        <w:rPr>
          <w:rFonts w:eastAsia="PMingLiU" w:cs="Times New Roman"/>
          <w:lang w:eastAsia="zh-TW"/>
        </w:rPr>
      </w:pPr>
      <w:bookmarkStart w:id="17" w:name="_Toc75011357"/>
      <w:r w:rsidRPr="00FF69C5">
        <w:rPr>
          <w:rFonts w:cs="Times New Roman"/>
        </w:rPr>
        <w:t>Supplementary Fig. 14 The expression of MADS-box genes in floral organs (bud 1</w:t>
      </w:r>
      <w:r w:rsidRPr="00FF69C5">
        <w:rPr>
          <w:rFonts w:cs="Times New Roman"/>
          <w:szCs w:val="24"/>
        </w:rPr>
        <w:t>–</w:t>
      </w:r>
      <w:r w:rsidRPr="00FF69C5">
        <w:rPr>
          <w:rFonts w:cs="Times New Roman"/>
        </w:rPr>
        <w:t xml:space="preserve">5 mm long) of </w:t>
      </w:r>
      <w:r w:rsidRPr="00FF69C5">
        <w:rPr>
          <w:rFonts w:cs="Times New Roman"/>
          <w:i/>
        </w:rPr>
        <w:t>C. ensifolium</w:t>
      </w:r>
      <w:r w:rsidRPr="00FF69C5">
        <w:rPr>
          <w:rFonts w:cs="Times New Roman"/>
        </w:rPr>
        <w:t>.</w:t>
      </w:r>
      <w:bookmarkEnd w:id="17"/>
      <w:r w:rsidRPr="00FF69C5">
        <w:rPr>
          <w:rFonts w:cs="Times New Roman"/>
          <w:bCs w:val="0"/>
          <w:sz w:val="21"/>
          <w:szCs w:val="21"/>
        </w:rPr>
        <w:br w:type="page"/>
      </w:r>
    </w:p>
    <w:p w:rsidR="001D7F94" w:rsidRPr="00FF69C5" w:rsidRDefault="00180C55">
      <w:pPr>
        <w:jc w:val="center"/>
        <w:rPr>
          <w:rFonts w:ascii="Times New Roman" w:hAnsi="Times New Roman" w:cs="Times New Roman"/>
        </w:rPr>
      </w:pPr>
      <w:r w:rsidRPr="00FF69C5">
        <w:rPr>
          <w:rFonts w:ascii="Times New Roman" w:hAnsi="Times New Roman" w:cs="Times New Roman"/>
          <w:noProof/>
          <w:lang w:val="en-ZA" w:eastAsia="en-ZA"/>
        </w:rPr>
        <w:drawing>
          <wp:inline distT="0" distB="0" distL="0" distR="0">
            <wp:extent cx="4275274" cy="7508838"/>
            <wp:effectExtent l="0" t="0" r="0" b="0"/>
            <wp:docPr id="20" name="图片 20" descr="F:\建兰论文终稿\Supplementary Figure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建兰论文终稿\Supplementary Figure 14.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78179" cy="7513941"/>
                    </a:xfrm>
                    <a:prstGeom prst="rect">
                      <a:avLst/>
                    </a:prstGeom>
                    <a:noFill/>
                    <a:ln>
                      <a:noFill/>
                    </a:ln>
                  </pic:spPr>
                </pic:pic>
              </a:graphicData>
            </a:graphic>
          </wp:inline>
        </w:drawing>
      </w:r>
    </w:p>
    <w:p w:rsidR="001D7F94" w:rsidRPr="00FF69C5" w:rsidRDefault="008E5886">
      <w:pPr>
        <w:pStyle w:val="Heading2"/>
        <w:spacing w:beforeLines="100" w:before="240"/>
        <w:rPr>
          <w:rFonts w:eastAsia="PMingLiU" w:cs="Times New Roman"/>
          <w:lang w:eastAsia="zh-TW"/>
        </w:rPr>
      </w:pPr>
      <w:bookmarkStart w:id="18" w:name="_Toc75011358"/>
      <w:r w:rsidRPr="00FF69C5">
        <w:rPr>
          <w:rFonts w:cs="Times New Roman"/>
        </w:rPr>
        <w:t xml:space="preserve">Supplementary Fig. 15 The expression of MADS-box genes in mature floral organs of </w:t>
      </w:r>
      <w:r w:rsidRPr="00FF69C5">
        <w:rPr>
          <w:rFonts w:cs="Times New Roman"/>
          <w:i/>
        </w:rPr>
        <w:t>C. ensifolium</w:t>
      </w:r>
      <w:r w:rsidRPr="00FF69C5">
        <w:rPr>
          <w:rFonts w:cs="Times New Roman"/>
        </w:rPr>
        <w:t>.</w:t>
      </w:r>
      <w:bookmarkEnd w:id="18"/>
    </w:p>
    <w:p w:rsidR="001D7F94" w:rsidRPr="00FF69C5" w:rsidRDefault="008E5886">
      <w:pPr>
        <w:rPr>
          <w:rFonts w:ascii="Times New Roman" w:eastAsia="PMingLiU" w:hAnsi="Times New Roman" w:cs="Times New Roman"/>
          <w:b/>
          <w:bCs/>
          <w:kern w:val="2"/>
          <w:szCs w:val="32"/>
          <w:lang w:eastAsia="zh-TW"/>
        </w:rPr>
      </w:pPr>
      <w:r w:rsidRPr="00FF69C5">
        <w:rPr>
          <w:rFonts w:ascii="Times New Roman" w:eastAsia="PMingLiU" w:hAnsi="Times New Roman" w:cs="Times New Roman"/>
          <w:lang w:eastAsia="zh-TW"/>
        </w:rPr>
        <w:br w:type="page"/>
      </w:r>
    </w:p>
    <w:p w:rsidR="001D7F94" w:rsidRPr="00FF69C5" w:rsidRDefault="008E5886">
      <w:pPr>
        <w:jc w:val="center"/>
        <w:rPr>
          <w:rFonts w:ascii="Times New Roman" w:eastAsia="Times New Roman" w:hAnsi="Times New Roman" w:cs="Times New Roman"/>
          <w:bCs/>
          <w:kern w:val="2"/>
        </w:rPr>
      </w:pPr>
      <w:r w:rsidRPr="00FF69C5">
        <w:rPr>
          <w:rFonts w:ascii="Times New Roman" w:eastAsia="Times New Roman" w:hAnsi="Times New Roman" w:cs="Times New Roman"/>
          <w:bCs/>
          <w:noProof/>
          <w:kern w:val="2"/>
          <w:lang w:val="en-ZA" w:eastAsia="en-ZA"/>
        </w:rPr>
        <w:drawing>
          <wp:inline distT="0" distB="0" distL="0" distR="0">
            <wp:extent cx="3692943" cy="6895962"/>
            <wp:effectExtent l="0" t="0" r="3175" b="63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697516" cy="6904500"/>
                    </a:xfrm>
                    <a:prstGeom prst="rect">
                      <a:avLst/>
                    </a:prstGeom>
                    <a:noFill/>
                    <a:ln>
                      <a:noFill/>
                    </a:ln>
                  </pic:spPr>
                </pic:pic>
              </a:graphicData>
            </a:graphic>
          </wp:inline>
        </w:drawing>
      </w:r>
    </w:p>
    <w:p w:rsidR="001D7F94" w:rsidRPr="00FF69C5" w:rsidRDefault="008E5886">
      <w:pPr>
        <w:pStyle w:val="Heading2"/>
        <w:spacing w:beforeLines="100" w:before="240"/>
        <w:rPr>
          <w:rFonts w:cs="Times New Roman"/>
          <w:b w:val="0"/>
        </w:rPr>
      </w:pPr>
      <w:bookmarkStart w:id="19" w:name="_Toc75011359"/>
      <w:r w:rsidRPr="00FF69C5">
        <w:rPr>
          <w:rFonts w:cs="Times New Roman"/>
        </w:rPr>
        <w:t>Supplementary Fig. 16 The expression of MADS-box genes in flower buds (1</w:t>
      </w:r>
      <w:r w:rsidRPr="00FF69C5">
        <w:rPr>
          <w:rFonts w:cs="Times New Roman"/>
          <w:szCs w:val="24"/>
        </w:rPr>
        <w:t>–</w:t>
      </w:r>
      <w:r w:rsidRPr="00FF69C5">
        <w:rPr>
          <w:rFonts w:cs="Times New Roman"/>
        </w:rPr>
        <w:t xml:space="preserve">10 mm long) of the branched inflorescence mutant and wild type of </w:t>
      </w:r>
      <w:r w:rsidRPr="00FF69C5">
        <w:rPr>
          <w:rFonts w:cs="Times New Roman"/>
          <w:i/>
        </w:rPr>
        <w:t>C. ensifolium</w:t>
      </w:r>
      <w:r w:rsidRPr="00FF69C5">
        <w:rPr>
          <w:rFonts w:cs="Times New Roman"/>
        </w:rPr>
        <w:t xml:space="preserve">. </w:t>
      </w:r>
      <w:r w:rsidRPr="00FF69C5">
        <w:rPr>
          <w:rFonts w:cs="Times New Roman"/>
          <w:b w:val="0"/>
          <w:szCs w:val="24"/>
        </w:rPr>
        <w:t>MB</w:t>
      </w:r>
      <w:r w:rsidRPr="00FF69C5">
        <w:rPr>
          <w:rFonts w:cs="Times New Roman"/>
          <w:b w:val="0"/>
          <w:szCs w:val="24"/>
          <w:lang w:bidi="en-US"/>
        </w:rPr>
        <w:t>,</w:t>
      </w:r>
      <w:r w:rsidRPr="00FF69C5">
        <w:rPr>
          <w:rFonts w:cs="Times New Roman"/>
          <w:b w:val="0"/>
          <w:szCs w:val="24"/>
        </w:rPr>
        <w:t xml:space="preserve"> flower buds (1–10 mm long) of branched inflorescence mutant of </w:t>
      </w:r>
      <w:r w:rsidRPr="00FF69C5">
        <w:rPr>
          <w:rFonts w:cs="Times New Roman"/>
          <w:b w:val="0"/>
          <w:i/>
          <w:szCs w:val="24"/>
        </w:rPr>
        <w:t>C. ensifolium</w:t>
      </w:r>
      <w:r w:rsidRPr="00FF69C5">
        <w:rPr>
          <w:rFonts w:cs="Times New Roman"/>
          <w:b w:val="0"/>
          <w:szCs w:val="24"/>
        </w:rPr>
        <w:t>; WB</w:t>
      </w:r>
      <w:r w:rsidRPr="00FF69C5">
        <w:rPr>
          <w:rFonts w:cs="Times New Roman"/>
          <w:b w:val="0"/>
          <w:szCs w:val="24"/>
          <w:lang w:bidi="en-US"/>
        </w:rPr>
        <w:t>,</w:t>
      </w:r>
      <w:r w:rsidRPr="00FF69C5">
        <w:rPr>
          <w:rFonts w:cs="Times New Roman"/>
          <w:b w:val="0"/>
          <w:szCs w:val="24"/>
        </w:rPr>
        <w:t xml:space="preserve"> flower buds (1–10 mm long) of wild type of </w:t>
      </w:r>
      <w:r w:rsidRPr="00FF69C5">
        <w:rPr>
          <w:rFonts w:cs="Times New Roman"/>
          <w:b w:val="0"/>
          <w:i/>
          <w:szCs w:val="24"/>
        </w:rPr>
        <w:t>C. ensifolium</w:t>
      </w:r>
      <w:r w:rsidRPr="00FF69C5">
        <w:rPr>
          <w:rFonts w:cs="Times New Roman"/>
          <w:b w:val="0"/>
          <w:szCs w:val="24"/>
        </w:rPr>
        <w:t>.</w:t>
      </w:r>
      <w:bookmarkEnd w:id="19"/>
      <w:r w:rsidRPr="00FF69C5">
        <w:rPr>
          <w:rFonts w:cs="Times New Roman"/>
          <w:b w:val="0"/>
          <w:sz w:val="21"/>
          <w:szCs w:val="21"/>
        </w:rPr>
        <w:br w:type="page"/>
      </w:r>
    </w:p>
    <w:p w:rsidR="001D7F94" w:rsidRPr="00FF69C5" w:rsidRDefault="00651178">
      <w:pPr>
        <w:jc w:val="center"/>
        <w:rPr>
          <w:rFonts w:ascii="Times New Roman" w:eastAsia="Times New Roman" w:hAnsi="Times New Roman" w:cs="Times New Roman"/>
          <w:bCs/>
          <w:kern w:val="2"/>
        </w:rPr>
      </w:pPr>
      <w:bookmarkStart w:id="20" w:name="_Toc62850028"/>
      <w:bookmarkStart w:id="21" w:name="_Toc62900530"/>
      <w:r w:rsidRPr="00FF69C5">
        <w:rPr>
          <w:rFonts w:ascii="Times New Roman" w:eastAsia="Times New Roman" w:hAnsi="Times New Roman" w:cs="Times New Roman"/>
          <w:bCs/>
          <w:noProof/>
          <w:kern w:val="2"/>
          <w:lang w:val="en-ZA" w:eastAsia="en-ZA"/>
        </w:rPr>
        <w:drawing>
          <wp:inline distT="0" distB="0" distL="0" distR="0">
            <wp:extent cx="3624044" cy="4402588"/>
            <wp:effectExtent l="0" t="0" r="0" b="0"/>
            <wp:docPr id="5" name="图片 5" descr="D:\QQ文件\360821887\FileRecv\Supplementary Figure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QQ文件\360821887\FileRecv\Supplementary Figure 16.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631128" cy="4411193"/>
                    </a:xfrm>
                    <a:prstGeom prst="rect">
                      <a:avLst/>
                    </a:prstGeom>
                    <a:noFill/>
                    <a:ln>
                      <a:noFill/>
                    </a:ln>
                  </pic:spPr>
                </pic:pic>
              </a:graphicData>
            </a:graphic>
          </wp:inline>
        </w:drawing>
      </w:r>
    </w:p>
    <w:p w:rsidR="001D7F94" w:rsidRPr="00FF69C5" w:rsidRDefault="008E5886">
      <w:pPr>
        <w:pStyle w:val="Heading2"/>
        <w:spacing w:beforeLines="100" w:before="240"/>
        <w:rPr>
          <w:rStyle w:val="Heading2Char"/>
          <w:rFonts w:eastAsia="SimSun" w:cs="Times New Roman"/>
          <w:b/>
          <w:bCs/>
        </w:rPr>
      </w:pPr>
      <w:bookmarkStart w:id="22" w:name="_Toc75011360"/>
      <w:bookmarkEnd w:id="20"/>
      <w:bookmarkEnd w:id="21"/>
      <w:r w:rsidRPr="00FF69C5">
        <w:rPr>
          <w:rStyle w:val="Heading2Char"/>
          <w:rFonts w:cs="Times New Roman"/>
          <w:b/>
        </w:rPr>
        <w:t xml:space="preserve">Supplementary Fig. 17 The expression of </w:t>
      </w:r>
      <w:r w:rsidRPr="00FF69C5">
        <w:rPr>
          <w:rFonts w:cs="Times New Roman"/>
        </w:rPr>
        <w:t>MADS-box genes</w:t>
      </w:r>
      <w:r w:rsidRPr="00FF69C5">
        <w:rPr>
          <w:rStyle w:val="Heading2Char"/>
          <w:rFonts w:cs="Times New Roman"/>
          <w:b/>
        </w:rPr>
        <w:t xml:space="preserve"> in the petal and </w:t>
      </w:r>
      <w:r w:rsidRPr="00FF69C5">
        <w:rPr>
          <w:rStyle w:val="Heading2Char"/>
          <w:rFonts w:eastAsia="SimSun" w:cs="Times New Roman"/>
          <w:b/>
        </w:rPr>
        <w:t>lip of the peloric flower mutant an</w:t>
      </w:r>
      <w:r w:rsidRPr="00FF69C5">
        <w:rPr>
          <w:rFonts w:eastAsia="SimSun" w:cs="Times New Roman"/>
          <w:szCs w:val="24"/>
        </w:rPr>
        <w:t>d w</w:t>
      </w:r>
      <w:r w:rsidRPr="00FF69C5">
        <w:rPr>
          <w:rFonts w:cs="Times New Roman"/>
        </w:rPr>
        <w:t xml:space="preserve">ild type of </w:t>
      </w:r>
      <w:r w:rsidRPr="00FF69C5">
        <w:rPr>
          <w:rFonts w:eastAsia="SimSun" w:cs="Times New Roman"/>
          <w:i/>
          <w:szCs w:val="24"/>
          <w:shd w:val="clear" w:color="auto" w:fill="FFFFFF"/>
        </w:rPr>
        <w:t>C. ensifolium</w:t>
      </w:r>
      <w:r w:rsidRPr="00FF69C5">
        <w:rPr>
          <w:rStyle w:val="Heading2Char"/>
          <w:rFonts w:cs="Times New Roman"/>
          <w:b/>
        </w:rPr>
        <w:t>.</w:t>
      </w:r>
      <w:r w:rsidRPr="00FF69C5">
        <w:rPr>
          <w:rStyle w:val="Heading2Char"/>
          <w:rFonts w:cs="Times New Roman"/>
        </w:rPr>
        <w:t xml:space="preserve"> </w:t>
      </w:r>
      <w:r w:rsidRPr="00FF69C5">
        <w:rPr>
          <w:rStyle w:val="Heading2Char"/>
          <w:rFonts w:eastAsia="SimSun" w:cs="Times New Roman"/>
        </w:rPr>
        <w:t>PP, petal of the peloric flower mutant; PL, lip of the peloric flower mutant; L, lip of the wild type; P, petal of the wild type.</w:t>
      </w:r>
      <w:bookmarkEnd w:id="22"/>
    </w:p>
    <w:p w:rsidR="001D7F94" w:rsidRPr="00FF69C5" w:rsidRDefault="008E5886">
      <w:pPr>
        <w:rPr>
          <w:rFonts w:ascii="Times New Roman" w:hAnsi="Times New Roman" w:cs="Times New Roman"/>
          <w:kern w:val="2"/>
          <w:szCs w:val="32"/>
        </w:rPr>
      </w:pPr>
      <w:r w:rsidRPr="00FF69C5">
        <w:rPr>
          <w:rStyle w:val="Heading2Char"/>
          <w:rFonts w:ascii="Times New Roman" w:eastAsia="SimSun" w:hAnsi="Times New Roman" w:cs="Times New Roman"/>
        </w:rPr>
        <w:br w:type="page"/>
      </w:r>
    </w:p>
    <w:p w:rsidR="001D7F94" w:rsidRPr="00FF69C5" w:rsidRDefault="00180C55">
      <w:pPr>
        <w:jc w:val="center"/>
        <w:rPr>
          <w:rFonts w:ascii="Times New Roman" w:eastAsia="DengXian" w:hAnsi="Times New Roman" w:cs="Times New Roman"/>
          <w:bCs/>
          <w:kern w:val="2"/>
        </w:rPr>
      </w:pPr>
      <w:r w:rsidRPr="00FF69C5">
        <w:rPr>
          <w:rFonts w:ascii="Times New Roman" w:eastAsia="DengXian" w:hAnsi="Times New Roman" w:cs="Times New Roman"/>
          <w:bCs/>
          <w:noProof/>
          <w:kern w:val="2"/>
          <w:lang w:val="en-ZA" w:eastAsia="en-ZA"/>
        </w:rPr>
        <w:drawing>
          <wp:inline distT="0" distB="0" distL="0" distR="0">
            <wp:extent cx="3193525" cy="5704403"/>
            <wp:effectExtent l="0" t="0" r="6985" b="0"/>
            <wp:docPr id="21" name="图片 21" descr="F:\建兰论文终稿\Supplementary Figure 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建兰论文终稿\Supplementary Figure 1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203569" cy="5722344"/>
                    </a:xfrm>
                    <a:prstGeom prst="rect">
                      <a:avLst/>
                    </a:prstGeom>
                    <a:noFill/>
                    <a:ln>
                      <a:noFill/>
                    </a:ln>
                  </pic:spPr>
                </pic:pic>
              </a:graphicData>
            </a:graphic>
          </wp:inline>
        </w:drawing>
      </w:r>
    </w:p>
    <w:p w:rsidR="001D7F94" w:rsidRPr="00FF69C5" w:rsidRDefault="008E5886">
      <w:pPr>
        <w:pStyle w:val="Heading2"/>
        <w:spacing w:beforeLines="100" w:before="240"/>
        <w:rPr>
          <w:rStyle w:val="Heading2Char"/>
          <w:rFonts w:cs="Times New Roman"/>
          <w:b/>
          <w:bCs/>
        </w:rPr>
      </w:pPr>
      <w:bookmarkStart w:id="23" w:name="_Toc75011361"/>
      <w:r w:rsidRPr="00FF69C5">
        <w:rPr>
          <w:rStyle w:val="Heading2Char"/>
          <w:rFonts w:cs="Times New Roman"/>
          <w:b/>
        </w:rPr>
        <w:t xml:space="preserve">Supplementary Fig. 18 The expression of MADS-box genes in column-like petal mutant </w:t>
      </w:r>
      <w:r w:rsidRPr="00FF69C5">
        <w:rPr>
          <w:rFonts w:cs="Times New Roman"/>
        </w:rPr>
        <w:t xml:space="preserve">and wild type of </w:t>
      </w:r>
      <w:r w:rsidRPr="00FF69C5">
        <w:rPr>
          <w:rStyle w:val="Heading2Char"/>
          <w:rFonts w:cs="Times New Roman"/>
          <w:b/>
          <w:i/>
        </w:rPr>
        <w:t>C. ensifolium</w:t>
      </w:r>
      <w:r w:rsidRPr="00FF69C5">
        <w:rPr>
          <w:rStyle w:val="Heading2Char"/>
          <w:rFonts w:cs="Times New Roman"/>
          <w:b/>
        </w:rPr>
        <w:t>.</w:t>
      </w:r>
      <w:r w:rsidRPr="00FF69C5">
        <w:rPr>
          <w:rFonts w:cs="Times New Roman"/>
        </w:rPr>
        <w:t xml:space="preserve"> </w:t>
      </w:r>
      <w:r w:rsidRPr="00FF69C5">
        <w:rPr>
          <w:rStyle w:val="Heading2Char"/>
          <w:rFonts w:cs="Times New Roman"/>
        </w:rPr>
        <w:t>P, petal of the wild type; CP, column-like petal of the mutant type; C, column of the wild type.</w:t>
      </w:r>
      <w:bookmarkEnd w:id="23"/>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8E5886">
      <w:pPr>
        <w:jc w:val="center"/>
        <w:rPr>
          <w:rFonts w:ascii="Times New Roman" w:eastAsia="Times New Roman" w:hAnsi="Times New Roman" w:cs="Times New Roman"/>
          <w:bCs/>
          <w:kern w:val="2"/>
        </w:rPr>
      </w:pPr>
      <w:r w:rsidRPr="00FF69C5">
        <w:rPr>
          <w:rFonts w:ascii="Times New Roman" w:eastAsia="Times New Roman" w:hAnsi="Times New Roman" w:cs="Times New Roman"/>
          <w:bCs/>
          <w:noProof/>
          <w:kern w:val="2"/>
          <w:lang w:val="en-ZA" w:eastAsia="en-ZA"/>
        </w:rPr>
        <w:drawing>
          <wp:inline distT="0" distB="0" distL="0" distR="0">
            <wp:extent cx="3623244" cy="6499832"/>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noChangeArrowheads="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632016" cy="6515569"/>
                    </a:xfrm>
                    <a:prstGeom prst="rect">
                      <a:avLst/>
                    </a:prstGeom>
                    <a:noFill/>
                    <a:ln>
                      <a:noFill/>
                    </a:ln>
                  </pic:spPr>
                </pic:pic>
              </a:graphicData>
            </a:graphic>
          </wp:inline>
        </w:drawing>
      </w:r>
    </w:p>
    <w:p w:rsidR="001D7F94" w:rsidRPr="00FF69C5" w:rsidRDefault="008E5886">
      <w:pPr>
        <w:pStyle w:val="Heading2"/>
        <w:spacing w:beforeLines="100" w:before="240"/>
        <w:rPr>
          <w:rFonts w:eastAsia="PMingLiU" w:cs="Times New Roman"/>
          <w:b w:val="0"/>
        </w:rPr>
      </w:pPr>
      <w:bookmarkStart w:id="24" w:name="_Toc75011362"/>
      <w:r w:rsidRPr="00FF69C5">
        <w:rPr>
          <w:rFonts w:cs="Times New Roman"/>
        </w:rPr>
        <w:t xml:space="preserve">Supplementary Fig. 19 The expression of MADS-box genes in the lip-like petal mutant and wild type of </w:t>
      </w:r>
      <w:r w:rsidRPr="00FF69C5">
        <w:rPr>
          <w:rFonts w:cs="Times New Roman"/>
          <w:i/>
        </w:rPr>
        <w:t>C. ensifolium</w:t>
      </w:r>
      <w:r w:rsidRPr="00FF69C5">
        <w:rPr>
          <w:rFonts w:cs="Times New Roman"/>
        </w:rPr>
        <w:t xml:space="preserve">. </w:t>
      </w:r>
      <w:r w:rsidRPr="00FF69C5">
        <w:rPr>
          <w:rFonts w:cs="Times New Roman"/>
          <w:b w:val="0"/>
        </w:rPr>
        <w:t>P, petal of the wild type; L, lip of wild type; LP, lip-like petal of the mutant type.</w:t>
      </w:r>
      <w:bookmarkEnd w:id="24"/>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8E5886">
      <w:pPr>
        <w:jc w:val="center"/>
        <w:rPr>
          <w:rFonts w:ascii="Times New Roman" w:eastAsia="Times New Roman" w:hAnsi="Times New Roman" w:cs="Times New Roman"/>
          <w:bCs/>
          <w:kern w:val="2"/>
        </w:rPr>
      </w:pPr>
      <w:r w:rsidRPr="00FF69C5">
        <w:rPr>
          <w:rFonts w:ascii="Times New Roman" w:eastAsia="Times New Roman" w:hAnsi="Times New Roman" w:cs="Times New Roman"/>
          <w:bCs/>
          <w:noProof/>
          <w:kern w:val="2"/>
          <w:lang w:val="en-ZA" w:eastAsia="en-ZA"/>
        </w:rPr>
        <w:drawing>
          <wp:inline distT="0" distB="0" distL="0" distR="0">
            <wp:extent cx="3212778" cy="6397499"/>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217644" cy="6407189"/>
                    </a:xfrm>
                    <a:prstGeom prst="rect">
                      <a:avLst/>
                    </a:prstGeom>
                    <a:noFill/>
                    <a:ln>
                      <a:noFill/>
                    </a:ln>
                  </pic:spPr>
                </pic:pic>
              </a:graphicData>
            </a:graphic>
          </wp:inline>
        </w:drawing>
      </w:r>
    </w:p>
    <w:p w:rsidR="001D7F94" w:rsidRPr="00FF69C5" w:rsidRDefault="008E5886">
      <w:pPr>
        <w:pStyle w:val="Heading2"/>
        <w:spacing w:beforeLines="100" w:before="240"/>
        <w:rPr>
          <w:rFonts w:eastAsia="PMingLiU" w:cs="Times New Roman"/>
          <w:szCs w:val="24"/>
          <w:lang w:eastAsia="zh-TW"/>
        </w:rPr>
      </w:pPr>
      <w:bookmarkStart w:id="25" w:name="_Toc75011363"/>
      <w:r w:rsidRPr="00FF69C5">
        <w:rPr>
          <w:rFonts w:cs="Times New Roman"/>
        </w:rPr>
        <w:t xml:space="preserve">Supplementary Fig. 20 The expression of MADS-box genes in lip-like sepal mutant of </w:t>
      </w:r>
      <w:r w:rsidRPr="00FF69C5">
        <w:rPr>
          <w:rFonts w:cs="Times New Roman"/>
          <w:i/>
        </w:rPr>
        <w:t>C. ensifolium</w:t>
      </w:r>
      <w:r w:rsidRPr="00FF69C5">
        <w:rPr>
          <w:rFonts w:cs="Times New Roman"/>
        </w:rPr>
        <w:t>.</w:t>
      </w:r>
      <w:r w:rsidRPr="00FF69C5">
        <w:rPr>
          <w:rFonts w:eastAsia="PMingLiU" w:cs="Times New Roman"/>
          <w:szCs w:val="24"/>
          <w:lang w:eastAsia="zh-TW"/>
        </w:rPr>
        <w:t xml:space="preserve"> </w:t>
      </w:r>
      <w:r w:rsidRPr="00FF69C5">
        <w:rPr>
          <w:rFonts w:eastAsia="DengXian" w:cs="Times New Roman"/>
          <w:b w:val="0"/>
          <w:szCs w:val="24"/>
        </w:rPr>
        <w:t>LS</w:t>
      </w:r>
      <w:r w:rsidRPr="00FF69C5">
        <w:rPr>
          <w:rFonts w:cs="Times New Roman"/>
          <w:b w:val="0"/>
          <w:szCs w:val="24"/>
        </w:rPr>
        <w:t>, lip-like sepal of the mutant; N</w:t>
      </w:r>
      <w:r w:rsidRPr="00FF69C5">
        <w:rPr>
          <w:rFonts w:eastAsia="DengXian" w:cs="Times New Roman"/>
          <w:b w:val="0"/>
          <w:szCs w:val="24"/>
        </w:rPr>
        <w:t>S</w:t>
      </w:r>
      <w:r w:rsidRPr="00FF69C5">
        <w:rPr>
          <w:rFonts w:cs="Times New Roman"/>
          <w:b w:val="0"/>
          <w:szCs w:val="24"/>
        </w:rPr>
        <w:t>, normal sepal of the mutant</w:t>
      </w:r>
      <w:r w:rsidRPr="00FF69C5">
        <w:rPr>
          <w:rFonts w:eastAsia="DengXian" w:cs="Times New Roman"/>
          <w:b w:val="0"/>
          <w:szCs w:val="24"/>
        </w:rPr>
        <w:t>.</w:t>
      </w:r>
      <w:bookmarkEnd w:id="25"/>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8E5886">
      <w:pPr>
        <w:jc w:val="center"/>
        <w:rPr>
          <w:rFonts w:ascii="Times New Roman" w:eastAsia="Times New Roman" w:hAnsi="Times New Roman" w:cs="Times New Roman"/>
          <w:bCs/>
          <w:kern w:val="2"/>
          <w:szCs w:val="32"/>
        </w:rPr>
      </w:pPr>
      <w:r w:rsidRPr="00FF69C5">
        <w:rPr>
          <w:rFonts w:ascii="Times New Roman" w:eastAsia="Times New Roman" w:hAnsi="Times New Roman" w:cs="Times New Roman"/>
          <w:bCs/>
          <w:noProof/>
          <w:kern w:val="2"/>
          <w:szCs w:val="32"/>
          <w:lang w:val="en-ZA" w:eastAsia="en-ZA"/>
        </w:rPr>
        <w:drawing>
          <wp:inline distT="0" distB="0" distL="0" distR="0">
            <wp:extent cx="5274310" cy="4325620"/>
            <wp:effectExtent l="0" t="0" r="2540" b="0"/>
            <wp:docPr id="18" name="图片 18" descr="F:\建兰基因组论文  发给蔡老师\Figure\论文图片\论文图片陈娟\Supplementary Figure 27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F:\建兰基因组论文  发给蔡老师\Figure\论文图片\论文图片陈娟\Supplementary Figure 27 .tif"/>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5274310" cy="4325856"/>
                    </a:xfrm>
                    <a:prstGeom prst="rect">
                      <a:avLst/>
                    </a:prstGeom>
                    <a:noFill/>
                    <a:ln>
                      <a:noFill/>
                    </a:ln>
                  </pic:spPr>
                </pic:pic>
              </a:graphicData>
            </a:graphic>
          </wp:inline>
        </w:drawing>
      </w:r>
    </w:p>
    <w:p w:rsidR="001D7F94" w:rsidRPr="00FF69C5" w:rsidRDefault="008E5886">
      <w:pPr>
        <w:pStyle w:val="Heading2"/>
        <w:spacing w:beforeLines="100" w:before="240"/>
        <w:rPr>
          <w:rFonts w:eastAsia="PMingLiU" w:cs="Times New Roman"/>
          <w:lang w:eastAsia="zh-TW"/>
        </w:rPr>
      </w:pPr>
      <w:bookmarkStart w:id="26" w:name="_Toc75011364"/>
      <w:r w:rsidRPr="00FF69C5">
        <w:rPr>
          <w:rStyle w:val="tlid-translation"/>
          <w:rFonts w:cs="Times New Roman"/>
          <w:lang w:val="en"/>
        </w:rPr>
        <w:t xml:space="preserve">Supplementary Fig. </w:t>
      </w:r>
      <w:r w:rsidRPr="00FF69C5">
        <w:rPr>
          <w:rStyle w:val="tlid-translation"/>
          <w:rFonts w:eastAsiaTheme="minorEastAsia" w:cs="Times New Roman"/>
          <w:lang w:val="en"/>
        </w:rPr>
        <w:t>21</w:t>
      </w:r>
      <w:r w:rsidRPr="00FF69C5">
        <w:rPr>
          <w:rStyle w:val="tlid-translation"/>
          <w:rFonts w:cs="Times New Roman"/>
          <w:lang w:val="en"/>
        </w:rPr>
        <w:t xml:space="preserve"> Expression analysis of genes related to the jasmonate synthesis pathway in </w:t>
      </w:r>
      <w:r w:rsidRPr="00FF69C5">
        <w:rPr>
          <w:rFonts w:eastAsia="PMingLiU" w:cs="Times New Roman"/>
          <w:szCs w:val="24"/>
          <w:lang w:eastAsia="zh-TW"/>
        </w:rPr>
        <w:t xml:space="preserve">various </w:t>
      </w:r>
      <w:r w:rsidRPr="00FF69C5">
        <w:rPr>
          <w:rFonts w:cs="Times New Roman"/>
          <w:szCs w:val="24"/>
        </w:rPr>
        <w:t xml:space="preserve">floral developmental stages and </w:t>
      </w:r>
      <w:r w:rsidRPr="00FF69C5">
        <w:rPr>
          <w:rStyle w:val="tlid-translation"/>
          <w:rFonts w:cs="Times New Roman"/>
          <w:lang w:val="en"/>
        </w:rPr>
        <w:t xml:space="preserve">different organs of </w:t>
      </w:r>
      <w:r w:rsidRPr="00FF69C5">
        <w:rPr>
          <w:rFonts w:cs="Times New Roman"/>
          <w:i/>
        </w:rPr>
        <w:t>C. ensifolium</w:t>
      </w:r>
      <w:r w:rsidRPr="00FF69C5">
        <w:rPr>
          <w:rFonts w:cs="Times New Roman"/>
        </w:rPr>
        <w:t>.</w:t>
      </w:r>
      <w:bookmarkEnd w:id="26"/>
    </w:p>
    <w:p w:rsidR="001D7F94" w:rsidRPr="00FF69C5" w:rsidRDefault="001D7F94">
      <w:pPr>
        <w:rPr>
          <w:rFonts w:ascii="Times New Roman" w:hAnsi="Times New Roman" w:cs="Times New Roman"/>
        </w:rPr>
      </w:pPr>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8E5886">
      <w:pPr>
        <w:rPr>
          <w:rFonts w:ascii="Times New Roman" w:hAnsi="Times New Roman" w:cs="Times New Roman"/>
        </w:rPr>
      </w:pPr>
      <w:r w:rsidRPr="00FF69C5">
        <w:rPr>
          <w:rFonts w:ascii="Times New Roman" w:hAnsi="Times New Roman" w:cs="Times New Roman"/>
          <w:noProof/>
          <w:lang w:val="en-ZA" w:eastAsia="en-ZA"/>
        </w:rPr>
        <w:drawing>
          <wp:inline distT="0" distB="0" distL="0" distR="0">
            <wp:extent cx="5274310" cy="4483735"/>
            <wp:effectExtent l="0" t="0" r="2540" b="0"/>
            <wp:docPr id="7" name="图片 7" descr="F:\建兰基因组论文  发给蔡老师\Figure\论文图片\论文图片陈娟\Supplementary Figure 28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F:\建兰基因组论文  发给蔡老师\Figure\论文图片\论文图片陈娟\Supplementary Figure 28 .tif"/>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5274310" cy="4483921"/>
                    </a:xfrm>
                    <a:prstGeom prst="rect">
                      <a:avLst/>
                    </a:prstGeom>
                    <a:noFill/>
                    <a:ln>
                      <a:noFill/>
                    </a:ln>
                  </pic:spPr>
                </pic:pic>
              </a:graphicData>
            </a:graphic>
          </wp:inline>
        </w:drawing>
      </w:r>
    </w:p>
    <w:p w:rsidR="001D7F94" w:rsidRPr="00FF69C5" w:rsidRDefault="008E5886">
      <w:pPr>
        <w:pStyle w:val="Heading2"/>
        <w:spacing w:beforeLines="100" w:before="240"/>
        <w:rPr>
          <w:rFonts w:eastAsia="PMingLiU" w:cs="Times New Roman"/>
          <w:lang w:eastAsia="zh-TW"/>
        </w:rPr>
      </w:pPr>
      <w:bookmarkStart w:id="27" w:name="_Toc75011365"/>
      <w:r w:rsidRPr="00FF69C5">
        <w:rPr>
          <w:rStyle w:val="tlid-translation"/>
          <w:rFonts w:cs="Times New Roman"/>
          <w:lang w:val="en"/>
        </w:rPr>
        <w:t xml:space="preserve">Supplementary Fig. 22 Expression analysis of genes related to the terpenoid synthesis pathway in </w:t>
      </w:r>
      <w:r w:rsidRPr="00FF69C5">
        <w:rPr>
          <w:rFonts w:eastAsia="PMingLiU" w:cs="Times New Roman"/>
          <w:szCs w:val="24"/>
          <w:lang w:eastAsia="zh-TW"/>
        </w:rPr>
        <w:t xml:space="preserve">various </w:t>
      </w:r>
      <w:r w:rsidRPr="00FF69C5">
        <w:rPr>
          <w:rFonts w:cs="Times New Roman"/>
          <w:szCs w:val="24"/>
        </w:rPr>
        <w:t xml:space="preserve">floral developmental stages and </w:t>
      </w:r>
      <w:r w:rsidRPr="00FF69C5">
        <w:rPr>
          <w:rStyle w:val="tlid-translation"/>
          <w:rFonts w:cs="Times New Roman"/>
          <w:lang w:val="en"/>
        </w:rPr>
        <w:t xml:space="preserve">different organs of </w:t>
      </w:r>
      <w:r w:rsidRPr="00FF69C5">
        <w:rPr>
          <w:rFonts w:cs="Times New Roman"/>
          <w:i/>
        </w:rPr>
        <w:t>C. ensifolium</w:t>
      </w:r>
      <w:r w:rsidRPr="00FF69C5">
        <w:rPr>
          <w:rFonts w:cs="Times New Roman"/>
        </w:rPr>
        <w:t>.</w:t>
      </w:r>
      <w:bookmarkEnd w:id="27"/>
    </w:p>
    <w:p w:rsidR="001D7F94" w:rsidRPr="00FF69C5" w:rsidRDefault="008E5886">
      <w:pPr>
        <w:rPr>
          <w:rStyle w:val="tlid-translation"/>
          <w:rFonts w:ascii="Times New Roman" w:eastAsia="PMingLiU" w:hAnsi="Times New Roman" w:cs="Times New Roman"/>
          <w:b/>
          <w:lang w:val="en" w:eastAsia="zh-TW"/>
        </w:rPr>
      </w:pPr>
      <w:r w:rsidRPr="00FF69C5">
        <w:rPr>
          <w:rStyle w:val="tlid-translation"/>
          <w:rFonts w:ascii="Times New Roman" w:eastAsia="PMingLiU" w:hAnsi="Times New Roman" w:cs="Times New Roman"/>
          <w:b/>
          <w:lang w:val="en" w:eastAsia="zh-TW"/>
        </w:rPr>
        <w:br w:type="page"/>
      </w:r>
    </w:p>
    <w:p w:rsidR="001D7F94" w:rsidRPr="00FF69C5" w:rsidRDefault="008E5886">
      <w:pPr>
        <w:rPr>
          <w:rFonts w:ascii="Times New Roman" w:hAnsi="Times New Roman" w:cs="Times New Roman"/>
          <w:b/>
        </w:rPr>
      </w:pPr>
      <w:r w:rsidRPr="00FF69C5">
        <w:rPr>
          <w:rFonts w:ascii="Times New Roman" w:hAnsi="Times New Roman" w:cs="Times New Roman"/>
          <w:b/>
          <w:noProof/>
          <w:lang w:val="en-ZA" w:eastAsia="en-ZA"/>
        </w:rPr>
        <w:drawing>
          <wp:inline distT="0" distB="0" distL="0" distR="0">
            <wp:extent cx="5274310" cy="4199890"/>
            <wp:effectExtent l="0" t="0" r="2540" b="0"/>
            <wp:docPr id="55" name="图片 55" descr="F:\建兰基因组论文  发给蔡老师\Figure\论文图片\论文图片陈娟\Supplementary Figure 3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F:\建兰基因组论文  发给蔡老师\Figure\论文图片\论文图片陈娟\Supplementary Figure 30.tif"/>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5274310" cy="4200194"/>
                    </a:xfrm>
                    <a:prstGeom prst="rect">
                      <a:avLst/>
                    </a:prstGeom>
                    <a:noFill/>
                    <a:ln>
                      <a:noFill/>
                    </a:ln>
                  </pic:spPr>
                </pic:pic>
              </a:graphicData>
            </a:graphic>
          </wp:inline>
        </w:drawing>
      </w:r>
    </w:p>
    <w:p w:rsidR="001D7F94" w:rsidRPr="00FF69C5" w:rsidRDefault="008E5886">
      <w:pPr>
        <w:pStyle w:val="Heading2"/>
        <w:spacing w:beforeLines="100" w:before="240"/>
        <w:rPr>
          <w:rFonts w:cs="Times New Roman"/>
          <w:b w:val="0"/>
        </w:rPr>
      </w:pPr>
      <w:bookmarkStart w:id="28" w:name="_Toc75011366"/>
      <w:r w:rsidRPr="00FF69C5">
        <w:rPr>
          <w:rFonts w:cs="Times New Roman"/>
        </w:rPr>
        <w:t>Supplementary Fig. 23 M</w:t>
      </w:r>
      <w:r w:rsidRPr="00FF69C5">
        <w:rPr>
          <w:rFonts w:eastAsiaTheme="minorEastAsia" w:cs="Times New Roman"/>
        </w:rPr>
        <w:t>or</w:t>
      </w:r>
      <w:r w:rsidRPr="00FF69C5">
        <w:rPr>
          <w:rFonts w:cs="Times New Roman"/>
        </w:rPr>
        <w:t xml:space="preserve">phology and ultrastructure of leaves in different colours of </w:t>
      </w:r>
      <w:r w:rsidRPr="00FF69C5">
        <w:rPr>
          <w:rStyle w:val="Heading2Char"/>
          <w:rFonts w:cs="Times New Roman"/>
          <w:b/>
          <w:i/>
        </w:rPr>
        <w:t>C. ensifolium</w:t>
      </w:r>
      <w:r w:rsidRPr="00FF69C5">
        <w:rPr>
          <w:rFonts w:cs="Times New Roman"/>
        </w:rPr>
        <w:t>. a</w:t>
      </w:r>
      <w:r w:rsidR="00474330" w:rsidRPr="00FF69C5">
        <w:rPr>
          <w:rFonts w:cs="Times New Roman"/>
        </w:rPr>
        <w:t>.</w:t>
      </w:r>
      <w:r w:rsidRPr="00FF69C5">
        <w:rPr>
          <w:rFonts w:cs="Times New Roman"/>
          <w:b w:val="0"/>
        </w:rPr>
        <w:t xml:space="preserve"> The wild-type green leaf. </w:t>
      </w:r>
      <w:r w:rsidR="00474330" w:rsidRPr="00FF69C5">
        <w:rPr>
          <w:rFonts w:cs="Times New Roman"/>
        </w:rPr>
        <w:t>b.</w:t>
      </w:r>
      <w:r w:rsidRPr="00FF69C5">
        <w:rPr>
          <w:rFonts w:cs="Times New Roman"/>
          <w:b w:val="0"/>
        </w:rPr>
        <w:t xml:space="preserve"> The yellow-green leaf of mutant type. </w:t>
      </w:r>
      <w:r w:rsidRPr="00FF69C5">
        <w:rPr>
          <w:rFonts w:cs="Times New Roman"/>
        </w:rPr>
        <w:t>c</w:t>
      </w:r>
      <w:r w:rsidR="00474330" w:rsidRPr="00FF69C5">
        <w:rPr>
          <w:rFonts w:cs="Times New Roman"/>
        </w:rPr>
        <w:t>.</w:t>
      </w:r>
      <w:r w:rsidRPr="00FF69C5">
        <w:rPr>
          <w:rFonts w:cs="Times New Roman"/>
          <w:b w:val="0"/>
        </w:rPr>
        <w:t xml:space="preserve"> The yellow leaf of mutant type. </w:t>
      </w:r>
      <w:r w:rsidRPr="00FF69C5">
        <w:rPr>
          <w:rFonts w:cs="Times New Roman"/>
        </w:rPr>
        <w:t>d</w:t>
      </w:r>
      <w:r w:rsidR="00474330" w:rsidRPr="00FF69C5">
        <w:rPr>
          <w:rFonts w:cs="Times New Roman"/>
        </w:rPr>
        <w:t>.</w:t>
      </w:r>
      <w:r w:rsidRPr="00FF69C5">
        <w:rPr>
          <w:rFonts w:cs="Times New Roman"/>
          <w:b w:val="0"/>
        </w:rPr>
        <w:t xml:space="preserve"> The mesophyll cell structure of wild-type green leaf. </w:t>
      </w:r>
      <w:r w:rsidRPr="00FF69C5">
        <w:rPr>
          <w:rFonts w:cs="Times New Roman"/>
        </w:rPr>
        <w:t>e</w:t>
      </w:r>
      <w:r w:rsidR="00474330" w:rsidRPr="00FF69C5">
        <w:rPr>
          <w:rFonts w:cs="Times New Roman"/>
        </w:rPr>
        <w:t>.</w:t>
      </w:r>
      <w:r w:rsidRPr="00FF69C5">
        <w:rPr>
          <w:rFonts w:cs="Times New Roman"/>
          <w:b w:val="0"/>
        </w:rPr>
        <w:t xml:space="preserve"> The mesophyll cell structure of yellow-green leaf. </w:t>
      </w:r>
      <w:r w:rsidRPr="00FF69C5">
        <w:rPr>
          <w:rFonts w:cs="Times New Roman"/>
        </w:rPr>
        <w:t>f</w:t>
      </w:r>
      <w:r w:rsidR="00474330" w:rsidRPr="00FF69C5">
        <w:rPr>
          <w:rFonts w:cs="Times New Roman"/>
        </w:rPr>
        <w:t>.</w:t>
      </w:r>
      <w:r w:rsidRPr="00FF69C5">
        <w:rPr>
          <w:rFonts w:cs="Times New Roman"/>
          <w:b w:val="0"/>
        </w:rPr>
        <w:t xml:space="preserve"> The mesophyll cell structure of yellow leaf. </w:t>
      </w:r>
      <w:r w:rsidRPr="00FF69C5">
        <w:rPr>
          <w:rFonts w:cs="Times New Roman"/>
        </w:rPr>
        <w:t>g</w:t>
      </w:r>
      <w:r w:rsidR="00474330" w:rsidRPr="00FF69C5">
        <w:rPr>
          <w:rFonts w:cs="Times New Roman"/>
        </w:rPr>
        <w:t>.</w:t>
      </w:r>
      <w:r w:rsidRPr="00FF69C5">
        <w:rPr>
          <w:rFonts w:cs="Times New Roman"/>
          <w:b w:val="0"/>
        </w:rPr>
        <w:t xml:space="preserve"> The chloroplast structure of wild-type green leaf. </w:t>
      </w:r>
      <w:r w:rsidRPr="00FF69C5">
        <w:rPr>
          <w:rFonts w:cs="Times New Roman"/>
        </w:rPr>
        <w:t>h</w:t>
      </w:r>
      <w:r w:rsidR="00474330" w:rsidRPr="00FF69C5">
        <w:rPr>
          <w:rFonts w:cs="Times New Roman"/>
        </w:rPr>
        <w:t>.</w:t>
      </w:r>
      <w:r w:rsidRPr="00FF69C5">
        <w:rPr>
          <w:rFonts w:cs="Times New Roman"/>
          <w:b w:val="0"/>
        </w:rPr>
        <w:t xml:space="preserve"> The chloroplast structure of yellow-green leaf. </w:t>
      </w:r>
      <w:r w:rsidRPr="00FF69C5">
        <w:rPr>
          <w:rFonts w:cs="Times New Roman"/>
        </w:rPr>
        <w:t>i</w:t>
      </w:r>
      <w:r w:rsidR="00474330" w:rsidRPr="00FF69C5">
        <w:rPr>
          <w:rFonts w:cs="Times New Roman"/>
        </w:rPr>
        <w:t>.</w:t>
      </w:r>
      <w:r w:rsidRPr="00FF69C5">
        <w:rPr>
          <w:rFonts w:cs="Times New Roman"/>
          <w:b w:val="0"/>
        </w:rPr>
        <w:t xml:space="preserve"> The chloroplast structure of yellow leaf.</w:t>
      </w:r>
      <w:bookmarkEnd w:id="28"/>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8E5886" w:rsidP="00BC6B7A">
      <w:pPr>
        <w:jc w:val="center"/>
        <w:rPr>
          <w:rFonts w:ascii="Times New Roman" w:eastAsia="Times New Roman" w:hAnsi="Times New Roman" w:cs="Times New Roman"/>
          <w:bCs/>
          <w:kern w:val="2"/>
        </w:rPr>
      </w:pPr>
      <w:r w:rsidRPr="00FF69C5">
        <w:rPr>
          <w:rFonts w:ascii="Times New Roman" w:eastAsia="Times New Roman" w:hAnsi="Times New Roman" w:cs="Times New Roman"/>
          <w:bCs/>
          <w:noProof/>
          <w:kern w:val="2"/>
          <w:lang w:val="en-ZA" w:eastAsia="en-ZA"/>
        </w:rPr>
        <w:drawing>
          <wp:inline distT="0" distB="0" distL="0" distR="0">
            <wp:extent cx="3842460" cy="3041278"/>
            <wp:effectExtent l="0" t="0" r="5715" b="6985"/>
            <wp:docPr id="41" name="图片 41" descr="F:\建兰基因组论文  发给蔡老师\Figure\论文图片\论文图片陈娟\Supplementary Figure 3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F:\建兰基因组论文  发给蔡老师\Figure\论文图片\论文图片陈娟\Supplementary Figure 31.tif"/>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a:xfrm>
                      <a:off x="0" y="0"/>
                      <a:ext cx="3854380" cy="3050713"/>
                    </a:xfrm>
                    <a:prstGeom prst="rect">
                      <a:avLst/>
                    </a:prstGeom>
                    <a:noFill/>
                    <a:ln>
                      <a:noFill/>
                    </a:ln>
                  </pic:spPr>
                </pic:pic>
              </a:graphicData>
            </a:graphic>
          </wp:inline>
        </w:drawing>
      </w:r>
    </w:p>
    <w:p w:rsidR="001D7F94" w:rsidRPr="00FF69C5" w:rsidRDefault="008E5886">
      <w:pPr>
        <w:pStyle w:val="Heading2"/>
        <w:spacing w:beforeLines="100" w:before="240"/>
        <w:rPr>
          <w:rFonts w:cs="Times New Roman"/>
          <w:b w:val="0"/>
          <w:szCs w:val="24"/>
        </w:rPr>
      </w:pPr>
      <w:bookmarkStart w:id="29" w:name="_Toc75011367"/>
      <w:r w:rsidRPr="00FF69C5">
        <w:rPr>
          <w:rFonts w:cs="Times New Roman"/>
          <w:szCs w:val="28"/>
        </w:rPr>
        <w:t xml:space="preserve">Supplementary Fig. 24 Differentially expressed </w:t>
      </w:r>
      <w:r w:rsidRPr="00FF69C5">
        <w:rPr>
          <w:rFonts w:cs="Times New Roman"/>
        </w:rPr>
        <w:t xml:space="preserve">genes related to photosynthesis-antennae and photosynthesis metabolic pathways in different colour leaves </w:t>
      </w:r>
      <w:r w:rsidRPr="00FF69C5">
        <w:rPr>
          <w:rFonts w:cs="Times New Roman"/>
          <w:szCs w:val="28"/>
        </w:rPr>
        <w:t xml:space="preserve">of </w:t>
      </w:r>
      <w:r w:rsidRPr="00FF69C5">
        <w:rPr>
          <w:rFonts w:cs="Times New Roman"/>
          <w:i/>
        </w:rPr>
        <w:t>C. ensifolium</w:t>
      </w:r>
      <w:r w:rsidRPr="00FF69C5">
        <w:rPr>
          <w:rFonts w:cs="Times New Roman"/>
        </w:rPr>
        <w:t>.</w:t>
      </w:r>
      <w:r w:rsidRPr="00FF69C5">
        <w:rPr>
          <w:rFonts w:cs="Times New Roman"/>
          <w:b w:val="0"/>
        </w:rPr>
        <w:t xml:space="preserve"> </w:t>
      </w:r>
      <w:r w:rsidRPr="00FF69C5">
        <w:rPr>
          <w:rFonts w:cs="Times New Roman"/>
          <w:b w:val="0"/>
          <w:szCs w:val="24"/>
        </w:rPr>
        <w:t xml:space="preserve">WGL, wild-type green leaf; YGL, yellow-green leaf </w:t>
      </w:r>
      <w:r w:rsidRPr="00FF69C5">
        <w:rPr>
          <w:rFonts w:cs="Times New Roman"/>
          <w:b w:val="0"/>
        </w:rPr>
        <w:t>of mutant type</w:t>
      </w:r>
      <w:r w:rsidRPr="00FF69C5">
        <w:rPr>
          <w:rFonts w:cs="Times New Roman"/>
          <w:b w:val="0"/>
          <w:szCs w:val="24"/>
        </w:rPr>
        <w:t xml:space="preserve">; YL, yellow leaf </w:t>
      </w:r>
      <w:r w:rsidRPr="00FF69C5">
        <w:rPr>
          <w:rFonts w:cs="Times New Roman"/>
          <w:b w:val="0"/>
        </w:rPr>
        <w:t>of mutant type</w:t>
      </w:r>
      <w:r w:rsidRPr="00FF69C5">
        <w:rPr>
          <w:rFonts w:cs="Times New Roman"/>
          <w:b w:val="0"/>
          <w:szCs w:val="24"/>
        </w:rPr>
        <w:t>.</w:t>
      </w:r>
      <w:bookmarkEnd w:id="29"/>
    </w:p>
    <w:p w:rsidR="001D7F94" w:rsidRPr="00FF69C5" w:rsidRDefault="008E5886">
      <w:pPr>
        <w:rPr>
          <w:rFonts w:ascii="Times New Roman" w:eastAsiaTheme="minorEastAsia" w:hAnsi="Times New Roman" w:cs="Times New Roman"/>
        </w:rPr>
      </w:pPr>
      <w:r w:rsidRPr="00FF69C5">
        <w:rPr>
          <w:rFonts w:ascii="Times New Roman" w:eastAsiaTheme="minorEastAsia" w:hAnsi="Times New Roman" w:cs="Times New Roman"/>
        </w:rPr>
        <w:br w:type="page"/>
      </w:r>
    </w:p>
    <w:p w:rsidR="001D7F94" w:rsidRPr="00FF69C5" w:rsidRDefault="001D7F94">
      <w:pPr>
        <w:rPr>
          <w:rFonts w:ascii="Times New Roman" w:eastAsia="Times New Roman" w:hAnsi="Times New Roman" w:cs="Times New Roman"/>
          <w:snapToGrid w:val="0"/>
          <w:color w:val="000000"/>
          <w:w w:val="0"/>
          <w:sz w:val="0"/>
          <w:szCs w:val="0"/>
          <w:u w:color="000000"/>
          <w:shd w:val="clear" w:color="000000" w:fill="000000"/>
          <w:lang w:bidi="zh-CN"/>
        </w:rPr>
      </w:pPr>
    </w:p>
    <w:p w:rsidR="001D7F94" w:rsidRPr="00FF69C5" w:rsidRDefault="008E5886" w:rsidP="00BC6B7A">
      <w:pPr>
        <w:jc w:val="center"/>
        <w:rPr>
          <w:rFonts w:ascii="Times New Roman" w:hAnsi="Times New Roman" w:cs="Times New Roman"/>
          <w:b/>
          <w:bCs/>
          <w:sz w:val="28"/>
          <w:szCs w:val="28"/>
        </w:rPr>
      </w:pPr>
      <w:r w:rsidRPr="00FF69C5">
        <w:rPr>
          <w:rFonts w:ascii="Times New Roman" w:hAnsi="Times New Roman" w:cs="Times New Roman"/>
          <w:b/>
          <w:bCs/>
          <w:noProof/>
          <w:sz w:val="28"/>
          <w:szCs w:val="28"/>
          <w:lang w:val="en-ZA" w:eastAsia="en-ZA"/>
        </w:rPr>
        <w:drawing>
          <wp:inline distT="0" distB="0" distL="0" distR="0">
            <wp:extent cx="3309257" cy="3335837"/>
            <wp:effectExtent l="0" t="0" r="5715" b="0"/>
            <wp:docPr id="19" name="图片 19" descr="F:\建兰基因组论文  发给蔡老师\Figure\论文图片\论文图片陈娟\Supplementary Figure 3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F:\建兰基因组论文  发给蔡老师\Figure\论文图片\论文图片陈娟\Supplementary Figure 32.tif"/>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a:xfrm>
                      <a:off x="0" y="0"/>
                      <a:ext cx="3314844" cy="3341468"/>
                    </a:xfrm>
                    <a:prstGeom prst="rect">
                      <a:avLst/>
                    </a:prstGeom>
                    <a:noFill/>
                    <a:ln>
                      <a:noFill/>
                    </a:ln>
                  </pic:spPr>
                </pic:pic>
              </a:graphicData>
            </a:graphic>
          </wp:inline>
        </w:drawing>
      </w:r>
    </w:p>
    <w:p w:rsidR="001D7F94" w:rsidRPr="00FF69C5" w:rsidRDefault="008E5886">
      <w:pPr>
        <w:pStyle w:val="Heading2"/>
        <w:spacing w:beforeLines="100" w:before="240"/>
        <w:rPr>
          <w:rFonts w:eastAsiaTheme="minorEastAsia" w:cs="Times New Roman"/>
        </w:rPr>
      </w:pPr>
      <w:bookmarkStart w:id="30" w:name="_Toc75011368"/>
      <w:r w:rsidRPr="00FF69C5">
        <w:rPr>
          <w:rFonts w:cs="Times New Roman"/>
          <w:szCs w:val="28"/>
        </w:rPr>
        <w:t xml:space="preserve">Supplementary Fig. 25 Differentially expressed </w:t>
      </w:r>
      <w:r w:rsidRPr="00FF69C5">
        <w:rPr>
          <w:rFonts w:cs="Times New Roman"/>
        </w:rPr>
        <w:t xml:space="preserve">genes related to photosynthesis-antennae and photosynthesis metabolic pathways in green and white leaf tissues of the mutant of </w:t>
      </w:r>
      <w:r w:rsidRPr="00FF69C5">
        <w:rPr>
          <w:rFonts w:cs="Times New Roman"/>
          <w:i/>
        </w:rPr>
        <w:t>C. ensifolium</w:t>
      </w:r>
      <w:r w:rsidRPr="00FF69C5">
        <w:rPr>
          <w:rFonts w:cs="Times New Roman"/>
        </w:rPr>
        <w:t>.</w:t>
      </w:r>
      <w:r w:rsidRPr="00FF69C5">
        <w:rPr>
          <w:rFonts w:eastAsiaTheme="minorEastAsia" w:cs="Times New Roman"/>
          <w:b w:val="0"/>
        </w:rPr>
        <w:t xml:space="preserve"> </w:t>
      </w:r>
      <w:r w:rsidRPr="00FF69C5">
        <w:rPr>
          <w:rFonts w:cs="Times New Roman"/>
          <w:b w:val="0"/>
          <w:szCs w:val="24"/>
        </w:rPr>
        <w:t>GLT, green leaf tissues; WLT, white leaf tissues.</w:t>
      </w:r>
      <w:bookmarkEnd w:id="30"/>
    </w:p>
    <w:p w:rsidR="001D7F94" w:rsidRPr="00FF69C5" w:rsidRDefault="008E5886">
      <w:pPr>
        <w:rPr>
          <w:rFonts w:ascii="Times New Roman" w:hAnsi="Times New Roman" w:cs="Times New Roman"/>
          <w:b/>
          <w:bCs/>
          <w:sz w:val="28"/>
          <w:szCs w:val="28"/>
        </w:rPr>
      </w:pPr>
      <w:r w:rsidRPr="00FF69C5">
        <w:rPr>
          <w:rFonts w:ascii="Times New Roman" w:hAnsi="Times New Roman" w:cs="Times New Roman"/>
          <w:b/>
          <w:bCs/>
          <w:sz w:val="28"/>
          <w:szCs w:val="28"/>
        </w:rPr>
        <w:br w:type="page"/>
      </w:r>
    </w:p>
    <w:p w:rsidR="001D7F94" w:rsidRPr="00FF69C5" w:rsidRDefault="008E5886">
      <w:pPr>
        <w:jc w:val="center"/>
        <w:rPr>
          <w:rFonts w:ascii="Times New Roman" w:hAnsi="Times New Roman" w:cs="Times New Roman"/>
        </w:rPr>
      </w:pPr>
      <w:r w:rsidRPr="00FF69C5">
        <w:rPr>
          <w:rFonts w:ascii="Times New Roman" w:hAnsi="Times New Roman" w:cs="Times New Roman"/>
          <w:noProof/>
          <w:lang w:val="en-ZA" w:eastAsia="en-ZA"/>
        </w:rPr>
        <w:drawing>
          <wp:inline distT="0" distB="0" distL="0" distR="0">
            <wp:extent cx="3117668" cy="5600567"/>
            <wp:effectExtent l="0" t="0" r="6985" b="63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127851" cy="5618861"/>
                    </a:xfrm>
                    <a:prstGeom prst="rect">
                      <a:avLst/>
                    </a:prstGeom>
                  </pic:spPr>
                </pic:pic>
              </a:graphicData>
            </a:graphic>
          </wp:inline>
        </w:drawing>
      </w:r>
    </w:p>
    <w:p w:rsidR="001D7F94" w:rsidRPr="00FF69C5" w:rsidRDefault="008E5886">
      <w:pPr>
        <w:pStyle w:val="Heading2"/>
        <w:spacing w:beforeLines="100" w:before="240"/>
        <w:rPr>
          <w:rFonts w:cs="Times New Roman"/>
          <w:b w:val="0"/>
          <w:szCs w:val="24"/>
        </w:rPr>
      </w:pPr>
      <w:bookmarkStart w:id="31" w:name="_Toc75011369"/>
      <w:r w:rsidRPr="00FF69C5">
        <w:rPr>
          <w:rFonts w:cs="Times New Roman"/>
        </w:rPr>
        <w:t xml:space="preserve">Supplementary Fig. 26 The expression of MADS-box genes in the perianth-like leaves and the wild-type leaves of </w:t>
      </w:r>
      <w:r w:rsidRPr="00FF69C5">
        <w:rPr>
          <w:rFonts w:cs="Times New Roman"/>
          <w:i/>
        </w:rPr>
        <w:t>C. ensifolium</w:t>
      </w:r>
      <w:r w:rsidRPr="00FF69C5">
        <w:rPr>
          <w:rFonts w:cs="Times New Roman"/>
        </w:rPr>
        <w:t>.</w:t>
      </w:r>
      <w:r w:rsidRPr="00FF69C5">
        <w:rPr>
          <w:rFonts w:cs="Times New Roman"/>
          <w:szCs w:val="24"/>
        </w:rPr>
        <w:t xml:space="preserve"> </w:t>
      </w:r>
      <w:r w:rsidRPr="00FF69C5">
        <w:rPr>
          <w:rFonts w:cs="Times New Roman"/>
          <w:b w:val="0"/>
          <w:szCs w:val="24"/>
        </w:rPr>
        <w:t xml:space="preserve">PL, perianth-like leaf </w:t>
      </w:r>
      <w:r w:rsidRPr="00FF69C5">
        <w:rPr>
          <w:rFonts w:cs="Times New Roman"/>
          <w:b w:val="0"/>
        </w:rPr>
        <w:t>of mutant type</w:t>
      </w:r>
      <w:r w:rsidRPr="00FF69C5">
        <w:rPr>
          <w:rFonts w:cs="Times New Roman"/>
          <w:b w:val="0"/>
          <w:szCs w:val="24"/>
        </w:rPr>
        <w:t>; WL, wild-type leaf.</w:t>
      </w:r>
      <w:bookmarkEnd w:id="31"/>
    </w:p>
    <w:p w:rsidR="001D7F94" w:rsidRPr="00FF69C5" w:rsidRDefault="008E5886">
      <w:pPr>
        <w:pStyle w:val="Heading2"/>
        <w:rPr>
          <w:rFonts w:cs="Times New Roman"/>
        </w:rPr>
      </w:pPr>
      <w:r w:rsidRPr="00FF69C5">
        <w:rPr>
          <w:rFonts w:eastAsia="PMingLiU" w:cs="Times New Roman"/>
          <w:lang w:eastAsia="zh-TW"/>
        </w:rPr>
        <w:br w:type="page"/>
      </w:r>
    </w:p>
    <w:p w:rsidR="001D7F94" w:rsidRPr="00FF69C5" w:rsidRDefault="008E5886">
      <w:pPr>
        <w:pStyle w:val="Heading1"/>
        <w:spacing w:beforeLines="100" w:before="240" w:afterLines="100" w:after="240" w:line="360" w:lineRule="auto"/>
        <w:rPr>
          <w:rFonts w:cs="Times New Roman"/>
        </w:rPr>
      </w:pPr>
      <w:bookmarkStart w:id="32" w:name="_Toc75011370"/>
      <w:r w:rsidRPr="00FF69C5">
        <w:rPr>
          <w:rFonts w:cs="Times New Roman"/>
        </w:rPr>
        <w:t>Supplementary Tables</w:t>
      </w:r>
      <w:bookmarkEnd w:id="32"/>
    </w:p>
    <w:p w:rsidR="001D7F94" w:rsidRPr="00FF69C5" w:rsidRDefault="008E5886">
      <w:pPr>
        <w:pStyle w:val="Heading2"/>
        <w:spacing w:afterLines="50" w:after="120"/>
        <w:rPr>
          <w:rFonts w:cs="Times New Roman"/>
        </w:rPr>
      </w:pPr>
      <w:bookmarkStart w:id="33" w:name="_Toc75011371"/>
      <w:r w:rsidRPr="00FF69C5">
        <w:rPr>
          <w:rFonts w:cs="Times New Roman"/>
        </w:rPr>
        <w:t>Supplementary Table 1. The statistics of raw sequencing data from Illumina sequencing.</w:t>
      </w:r>
      <w:bookmarkEnd w:id="33"/>
    </w:p>
    <w:tbl>
      <w:tblPr>
        <w:tblStyle w:val="TableGrid"/>
        <w:tblW w:w="8080"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1306"/>
        <w:gridCol w:w="1671"/>
        <w:gridCol w:w="1843"/>
        <w:gridCol w:w="1559"/>
        <w:gridCol w:w="1701"/>
      </w:tblGrid>
      <w:tr w:rsidR="001D7F94" w:rsidRPr="00FF69C5">
        <w:trPr>
          <w:trHeight w:val="454"/>
        </w:trPr>
        <w:tc>
          <w:tcPr>
            <w:tcW w:w="1306" w:type="dxa"/>
            <w:vMerge w:val="restart"/>
            <w:tcBorders>
              <w:tl2br w:val="nil"/>
              <w:tr2bl w:val="nil"/>
            </w:tcBorders>
            <w:vAlign w:val="center"/>
          </w:tcPr>
          <w:p w:rsidR="001D7F94" w:rsidRPr="00FF69C5" w:rsidRDefault="008E5886">
            <w:pPr>
              <w:rPr>
                <w:rFonts w:ascii="Times New Roman" w:hAnsi="Times New Roman" w:cs="Times New Roman"/>
                <w:b/>
                <w:sz w:val="21"/>
                <w:szCs w:val="21"/>
                <w:lang w:bidi="en-US"/>
              </w:rPr>
            </w:pPr>
            <w:r w:rsidRPr="00FF69C5">
              <w:rPr>
                <w:rFonts w:ascii="Times New Roman" w:hAnsi="Times New Roman" w:cs="Times New Roman"/>
                <w:b/>
                <w:sz w:val="21"/>
                <w:szCs w:val="21"/>
                <w:lang w:bidi="en-US"/>
              </w:rPr>
              <w:t>Illumina sequence</w:t>
            </w:r>
          </w:p>
        </w:tc>
        <w:tc>
          <w:tcPr>
            <w:tcW w:w="1671" w:type="dxa"/>
            <w:tcBorders>
              <w:bottom w:val="single" w:sz="8" w:space="0" w:color="auto"/>
            </w:tcBorders>
            <w:vAlign w:val="center"/>
          </w:tcPr>
          <w:p w:rsidR="001D7F94" w:rsidRPr="00FF69C5" w:rsidRDefault="008E5886">
            <w:pPr>
              <w:jc w:val="center"/>
              <w:rPr>
                <w:rFonts w:ascii="Times New Roman" w:hAnsi="Times New Roman" w:cs="Times New Roman"/>
                <w:b/>
                <w:sz w:val="21"/>
                <w:szCs w:val="21"/>
                <w:lang w:bidi="en-US"/>
              </w:rPr>
            </w:pPr>
            <w:r w:rsidRPr="00FF69C5">
              <w:rPr>
                <w:rFonts w:ascii="Times New Roman" w:hAnsi="Times New Roman" w:cs="Times New Roman"/>
                <w:b/>
                <w:sz w:val="21"/>
                <w:szCs w:val="21"/>
                <w:lang w:bidi="en-US"/>
              </w:rPr>
              <w:t>Insert size (bp)</w:t>
            </w:r>
          </w:p>
        </w:tc>
        <w:tc>
          <w:tcPr>
            <w:tcW w:w="1843" w:type="dxa"/>
            <w:tcBorders>
              <w:bottom w:val="single" w:sz="8" w:space="0" w:color="auto"/>
            </w:tcBorders>
            <w:vAlign w:val="center"/>
          </w:tcPr>
          <w:p w:rsidR="001D7F94" w:rsidRPr="00FF69C5" w:rsidRDefault="008E5886">
            <w:pPr>
              <w:jc w:val="center"/>
              <w:rPr>
                <w:rFonts w:ascii="Times New Roman" w:hAnsi="Times New Roman" w:cs="Times New Roman"/>
                <w:b/>
                <w:sz w:val="21"/>
                <w:szCs w:val="21"/>
                <w:lang w:bidi="en-US"/>
              </w:rPr>
            </w:pPr>
            <w:r w:rsidRPr="00FF69C5">
              <w:rPr>
                <w:rFonts w:ascii="Times New Roman" w:hAnsi="Times New Roman" w:cs="Times New Roman"/>
                <w:b/>
                <w:sz w:val="21"/>
                <w:szCs w:val="21"/>
                <w:lang w:bidi="en-US"/>
              </w:rPr>
              <w:t>Read Length (bp)</w:t>
            </w:r>
          </w:p>
        </w:tc>
        <w:tc>
          <w:tcPr>
            <w:tcW w:w="1559" w:type="dxa"/>
            <w:tcBorders>
              <w:bottom w:val="single" w:sz="8" w:space="0" w:color="auto"/>
            </w:tcBorders>
            <w:vAlign w:val="center"/>
          </w:tcPr>
          <w:p w:rsidR="001D7F94" w:rsidRPr="00FF69C5" w:rsidRDefault="008E5886">
            <w:pPr>
              <w:jc w:val="center"/>
              <w:rPr>
                <w:rFonts w:ascii="Times New Roman" w:hAnsi="Times New Roman" w:cs="Times New Roman"/>
                <w:b/>
                <w:sz w:val="21"/>
                <w:szCs w:val="21"/>
                <w:lang w:bidi="en-US"/>
              </w:rPr>
            </w:pPr>
            <w:r w:rsidRPr="00FF69C5">
              <w:rPr>
                <w:rFonts w:ascii="Times New Roman" w:hAnsi="Times New Roman" w:cs="Times New Roman"/>
                <w:b/>
                <w:sz w:val="21"/>
                <w:szCs w:val="21"/>
                <w:lang w:bidi="en-US"/>
              </w:rPr>
              <w:t>Raw data (bp)</w:t>
            </w:r>
          </w:p>
        </w:tc>
        <w:tc>
          <w:tcPr>
            <w:tcW w:w="1701" w:type="dxa"/>
            <w:tcBorders>
              <w:bottom w:val="single" w:sz="8" w:space="0" w:color="auto"/>
            </w:tcBorders>
            <w:vAlign w:val="center"/>
          </w:tcPr>
          <w:p w:rsidR="001D7F94" w:rsidRPr="00FF69C5" w:rsidRDefault="008E5886">
            <w:pPr>
              <w:jc w:val="center"/>
              <w:rPr>
                <w:rFonts w:ascii="Times New Roman" w:hAnsi="Times New Roman" w:cs="Times New Roman"/>
                <w:b/>
                <w:sz w:val="21"/>
                <w:szCs w:val="21"/>
                <w:lang w:bidi="en-US"/>
              </w:rPr>
            </w:pPr>
            <w:r w:rsidRPr="00FF69C5">
              <w:rPr>
                <w:rFonts w:ascii="Times New Roman" w:hAnsi="Times New Roman" w:cs="Times New Roman"/>
                <w:b/>
                <w:sz w:val="21"/>
                <w:szCs w:val="21"/>
                <w:lang w:bidi="en-US"/>
              </w:rPr>
              <w:t>Clean data (bp)</w:t>
            </w:r>
          </w:p>
        </w:tc>
      </w:tr>
      <w:tr w:rsidR="001D7F94" w:rsidRPr="00FF69C5" w:rsidTr="00603403">
        <w:trPr>
          <w:trHeight w:val="397"/>
        </w:trPr>
        <w:tc>
          <w:tcPr>
            <w:tcW w:w="1306" w:type="dxa"/>
            <w:vMerge/>
            <w:tcBorders>
              <w:tl2br w:val="nil"/>
              <w:tr2bl w:val="nil"/>
            </w:tcBorders>
            <w:vAlign w:val="center"/>
          </w:tcPr>
          <w:p w:rsidR="001D7F94" w:rsidRPr="00FF69C5" w:rsidRDefault="001D7F94">
            <w:pPr>
              <w:rPr>
                <w:rFonts w:ascii="Times New Roman" w:hAnsi="Times New Roman" w:cs="Times New Roman"/>
                <w:b/>
                <w:sz w:val="21"/>
                <w:szCs w:val="21"/>
                <w:lang w:bidi="en-US"/>
              </w:rPr>
            </w:pPr>
          </w:p>
        </w:tc>
        <w:tc>
          <w:tcPr>
            <w:tcW w:w="1671" w:type="dxa"/>
            <w:tcBorders>
              <w:top w:val="single" w:sz="8" w:space="0" w:color="auto"/>
              <w:tl2br w:val="nil"/>
              <w:tr2bl w:val="nil"/>
            </w:tcBorders>
            <w:vAlign w:val="center"/>
          </w:tcPr>
          <w:p w:rsidR="001D7F94" w:rsidRPr="00FF69C5" w:rsidRDefault="008E5886">
            <w:pPr>
              <w:jc w:val="center"/>
              <w:rPr>
                <w:rFonts w:ascii="Times New Roman" w:hAnsi="Times New Roman" w:cs="Times New Roman"/>
                <w:sz w:val="21"/>
                <w:szCs w:val="21"/>
                <w:lang w:bidi="en-US"/>
              </w:rPr>
            </w:pPr>
            <w:r w:rsidRPr="00FF69C5">
              <w:rPr>
                <w:rFonts w:ascii="Times New Roman" w:hAnsi="Times New Roman" w:cs="Times New Roman"/>
                <w:sz w:val="21"/>
                <w:szCs w:val="21"/>
                <w:lang w:bidi="en-US"/>
              </w:rPr>
              <w:t>350.00</w:t>
            </w:r>
          </w:p>
        </w:tc>
        <w:tc>
          <w:tcPr>
            <w:tcW w:w="1843" w:type="dxa"/>
            <w:tcBorders>
              <w:top w:val="single" w:sz="8" w:space="0" w:color="auto"/>
              <w:tl2br w:val="nil"/>
              <w:tr2bl w:val="nil"/>
            </w:tcBorders>
            <w:vAlign w:val="center"/>
          </w:tcPr>
          <w:p w:rsidR="001D7F94" w:rsidRPr="00FF69C5" w:rsidRDefault="008E5886">
            <w:pPr>
              <w:jc w:val="center"/>
              <w:rPr>
                <w:rFonts w:ascii="Times New Roman" w:hAnsi="Times New Roman" w:cs="Times New Roman"/>
                <w:sz w:val="21"/>
                <w:szCs w:val="21"/>
                <w:lang w:bidi="en-US"/>
              </w:rPr>
            </w:pPr>
            <w:r w:rsidRPr="00FF69C5">
              <w:rPr>
                <w:rFonts w:ascii="Times New Roman" w:hAnsi="Times New Roman" w:cs="Times New Roman"/>
                <w:sz w:val="21"/>
                <w:szCs w:val="21"/>
                <w:lang w:bidi="en-US"/>
              </w:rPr>
              <w:t>150.00</w:t>
            </w:r>
          </w:p>
        </w:tc>
        <w:tc>
          <w:tcPr>
            <w:tcW w:w="1559" w:type="dxa"/>
            <w:tcBorders>
              <w:top w:val="single" w:sz="8" w:space="0" w:color="auto"/>
              <w:tl2br w:val="nil"/>
              <w:tr2bl w:val="nil"/>
            </w:tcBorders>
            <w:vAlign w:val="center"/>
          </w:tcPr>
          <w:p w:rsidR="001D7F94" w:rsidRPr="00FF69C5" w:rsidRDefault="008E5886">
            <w:pPr>
              <w:jc w:val="center"/>
              <w:rPr>
                <w:rFonts w:ascii="Times New Roman" w:hAnsi="Times New Roman" w:cs="Times New Roman"/>
                <w:sz w:val="21"/>
                <w:szCs w:val="21"/>
                <w:lang w:bidi="en-US"/>
              </w:rPr>
            </w:pPr>
            <w:r w:rsidRPr="00FF69C5">
              <w:rPr>
                <w:rFonts w:ascii="Times New Roman" w:hAnsi="Times New Roman" w:cs="Times New Roman"/>
                <w:sz w:val="21"/>
                <w:szCs w:val="21"/>
                <w:lang w:bidi="en-US"/>
              </w:rPr>
              <w:t>92,592,060,900</w:t>
            </w:r>
          </w:p>
        </w:tc>
        <w:tc>
          <w:tcPr>
            <w:tcW w:w="1701" w:type="dxa"/>
            <w:tcBorders>
              <w:top w:val="single" w:sz="8" w:space="0" w:color="auto"/>
              <w:tl2br w:val="nil"/>
              <w:tr2bl w:val="nil"/>
            </w:tcBorders>
            <w:vAlign w:val="center"/>
          </w:tcPr>
          <w:p w:rsidR="001D7F94" w:rsidRPr="00FF69C5" w:rsidRDefault="008E5886">
            <w:pPr>
              <w:jc w:val="center"/>
              <w:rPr>
                <w:rFonts w:ascii="Times New Roman" w:hAnsi="Times New Roman" w:cs="Times New Roman"/>
                <w:sz w:val="21"/>
                <w:szCs w:val="21"/>
                <w:lang w:bidi="en-US"/>
              </w:rPr>
            </w:pPr>
            <w:r w:rsidRPr="00FF69C5">
              <w:rPr>
                <w:rFonts w:ascii="Times New Roman" w:hAnsi="Times New Roman" w:cs="Times New Roman"/>
                <w:sz w:val="21"/>
                <w:szCs w:val="21"/>
                <w:lang w:bidi="en-US"/>
              </w:rPr>
              <w:t>84,889,521,000</w:t>
            </w:r>
          </w:p>
        </w:tc>
      </w:tr>
    </w:tbl>
    <w:p w:rsidR="001D7F94" w:rsidRPr="00FF69C5" w:rsidRDefault="008E5886">
      <w:pPr>
        <w:pStyle w:val="Heading2"/>
        <w:spacing w:afterLines="50" w:after="120"/>
        <w:rPr>
          <w:rFonts w:eastAsia="SimSun" w:cs="Times New Roman"/>
          <w:lang w:bidi="en-US"/>
        </w:rPr>
      </w:pPr>
      <w:r w:rsidRPr="00FF69C5">
        <w:rPr>
          <w:rFonts w:cs="Times New Roman"/>
          <w:b w:val="0"/>
          <w:szCs w:val="21"/>
          <w:lang w:bidi="en-US"/>
        </w:rPr>
        <w:br w:type="page"/>
      </w:r>
      <w:bookmarkStart w:id="34" w:name="_Toc75011372"/>
      <w:r w:rsidRPr="00FF69C5">
        <w:rPr>
          <w:rFonts w:cs="Times New Roman"/>
          <w:lang w:eastAsia="en-US" w:bidi="en-US"/>
        </w:rPr>
        <w:t xml:space="preserve">Supplementary Table </w:t>
      </w:r>
      <w:r w:rsidRPr="00FF69C5">
        <w:rPr>
          <w:rFonts w:eastAsia="SimSun" w:cs="Times New Roman"/>
          <w:lang w:bidi="en-US"/>
        </w:rPr>
        <w:t xml:space="preserve">2. </w:t>
      </w:r>
      <w:r w:rsidRPr="00FF69C5">
        <w:rPr>
          <w:rFonts w:eastAsia="T3Font_6" w:cs="Times New Roman"/>
          <w:i/>
          <w:kern w:val="0"/>
          <w:szCs w:val="21"/>
        </w:rPr>
        <w:t>K</w:t>
      </w:r>
      <w:r w:rsidRPr="00FF69C5">
        <w:rPr>
          <w:rFonts w:eastAsia="T3Font_6" w:cs="Times New Roman"/>
          <w:kern w:val="0"/>
          <w:szCs w:val="21"/>
        </w:rPr>
        <w:t>-mer</w:t>
      </w:r>
      <w:r w:rsidRPr="00FF69C5">
        <w:rPr>
          <w:rFonts w:cs="Times New Roman"/>
          <w:szCs w:val="21"/>
        </w:rPr>
        <w:t xml:space="preserve"> </w:t>
      </w:r>
      <w:r w:rsidRPr="00FF69C5">
        <w:rPr>
          <w:rFonts w:eastAsia="PMingLiU" w:cs="Times New Roman"/>
          <w:szCs w:val="21"/>
          <w:lang w:eastAsia="zh-TW"/>
        </w:rPr>
        <w:t>s</w:t>
      </w:r>
      <w:r w:rsidRPr="00FF69C5">
        <w:rPr>
          <w:rFonts w:cs="Times New Roman"/>
          <w:szCs w:val="21"/>
        </w:rPr>
        <w:t xml:space="preserve">tatistics of </w:t>
      </w:r>
      <w:r w:rsidRPr="00FF69C5">
        <w:rPr>
          <w:rFonts w:eastAsia="PMingLiU" w:cs="Times New Roman"/>
          <w:szCs w:val="21"/>
          <w:lang w:eastAsia="zh-TW"/>
        </w:rPr>
        <w:t>g</w:t>
      </w:r>
      <w:r w:rsidRPr="00FF69C5">
        <w:rPr>
          <w:rFonts w:cs="Times New Roman"/>
          <w:szCs w:val="21"/>
        </w:rPr>
        <w:t xml:space="preserve">enome </w:t>
      </w:r>
      <w:r w:rsidRPr="00FF69C5">
        <w:rPr>
          <w:rFonts w:eastAsia="PMingLiU" w:cs="Times New Roman"/>
          <w:szCs w:val="21"/>
          <w:lang w:eastAsia="zh-TW"/>
        </w:rPr>
        <w:t>s</w:t>
      </w:r>
      <w:r w:rsidRPr="00FF69C5">
        <w:rPr>
          <w:rFonts w:cs="Times New Roman"/>
          <w:szCs w:val="21"/>
        </w:rPr>
        <w:t xml:space="preserve">equencing </w:t>
      </w:r>
      <w:r w:rsidRPr="00FF69C5">
        <w:rPr>
          <w:rFonts w:eastAsia="PMingLiU" w:cs="Times New Roman"/>
          <w:szCs w:val="21"/>
          <w:lang w:eastAsia="zh-TW"/>
        </w:rPr>
        <w:t>r</w:t>
      </w:r>
      <w:r w:rsidRPr="00FF69C5">
        <w:rPr>
          <w:rFonts w:cs="Times New Roman"/>
          <w:szCs w:val="21"/>
        </w:rPr>
        <w:t xml:space="preserve">esults of </w:t>
      </w:r>
      <w:r w:rsidRPr="00FF69C5">
        <w:rPr>
          <w:rFonts w:cs="Times New Roman"/>
          <w:i/>
          <w:szCs w:val="21"/>
          <w:shd w:val="clear" w:color="auto" w:fill="FFFFFF"/>
        </w:rPr>
        <w:t>C. ensifolium.</w:t>
      </w:r>
      <w:bookmarkEnd w:id="34"/>
    </w:p>
    <w:tbl>
      <w:tblPr>
        <w:tblW w:w="8159" w:type="dxa"/>
        <w:jc w:val="center"/>
        <w:tblBorders>
          <w:top w:val="single" w:sz="8" w:space="0" w:color="auto"/>
          <w:bottom w:val="single" w:sz="8" w:space="0" w:color="auto"/>
          <w:insideH w:val="single" w:sz="8" w:space="0" w:color="auto"/>
        </w:tblBorders>
        <w:tblLayout w:type="fixed"/>
        <w:tblLook w:val="04A0" w:firstRow="1" w:lastRow="0" w:firstColumn="1" w:lastColumn="0" w:noHBand="0" w:noVBand="1"/>
      </w:tblPr>
      <w:tblGrid>
        <w:gridCol w:w="992"/>
        <w:gridCol w:w="1554"/>
        <w:gridCol w:w="1701"/>
        <w:gridCol w:w="1927"/>
        <w:gridCol w:w="1985"/>
      </w:tblGrid>
      <w:tr w:rsidR="001D7F94" w:rsidRPr="00FF69C5" w:rsidTr="00CE4476">
        <w:trPr>
          <w:trHeight w:val="454"/>
          <w:jc w:val="center"/>
        </w:trPr>
        <w:tc>
          <w:tcPr>
            <w:tcW w:w="992" w:type="dxa"/>
            <w:tcBorders>
              <w:tl2br w:val="nil"/>
              <w:tr2bl w:val="nil"/>
            </w:tcBorders>
            <w:vAlign w:val="center"/>
          </w:tcPr>
          <w:p w:rsidR="001D7F94" w:rsidRPr="00FF69C5" w:rsidRDefault="008E5886">
            <w:pPr>
              <w:pStyle w:val="NoSpacing"/>
              <w:spacing w:line="240" w:lineRule="auto"/>
              <w:rPr>
                <w:b/>
                <w:szCs w:val="21"/>
              </w:rPr>
            </w:pPr>
            <w:r w:rsidRPr="00FF69C5">
              <w:rPr>
                <w:b/>
                <w:i/>
                <w:szCs w:val="21"/>
              </w:rPr>
              <w:t>K</w:t>
            </w:r>
            <w:r w:rsidRPr="00FF69C5">
              <w:rPr>
                <w:b/>
                <w:szCs w:val="21"/>
              </w:rPr>
              <w:t>-mer</w:t>
            </w:r>
          </w:p>
        </w:tc>
        <w:tc>
          <w:tcPr>
            <w:tcW w:w="1554" w:type="dxa"/>
            <w:tcBorders>
              <w:tl2br w:val="nil"/>
              <w:tr2bl w:val="nil"/>
            </w:tcBorders>
            <w:vAlign w:val="center"/>
          </w:tcPr>
          <w:p w:rsidR="001D7F94" w:rsidRPr="00FF69C5" w:rsidRDefault="008E5886">
            <w:pPr>
              <w:pStyle w:val="NoSpacing"/>
              <w:spacing w:line="240" w:lineRule="auto"/>
              <w:rPr>
                <w:b/>
                <w:szCs w:val="21"/>
              </w:rPr>
            </w:pPr>
            <w:r w:rsidRPr="00FF69C5">
              <w:rPr>
                <w:b/>
                <w:i/>
                <w:szCs w:val="21"/>
              </w:rPr>
              <w:t>K</w:t>
            </w:r>
            <w:r w:rsidRPr="00FF69C5">
              <w:rPr>
                <w:b/>
                <w:szCs w:val="21"/>
              </w:rPr>
              <w:t>-mer number</w:t>
            </w:r>
          </w:p>
        </w:tc>
        <w:tc>
          <w:tcPr>
            <w:tcW w:w="1701" w:type="dxa"/>
            <w:tcBorders>
              <w:tl2br w:val="nil"/>
              <w:tr2bl w:val="nil"/>
            </w:tcBorders>
            <w:vAlign w:val="center"/>
          </w:tcPr>
          <w:p w:rsidR="001D7F94" w:rsidRPr="00FF69C5" w:rsidRDefault="008E5886">
            <w:pPr>
              <w:pStyle w:val="NoSpacing"/>
              <w:spacing w:line="240" w:lineRule="auto"/>
              <w:rPr>
                <w:b/>
                <w:szCs w:val="21"/>
              </w:rPr>
            </w:pPr>
            <w:r w:rsidRPr="00FF69C5">
              <w:rPr>
                <w:b/>
                <w:i/>
                <w:szCs w:val="21"/>
              </w:rPr>
              <w:t>K</w:t>
            </w:r>
            <w:r w:rsidRPr="00FF69C5">
              <w:rPr>
                <w:b/>
                <w:szCs w:val="21"/>
              </w:rPr>
              <w:t>-mer Depth</w:t>
            </w:r>
          </w:p>
        </w:tc>
        <w:tc>
          <w:tcPr>
            <w:tcW w:w="1927" w:type="dxa"/>
            <w:tcBorders>
              <w:tl2br w:val="nil"/>
              <w:tr2bl w:val="nil"/>
            </w:tcBorders>
            <w:vAlign w:val="center"/>
          </w:tcPr>
          <w:p w:rsidR="001D7F94" w:rsidRPr="00FF69C5" w:rsidRDefault="008E5886">
            <w:pPr>
              <w:pStyle w:val="NoSpacing"/>
              <w:spacing w:line="240" w:lineRule="auto"/>
              <w:rPr>
                <w:b/>
                <w:szCs w:val="21"/>
              </w:rPr>
            </w:pPr>
            <w:r w:rsidRPr="00FF69C5">
              <w:rPr>
                <w:b/>
                <w:szCs w:val="21"/>
              </w:rPr>
              <w:t>Genome size (bp)</w:t>
            </w:r>
          </w:p>
        </w:tc>
        <w:tc>
          <w:tcPr>
            <w:tcW w:w="1985" w:type="dxa"/>
            <w:tcBorders>
              <w:tl2br w:val="nil"/>
              <w:tr2bl w:val="nil"/>
            </w:tcBorders>
            <w:vAlign w:val="center"/>
          </w:tcPr>
          <w:p w:rsidR="001D7F94" w:rsidRPr="00FF69C5" w:rsidRDefault="008E5886">
            <w:pPr>
              <w:pStyle w:val="NoSpacing"/>
              <w:spacing w:line="240" w:lineRule="auto"/>
              <w:rPr>
                <w:b/>
                <w:szCs w:val="21"/>
              </w:rPr>
            </w:pPr>
            <w:r w:rsidRPr="00FF69C5">
              <w:rPr>
                <w:rFonts w:eastAsia="T3Font_52"/>
                <w:b/>
                <w:szCs w:val="21"/>
              </w:rPr>
              <w:t>Heterozygosity (%)</w:t>
            </w:r>
          </w:p>
        </w:tc>
      </w:tr>
      <w:tr w:rsidR="001D7F94" w:rsidRPr="00FF69C5" w:rsidTr="00CE4476">
        <w:trPr>
          <w:trHeight w:val="397"/>
          <w:jc w:val="center"/>
        </w:trPr>
        <w:tc>
          <w:tcPr>
            <w:tcW w:w="992" w:type="dxa"/>
            <w:tcBorders>
              <w:tl2br w:val="nil"/>
              <w:tr2bl w:val="nil"/>
            </w:tcBorders>
            <w:vAlign w:val="center"/>
          </w:tcPr>
          <w:p w:rsidR="001D7F94" w:rsidRPr="00FF69C5" w:rsidRDefault="008E5886">
            <w:pPr>
              <w:pStyle w:val="NoSpacing"/>
              <w:spacing w:line="240" w:lineRule="auto"/>
              <w:rPr>
                <w:szCs w:val="21"/>
              </w:rPr>
            </w:pPr>
            <w:r w:rsidRPr="00FF69C5">
              <w:rPr>
                <w:szCs w:val="21"/>
                <w:shd w:val="clear" w:color="auto" w:fill="FFFFFF"/>
              </w:rPr>
              <w:t>17</w:t>
            </w:r>
          </w:p>
        </w:tc>
        <w:tc>
          <w:tcPr>
            <w:tcW w:w="1554" w:type="dxa"/>
            <w:tcBorders>
              <w:tl2br w:val="nil"/>
              <w:tr2bl w:val="nil"/>
            </w:tcBorders>
            <w:vAlign w:val="center"/>
          </w:tcPr>
          <w:p w:rsidR="001D7F94" w:rsidRPr="00FF69C5" w:rsidRDefault="008E5886">
            <w:pPr>
              <w:pStyle w:val="NoSpacing"/>
              <w:spacing w:line="240" w:lineRule="auto"/>
              <w:rPr>
                <w:szCs w:val="21"/>
              </w:rPr>
            </w:pPr>
            <w:r w:rsidRPr="00FF69C5">
              <w:rPr>
                <w:szCs w:val="21"/>
              </w:rPr>
              <w:t>74,756,961,847</w:t>
            </w:r>
          </w:p>
        </w:tc>
        <w:tc>
          <w:tcPr>
            <w:tcW w:w="1701" w:type="dxa"/>
            <w:tcBorders>
              <w:tl2br w:val="nil"/>
              <w:tr2bl w:val="nil"/>
            </w:tcBorders>
            <w:vAlign w:val="center"/>
          </w:tcPr>
          <w:p w:rsidR="001D7F94" w:rsidRPr="00FF69C5" w:rsidRDefault="008E5886">
            <w:pPr>
              <w:pStyle w:val="NoSpacing"/>
              <w:spacing w:line="240" w:lineRule="auto"/>
              <w:rPr>
                <w:szCs w:val="21"/>
              </w:rPr>
            </w:pPr>
            <w:r w:rsidRPr="00FF69C5">
              <w:rPr>
                <w:szCs w:val="21"/>
              </w:rPr>
              <w:t>21</w:t>
            </w:r>
          </w:p>
        </w:tc>
        <w:tc>
          <w:tcPr>
            <w:tcW w:w="1927" w:type="dxa"/>
            <w:tcBorders>
              <w:tl2br w:val="nil"/>
              <w:tr2bl w:val="nil"/>
            </w:tcBorders>
            <w:vAlign w:val="center"/>
          </w:tcPr>
          <w:p w:rsidR="001D7F94" w:rsidRPr="00FF69C5" w:rsidRDefault="008E5886">
            <w:pPr>
              <w:pStyle w:val="NoSpacing"/>
              <w:spacing w:line="240" w:lineRule="auto"/>
              <w:rPr>
                <w:szCs w:val="21"/>
              </w:rPr>
            </w:pPr>
            <w:r w:rsidRPr="00FF69C5">
              <w:rPr>
                <w:szCs w:val="21"/>
              </w:rPr>
              <w:t>3,559,855,326</w:t>
            </w:r>
          </w:p>
        </w:tc>
        <w:tc>
          <w:tcPr>
            <w:tcW w:w="1985" w:type="dxa"/>
            <w:tcBorders>
              <w:tl2br w:val="nil"/>
              <w:tr2bl w:val="nil"/>
            </w:tcBorders>
            <w:vAlign w:val="center"/>
          </w:tcPr>
          <w:p w:rsidR="001D7F94" w:rsidRPr="00FF69C5" w:rsidRDefault="008E5886">
            <w:pPr>
              <w:pStyle w:val="NoSpacing"/>
              <w:spacing w:line="240" w:lineRule="auto"/>
              <w:rPr>
                <w:szCs w:val="21"/>
              </w:rPr>
            </w:pPr>
            <w:r w:rsidRPr="00FF69C5">
              <w:rPr>
                <w:rFonts w:eastAsia="T3Font_5"/>
                <w:szCs w:val="21"/>
              </w:rPr>
              <w:t>1.4%</w:t>
            </w:r>
          </w:p>
        </w:tc>
      </w:tr>
    </w:tbl>
    <w:p w:rsidR="001D7F94" w:rsidRPr="00FF69C5" w:rsidRDefault="008E5886">
      <w:pPr>
        <w:rPr>
          <w:rFonts w:ascii="Times New Roman" w:hAnsi="Times New Roman" w:cs="Times New Roman"/>
          <w:b/>
          <w:szCs w:val="21"/>
          <w:lang w:bidi="en-US"/>
        </w:rPr>
      </w:pPr>
      <w:r w:rsidRPr="00FF69C5">
        <w:rPr>
          <w:rFonts w:ascii="Times New Roman" w:hAnsi="Times New Roman" w:cs="Times New Roman"/>
          <w:b/>
          <w:szCs w:val="21"/>
          <w:lang w:bidi="en-US"/>
        </w:rPr>
        <w:br w:type="page"/>
      </w:r>
    </w:p>
    <w:p w:rsidR="001D7F94" w:rsidRPr="00FF69C5" w:rsidRDefault="008E5886">
      <w:pPr>
        <w:pStyle w:val="Heading2"/>
        <w:spacing w:afterLines="50" w:after="120"/>
        <w:rPr>
          <w:rFonts w:eastAsia="SimSun" w:cs="Times New Roman"/>
          <w:lang w:bidi="en-US"/>
        </w:rPr>
      </w:pPr>
      <w:bookmarkStart w:id="35" w:name="_Toc75011373"/>
      <w:r w:rsidRPr="00FF69C5">
        <w:rPr>
          <w:rFonts w:cs="Times New Roman"/>
          <w:lang w:eastAsia="en-US" w:bidi="en-US"/>
        </w:rPr>
        <w:t xml:space="preserve">Supplementary Table 3. </w:t>
      </w:r>
      <w:r w:rsidRPr="00FF69C5">
        <w:rPr>
          <w:rFonts w:eastAsia="SimSun" w:cs="Times New Roman"/>
          <w:lang w:bidi="en-US"/>
        </w:rPr>
        <w:t xml:space="preserve">The statistics of raw sequencing data from </w:t>
      </w:r>
      <w:r w:rsidRPr="00FF69C5">
        <w:rPr>
          <w:rFonts w:cs="Times New Roman"/>
          <w:szCs w:val="24"/>
          <w:lang w:eastAsia="en-US" w:bidi="en-US"/>
        </w:rPr>
        <w:t>PacBio sequencing</w:t>
      </w:r>
      <w:r w:rsidRPr="00FF69C5">
        <w:rPr>
          <w:rFonts w:eastAsia="SimSun" w:cs="Times New Roman"/>
          <w:lang w:bidi="en-US"/>
        </w:rPr>
        <w:t>.</w:t>
      </w:r>
      <w:bookmarkEnd w:id="35"/>
    </w:p>
    <w:tbl>
      <w:tblPr>
        <w:tblW w:w="7823" w:type="dxa"/>
        <w:tblBorders>
          <w:top w:val="single" w:sz="8" w:space="0" w:color="auto"/>
          <w:bottom w:val="single" w:sz="8" w:space="0" w:color="auto"/>
          <w:insideH w:val="single" w:sz="8" w:space="0" w:color="auto"/>
        </w:tblBorders>
        <w:tblLayout w:type="fixed"/>
        <w:tblLook w:val="04A0" w:firstRow="1" w:lastRow="0" w:firstColumn="1" w:lastColumn="0" w:noHBand="0" w:noVBand="1"/>
      </w:tblPr>
      <w:tblGrid>
        <w:gridCol w:w="1834"/>
        <w:gridCol w:w="1815"/>
        <w:gridCol w:w="2118"/>
        <w:gridCol w:w="2056"/>
      </w:tblGrid>
      <w:tr w:rsidR="001D7F94" w:rsidRPr="00FF69C5" w:rsidTr="00CE4476">
        <w:trPr>
          <w:trHeight w:val="737"/>
        </w:trPr>
        <w:tc>
          <w:tcPr>
            <w:tcW w:w="1834" w:type="dxa"/>
            <w:tcBorders>
              <w:tl2br w:val="nil"/>
              <w:tr2bl w:val="nil"/>
            </w:tcBorders>
            <w:vAlign w:val="center"/>
          </w:tcPr>
          <w:p w:rsidR="001D7F94" w:rsidRPr="00FF69C5" w:rsidRDefault="008E5886">
            <w:pPr>
              <w:pStyle w:val="NoSpacing"/>
              <w:spacing w:line="240" w:lineRule="auto"/>
              <w:rPr>
                <w:b/>
                <w:szCs w:val="21"/>
              </w:rPr>
            </w:pPr>
            <w:r w:rsidRPr="00FF69C5">
              <w:rPr>
                <w:b/>
                <w:szCs w:val="21"/>
              </w:rPr>
              <w:t>Cells</w:t>
            </w:r>
          </w:p>
        </w:tc>
        <w:tc>
          <w:tcPr>
            <w:tcW w:w="1815" w:type="dxa"/>
            <w:tcBorders>
              <w:tl2br w:val="nil"/>
              <w:tr2bl w:val="nil"/>
            </w:tcBorders>
            <w:vAlign w:val="center"/>
          </w:tcPr>
          <w:p w:rsidR="001D7F94" w:rsidRPr="00FF69C5" w:rsidRDefault="008E5886">
            <w:pPr>
              <w:pStyle w:val="NoSpacing"/>
              <w:spacing w:line="240" w:lineRule="auto"/>
              <w:rPr>
                <w:b/>
                <w:szCs w:val="21"/>
              </w:rPr>
            </w:pPr>
            <w:r w:rsidRPr="00FF69C5">
              <w:rPr>
                <w:b/>
                <w:szCs w:val="21"/>
              </w:rPr>
              <w:t>Subreads Mean Length (</w:t>
            </w:r>
            <w:r w:rsidRPr="00FF69C5">
              <w:rPr>
                <w:rFonts w:eastAsia="PMingLiU"/>
                <w:b/>
                <w:szCs w:val="21"/>
                <w:lang w:eastAsia="zh-TW"/>
              </w:rPr>
              <w:t>K</w:t>
            </w:r>
            <w:r w:rsidRPr="00FF69C5">
              <w:rPr>
                <w:b/>
                <w:szCs w:val="21"/>
              </w:rPr>
              <w:t>b)</w:t>
            </w:r>
          </w:p>
        </w:tc>
        <w:tc>
          <w:tcPr>
            <w:tcW w:w="2118" w:type="dxa"/>
            <w:tcBorders>
              <w:tl2br w:val="nil"/>
              <w:tr2bl w:val="nil"/>
            </w:tcBorders>
            <w:vAlign w:val="center"/>
          </w:tcPr>
          <w:p w:rsidR="001D7F94" w:rsidRPr="00FF69C5" w:rsidRDefault="008E5886">
            <w:pPr>
              <w:pStyle w:val="NoSpacing"/>
              <w:spacing w:line="240" w:lineRule="auto"/>
              <w:rPr>
                <w:b/>
                <w:szCs w:val="21"/>
              </w:rPr>
            </w:pPr>
            <w:r w:rsidRPr="00FF69C5">
              <w:rPr>
                <w:b/>
                <w:szCs w:val="21"/>
              </w:rPr>
              <w:t>Subreads N50 (K</w:t>
            </w:r>
            <w:r w:rsidRPr="00FF69C5">
              <w:rPr>
                <w:rFonts w:eastAsia="PMingLiU"/>
                <w:b/>
                <w:szCs w:val="21"/>
                <w:lang w:eastAsia="zh-TW"/>
              </w:rPr>
              <w:t>b</w:t>
            </w:r>
            <w:r w:rsidRPr="00FF69C5">
              <w:rPr>
                <w:b/>
                <w:szCs w:val="21"/>
              </w:rPr>
              <w:t>)</w:t>
            </w:r>
          </w:p>
        </w:tc>
        <w:tc>
          <w:tcPr>
            <w:tcW w:w="2056" w:type="dxa"/>
            <w:tcBorders>
              <w:tl2br w:val="nil"/>
              <w:tr2bl w:val="nil"/>
            </w:tcBorders>
            <w:vAlign w:val="center"/>
          </w:tcPr>
          <w:p w:rsidR="001D7F94" w:rsidRPr="00FF69C5" w:rsidRDefault="008E5886">
            <w:pPr>
              <w:pStyle w:val="NoSpacing"/>
              <w:spacing w:line="240" w:lineRule="auto"/>
              <w:rPr>
                <w:b/>
                <w:szCs w:val="21"/>
              </w:rPr>
            </w:pPr>
            <w:r w:rsidRPr="00FF69C5">
              <w:rPr>
                <w:rFonts w:eastAsia="T3Font_52"/>
                <w:b/>
                <w:szCs w:val="21"/>
              </w:rPr>
              <w:t>Subreads Reads Base (Gb)</w:t>
            </w:r>
          </w:p>
        </w:tc>
      </w:tr>
      <w:tr w:rsidR="001D7F94" w:rsidRPr="00FF69C5" w:rsidTr="00CE4476">
        <w:trPr>
          <w:trHeight w:val="397"/>
        </w:trPr>
        <w:tc>
          <w:tcPr>
            <w:tcW w:w="1834" w:type="dxa"/>
            <w:tcBorders>
              <w:tl2br w:val="nil"/>
              <w:tr2bl w:val="nil"/>
            </w:tcBorders>
            <w:vAlign w:val="center"/>
          </w:tcPr>
          <w:p w:rsidR="001D7F94" w:rsidRPr="00FF69C5" w:rsidRDefault="008E5886">
            <w:pPr>
              <w:pStyle w:val="NoSpacing"/>
              <w:spacing w:line="240" w:lineRule="auto"/>
              <w:rPr>
                <w:szCs w:val="21"/>
              </w:rPr>
            </w:pPr>
            <w:r w:rsidRPr="00FF69C5">
              <w:rPr>
                <w:szCs w:val="21"/>
              </w:rPr>
              <w:t>43</w:t>
            </w:r>
          </w:p>
        </w:tc>
        <w:tc>
          <w:tcPr>
            <w:tcW w:w="1815" w:type="dxa"/>
            <w:tcBorders>
              <w:tl2br w:val="nil"/>
              <w:tr2bl w:val="nil"/>
            </w:tcBorders>
            <w:vAlign w:val="center"/>
          </w:tcPr>
          <w:p w:rsidR="001D7F94" w:rsidRPr="00FF69C5" w:rsidRDefault="008E5886">
            <w:pPr>
              <w:pStyle w:val="NoSpacing"/>
              <w:spacing w:line="240" w:lineRule="auto"/>
              <w:rPr>
                <w:szCs w:val="21"/>
              </w:rPr>
            </w:pPr>
            <w:r w:rsidRPr="00FF69C5">
              <w:rPr>
                <w:szCs w:val="21"/>
              </w:rPr>
              <w:t>9.9</w:t>
            </w:r>
          </w:p>
        </w:tc>
        <w:tc>
          <w:tcPr>
            <w:tcW w:w="2118" w:type="dxa"/>
            <w:tcBorders>
              <w:tl2br w:val="nil"/>
              <w:tr2bl w:val="nil"/>
            </w:tcBorders>
            <w:vAlign w:val="center"/>
          </w:tcPr>
          <w:p w:rsidR="001D7F94" w:rsidRPr="00FF69C5" w:rsidRDefault="008E5886">
            <w:pPr>
              <w:pStyle w:val="NoSpacing"/>
              <w:spacing w:line="240" w:lineRule="auto"/>
              <w:rPr>
                <w:szCs w:val="21"/>
              </w:rPr>
            </w:pPr>
            <w:r w:rsidRPr="00FF69C5">
              <w:rPr>
                <w:szCs w:val="21"/>
              </w:rPr>
              <w:t>15</w:t>
            </w:r>
          </w:p>
        </w:tc>
        <w:tc>
          <w:tcPr>
            <w:tcW w:w="2056" w:type="dxa"/>
            <w:tcBorders>
              <w:tl2br w:val="nil"/>
              <w:tr2bl w:val="nil"/>
            </w:tcBorders>
            <w:vAlign w:val="center"/>
          </w:tcPr>
          <w:p w:rsidR="001D7F94" w:rsidRPr="00FF69C5" w:rsidRDefault="008E5886">
            <w:pPr>
              <w:pStyle w:val="NoSpacing"/>
              <w:spacing w:line="240" w:lineRule="auto"/>
              <w:rPr>
                <w:szCs w:val="21"/>
              </w:rPr>
            </w:pPr>
            <w:r w:rsidRPr="00FF69C5">
              <w:rPr>
                <w:rFonts w:eastAsia="T3Font_5"/>
                <w:szCs w:val="21"/>
              </w:rPr>
              <w:t>351</w:t>
            </w:r>
          </w:p>
        </w:tc>
      </w:tr>
    </w:tbl>
    <w:p w:rsidR="001D7F94" w:rsidRPr="00FF69C5" w:rsidRDefault="008E5886">
      <w:pPr>
        <w:pStyle w:val="Subtitle"/>
        <w:spacing w:beforeLines="50" w:before="120" w:line="240" w:lineRule="auto"/>
        <w:ind w:rightChars="300" w:right="720" w:firstLineChars="0" w:firstLine="0"/>
        <w:rPr>
          <w:sz w:val="21"/>
          <w:szCs w:val="21"/>
        </w:rPr>
      </w:pPr>
      <w:r w:rsidRPr="00FF69C5">
        <w:rPr>
          <w:sz w:val="21"/>
          <w:szCs w:val="21"/>
        </w:rPr>
        <w:t>Cells, the number of cells used in PacBio sequencing. Subreads Mean Length, mean length of Subreads after removal of adapter sequence. Subreads N50, N50 of Subreads after removal of adapter sequence. Subreads Read Base, total number of bases after removal of adapter sequence.</w:t>
      </w:r>
    </w:p>
    <w:p w:rsidR="001D7F94" w:rsidRPr="00FF69C5" w:rsidRDefault="008E5886">
      <w:pPr>
        <w:rPr>
          <w:rFonts w:ascii="Times New Roman" w:hAnsi="Times New Roman" w:cs="Times New Roman"/>
          <w:b/>
          <w:szCs w:val="21"/>
          <w:lang w:bidi="en-US"/>
        </w:rPr>
      </w:pPr>
      <w:r w:rsidRPr="00FF69C5">
        <w:rPr>
          <w:rFonts w:ascii="Times New Roman" w:hAnsi="Times New Roman" w:cs="Times New Roman"/>
          <w:b/>
          <w:szCs w:val="21"/>
          <w:lang w:bidi="en-US"/>
        </w:rPr>
        <w:br w:type="page"/>
      </w:r>
    </w:p>
    <w:p w:rsidR="001D7F94" w:rsidRPr="00FF69C5" w:rsidRDefault="008E5886">
      <w:pPr>
        <w:pStyle w:val="Heading2"/>
        <w:spacing w:afterLines="50" w:after="120"/>
        <w:rPr>
          <w:rFonts w:cs="Times New Roman"/>
        </w:rPr>
      </w:pPr>
      <w:bookmarkStart w:id="36" w:name="_Toc21288439"/>
      <w:bookmarkStart w:id="37" w:name="_Toc75011374"/>
      <w:bookmarkStart w:id="38" w:name="_Toc25441"/>
      <w:r w:rsidRPr="00FF69C5">
        <w:rPr>
          <w:rFonts w:cs="Times New Roman"/>
        </w:rPr>
        <w:t>Supplementary Table 4. Assembly statistics of the</w:t>
      </w:r>
      <w:r w:rsidRPr="00FF69C5">
        <w:rPr>
          <w:rFonts w:eastAsia="SimSun" w:cs="Times New Roman"/>
        </w:rPr>
        <w:t xml:space="preserve"> </w:t>
      </w:r>
      <w:r w:rsidRPr="00FF69C5">
        <w:rPr>
          <w:rFonts w:eastAsia="SimSun" w:cs="Times New Roman"/>
          <w:i/>
          <w:iCs/>
          <w:shd w:val="clear" w:color="auto" w:fill="FFFFFF"/>
        </w:rPr>
        <w:t>C. ensifolium</w:t>
      </w:r>
      <w:r w:rsidRPr="00FF69C5">
        <w:rPr>
          <w:rFonts w:cs="Times New Roman"/>
        </w:rPr>
        <w:t xml:space="preserve"> genome</w:t>
      </w:r>
      <w:bookmarkEnd w:id="36"/>
      <w:bookmarkEnd w:id="37"/>
    </w:p>
    <w:tbl>
      <w:tblPr>
        <w:tblStyle w:val="TableGrid"/>
        <w:tblW w:w="0" w:type="auto"/>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5"/>
        <w:gridCol w:w="2408"/>
      </w:tblGrid>
      <w:tr w:rsidR="001D7F94" w:rsidRPr="00FF69C5" w:rsidTr="00CE4476">
        <w:trPr>
          <w:trHeight w:val="397"/>
        </w:trPr>
        <w:tc>
          <w:tcPr>
            <w:tcW w:w="2765" w:type="dxa"/>
            <w:vMerge w:val="restart"/>
            <w:tcBorders>
              <w:top w:val="single" w:sz="8"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Illumina sequencing assembly</w:t>
            </w:r>
          </w:p>
        </w:tc>
        <w:tc>
          <w:tcPr>
            <w:tcW w:w="2765" w:type="dxa"/>
            <w:tcBorders>
              <w:top w:val="single" w:sz="8"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Scaffold N50</w:t>
            </w:r>
          </w:p>
        </w:tc>
        <w:tc>
          <w:tcPr>
            <w:tcW w:w="2408" w:type="dxa"/>
            <w:tcBorders>
              <w:top w:val="single" w:sz="8"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1,335 bp</w:t>
            </w:r>
          </w:p>
        </w:tc>
      </w:tr>
      <w:tr w:rsidR="001D7F94" w:rsidRPr="00FF69C5" w:rsidTr="00CE4476">
        <w:trPr>
          <w:trHeight w:val="397"/>
        </w:trPr>
        <w:tc>
          <w:tcPr>
            <w:tcW w:w="2765" w:type="dxa"/>
            <w:vMerge/>
            <w:vAlign w:val="center"/>
          </w:tcPr>
          <w:p w:rsidR="001D7F94" w:rsidRPr="00FF69C5" w:rsidRDefault="001D7F94">
            <w:pPr>
              <w:jc w:val="center"/>
              <w:rPr>
                <w:rFonts w:ascii="Times New Roman" w:hAnsi="Times New Roman" w:cs="Times New Roman"/>
                <w:sz w:val="21"/>
                <w:szCs w:val="21"/>
              </w:rPr>
            </w:pPr>
          </w:p>
        </w:tc>
        <w:tc>
          <w:tcPr>
            <w:tcW w:w="2765" w:type="dxa"/>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Scaffold N90</w:t>
            </w:r>
          </w:p>
        </w:tc>
        <w:tc>
          <w:tcPr>
            <w:tcW w:w="2408" w:type="dxa"/>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180 bp</w:t>
            </w:r>
          </w:p>
        </w:tc>
      </w:tr>
      <w:tr w:rsidR="001D7F94" w:rsidRPr="00FF69C5" w:rsidTr="00CE4476">
        <w:trPr>
          <w:trHeight w:val="397"/>
        </w:trPr>
        <w:tc>
          <w:tcPr>
            <w:tcW w:w="2765" w:type="dxa"/>
            <w:vMerge/>
            <w:vAlign w:val="center"/>
          </w:tcPr>
          <w:p w:rsidR="001D7F94" w:rsidRPr="00FF69C5" w:rsidRDefault="001D7F94">
            <w:pPr>
              <w:jc w:val="center"/>
              <w:rPr>
                <w:rFonts w:ascii="Times New Roman" w:hAnsi="Times New Roman" w:cs="Times New Roman"/>
                <w:sz w:val="21"/>
                <w:szCs w:val="21"/>
              </w:rPr>
            </w:pPr>
          </w:p>
        </w:tc>
        <w:tc>
          <w:tcPr>
            <w:tcW w:w="2765" w:type="dxa"/>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Longest Scaffold</w:t>
            </w:r>
          </w:p>
        </w:tc>
        <w:tc>
          <w:tcPr>
            <w:tcW w:w="2408" w:type="dxa"/>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55,586 bp</w:t>
            </w:r>
          </w:p>
        </w:tc>
      </w:tr>
      <w:tr w:rsidR="001D7F94" w:rsidRPr="00FF69C5" w:rsidTr="00CE4476">
        <w:trPr>
          <w:trHeight w:val="397"/>
        </w:trPr>
        <w:tc>
          <w:tcPr>
            <w:tcW w:w="2765" w:type="dxa"/>
            <w:vMerge/>
            <w:tcBorders>
              <w:bottom w:val="single" w:sz="6" w:space="0" w:color="auto"/>
            </w:tcBorders>
            <w:vAlign w:val="center"/>
          </w:tcPr>
          <w:p w:rsidR="001D7F94" w:rsidRPr="00FF69C5" w:rsidRDefault="001D7F94">
            <w:pPr>
              <w:jc w:val="center"/>
              <w:rPr>
                <w:rFonts w:ascii="Times New Roman" w:hAnsi="Times New Roman" w:cs="Times New Roman"/>
                <w:sz w:val="21"/>
                <w:szCs w:val="21"/>
              </w:rPr>
            </w:pPr>
          </w:p>
        </w:tc>
        <w:tc>
          <w:tcPr>
            <w:tcW w:w="2765" w:type="dxa"/>
            <w:tcBorders>
              <w:bottom w:val="single" w:sz="6"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Total Scaffold length</w:t>
            </w:r>
          </w:p>
        </w:tc>
        <w:tc>
          <w:tcPr>
            <w:tcW w:w="2408" w:type="dxa"/>
            <w:tcBorders>
              <w:bottom w:val="single" w:sz="6"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1,290,514,812 bp</w:t>
            </w:r>
          </w:p>
        </w:tc>
      </w:tr>
      <w:tr w:rsidR="001D7F94" w:rsidRPr="00FF69C5" w:rsidTr="00CE4476">
        <w:trPr>
          <w:trHeight w:val="397"/>
        </w:trPr>
        <w:tc>
          <w:tcPr>
            <w:tcW w:w="2765" w:type="dxa"/>
            <w:vMerge w:val="restart"/>
            <w:tcBorders>
              <w:top w:val="single" w:sz="6"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PacBio sequencing assembly</w:t>
            </w:r>
          </w:p>
        </w:tc>
        <w:tc>
          <w:tcPr>
            <w:tcW w:w="2765" w:type="dxa"/>
            <w:tcBorders>
              <w:top w:val="single" w:sz="6"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Contig N50</w:t>
            </w:r>
          </w:p>
        </w:tc>
        <w:tc>
          <w:tcPr>
            <w:tcW w:w="2408" w:type="dxa"/>
            <w:tcBorders>
              <w:top w:val="single" w:sz="6"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1,213,235 bp</w:t>
            </w:r>
          </w:p>
        </w:tc>
      </w:tr>
      <w:tr w:rsidR="001D7F94" w:rsidRPr="00FF69C5" w:rsidTr="00CE4476">
        <w:trPr>
          <w:trHeight w:val="397"/>
        </w:trPr>
        <w:tc>
          <w:tcPr>
            <w:tcW w:w="2765" w:type="dxa"/>
            <w:vMerge/>
            <w:vAlign w:val="center"/>
          </w:tcPr>
          <w:p w:rsidR="001D7F94" w:rsidRPr="00FF69C5" w:rsidRDefault="001D7F94">
            <w:pPr>
              <w:jc w:val="center"/>
              <w:rPr>
                <w:rFonts w:ascii="Times New Roman" w:hAnsi="Times New Roman" w:cs="Times New Roman"/>
                <w:sz w:val="21"/>
                <w:szCs w:val="21"/>
              </w:rPr>
            </w:pPr>
          </w:p>
        </w:tc>
        <w:tc>
          <w:tcPr>
            <w:tcW w:w="2765" w:type="dxa"/>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Contig N90</w:t>
            </w:r>
          </w:p>
        </w:tc>
        <w:tc>
          <w:tcPr>
            <w:tcW w:w="2408" w:type="dxa"/>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69,543 bp</w:t>
            </w:r>
          </w:p>
        </w:tc>
      </w:tr>
      <w:tr w:rsidR="001D7F94" w:rsidRPr="00FF69C5" w:rsidTr="00CE4476">
        <w:trPr>
          <w:trHeight w:val="397"/>
        </w:trPr>
        <w:tc>
          <w:tcPr>
            <w:tcW w:w="2765" w:type="dxa"/>
            <w:vMerge/>
            <w:vAlign w:val="center"/>
          </w:tcPr>
          <w:p w:rsidR="001D7F94" w:rsidRPr="00FF69C5" w:rsidRDefault="001D7F94">
            <w:pPr>
              <w:jc w:val="center"/>
              <w:rPr>
                <w:rFonts w:ascii="Times New Roman" w:hAnsi="Times New Roman" w:cs="Times New Roman"/>
                <w:sz w:val="21"/>
                <w:szCs w:val="21"/>
              </w:rPr>
            </w:pPr>
          </w:p>
        </w:tc>
        <w:tc>
          <w:tcPr>
            <w:tcW w:w="2765" w:type="dxa"/>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Total Contig length</w:t>
            </w:r>
          </w:p>
        </w:tc>
        <w:tc>
          <w:tcPr>
            <w:tcW w:w="2408" w:type="dxa"/>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3,620,008,605 bp</w:t>
            </w:r>
          </w:p>
        </w:tc>
      </w:tr>
      <w:tr w:rsidR="001D7F94" w:rsidRPr="00FF69C5" w:rsidTr="00CE4476">
        <w:trPr>
          <w:trHeight w:val="397"/>
        </w:trPr>
        <w:tc>
          <w:tcPr>
            <w:tcW w:w="2765" w:type="dxa"/>
            <w:vMerge/>
            <w:tcBorders>
              <w:bottom w:val="single" w:sz="8" w:space="0" w:color="auto"/>
            </w:tcBorders>
            <w:vAlign w:val="center"/>
          </w:tcPr>
          <w:p w:rsidR="001D7F94" w:rsidRPr="00FF69C5" w:rsidRDefault="001D7F94">
            <w:pPr>
              <w:jc w:val="center"/>
              <w:rPr>
                <w:rFonts w:ascii="Times New Roman" w:hAnsi="Times New Roman" w:cs="Times New Roman"/>
                <w:sz w:val="21"/>
                <w:szCs w:val="21"/>
              </w:rPr>
            </w:pPr>
          </w:p>
        </w:tc>
        <w:tc>
          <w:tcPr>
            <w:tcW w:w="2765" w:type="dxa"/>
            <w:tcBorders>
              <w:bottom w:val="single" w:sz="8"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Longest Contig</w:t>
            </w:r>
          </w:p>
        </w:tc>
        <w:tc>
          <w:tcPr>
            <w:tcW w:w="2408" w:type="dxa"/>
            <w:tcBorders>
              <w:bottom w:val="single" w:sz="8" w:space="0" w:color="auto"/>
            </w:tcBorders>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9,203,368 bp</w:t>
            </w:r>
          </w:p>
        </w:tc>
      </w:tr>
    </w:tbl>
    <w:p w:rsidR="001D7F94" w:rsidRPr="00FF69C5" w:rsidRDefault="001D7F94">
      <w:pPr>
        <w:rPr>
          <w:rFonts w:ascii="Times New Roman" w:hAnsi="Times New Roman" w:cs="Times New Roman"/>
          <w:bCs/>
        </w:rPr>
      </w:pPr>
    </w:p>
    <w:p w:rsidR="001D7F94" w:rsidRPr="00FF69C5" w:rsidRDefault="008E5886">
      <w:pPr>
        <w:rPr>
          <w:rFonts w:ascii="Times New Roman" w:hAnsi="Times New Roman" w:cs="Times New Roman"/>
          <w:bCs/>
        </w:rPr>
      </w:pPr>
      <w:r w:rsidRPr="00FF69C5">
        <w:rPr>
          <w:rFonts w:ascii="Times New Roman" w:hAnsi="Times New Roman" w:cs="Times New Roman"/>
          <w:bCs/>
        </w:rPr>
        <w:br w:type="page"/>
      </w:r>
    </w:p>
    <w:p w:rsidR="001D7F94" w:rsidRPr="00FF69C5" w:rsidRDefault="008E5886" w:rsidP="00026BE1">
      <w:pPr>
        <w:pStyle w:val="Heading2"/>
        <w:spacing w:afterLines="50" w:after="120"/>
        <w:rPr>
          <w:rFonts w:cs="Times New Roman"/>
        </w:rPr>
      </w:pPr>
      <w:bookmarkStart w:id="39" w:name="_Toc75011375"/>
      <w:r w:rsidRPr="00FF69C5">
        <w:rPr>
          <w:rFonts w:cs="Times New Roman"/>
        </w:rPr>
        <w:t xml:space="preserve">Supplement Table 5. BUSCO assessment of the </w:t>
      </w:r>
      <w:r w:rsidRPr="00FF69C5">
        <w:rPr>
          <w:rFonts w:cs="Times New Roman"/>
          <w:i/>
        </w:rPr>
        <w:t>C. ensifolium</w:t>
      </w:r>
      <w:r w:rsidRPr="00FF69C5">
        <w:rPr>
          <w:rFonts w:cs="Times New Roman"/>
        </w:rPr>
        <w:t xml:space="preserve"> assembled genome.</w:t>
      </w:r>
      <w:bookmarkEnd w:id="39"/>
    </w:p>
    <w:tbl>
      <w:tblPr>
        <w:tblW w:w="8295" w:type="dxa"/>
        <w:tblBorders>
          <w:top w:val="single" w:sz="8" w:space="0" w:color="000000"/>
          <w:bottom w:val="single" w:sz="8" w:space="0" w:color="000000"/>
        </w:tblBorders>
        <w:tblLayout w:type="fixed"/>
        <w:tblLook w:val="04A0" w:firstRow="1" w:lastRow="0" w:firstColumn="1" w:lastColumn="0" w:noHBand="0" w:noVBand="1"/>
      </w:tblPr>
      <w:tblGrid>
        <w:gridCol w:w="4503"/>
        <w:gridCol w:w="1984"/>
        <w:gridCol w:w="1808"/>
      </w:tblGrid>
      <w:tr w:rsidR="001D7F94" w:rsidRPr="00FF69C5" w:rsidTr="00603403">
        <w:trPr>
          <w:trHeight w:val="454"/>
        </w:trPr>
        <w:tc>
          <w:tcPr>
            <w:tcW w:w="4503" w:type="dxa"/>
            <w:tcBorders>
              <w:bottom w:val="single" w:sz="8" w:space="0" w:color="000000"/>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Type</w:t>
            </w:r>
          </w:p>
        </w:tc>
        <w:tc>
          <w:tcPr>
            <w:tcW w:w="1984" w:type="dxa"/>
            <w:tcBorders>
              <w:bottom w:val="single" w:sz="8" w:space="0" w:color="000000"/>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Number</w:t>
            </w:r>
          </w:p>
        </w:tc>
        <w:tc>
          <w:tcPr>
            <w:tcW w:w="1808" w:type="dxa"/>
            <w:tcBorders>
              <w:bottom w:val="single" w:sz="8" w:space="0" w:color="000000"/>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Percent (%)</w:t>
            </w:r>
          </w:p>
        </w:tc>
      </w:tr>
      <w:tr w:rsidR="001D7F94" w:rsidRPr="00FF69C5" w:rsidTr="00603403">
        <w:trPr>
          <w:trHeight w:val="397"/>
        </w:trPr>
        <w:tc>
          <w:tcPr>
            <w:tcW w:w="4503" w:type="dxa"/>
            <w:tcBorders>
              <w:top w:val="single" w:sz="8" w:space="0" w:color="000000"/>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Complete BUSCOs (C)</w:t>
            </w:r>
          </w:p>
        </w:tc>
        <w:tc>
          <w:tcPr>
            <w:tcW w:w="1984" w:type="dxa"/>
            <w:tcBorders>
              <w:top w:val="single" w:sz="8" w:space="0" w:color="000000"/>
              <w:tl2br w:val="nil"/>
              <w:tr2bl w:val="nil"/>
            </w:tcBorders>
            <w:shd w:val="clear" w:color="auto" w:fill="auto"/>
            <w:vAlign w:val="center"/>
          </w:tcPr>
          <w:p w:rsidR="001D7F94" w:rsidRPr="00FF69C5" w:rsidRDefault="008E5886" w:rsidP="00CE4476">
            <w:pPr>
              <w:jc w:val="center"/>
              <w:textAlignment w:val="center"/>
              <w:rPr>
                <w:rStyle w:val="a1"/>
                <w:rFonts w:cs="Times New Roman"/>
                <w:sz w:val="22"/>
              </w:rPr>
            </w:pPr>
            <w:r w:rsidRPr="00FF69C5">
              <w:rPr>
                <w:rFonts w:ascii="Times New Roman" w:hAnsi="Times New Roman" w:cs="Times New Roman"/>
                <w:color w:val="000000"/>
                <w:sz w:val="22"/>
                <w:lang w:bidi="ar"/>
              </w:rPr>
              <w:t>1,404</w:t>
            </w:r>
          </w:p>
        </w:tc>
        <w:tc>
          <w:tcPr>
            <w:tcW w:w="1808" w:type="dxa"/>
            <w:tcBorders>
              <w:top w:val="single" w:sz="8" w:space="0" w:color="000000"/>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87.00</w:t>
            </w:r>
          </w:p>
        </w:tc>
      </w:tr>
      <w:tr w:rsidR="001D7F94" w:rsidRPr="00FF69C5" w:rsidTr="00603403">
        <w:trPr>
          <w:trHeight w:val="397"/>
        </w:trPr>
        <w:tc>
          <w:tcPr>
            <w:tcW w:w="4503"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Complete and single-copy BUSCOs (S)</w:t>
            </w:r>
          </w:p>
        </w:tc>
        <w:tc>
          <w:tcPr>
            <w:tcW w:w="1984" w:type="dxa"/>
            <w:tcBorders>
              <w:tl2br w:val="nil"/>
              <w:tr2bl w:val="nil"/>
            </w:tcBorders>
            <w:shd w:val="clear" w:color="auto" w:fill="auto"/>
            <w:vAlign w:val="center"/>
          </w:tcPr>
          <w:p w:rsidR="001D7F94" w:rsidRPr="00FF69C5" w:rsidRDefault="008E5886" w:rsidP="00CE4476">
            <w:pPr>
              <w:jc w:val="center"/>
              <w:textAlignment w:val="center"/>
              <w:rPr>
                <w:rStyle w:val="a1"/>
                <w:rFonts w:cs="Times New Roman"/>
                <w:sz w:val="22"/>
              </w:rPr>
            </w:pPr>
            <w:r w:rsidRPr="00FF69C5">
              <w:rPr>
                <w:rFonts w:ascii="Times New Roman" w:hAnsi="Times New Roman" w:cs="Times New Roman"/>
                <w:color w:val="000000"/>
                <w:sz w:val="22"/>
                <w:lang w:bidi="ar"/>
              </w:rPr>
              <w:t>1,344</w:t>
            </w:r>
          </w:p>
        </w:tc>
        <w:tc>
          <w:tcPr>
            <w:tcW w:w="1808"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83.27</w:t>
            </w:r>
          </w:p>
        </w:tc>
      </w:tr>
      <w:tr w:rsidR="001D7F94" w:rsidRPr="00FF69C5" w:rsidTr="00603403">
        <w:trPr>
          <w:trHeight w:val="397"/>
        </w:trPr>
        <w:tc>
          <w:tcPr>
            <w:tcW w:w="4503"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Complete and duplicated BUSCOs (D)</w:t>
            </w:r>
          </w:p>
        </w:tc>
        <w:tc>
          <w:tcPr>
            <w:tcW w:w="1984" w:type="dxa"/>
            <w:tcBorders>
              <w:tl2br w:val="nil"/>
              <w:tr2bl w:val="nil"/>
            </w:tcBorders>
            <w:shd w:val="clear" w:color="auto" w:fill="auto"/>
            <w:vAlign w:val="center"/>
          </w:tcPr>
          <w:p w:rsidR="001D7F94" w:rsidRPr="00FF69C5" w:rsidRDefault="008E5886" w:rsidP="00CE4476">
            <w:pPr>
              <w:jc w:val="center"/>
              <w:textAlignment w:val="center"/>
              <w:rPr>
                <w:rStyle w:val="a1"/>
                <w:rFonts w:cs="Times New Roman"/>
                <w:sz w:val="22"/>
              </w:rPr>
            </w:pPr>
            <w:r w:rsidRPr="00FF69C5">
              <w:rPr>
                <w:rFonts w:ascii="Times New Roman" w:hAnsi="Times New Roman" w:cs="Times New Roman"/>
                <w:color w:val="000000"/>
                <w:sz w:val="22"/>
                <w:lang w:bidi="ar"/>
              </w:rPr>
              <w:t>60</w:t>
            </w:r>
          </w:p>
        </w:tc>
        <w:tc>
          <w:tcPr>
            <w:tcW w:w="1808"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3.72</w:t>
            </w:r>
          </w:p>
        </w:tc>
      </w:tr>
      <w:tr w:rsidR="001D7F94" w:rsidRPr="00FF69C5" w:rsidTr="00603403">
        <w:trPr>
          <w:trHeight w:val="397"/>
        </w:trPr>
        <w:tc>
          <w:tcPr>
            <w:tcW w:w="4503"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Fragmented BUSCOs (F)</w:t>
            </w:r>
          </w:p>
        </w:tc>
        <w:tc>
          <w:tcPr>
            <w:tcW w:w="1984" w:type="dxa"/>
            <w:tcBorders>
              <w:tl2br w:val="nil"/>
              <w:tr2bl w:val="nil"/>
            </w:tcBorders>
            <w:shd w:val="clear" w:color="auto" w:fill="auto"/>
            <w:vAlign w:val="center"/>
          </w:tcPr>
          <w:p w:rsidR="001D7F94" w:rsidRPr="00FF69C5" w:rsidRDefault="008E5886" w:rsidP="00CE4476">
            <w:pPr>
              <w:jc w:val="center"/>
              <w:textAlignment w:val="center"/>
              <w:rPr>
                <w:rStyle w:val="a1"/>
                <w:rFonts w:cs="Times New Roman"/>
                <w:sz w:val="22"/>
              </w:rPr>
            </w:pPr>
            <w:r w:rsidRPr="00FF69C5">
              <w:rPr>
                <w:rFonts w:ascii="Times New Roman" w:hAnsi="Times New Roman" w:cs="Times New Roman"/>
                <w:color w:val="000000"/>
                <w:sz w:val="22"/>
                <w:lang w:bidi="ar"/>
              </w:rPr>
              <w:t>68</w:t>
            </w:r>
          </w:p>
        </w:tc>
        <w:tc>
          <w:tcPr>
            <w:tcW w:w="1808"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4.21</w:t>
            </w:r>
          </w:p>
        </w:tc>
      </w:tr>
      <w:tr w:rsidR="001D7F94" w:rsidRPr="00FF69C5" w:rsidTr="00603403">
        <w:trPr>
          <w:trHeight w:val="397"/>
        </w:trPr>
        <w:tc>
          <w:tcPr>
            <w:tcW w:w="4503"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Missing BUSCOs (M)</w:t>
            </w:r>
          </w:p>
        </w:tc>
        <w:tc>
          <w:tcPr>
            <w:tcW w:w="1984" w:type="dxa"/>
            <w:tcBorders>
              <w:tl2br w:val="nil"/>
              <w:tr2bl w:val="nil"/>
            </w:tcBorders>
            <w:shd w:val="clear" w:color="auto" w:fill="auto"/>
            <w:vAlign w:val="center"/>
          </w:tcPr>
          <w:p w:rsidR="001D7F94" w:rsidRPr="00FF69C5" w:rsidRDefault="008E5886" w:rsidP="00CE4476">
            <w:pPr>
              <w:jc w:val="center"/>
              <w:textAlignment w:val="center"/>
              <w:rPr>
                <w:rStyle w:val="a1"/>
                <w:rFonts w:cs="Times New Roman"/>
                <w:sz w:val="22"/>
              </w:rPr>
            </w:pPr>
            <w:r w:rsidRPr="00FF69C5">
              <w:rPr>
                <w:rFonts w:ascii="Times New Roman" w:hAnsi="Times New Roman" w:cs="Times New Roman"/>
                <w:color w:val="000000"/>
                <w:sz w:val="22"/>
                <w:lang w:bidi="ar"/>
              </w:rPr>
              <w:t>142</w:t>
            </w:r>
          </w:p>
        </w:tc>
        <w:tc>
          <w:tcPr>
            <w:tcW w:w="1808"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8.80</w:t>
            </w:r>
          </w:p>
        </w:tc>
      </w:tr>
      <w:tr w:rsidR="001D7F94" w:rsidRPr="00FF69C5" w:rsidTr="00603403">
        <w:trPr>
          <w:trHeight w:val="397"/>
        </w:trPr>
        <w:tc>
          <w:tcPr>
            <w:tcW w:w="4503"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Total BUSCO groups searched</w:t>
            </w:r>
          </w:p>
        </w:tc>
        <w:tc>
          <w:tcPr>
            <w:tcW w:w="1984" w:type="dxa"/>
            <w:tcBorders>
              <w:tl2br w:val="nil"/>
              <w:tr2bl w:val="nil"/>
            </w:tcBorders>
            <w:shd w:val="clear" w:color="auto" w:fill="auto"/>
            <w:vAlign w:val="center"/>
          </w:tcPr>
          <w:p w:rsidR="001D7F94" w:rsidRPr="00FF69C5" w:rsidRDefault="008E5886" w:rsidP="00CE4476">
            <w:pPr>
              <w:jc w:val="center"/>
              <w:textAlignment w:val="center"/>
              <w:rPr>
                <w:rStyle w:val="a1"/>
                <w:rFonts w:cs="Times New Roman"/>
                <w:sz w:val="22"/>
              </w:rPr>
            </w:pPr>
            <w:r w:rsidRPr="00FF69C5">
              <w:rPr>
                <w:rFonts w:ascii="Times New Roman" w:hAnsi="Times New Roman" w:cs="Times New Roman"/>
                <w:color w:val="000000"/>
                <w:sz w:val="22"/>
                <w:lang w:bidi="ar"/>
              </w:rPr>
              <w:t>1,614</w:t>
            </w:r>
          </w:p>
        </w:tc>
        <w:tc>
          <w:tcPr>
            <w:tcW w:w="1808" w:type="dxa"/>
            <w:tcBorders>
              <w:tl2br w:val="nil"/>
              <w:tr2bl w:val="nil"/>
            </w:tcBorders>
            <w:shd w:val="clear" w:color="auto" w:fill="auto"/>
            <w:vAlign w:val="center"/>
          </w:tcPr>
          <w:p w:rsidR="001D7F94" w:rsidRPr="00FF69C5" w:rsidRDefault="008E5886" w:rsidP="00CE4476">
            <w:pPr>
              <w:jc w:val="center"/>
              <w:rPr>
                <w:rStyle w:val="a1"/>
                <w:rFonts w:cs="Times New Roman"/>
                <w:sz w:val="22"/>
              </w:rPr>
            </w:pPr>
            <w:r w:rsidRPr="00FF69C5">
              <w:rPr>
                <w:rStyle w:val="a1"/>
                <w:rFonts w:cs="Times New Roman"/>
                <w:sz w:val="22"/>
              </w:rPr>
              <w:t>-</w:t>
            </w:r>
          </w:p>
        </w:tc>
      </w:tr>
    </w:tbl>
    <w:p w:rsidR="001D7F94" w:rsidRPr="00FF69C5" w:rsidRDefault="001D7F94">
      <w:pPr>
        <w:rPr>
          <w:rFonts w:ascii="Times New Roman" w:hAnsi="Times New Roman" w:cs="Times New Roman"/>
          <w:bCs/>
        </w:rPr>
      </w:pPr>
    </w:p>
    <w:p w:rsidR="001D7F94" w:rsidRPr="00FF69C5" w:rsidRDefault="008E5886">
      <w:pPr>
        <w:rPr>
          <w:rFonts w:ascii="Times New Roman" w:eastAsia="Times New Roman" w:hAnsi="Times New Roman" w:cs="Times New Roman"/>
          <w:b/>
          <w:bCs/>
          <w:kern w:val="2"/>
          <w:szCs w:val="32"/>
        </w:rPr>
      </w:pPr>
      <w:r w:rsidRPr="00FF69C5">
        <w:rPr>
          <w:rFonts w:ascii="Times New Roman" w:hAnsi="Times New Roman" w:cs="Times New Roman"/>
        </w:rPr>
        <w:br w:type="page"/>
      </w:r>
    </w:p>
    <w:p w:rsidR="001D7F94" w:rsidRPr="00FF69C5" w:rsidRDefault="008E5886">
      <w:pPr>
        <w:pStyle w:val="Heading2"/>
        <w:spacing w:afterLines="50" w:after="120"/>
        <w:rPr>
          <w:rFonts w:cs="Times New Roman"/>
          <w:sz w:val="18"/>
          <w:szCs w:val="18"/>
        </w:rPr>
      </w:pPr>
      <w:bookmarkStart w:id="40" w:name="_Toc75011376"/>
      <w:r w:rsidRPr="00FF69C5">
        <w:rPr>
          <w:rFonts w:cs="Times New Roman"/>
        </w:rPr>
        <w:t>Supplementary Table 6. Illumina sequence alignment statistics.</w:t>
      </w:r>
      <w:bookmarkEnd w:id="38"/>
      <w:bookmarkEnd w:id="40"/>
    </w:p>
    <w:tbl>
      <w:tblPr>
        <w:tblW w:w="8363" w:type="dxa"/>
        <w:jc w:val="center"/>
        <w:tblBorders>
          <w:top w:val="single" w:sz="8" w:space="0" w:color="auto"/>
          <w:bottom w:val="single" w:sz="8" w:space="0" w:color="auto"/>
          <w:insideH w:val="single" w:sz="8" w:space="0" w:color="auto"/>
        </w:tblBorders>
        <w:tblLayout w:type="fixed"/>
        <w:tblLook w:val="04A0" w:firstRow="1" w:lastRow="0" w:firstColumn="1" w:lastColumn="0" w:noHBand="0" w:noVBand="1"/>
      </w:tblPr>
      <w:tblGrid>
        <w:gridCol w:w="1418"/>
        <w:gridCol w:w="1275"/>
        <w:gridCol w:w="1701"/>
        <w:gridCol w:w="1701"/>
        <w:gridCol w:w="1134"/>
        <w:gridCol w:w="1134"/>
      </w:tblGrid>
      <w:tr w:rsidR="001D7F94" w:rsidRPr="00FF69C5" w:rsidTr="00CE4476">
        <w:trPr>
          <w:trHeight w:val="737"/>
          <w:jc w:val="center"/>
        </w:trPr>
        <w:tc>
          <w:tcPr>
            <w:tcW w:w="1418" w:type="dxa"/>
            <w:tcBorders>
              <w:tl2br w:val="nil"/>
              <w:tr2bl w:val="nil"/>
            </w:tcBorders>
            <w:vAlign w:val="center"/>
          </w:tcPr>
          <w:p w:rsidR="001D7F94" w:rsidRPr="00FF69C5" w:rsidRDefault="008E5886">
            <w:pPr>
              <w:pStyle w:val="NoSpacing"/>
              <w:spacing w:line="240" w:lineRule="auto"/>
              <w:rPr>
                <w:b/>
                <w:szCs w:val="21"/>
              </w:rPr>
            </w:pPr>
            <w:r w:rsidRPr="00FF69C5">
              <w:rPr>
                <w:b/>
                <w:bCs/>
                <w:szCs w:val="21"/>
              </w:rPr>
              <w:t>Total Reads</w:t>
            </w:r>
          </w:p>
        </w:tc>
        <w:tc>
          <w:tcPr>
            <w:tcW w:w="1275" w:type="dxa"/>
            <w:tcBorders>
              <w:tl2br w:val="nil"/>
              <w:tr2bl w:val="nil"/>
            </w:tcBorders>
            <w:vAlign w:val="center"/>
          </w:tcPr>
          <w:p w:rsidR="001D7F94" w:rsidRPr="00FF69C5" w:rsidRDefault="008E5886">
            <w:pPr>
              <w:pStyle w:val="NoSpacing"/>
              <w:spacing w:line="240" w:lineRule="auto"/>
              <w:rPr>
                <w:b/>
                <w:szCs w:val="21"/>
              </w:rPr>
            </w:pPr>
            <w:r w:rsidRPr="00FF69C5">
              <w:rPr>
                <w:b/>
                <w:bCs/>
                <w:szCs w:val="21"/>
              </w:rPr>
              <w:t>Mapped Reads</w:t>
            </w:r>
          </w:p>
        </w:tc>
        <w:tc>
          <w:tcPr>
            <w:tcW w:w="1701" w:type="dxa"/>
            <w:tcBorders>
              <w:tl2br w:val="nil"/>
              <w:tr2bl w:val="nil"/>
            </w:tcBorders>
            <w:vAlign w:val="center"/>
          </w:tcPr>
          <w:p w:rsidR="001D7F94" w:rsidRPr="00FF69C5" w:rsidRDefault="008E5886">
            <w:pPr>
              <w:pStyle w:val="NoSpacing"/>
              <w:spacing w:line="240" w:lineRule="auto"/>
              <w:rPr>
                <w:b/>
                <w:szCs w:val="21"/>
              </w:rPr>
            </w:pPr>
            <w:r w:rsidRPr="00FF69C5">
              <w:rPr>
                <w:b/>
                <w:bCs/>
                <w:szCs w:val="21"/>
              </w:rPr>
              <w:t>Mapped and Paired Reads</w:t>
            </w:r>
          </w:p>
        </w:tc>
        <w:tc>
          <w:tcPr>
            <w:tcW w:w="1701" w:type="dxa"/>
            <w:tcBorders>
              <w:tl2br w:val="nil"/>
              <w:tr2bl w:val="nil"/>
            </w:tcBorders>
            <w:vAlign w:val="center"/>
          </w:tcPr>
          <w:p w:rsidR="001D7F94" w:rsidRPr="00FF69C5" w:rsidRDefault="008E5886">
            <w:pPr>
              <w:pStyle w:val="NoSpacing"/>
              <w:spacing w:line="240" w:lineRule="auto"/>
              <w:rPr>
                <w:b/>
                <w:szCs w:val="21"/>
              </w:rPr>
            </w:pPr>
            <w:r w:rsidRPr="00FF69C5">
              <w:rPr>
                <w:b/>
                <w:szCs w:val="21"/>
              </w:rPr>
              <w:t>Mapping Ratio</w:t>
            </w:r>
          </w:p>
        </w:tc>
        <w:tc>
          <w:tcPr>
            <w:tcW w:w="1134" w:type="dxa"/>
            <w:tcBorders>
              <w:tl2br w:val="nil"/>
              <w:tr2bl w:val="nil"/>
            </w:tcBorders>
            <w:vAlign w:val="center"/>
          </w:tcPr>
          <w:p w:rsidR="001D7F94" w:rsidRPr="00FF69C5" w:rsidRDefault="008E5886">
            <w:pPr>
              <w:pStyle w:val="NoSpacing"/>
              <w:spacing w:line="240" w:lineRule="auto"/>
              <w:rPr>
                <w:b/>
                <w:szCs w:val="21"/>
              </w:rPr>
            </w:pPr>
            <w:r w:rsidRPr="00FF69C5">
              <w:rPr>
                <w:rFonts w:eastAsia="T3Font_52"/>
                <w:b/>
                <w:szCs w:val="21"/>
              </w:rPr>
              <w:t>Genome Coverage</w:t>
            </w:r>
          </w:p>
        </w:tc>
        <w:tc>
          <w:tcPr>
            <w:tcW w:w="1134" w:type="dxa"/>
            <w:tcBorders>
              <w:tl2br w:val="nil"/>
              <w:tr2bl w:val="nil"/>
            </w:tcBorders>
            <w:vAlign w:val="center"/>
          </w:tcPr>
          <w:p w:rsidR="001D7F94" w:rsidRPr="00FF69C5" w:rsidRDefault="008E5886">
            <w:pPr>
              <w:pStyle w:val="NoSpacing"/>
              <w:spacing w:line="240" w:lineRule="auto"/>
              <w:rPr>
                <w:b/>
                <w:szCs w:val="21"/>
              </w:rPr>
            </w:pPr>
            <w:r w:rsidRPr="00FF69C5">
              <w:rPr>
                <w:b/>
                <w:szCs w:val="21"/>
              </w:rPr>
              <w:t>Error Rate</w:t>
            </w:r>
          </w:p>
        </w:tc>
      </w:tr>
      <w:tr w:rsidR="001D7F94" w:rsidRPr="00FF69C5" w:rsidTr="00CE4476">
        <w:trPr>
          <w:trHeight w:val="397"/>
          <w:jc w:val="center"/>
        </w:trPr>
        <w:tc>
          <w:tcPr>
            <w:tcW w:w="1418" w:type="dxa"/>
            <w:tcBorders>
              <w:tl2br w:val="nil"/>
              <w:tr2bl w:val="nil"/>
            </w:tcBorders>
            <w:vAlign w:val="center"/>
          </w:tcPr>
          <w:p w:rsidR="001D7F94" w:rsidRPr="00FF69C5" w:rsidRDefault="008E5886">
            <w:pPr>
              <w:pStyle w:val="NoSpacing"/>
              <w:spacing w:line="240" w:lineRule="auto"/>
              <w:rPr>
                <w:szCs w:val="21"/>
              </w:rPr>
            </w:pPr>
            <w:r w:rsidRPr="00FF69C5">
              <w:rPr>
                <w:szCs w:val="21"/>
              </w:rPr>
              <w:t>618,850,567</w:t>
            </w:r>
          </w:p>
        </w:tc>
        <w:tc>
          <w:tcPr>
            <w:tcW w:w="1275" w:type="dxa"/>
            <w:tcBorders>
              <w:tl2br w:val="nil"/>
              <w:tr2bl w:val="nil"/>
            </w:tcBorders>
            <w:vAlign w:val="center"/>
          </w:tcPr>
          <w:p w:rsidR="001D7F94" w:rsidRPr="00FF69C5" w:rsidRDefault="008E5886">
            <w:pPr>
              <w:pStyle w:val="NoSpacing"/>
              <w:spacing w:line="240" w:lineRule="auto"/>
              <w:rPr>
                <w:szCs w:val="21"/>
              </w:rPr>
            </w:pPr>
            <w:r w:rsidRPr="00FF69C5">
              <w:rPr>
                <w:szCs w:val="21"/>
              </w:rPr>
              <w:t>612,676,142</w:t>
            </w:r>
          </w:p>
        </w:tc>
        <w:tc>
          <w:tcPr>
            <w:tcW w:w="1701" w:type="dxa"/>
            <w:tcBorders>
              <w:tl2br w:val="nil"/>
              <w:tr2bl w:val="nil"/>
            </w:tcBorders>
            <w:vAlign w:val="center"/>
          </w:tcPr>
          <w:p w:rsidR="001D7F94" w:rsidRPr="00FF69C5" w:rsidRDefault="008E5886">
            <w:pPr>
              <w:pStyle w:val="NoSpacing"/>
              <w:spacing w:line="240" w:lineRule="auto"/>
              <w:rPr>
                <w:szCs w:val="21"/>
              </w:rPr>
            </w:pPr>
            <w:r w:rsidRPr="00FF69C5">
              <w:rPr>
                <w:szCs w:val="21"/>
              </w:rPr>
              <w:t>559,680,494</w:t>
            </w:r>
          </w:p>
        </w:tc>
        <w:tc>
          <w:tcPr>
            <w:tcW w:w="1701" w:type="dxa"/>
            <w:tcBorders>
              <w:tl2br w:val="nil"/>
              <w:tr2bl w:val="nil"/>
            </w:tcBorders>
            <w:vAlign w:val="center"/>
          </w:tcPr>
          <w:p w:rsidR="001D7F94" w:rsidRPr="00FF69C5" w:rsidRDefault="008E5886">
            <w:pPr>
              <w:pStyle w:val="NoSpacing"/>
              <w:spacing w:line="240" w:lineRule="auto"/>
              <w:rPr>
                <w:szCs w:val="21"/>
              </w:rPr>
            </w:pPr>
            <w:r w:rsidRPr="00FF69C5">
              <w:rPr>
                <w:szCs w:val="21"/>
              </w:rPr>
              <w:t>98.87%</w:t>
            </w:r>
          </w:p>
        </w:tc>
        <w:tc>
          <w:tcPr>
            <w:tcW w:w="1134" w:type="dxa"/>
            <w:tcBorders>
              <w:tl2br w:val="nil"/>
              <w:tr2bl w:val="nil"/>
            </w:tcBorders>
            <w:vAlign w:val="center"/>
          </w:tcPr>
          <w:p w:rsidR="001D7F94" w:rsidRPr="00FF69C5" w:rsidRDefault="008E5886">
            <w:pPr>
              <w:pStyle w:val="NoSpacing"/>
              <w:spacing w:line="240" w:lineRule="auto"/>
              <w:rPr>
                <w:szCs w:val="21"/>
              </w:rPr>
            </w:pPr>
            <w:r w:rsidRPr="00FF69C5">
              <w:rPr>
                <w:rFonts w:eastAsia="T3Font_5"/>
                <w:szCs w:val="21"/>
              </w:rPr>
              <w:t>91.6%</w:t>
            </w:r>
          </w:p>
        </w:tc>
        <w:tc>
          <w:tcPr>
            <w:tcW w:w="1134" w:type="dxa"/>
            <w:tcBorders>
              <w:tl2br w:val="nil"/>
              <w:tr2bl w:val="nil"/>
            </w:tcBorders>
            <w:vAlign w:val="center"/>
          </w:tcPr>
          <w:p w:rsidR="001D7F94" w:rsidRPr="00FF69C5" w:rsidRDefault="008E5886">
            <w:pPr>
              <w:pStyle w:val="NoSpacing"/>
              <w:spacing w:line="240" w:lineRule="auto"/>
              <w:rPr>
                <w:szCs w:val="21"/>
              </w:rPr>
            </w:pPr>
            <w:r w:rsidRPr="00FF69C5">
              <w:rPr>
                <w:szCs w:val="21"/>
              </w:rPr>
              <w:t>0.024%</w:t>
            </w:r>
          </w:p>
        </w:tc>
      </w:tr>
    </w:tbl>
    <w:p w:rsidR="001D7F94" w:rsidRPr="00FF69C5" w:rsidRDefault="008E5886">
      <w:pPr>
        <w:pStyle w:val="Default"/>
        <w:spacing w:beforeLines="50" w:before="120"/>
        <w:rPr>
          <w:bCs/>
          <w:color w:val="auto"/>
          <w:sz w:val="21"/>
          <w:szCs w:val="21"/>
        </w:rPr>
      </w:pPr>
      <w:r w:rsidRPr="00FF69C5">
        <w:rPr>
          <w:bCs/>
          <w:color w:val="auto"/>
          <w:sz w:val="21"/>
          <w:szCs w:val="21"/>
          <w:shd w:val="clear" w:color="auto" w:fill="FFFFFF"/>
        </w:rPr>
        <w:t xml:space="preserve">Total Reads, reads statistics of filtered data. </w:t>
      </w:r>
      <w:r w:rsidRPr="00FF69C5">
        <w:rPr>
          <w:bCs/>
          <w:color w:val="auto"/>
          <w:sz w:val="21"/>
          <w:szCs w:val="21"/>
        </w:rPr>
        <w:t xml:space="preserve">Mapped Reads, </w:t>
      </w:r>
      <w:r w:rsidRPr="00FF69C5">
        <w:rPr>
          <w:bCs/>
          <w:color w:val="auto"/>
          <w:sz w:val="21"/>
          <w:szCs w:val="21"/>
          <w:shd w:val="clear" w:color="auto" w:fill="FFFFFF"/>
        </w:rPr>
        <w:t>reads statistics of matched genomes;</w:t>
      </w:r>
      <w:r w:rsidRPr="00FF69C5">
        <w:rPr>
          <w:bCs/>
          <w:color w:val="auto"/>
          <w:sz w:val="21"/>
          <w:szCs w:val="21"/>
        </w:rPr>
        <w:t xml:space="preserve"> Mapped and Paired Reads</w:t>
      </w:r>
      <w:r w:rsidRPr="00FF69C5">
        <w:rPr>
          <w:bCs/>
          <w:color w:val="auto"/>
          <w:sz w:val="21"/>
          <w:szCs w:val="21"/>
          <w:shd w:val="clear" w:color="auto" w:fill="FFFFFF"/>
        </w:rPr>
        <w:t xml:space="preserve">, reads statistics of </w:t>
      </w:r>
      <w:r w:rsidRPr="00FF69C5">
        <w:rPr>
          <w:bCs/>
          <w:color w:val="auto"/>
          <w:sz w:val="21"/>
          <w:szCs w:val="21"/>
        </w:rPr>
        <w:t xml:space="preserve">mapped </w:t>
      </w:r>
      <w:r w:rsidRPr="00FF69C5">
        <w:rPr>
          <w:bCs/>
          <w:color w:val="auto"/>
          <w:sz w:val="21"/>
          <w:szCs w:val="21"/>
          <w:shd w:val="clear" w:color="auto" w:fill="FFFFFF"/>
        </w:rPr>
        <w:t>genomes</w:t>
      </w:r>
      <w:r w:rsidRPr="00FF69C5">
        <w:rPr>
          <w:bCs/>
          <w:color w:val="auto"/>
          <w:sz w:val="21"/>
          <w:szCs w:val="21"/>
        </w:rPr>
        <w:t xml:space="preserve"> and paired.</w:t>
      </w:r>
    </w:p>
    <w:p w:rsidR="001D7F94" w:rsidRPr="00FF69C5" w:rsidRDefault="001D7F94">
      <w:pPr>
        <w:rPr>
          <w:rFonts w:ascii="Times New Roman" w:hAnsi="Times New Roman" w:cs="Times New Roman"/>
          <w:b/>
          <w:bCs/>
        </w:rPr>
      </w:pPr>
    </w:p>
    <w:p w:rsidR="001D7F94" w:rsidRPr="00FF69C5" w:rsidRDefault="008E5886">
      <w:pPr>
        <w:rPr>
          <w:rFonts w:ascii="Times New Roman" w:hAnsi="Times New Roman" w:cs="Times New Roman"/>
          <w:b/>
          <w:bCs/>
        </w:rPr>
      </w:pPr>
      <w:r w:rsidRPr="00FF69C5">
        <w:rPr>
          <w:rFonts w:ascii="Times New Roman" w:hAnsi="Times New Roman" w:cs="Times New Roman"/>
          <w:b/>
          <w:bCs/>
        </w:rPr>
        <w:br w:type="page"/>
      </w:r>
    </w:p>
    <w:p w:rsidR="001D7F94" w:rsidRPr="00FF69C5" w:rsidRDefault="008E5886">
      <w:pPr>
        <w:pStyle w:val="Heading2"/>
        <w:spacing w:afterLines="50" w:after="120"/>
        <w:rPr>
          <w:rFonts w:cs="Times New Roman"/>
        </w:rPr>
      </w:pPr>
      <w:bookmarkStart w:id="41" w:name="_Toc75011377"/>
      <w:r w:rsidRPr="00FF69C5">
        <w:rPr>
          <w:rFonts w:cs="Times New Roman"/>
        </w:rPr>
        <w:t>Supplementary Table 7. The statistic</w:t>
      </w:r>
      <w:r w:rsidRPr="00FF69C5">
        <w:rPr>
          <w:rFonts w:eastAsiaTheme="minorEastAsia" w:cs="Times New Roman"/>
        </w:rPr>
        <w:t>al</w:t>
      </w:r>
      <w:r w:rsidRPr="00FF69C5">
        <w:rPr>
          <w:rFonts w:cs="Times New Roman"/>
        </w:rPr>
        <w:t xml:space="preserve"> results of Hi-C assembly.</w:t>
      </w:r>
      <w:bookmarkEnd w:id="41"/>
    </w:p>
    <w:tbl>
      <w:tblPr>
        <w:tblStyle w:val="TableGrid"/>
        <w:tblW w:w="0" w:type="auto"/>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1725"/>
        <w:gridCol w:w="1651"/>
        <w:gridCol w:w="1639"/>
        <w:gridCol w:w="1651"/>
        <w:gridCol w:w="1556"/>
      </w:tblGrid>
      <w:tr w:rsidR="001D7F94" w:rsidRPr="00FF69C5" w:rsidTr="00CE4476">
        <w:trPr>
          <w:trHeight w:val="397"/>
        </w:trPr>
        <w:tc>
          <w:tcPr>
            <w:tcW w:w="1725" w:type="dxa"/>
            <w:tcBorders>
              <w:bottom w:val="nil"/>
            </w:tcBorders>
            <w:vAlign w:val="center"/>
          </w:tcPr>
          <w:p w:rsidR="001D7F94" w:rsidRPr="00FF69C5" w:rsidRDefault="001D7F94">
            <w:pPr>
              <w:jc w:val="center"/>
              <w:rPr>
                <w:rFonts w:ascii="Times New Roman" w:hAnsi="Times New Roman" w:cs="Times New Roman"/>
                <w:b/>
                <w:bCs/>
                <w:sz w:val="21"/>
                <w:szCs w:val="21"/>
              </w:rPr>
            </w:pPr>
          </w:p>
        </w:tc>
        <w:tc>
          <w:tcPr>
            <w:tcW w:w="3290" w:type="dxa"/>
            <w:gridSpan w:val="2"/>
            <w:tcBorders>
              <w:bottom w:val="single" w:sz="6" w:space="0" w:color="auto"/>
            </w:tcBorders>
            <w:vAlign w:val="center"/>
          </w:tcPr>
          <w:p w:rsidR="001D7F94" w:rsidRPr="00FF69C5" w:rsidRDefault="008E5886">
            <w:pPr>
              <w:jc w:val="center"/>
              <w:rPr>
                <w:rFonts w:ascii="Times New Roman" w:hAnsi="Times New Roman" w:cs="Times New Roman"/>
                <w:b/>
                <w:bCs/>
                <w:sz w:val="21"/>
                <w:szCs w:val="21"/>
              </w:rPr>
            </w:pPr>
            <w:r w:rsidRPr="00FF69C5">
              <w:rPr>
                <w:rFonts w:ascii="Times New Roman" w:hAnsi="Times New Roman" w:cs="Times New Roman"/>
                <w:b/>
                <w:bCs/>
                <w:sz w:val="21"/>
                <w:szCs w:val="21"/>
              </w:rPr>
              <w:t>Scaffold</w:t>
            </w:r>
          </w:p>
        </w:tc>
        <w:tc>
          <w:tcPr>
            <w:tcW w:w="3207" w:type="dxa"/>
            <w:gridSpan w:val="2"/>
            <w:tcBorders>
              <w:bottom w:val="single" w:sz="6" w:space="0" w:color="auto"/>
            </w:tcBorders>
            <w:vAlign w:val="center"/>
          </w:tcPr>
          <w:p w:rsidR="001D7F94" w:rsidRPr="00FF69C5" w:rsidRDefault="008E5886">
            <w:pPr>
              <w:jc w:val="center"/>
              <w:rPr>
                <w:rFonts w:ascii="Times New Roman" w:hAnsi="Times New Roman" w:cs="Times New Roman"/>
                <w:b/>
                <w:bCs/>
                <w:sz w:val="21"/>
                <w:szCs w:val="21"/>
              </w:rPr>
            </w:pPr>
            <w:r w:rsidRPr="00FF69C5">
              <w:rPr>
                <w:rFonts w:ascii="Times New Roman" w:hAnsi="Times New Roman" w:cs="Times New Roman"/>
                <w:b/>
                <w:bCs/>
                <w:sz w:val="21"/>
                <w:szCs w:val="21"/>
              </w:rPr>
              <w:t>Contig</w:t>
            </w:r>
          </w:p>
        </w:tc>
      </w:tr>
      <w:tr w:rsidR="001D7F94" w:rsidRPr="00FF69C5" w:rsidTr="00CE4476">
        <w:trPr>
          <w:trHeight w:val="397"/>
        </w:trPr>
        <w:tc>
          <w:tcPr>
            <w:tcW w:w="1725" w:type="dxa"/>
            <w:tcBorders>
              <w:top w:val="nil"/>
              <w:bottom w:val="single" w:sz="8" w:space="0" w:color="auto"/>
            </w:tcBorders>
            <w:vAlign w:val="center"/>
          </w:tcPr>
          <w:p w:rsidR="001D7F94" w:rsidRPr="00FF69C5" w:rsidRDefault="001D7F94">
            <w:pPr>
              <w:jc w:val="center"/>
              <w:rPr>
                <w:rFonts w:ascii="Times New Roman" w:hAnsi="Times New Roman" w:cs="Times New Roman"/>
                <w:b/>
                <w:bCs/>
                <w:sz w:val="21"/>
                <w:szCs w:val="21"/>
              </w:rPr>
            </w:pPr>
          </w:p>
        </w:tc>
        <w:tc>
          <w:tcPr>
            <w:tcW w:w="1651" w:type="dxa"/>
            <w:tcBorders>
              <w:top w:val="single" w:sz="6" w:space="0" w:color="auto"/>
              <w:bottom w:val="single" w:sz="8" w:space="0" w:color="auto"/>
            </w:tcBorders>
            <w:vAlign w:val="center"/>
          </w:tcPr>
          <w:p w:rsidR="001D7F94" w:rsidRPr="00FF69C5" w:rsidRDefault="008E5886">
            <w:pPr>
              <w:jc w:val="center"/>
              <w:rPr>
                <w:rFonts w:ascii="Times New Roman" w:hAnsi="Times New Roman" w:cs="Times New Roman"/>
                <w:b/>
                <w:bCs/>
                <w:sz w:val="21"/>
                <w:szCs w:val="21"/>
              </w:rPr>
            </w:pPr>
            <w:r w:rsidRPr="00FF69C5">
              <w:rPr>
                <w:rFonts w:ascii="Times New Roman" w:hAnsi="Times New Roman" w:cs="Times New Roman"/>
                <w:b/>
                <w:bCs/>
                <w:sz w:val="21"/>
                <w:szCs w:val="21"/>
              </w:rPr>
              <w:t>Size (bp)</w:t>
            </w:r>
          </w:p>
        </w:tc>
        <w:tc>
          <w:tcPr>
            <w:tcW w:w="1639" w:type="dxa"/>
            <w:tcBorders>
              <w:top w:val="single" w:sz="6" w:space="0" w:color="auto"/>
              <w:bottom w:val="single" w:sz="8" w:space="0" w:color="auto"/>
            </w:tcBorders>
            <w:vAlign w:val="center"/>
          </w:tcPr>
          <w:p w:rsidR="001D7F94" w:rsidRPr="00FF69C5" w:rsidRDefault="008E5886">
            <w:pPr>
              <w:jc w:val="center"/>
              <w:rPr>
                <w:rFonts w:ascii="Times New Roman" w:hAnsi="Times New Roman" w:cs="Times New Roman"/>
                <w:b/>
                <w:bCs/>
                <w:sz w:val="21"/>
                <w:szCs w:val="21"/>
              </w:rPr>
            </w:pPr>
            <w:r w:rsidRPr="00FF69C5">
              <w:rPr>
                <w:rFonts w:ascii="Times New Roman" w:hAnsi="Times New Roman" w:cs="Times New Roman"/>
                <w:b/>
                <w:bCs/>
                <w:sz w:val="21"/>
                <w:szCs w:val="21"/>
              </w:rPr>
              <w:t>Number</w:t>
            </w:r>
          </w:p>
        </w:tc>
        <w:tc>
          <w:tcPr>
            <w:tcW w:w="1651" w:type="dxa"/>
            <w:tcBorders>
              <w:top w:val="single" w:sz="6" w:space="0" w:color="auto"/>
              <w:bottom w:val="single" w:sz="8" w:space="0" w:color="auto"/>
            </w:tcBorders>
            <w:vAlign w:val="center"/>
          </w:tcPr>
          <w:p w:rsidR="001D7F94" w:rsidRPr="00FF69C5" w:rsidRDefault="008E5886">
            <w:pPr>
              <w:jc w:val="center"/>
              <w:rPr>
                <w:rFonts w:ascii="Times New Roman" w:hAnsi="Times New Roman" w:cs="Times New Roman"/>
                <w:b/>
                <w:bCs/>
                <w:sz w:val="21"/>
                <w:szCs w:val="21"/>
              </w:rPr>
            </w:pPr>
            <w:r w:rsidRPr="00FF69C5">
              <w:rPr>
                <w:rFonts w:ascii="Times New Roman" w:hAnsi="Times New Roman" w:cs="Times New Roman"/>
                <w:b/>
                <w:bCs/>
                <w:sz w:val="21"/>
                <w:szCs w:val="21"/>
              </w:rPr>
              <w:t>Size (bp)</w:t>
            </w:r>
          </w:p>
        </w:tc>
        <w:tc>
          <w:tcPr>
            <w:tcW w:w="1556" w:type="dxa"/>
            <w:tcBorders>
              <w:top w:val="single" w:sz="6" w:space="0" w:color="auto"/>
              <w:bottom w:val="single" w:sz="8" w:space="0" w:color="auto"/>
            </w:tcBorders>
            <w:vAlign w:val="center"/>
          </w:tcPr>
          <w:p w:rsidR="001D7F94" w:rsidRPr="00FF69C5" w:rsidRDefault="008E5886">
            <w:pPr>
              <w:jc w:val="center"/>
              <w:rPr>
                <w:rFonts w:ascii="Times New Roman" w:hAnsi="Times New Roman" w:cs="Times New Roman"/>
                <w:b/>
                <w:bCs/>
                <w:sz w:val="21"/>
                <w:szCs w:val="21"/>
              </w:rPr>
            </w:pPr>
            <w:r w:rsidRPr="00FF69C5">
              <w:rPr>
                <w:rFonts w:ascii="Times New Roman" w:hAnsi="Times New Roman" w:cs="Times New Roman"/>
                <w:b/>
                <w:bCs/>
                <w:sz w:val="21"/>
                <w:szCs w:val="21"/>
              </w:rPr>
              <w:t>Number</w:t>
            </w:r>
          </w:p>
        </w:tc>
      </w:tr>
      <w:tr w:rsidR="001D7F94" w:rsidRPr="00FF69C5" w:rsidTr="00CE4476">
        <w:trPr>
          <w:trHeight w:val="397"/>
        </w:trPr>
        <w:tc>
          <w:tcPr>
            <w:tcW w:w="1725" w:type="dxa"/>
            <w:tcBorders>
              <w:top w:val="single" w:sz="8" w:space="0" w:color="auto"/>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N10</w:t>
            </w:r>
          </w:p>
        </w:tc>
        <w:tc>
          <w:tcPr>
            <w:tcW w:w="1651" w:type="dxa"/>
            <w:tcBorders>
              <w:top w:val="single" w:sz="8" w:space="0" w:color="auto"/>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228,087,709</w:t>
            </w:r>
          </w:p>
        </w:tc>
        <w:tc>
          <w:tcPr>
            <w:tcW w:w="1639" w:type="dxa"/>
            <w:tcBorders>
              <w:top w:val="single" w:sz="8" w:space="0" w:color="auto"/>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2</w:t>
            </w:r>
          </w:p>
        </w:tc>
        <w:tc>
          <w:tcPr>
            <w:tcW w:w="1651" w:type="dxa"/>
            <w:tcBorders>
              <w:top w:val="single" w:sz="8" w:space="0" w:color="auto"/>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4,265,413</w:t>
            </w:r>
          </w:p>
        </w:tc>
        <w:tc>
          <w:tcPr>
            <w:tcW w:w="1556" w:type="dxa"/>
            <w:tcBorders>
              <w:top w:val="single" w:sz="8" w:space="0" w:color="auto"/>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65</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N20</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214,310,273</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4</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3,025,686</w:t>
            </w:r>
          </w:p>
        </w:tc>
        <w:tc>
          <w:tcPr>
            <w:tcW w:w="1556"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169</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N30</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213,225,312</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5</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2,284,889</w:t>
            </w:r>
          </w:p>
        </w:tc>
        <w:tc>
          <w:tcPr>
            <w:tcW w:w="1556"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308</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N40</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178,440,102</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7</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1,692,781</w:t>
            </w:r>
          </w:p>
        </w:tc>
        <w:tc>
          <w:tcPr>
            <w:tcW w:w="1556"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493</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N50</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154,884,659</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9</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1,210,201</w:t>
            </w:r>
          </w:p>
        </w:tc>
        <w:tc>
          <w:tcPr>
            <w:tcW w:w="1556"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747</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N60</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143,505,607</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12</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772,116</w:t>
            </w:r>
          </w:p>
        </w:tc>
        <w:tc>
          <w:tcPr>
            <w:tcW w:w="1556"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1118</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N70</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135,974,837</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14</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414,835</w:t>
            </w:r>
          </w:p>
        </w:tc>
        <w:tc>
          <w:tcPr>
            <w:tcW w:w="1556"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1756</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N80</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120,029,532</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17</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178,139</w:t>
            </w:r>
          </w:p>
        </w:tc>
        <w:tc>
          <w:tcPr>
            <w:tcW w:w="1556"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3115</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N90</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335,207</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125</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69,533</w:t>
            </w:r>
          </w:p>
        </w:tc>
        <w:tc>
          <w:tcPr>
            <w:tcW w:w="1556"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6426</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Total_length</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3,625,423,105</w:t>
            </w:r>
          </w:p>
        </w:tc>
        <w:tc>
          <w:tcPr>
            <w:tcW w:w="1639" w:type="dxa"/>
            <w:tcBorders>
              <w:tl2br w:val="nil"/>
              <w:tr2bl w:val="nil"/>
            </w:tcBorders>
            <w:vAlign w:val="center"/>
          </w:tcPr>
          <w:p w:rsidR="001D7F94" w:rsidRPr="00FF69C5" w:rsidRDefault="001D7F94">
            <w:pPr>
              <w:pStyle w:val="Default"/>
              <w:jc w:val="center"/>
              <w:rPr>
                <w:rFonts w:ascii="Times New Roman" w:hAnsi="Times New Roman" w:cs="Times New Roman"/>
                <w:color w:val="auto"/>
                <w:kern w:val="0"/>
                <w:sz w:val="21"/>
                <w:szCs w:val="21"/>
              </w:rPr>
            </w:pP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3,620,008,605</w:t>
            </w:r>
          </w:p>
        </w:tc>
        <w:tc>
          <w:tcPr>
            <w:tcW w:w="1556" w:type="dxa"/>
            <w:tcBorders>
              <w:tl2br w:val="nil"/>
              <w:tr2bl w:val="nil"/>
            </w:tcBorders>
            <w:vAlign w:val="center"/>
          </w:tcPr>
          <w:p w:rsidR="001D7F94" w:rsidRPr="00FF69C5" w:rsidRDefault="001D7F94">
            <w:pPr>
              <w:pStyle w:val="Default"/>
              <w:jc w:val="center"/>
              <w:rPr>
                <w:rFonts w:ascii="Times New Roman" w:hAnsi="Times New Roman" w:cs="Times New Roman"/>
                <w:color w:val="auto"/>
                <w:kern w:val="0"/>
                <w:sz w:val="21"/>
                <w:szCs w:val="21"/>
              </w:rPr>
            </w:pP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number&gt;=100bp</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9,021</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19,850</w:t>
            </w:r>
          </w:p>
        </w:tc>
        <w:tc>
          <w:tcPr>
            <w:tcW w:w="1651" w:type="dxa"/>
            <w:tcBorders>
              <w:tl2br w:val="nil"/>
              <w:tr2bl w:val="nil"/>
            </w:tcBorders>
            <w:vAlign w:val="center"/>
          </w:tcPr>
          <w:p w:rsidR="001D7F94" w:rsidRPr="00FF69C5" w:rsidRDefault="001D7F94">
            <w:pPr>
              <w:pStyle w:val="Default"/>
              <w:jc w:val="center"/>
              <w:rPr>
                <w:rFonts w:ascii="Times New Roman" w:hAnsi="Times New Roman" w:cs="Times New Roman"/>
                <w:color w:val="auto"/>
                <w:kern w:val="0"/>
                <w:sz w:val="21"/>
                <w:szCs w:val="21"/>
              </w:rPr>
            </w:pPr>
          </w:p>
        </w:tc>
        <w:tc>
          <w:tcPr>
            <w:tcW w:w="1556" w:type="dxa"/>
            <w:tcBorders>
              <w:tl2br w:val="nil"/>
              <w:tr2bl w:val="nil"/>
            </w:tcBorders>
            <w:vAlign w:val="center"/>
          </w:tcPr>
          <w:p w:rsidR="001D7F94" w:rsidRPr="00FF69C5" w:rsidRDefault="001D7F94">
            <w:pPr>
              <w:pStyle w:val="Default"/>
              <w:jc w:val="center"/>
              <w:rPr>
                <w:rFonts w:ascii="Times New Roman" w:hAnsi="Times New Roman" w:cs="Times New Roman"/>
                <w:color w:val="auto"/>
                <w:kern w:val="0"/>
                <w:sz w:val="21"/>
                <w:szCs w:val="21"/>
              </w:rPr>
            </w:pP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number&gt;=2000bp</w:t>
            </w:r>
          </w:p>
        </w:tc>
        <w:tc>
          <w:tcPr>
            <w:tcW w:w="1651"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9,021</w:t>
            </w:r>
          </w:p>
        </w:tc>
        <w:tc>
          <w:tcPr>
            <w:tcW w:w="1639"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19,850</w:t>
            </w:r>
          </w:p>
        </w:tc>
        <w:tc>
          <w:tcPr>
            <w:tcW w:w="1651" w:type="dxa"/>
            <w:tcBorders>
              <w:tl2br w:val="nil"/>
              <w:tr2bl w:val="nil"/>
            </w:tcBorders>
            <w:vAlign w:val="center"/>
          </w:tcPr>
          <w:p w:rsidR="001D7F94" w:rsidRPr="00FF69C5" w:rsidRDefault="001D7F94">
            <w:pPr>
              <w:pStyle w:val="Default"/>
              <w:jc w:val="center"/>
              <w:rPr>
                <w:rFonts w:ascii="Times New Roman" w:hAnsi="Times New Roman" w:cs="Times New Roman"/>
                <w:color w:val="auto"/>
                <w:kern w:val="0"/>
                <w:sz w:val="21"/>
                <w:szCs w:val="21"/>
              </w:rPr>
            </w:pPr>
          </w:p>
        </w:tc>
        <w:tc>
          <w:tcPr>
            <w:tcW w:w="1556" w:type="dxa"/>
            <w:tcBorders>
              <w:tl2br w:val="nil"/>
              <w:tr2bl w:val="nil"/>
            </w:tcBorders>
            <w:vAlign w:val="center"/>
          </w:tcPr>
          <w:p w:rsidR="001D7F94" w:rsidRPr="00FF69C5" w:rsidRDefault="001D7F94">
            <w:pPr>
              <w:pStyle w:val="Default"/>
              <w:jc w:val="center"/>
              <w:rPr>
                <w:rFonts w:ascii="Times New Roman" w:hAnsi="Times New Roman" w:cs="Times New Roman"/>
                <w:color w:val="auto"/>
                <w:kern w:val="0"/>
                <w:sz w:val="21"/>
                <w:szCs w:val="21"/>
              </w:rPr>
            </w:pP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sz w:val="21"/>
                <w:szCs w:val="21"/>
              </w:rPr>
            </w:pPr>
            <w:r w:rsidRPr="00FF69C5">
              <w:rPr>
                <w:rFonts w:ascii="Times New Roman" w:hAnsi="Times New Roman" w:cs="Times New Roman"/>
                <w:color w:val="auto"/>
                <w:kern w:val="0"/>
                <w:sz w:val="21"/>
                <w:szCs w:val="21"/>
              </w:rPr>
              <w:t>GC_rate</w:t>
            </w:r>
          </w:p>
        </w:tc>
        <w:tc>
          <w:tcPr>
            <w:tcW w:w="3290" w:type="dxa"/>
            <w:gridSpan w:val="2"/>
            <w:tcBorders>
              <w:tl2br w:val="nil"/>
              <w:tr2bl w:val="nil"/>
            </w:tcBorders>
            <w:vAlign w:val="center"/>
          </w:tcPr>
          <w:p w:rsidR="001D7F94" w:rsidRPr="00FF69C5" w:rsidRDefault="008E5886">
            <w:pPr>
              <w:pStyle w:val="Default"/>
              <w:jc w:val="center"/>
              <w:rPr>
                <w:rFonts w:ascii="Times New Roman" w:hAnsi="Times New Roman" w:cs="Times New Roman"/>
                <w:color w:val="auto"/>
                <w:sz w:val="21"/>
                <w:szCs w:val="21"/>
              </w:rPr>
            </w:pPr>
            <w:r w:rsidRPr="00FF69C5">
              <w:rPr>
                <w:rFonts w:ascii="Times New Roman" w:hAnsi="Times New Roman" w:cs="Times New Roman"/>
                <w:color w:val="auto"/>
                <w:kern w:val="0"/>
                <w:sz w:val="21"/>
                <w:szCs w:val="21"/>
              </w:rPr>
              <w:t>33.5%</w:t>
            </w:r>
          </w:p>
        </w:tc>
        <w:tc>
          <w:tcPr>
            <w:tcW w:w="3207" w:type="dxa"/>
            <w:gridSpan w:val="2"/>
            <w:tcBorders>
              <w:tl2br w:val="nil"/>
              <w:tr2bl w:val="nil"/>
            </w:tcBorders>
            <w:vAlign w:val="center"/>
          </w:tcPr>
          <w:p w:rsidR="001D7F94" w:rsidRPr="00FF69C5" w:rsidRDefault="008E5886">
            <w:pPr>
              <w:pStyle w:val="Default"/>
              <w:jc w:val="center"/>
              <w:rPr>
                <w:rFonts w:ascii="Times New Roman" w:hAnsi="Times New Roman" w:cs="Times New Roman"/>
                <w:color w:val="auto"/>
                <w:sz w:val="21"/>
                <w:szCs w:val="21"/>
              </w:rPr>
            </w:pPr>
            <w:r w:rsidRPr="00FF69C5">
              <w:rPr>
                <w:rFonts w:ascii="Times New Roman" w:hAnsi="Times New Roman" w:cs="Times New Roman"/>
                <w:color w:val="auto"/>
                <w:kern w:val="0"/>
                <w:sz w:val="21"/>
                <w:szCs w:val="21"/>
              </w:rPr>
              <w:t>33.6%</w:t>
            </w:r>
          </w:p>
        </w:tc>
      </w:tr>
      <w:tr w:rsidR="001D7F94" w:rsidRPr="00FF69C5" w:rsidTr="00CE4476">
        <w:trPr>
          <w:trHeight w:val="397"/>
        </w:trPr>
        <w:tc>
          <w:tcPr>
            <w:tcW w:w="1725" w:type="dxa"/>
            <w:tcBorders>
              <w:tl2br w:val="nil"/>
              <w:tr2bl w:val="nil"/>
            </w:tcBorders>
            <w:vAlign w:val="center"/>
          </w:tcPr>
          <w:p w:rsidR="001D7F94" w:rsidRPr="00FF69C5" w:rsidRDefault="008E5886">
            <w:pPr>
              <w:pStyle w:val="Default"/>
              <w:jc w:val="center"/>
              <w:rPr>
                <w:rFonts w:ascii="Times New Roman" w:hAnsi="Times New Roman" w:cs="Times New Roman"/>
                <w:color w:val="auto"/>
                <w:kern w:val="0"/>
                <w:sz w:val="21"/>
                <w:szCs w:val="21"/>
              </w:rPr>
            </w:pPr>
            <w:r w:rsidRPr="00FF69C5">
              <w:rPr>
                <w:rFonts w:ascii="Times New Roman" w:hAnsi="Times New Roman" w:cs="Times New Roman"/>
                <w:color w:val="auto"/>
                <w:kern w:val="0"/>
                <w:sz w:val="21"/>
                <w:szCs w:val="21"/>
              </w:rPr>
              <w:t>Anchored rate</w:t>
            </w:r>
          </w:p>
        </w:tc>
        <w:tc>
          <w:tcPr>
            <w:tcW w:w="6497" w:type="dxa"/>
            <w:gridSpan w:val="4"/>
            <w:tcBorders>
              <w:tl2br w:val="nil"/>
              <w:tr2bl w:val="nil"/>
            </w:tcBorders>
            <w:vAlign w:val="center"/>
          </w:tcPr>
          <w:p w:rsidR="001D7F94" w:rsidRPr="00FF69C5" w:rsidRDefault="008E5886">
            <w:pPr>
              <w:autoSpaceDE w:val="0"/>
              <w:autoSpaceDN w:val="0"/>
              <w:adjustRightInd w:val="0"/>
              <w:jc w:val="center"/>
              <w:rPr>
                <w:rFonts w:ascii="Times New Roman" w:hAnsi="Times New Roman" w:cs="Times New Roman"/>
                <w:kern w:val="0"/>
                <w:sz w:val="21"/>
                <w:szCs w:val="21"/>
              </w:rPr>
            </w:pPr>
            <w:r w:rsidRPr="00FF69C5">
              <w:rPr>
                <w:rFonts w:ascii="Times New Roman" w:hAnsi="Times New Roman" w:cs="Times New Roman"/>
                <w:kern w:val="0"/>
                <w:sz w:val="21"/>
                <w:szCs w:val="21"/>
              </w:rPr>
              <w:t>88.62%</w:t>
            </w:r>
          </w:p>
        </w:tc>
      </w:tr>
    </w:tbl>
    <w:p w:rsidR="001D7F94" w:rsidRPr="00FF69C5" w:rsidRDefault="008E5886">
      <w:pPr>
        <w:jc w:val="center"/>
        <w:rPr>
          <w:rFonts w:ascii="Times New Roman" w:hAnsi="Times New Roman" w:cs="Times New Roman"/>
          <w:b/>
          <w:sz w:val="21"/>
          <w:szCs w:val="21"/>
          <w:lang w:eastAsia="en-US" w:bidi="en-US"/>
        </w:rPr>
      </w:pPr>
      <w:r w:rsidRPr="00FF69C5">
        <w:rPr>
          <w:rFonts w:ascii="Times New Roman" w:hAnsi="Times New Roman" w:cs="Times New Roman"/>
          <w:b/>
          <w:sz w:val="21"/>
          <w:szCs w:val="21"/>
          <w:lang w:eastAsia="en-US" w:bidi="en-US"/>
        </w:rPr>
        <w:br w:type="page"/>
      </w:r>
    </w:p>
    <w:p w:rsidR="001D7F94" w:rsidRPr="00FF69C5" w:rsidRDefault="008E5886">
      <w:pPr>
        <w:pStyle w:val="Heading2"/>
        <w:spacing w:afterLines="50" w:after="120"/>
        <w:rPr>
          <w:rFonts w:cs="Times New Roman"/>
        </w:rPr>
      </w:pPr>
      <w:bookmarkStart w:id="42" w:name="_Toc75011378"/>
      <w:r w:rsidRPr="00FF69C5">
        <w:rPr>
          <w:rFonts w:cs="Times New Roman"/>
        </w:rPr>
        <w:t>Supplementary Table 8. Chromosome length by Hi-C assembly.</w:t>
      </w:r>
      <w:bookmarkEnd w:id="42"/>
    </w:p>
    <w:tbl>
      <w:tblPr>
        <w:tblW w:w="3384" w:type="pct"/>
        <w:tblCellMar>
          <w:left w:w="0" w:type="dxa"/>
          <w:right w:w="0" w:type="dxa"/>
        </w:tblCellMar>
        <w:tblLook w:val="04A0" w:firstRow="1" w:lastRow="0" w:firstColumn="1" w:lastColumn="0" w:noHBand="0" w:noVBand="1"/>
      </w:tblPr>
      <w:tblGrid>
        <w:gridCol w:w="2437"/>
        <w:gridCol w:w="3189"/>
      </w:tblGrid>
      <w:tr w:rsidR="001D7F94" w:rsidRPr="00FF69C5" w:rsidTr="00CE4476">
        <w:trPr>
          <w:trHeight w:val="454"/>
        </w:trPr>
        <w:tc>
          <w:tcPr>
            <w:tcW w:w="2166" w:type="pct"/>
            <w:tcBorders>
              <w:top w:val="single" w:sz="8" w:space="0" w:color="000000"/>
              <w:left w:val="nil"/>
              <w:bottom w:val="single" w:sz="8" w:space="0" w:color="000000"/>
              <w:right w:val="nil"/>
            </w:tcBorders>
            <w:vAlign w:val="center"/>
          </w:tcPr>
          <w:p w:rsidR="001D7F94" w:rsidRPr="00FF69C5" w:rsidRDefault="008E5886">
            <w:pPr>
              <w:pStyle w:val="TableParagraph"/>
              <w:rPr>
                <w:b/>
                <w:color w:val="000000" w:themeColor="text1"/>
                <w:sz w:val="21"/>
                <w:szCs w:val="21"/>
              </w:rPr>
            </w:pPr>
            <w:r w:rsidRPr="00FF69C5">
              <w:rPr>
                <w:b/>
                <w:color w:val="000000" w:themeColor="text1"/>
                <w:sz w:val="21"/>
                <w:szCs w:val="21"/>
              </w:rPr>
              <w:t>Chromosome ID</w:t>
            </w:r>
          </w:p>
        </w:tc>
        <w:tc>
          <w:tcPr>
            <w:tcW w:w="2834" w:type="pct"/>
            <w:tcBorders>
              <w:top w:val="single" w:sz="8" w:space="0" w:color="000000"/>
              <w:left w:val="nil"/>
              <w:bottom w:val="single" w:sz="8" w:space="0" w:color="000000"/>
              <w:right w:val="nil"/>
            </w:tcBorders>
            <w:vAlign w:val="center"/>
          </w:tcPr>
          <w:p w:rsidR="001D7F94" w:rsidRPr="00FF69C5" w:rsidRDefault="008E5886">
            <w:pPr>
              <w:pStyle w:val="TableParagraph"/>
              <w:rPr>
                <w:b/>
                <w:color w:val="000000" w:themeColor="text1"/>
                <w:sz w:val="21"/>
                <w:szCs w:val="21"/>
              </w:rPr>
            </w:pPr>
            <w:r w:rsidRPr="00FF69C5">
              <w:rPr>
                <w:b/>
                <w:color w:val="000000" w:themeColor="text1"/>
                <w:sz w:val="21"/>
                <w:szCs w:val="21"/>
              </w:rPr>
              <w:t>Length(bp)</w:t>
            </w:r>
          </w:p>
        </w:tc>
      </w:tr>
      <w:tr w:rsidR="001D7F94" w:rsidRPr="00FF69C5" w:rsidTr="00CE4476">
        <w:trPr>
          <w:trHeight w:val="397"/>
        </w:trPr>
        <w:tc>
          <w:tcPr>
            <w:tcW w:w="2166" w:type="pct"/>
            <w:tcBorders>
              <w:top w:val="single" w:sz="8" w:space="0" w:color="000000"/>
            </w:tcBorders>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Chr01</w:t>
            </w:r>
          </w:p>
        </w:tc>
        <w:tc>
          <w:tcPr>
            <w:tcW w:w="2834" w:type="pct"/>
            <w:tcBorders>
              <w:top w:val="single" w:sz="8" w:space="0" w:color="000000"/>
            </w:tcBorders>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235</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644</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469</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Chr02</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228</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087</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709</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Chr03</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225</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830</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478</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Chr04</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214</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310</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273</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Chr05</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213</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225</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312</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Chr06</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209</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817</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597</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Chr07</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178</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440</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102</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Chr08</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169</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879</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220</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Chr09</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154</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884</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659</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Chr10</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149</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742</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728</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Chr11</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144</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184</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317</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Chr12</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143</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505</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607</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Chr13</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138</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107</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492</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Chr14</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135</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974</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837</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Chr15</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128</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691</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706</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Chr16</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123</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859</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933</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Chr17</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120</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029</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532</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Chr18</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107</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754</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813</w:t>
            </w:r>
          </w:p>
        </w:tc>
      </w:tr>
      <w:tr w:rsidR="001D7F94" w:rsidRPr="00FF69C5" w:rsidTr="00CE4476">
        <w:trPr>
          <w:trHeight w:val="397"/>
        </w:trPr>
        <w:tc>
          <w:tcPr>
            <w:tcW w:w="2166" w:type="pct"/>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Chr19</w:t>
            </w:r>
          </w:p>
        </w:tc>
        <w:tc>
          <w:tcPr>
            <w:tcW w:w="2834" w:type="pct"/>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107</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576</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695</w:t>
            </w:r>
          </w:p>
        </w:tc>
      </w:tr>
      <w:tr w:rsidR="001D7F94" w:rsidRPr="00FF69C5" w:rsidTr="00CE4476">
        <w:trPr>
          <w:trHeight w:val="397"/>
        </w:trPr>
        <w:tc>
          <w:tcPr>
            <w:tcW w:w="2166" w:type="pct"/>
            <w:tcBorders>
              <w:bottom w:val="single" w:sz="6" w:space="0" w:color="000000"/>
            </w:tcBorders>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Chr20</w:t>
            </w:r>
          </w:p>
        </w:tc>
        <w:tc>
          <w:tcPr>
            <w:tcW w:w="2834" w:type="pct"/>
            <w:tcBorders>
              <w:bottom w:val="single" w:sz="6" w:space="0" w:color="000000"/>
            </w:tcBorders>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83</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290</w:t>
            </w:r>
            <w:r w:rsidRPr="00FF69C5">
              <w:rPr>
                <w:rFonts w:ascii="Times New Roman" w:eastAsiaTheme="minorEastAsia" w:hAnsi="Times New Roman" w:cs="Times New Roman"/>
                <w:color w:val="000000" w:themeColor="text1"/>
                <w:kern w:val="2"/>
                <w:sz w:val="21"/>
                <w:szCs w:val="21"/>
                <w:lang w:val="zh-CN" w:bidi="zh-CN"/>
              </w:rPr>
              <w:t>,</w:t>
            </w:r>
            <w:r w:rsidRPr="00FF69C5">
              <w:rPr>
                <w:rFonts w:ascii="Times New Roman" w:eastAsia="Times New Roman" w:hAnsi="Times New Roman" w:cs="Times New Roman"/>
                <w:color w:val="000000" w:themeColor="text1"/>
                <w:kern w:val="2"/>
                <w:sz w:val="21"/>
                <w:szCs w:val="21"/>
                <w:lang w:val="zh-CN" w:bidi="zh-CN"/>
              </w:rPr>
              <w:t>319</w:t>
            </w:r>
          </w:p>
        </w:tc>
      </w:tr>
      <w:tr w:rsidR="001D7F94" w:rsidRPr="00FF69C5" w:rsidTr="00CE4476">
        <w:tblPrEx>
          <w:tblCellMar>
            <w:left w:w="108" w:type="dxa"/>
            <w:right w:w="108" w:type="dxa"/>
          </w:tblCellMar>
        </w:tblPrEx>
        <w:trPr>
          <w:trHeight w:val="397"/>
        </w:trPr>
        <w:tc>
          <w:tcPr>
            <w:tcW w:w="2166" w:type="pct"/>
            <w:tcBorders>
              <w:top w:val="single" w:sz="6" w:space="0" w:color="000000"/>
              <w:left w:val="nil"/>
              <w:bottom w:val="single" w:sz="8" w:space="0" w:color="000000"/>
              <w:right w:val="nil"/>
            </w:tcBorders>
            <w:vAlign w:val="center"/>
          </w:tcPr>
          <w:p w:rsidR="001D7F94" w:rsidRPr="00FF69C5" w:rsidRDefault="008E5886" w:rsidP="00CE4476">
            <w:pPr>
              <w:pStyle w:val="TableParagraph"/>
              <w:rPr>
                <w:color w:val="000000" w:themeColor="text1"/>
                <w:sz w:val="21"/>
                <w:szCs w:val="21"/>
              </w:rPr>
            </w:pPr>
            <w:r w:rsidRPr="00FF69C5">
              <w:rPr>
                <w:color w:val="000000" w:themeColor="text1"/>
                <w:sz w:val="21"/>
                <w:szCs w:val="21"/>
              </w:rPr>
              <w:t>Total</w:t>
            </w:r>
          </w:p>
        </w:tc>
        <w:tc>
          <w:tcPr>
            <w:tcW w:w="2834" w:type="pct"/>
            <w:tcBorders>
              <w:top w:val="single" w:sz="6" w:space="0" w:color="000000"/>
              <w:left w:val="nil"/>
              <w:bottom w:val="single" w:sz="8" w:space="0" w:color="000000"/>
              <w:right w:val="nil"/>
            </w:tcBorders>
            <w:vAlign w:val="center"/>
          </w:tcPr>
          <w:p w:rsidR="001D7F94" w:rsidRPr="00FF69C5" w:rsidRDefault="008E5886">
            <w:pPr>
              <w:autoSpaceDE w:val="0"/>
              <w:autoSpaceDN w:val="0"/>
              <w:adjustRightInd w:val="0"/>
              <w:jc w:val="center"/>
              <w:rPr>
                <w:rFonts w:ascii="Times New Roman" w:eastAsia="Times New Roman" w:hAnsi="Times New Roman" w:cs="Times New Roman"/>
                <w:color w:val="000000" w:themeColor="text1"/>
                <w:kern w:val="2"/>
                <w:sz w:val="21"/>
                <w:szCs w:val="21"/>
                <w:lang w:val="zh-CN" w:bidi="zh-CN"/>
              </w:rPr>
            </w:pPr>
            <w:r w:rsidRPr="00FF69C5">
              <w:rPr>
                <w:rFonts w:ascii="Times New Roman" w:eastAsia="Times New Roman" w:hAnsi="Times New Roman" w:cs="Times New Roman"/>
                <w:color w:val="000000" w:themeColor="text1"/>
                <w:kern w:val="2"/>
                <w:sz w:val="21"/>
                <w:szCs w:val="21"/>
                <w:lang w:val="zh-CN" w:bidi="zh-CN"/>
              </w:rPr>
              <w:t>3,212,837,798</w:t>
            </w:r>
          </w:p>
        </w:tc>
      </w:tr>
    </w:tbl>
    <w:p w:rsidR="001D7F94" w:rsidRPr="00FF69C5" w:rsidRDefault="001D7F94">
      <w:pPr>
        <w:rPr>
          <w:rFonts w:ascii="Times New Roman" w:eastAsiaTheme="minorEastAsia" w:hAnsi="Times New Roman" w:cs="Times New Roman"/>
        </w:rPr>
      </w:pPr>
    </w:p>
    <w:p w:rsidR="001D7F94" w:rsidRPr="00FF69C5" w:rsidRDefault="008E5886">
      <w:pPr>
        <w:jc w:val="center"/>
        <w:rPr>
          <w:rFonts w:ascii="Times New Roman" w:hAnsi="Times New Roman" w:cs="Times New Roman"/>
          <w:b/>
          <w:szCs w:val="21"/>
          <w:lang w:eastAsia="en-US" w:bidi="en-US"/>
        </w:rPr>
      </w:pPr>
      <w:r w:rsidRPr="00FF69C5">
        <w:rPr>
          <w:rFonts w:ascii="Times New Roman" w:hAnsi="Times New Roman" w:cs="Times New Roman"/>
          <w:b/>
          <w:szCs w:val="21"/>
          <w:lang w:eastAsia="en-US" w:bidi="en-US"/>
        </w:rPr>
        <w:br w:type="page"/>
      </w:r>
    </w:p>
    <w:p w:rsidR="001D7F94" w:rsidRPr="00FF69C5" w:rsidRDefault="008E5886">
      <w:pPr>
        <w:pStyle w:val="Heading2"/>
        <w:spacing w:afterLines="50" w:after="120"/>
        <w:rPr>
          <w:rFonts w:cs="Times New Roman"/>
          <w:lang w:eastAsia="en-US" w:bidi="en-US"/>
        </w:rPr>
      </w:pPr>
      <w:bookmarkStart w:id="43" w:name="_Toc75011379"/>
      <w:r w:rsidRPr="00FF69C5">
        <w:rPr>
          <w:rFonts w:cs="Times New Roman"/>
        </w:rPr>
        <w:t xml:space="preserve">Supplementary Table 9. The prediction of gene structures of </w:t>
      </w:r>
      <w:r w:rsidRPr="00FF69C5">
        <w:rPr>
          <w:rFonts w:cs="Times New Roman"/>
          <w:i/>
        </w:rPr>
        <w:t>C. ensifolium</w:t>
      </w:r>
      <w:r w:rsidRPr="00FF69C5">
        <w:rPr>
          <w:rFonts w:cs="Times New Roman"/>
        </w:rPr>
        <w:t>.</w:t>
      </w:r>
      <w:bookmarkEnd w:id="43"/>
    </w:p>
    <w:tbl>
      <w:tblPr>
        <w:tblW w:w="10065" w:type="dxa"/>
        <w:jc w:val="center"/>
        <w:tblLayout w:type="fixed"/>
        <w:tblLook w:val="04A0" w:firstRow="1" w:lastRow="0" w:firstColumn="1" w:lastColumn="0" w:noHBand="0" w:noVBand="1"/>
      </w:tblPr>
      <w:tblGrid>
        <w:gridCol w:w="1134"/>
        <w:gridCol w:w="1560"/>
        <w:gridCol w:w="1275"/>
        <w:gridCol w:w="1276"/>
        <w:gridCol w:w="1276"/>
        <w:gridCol w:w="992"/>
        <w:gridCol w:w="1276"/>
        <w:gridCol w:w="1276"/>
      </w:tblGrid>
      <w:tr w:rsidR="001D7F94" w:rsidRPr="00FF69C5" w:rsidTr="00CE4476">
        <w:trPr>
          <w:trHeight w:val="312"/>
          <w:jc w:val="center"/>
        </w:trPr>
        <w:tc>
          <w:tcPr>
            <w:tcW w:w="2694" w:type="dxa"/>
            <w:gridSpan w:val="2"/>
            <w:vMerge w:val="restart"/>
            <w:tcBorders>
              <w:top w:val="single" w:sz="8" w:space="0" w:color="auto"/>
              <w:left w:val="nil"/>
              <w:bottom w:val="single" w:sz="8" w:space="0" w:color="000000"/>
              <w:right w:val="nil"/>
            </w:tcBorders>
            <w:shd w:val="clear" w:color="auto" w:fill="auto"/>
            <w:vAlign w:val="center"/>
          </w:tcPr>
          <w:p w:rsidR="001D7F94" w:rsidRPr="00FF69C5" w:rsidRDefault="008E5886">
            <w:pPr>
              <w:jc w:val="center"/>
              <w:rPr>
                <w:rFonts w:ascii="Times New Roman" w:eastAsia="DengXian" w:hAnsi="Times New Roman" w:cs="Times New Roman"/>
                <w:b/>
                <w:bCs/>
                <w:sz w:val="21"/>
                <w:szCs w:val="21"/>
              </w:rPr>
            </w:pPr>
            <w:r w:rsidRPr="00FF69C5">
              <w:rPr>
                <w:rFonts w:ascii="Times New Roman" w:eastAsia="DengXian" w:hAnsi="Times New Roman" w:cs="Times New Roman"/>
                <w:b/>
                <w:bCs/>
                <w:sz w:val="21"/>
                <w:szCs w:val="21"/>
              </w:rPr>
              <w:t>Gene set</w:t>
            </w:r>
          </w:p>
        </w:tc>
        <w:tc>
          <w:tcPr>
            <w:tcW w:w="1275" w:type="dxa"/>
            <w:vMerge w:val="restart"/>
            <w:tcBorders>
              <w:top w:val="single" w:sz="8" w:space="0" w:color="auto"/>
              <w:left w:val="nil"/>
              <w:bottom w:val="single" w:sz="8" w:space="0" w:color="000000"/>
              <w:right w:val="nil"/>
            </w:tcBorders>
            <w:shd w:val="clear" w:color="auto" w:fill="auto"/>
            <w:vAlign w:val="center"/>
          </w:tcPr>
          <w:p w:rsidR="001D7F94" w:rsidRPr="00FF69C5" w:rsidRDefault="008E5886">
            <w:pPr>
              <w:jc w:val="center"/>
              <w:rPr>
                <w:rFonts w:ascii="Times New Roman" w:eastAsia="DengXian" w:hAnsi="Times New Roman" w:cs="Times New Roman"/>
                <w:b/>
                <w:bCs/>
                <w:sz w:val="21"/>
                <w:szCs w:val="21"/>
              </w:rPr>
            </w:pPr>
            <w:r w:rsidRPr="00FF69C5">
              <w:rPr>
                <w:rFonts w:ascii="Times New Roman" w:eastAsia="DengXian" w:hAnsi="Times New Roman" w:cs="Times New Roman"/>
                <w:b/>
                <w:bCs/>
                <w:sz w:val="21"/>
                <w:szCs w:val="21"/>
              </w:rPr>
              <w:t>Protein-coding gene number</w:t>
            </w:r>
          </w:p>
        </w:tc>
        <w:tc>
          <w:tcPr>
            <w:tcW w:w="1276" w:type="dxa"/>
            <w:vMerge w:val="restart"/>
            <w:tcBorders>
              <w:top w:val="single" w:sz="8" w:space="0" w:color="auto"/>
              <w:left w:val="nil"/>
              <w:bottom w:val="single" w:sz="8" w:space="0" w:color="000000"/>
              <w:right w:val="nil"/>
            </w:tcBorders>
            <w:shd w:val="clear" w:color="auto" w:fill="auto"/>
            <w:vAlign w:val="center"/>
          </w:tcPr>
          <w:p w:rsidR="001D7F94" w:rsidRPr="00FF69C5" w:rsidRDefault="008E5886">
            <w:pPr>
              <w:jc w:val="center"/>
              <w:rPr>
                <w:rFonts w:ascii="Times New Roman" w:eastAsia="DengXian" w:hAnsi="Times New Roman" w:cs="Times New Roman"/>
                <w:b/>
                <w:bCs/>
                <w:sz w:val="21"/>
                <w:szCs w:val="21"/>
              </w:rPr>
            </w:pPr>
            <w:r w:rsidRPr="00FF69C5">
              <w:rPr>
                <w:rFonts w:ascii="Times New Roman" w:eastAsia="DengXian" w:hAnsi="Times New Roman" w:cs="Times New Roman"/>
                <w:b/>
                <w:bCs/>
                <w:sz w:val="21"/>
                <w:szCs w:val="21"/>
              </w:rPr>
              <w:t>Average gene length (bp)</w:t>
            </w:r>
          </w:p>
        </w:tc>
        <w:tc>
          <w:tcPr>
            <w:tcW w:w="1276" w:type="dxa"/>
            <w:vMerge w:val="restart"/>
            <w:tcBorders>
              <w:top w:val="single" w:sz="8" w:space="0" w:color="auto"/>
              <w:left w:val="nil"/>
              <w:bottom w:val="single" w:sz="8" w:space="0" w:color="000000"/>
              <w:right w:val="nil"/>
            </w:tcBorders>
            <w:shd w:val="clear" w:color="auto" w:fill="auto"/>
            <w:vAlign w:val="center"/>
          </w:tcPr>
          <w:p w:rsidR="001D7F94" w:rsidRPr="00FF69C5" w:rsidRDefault="008E5886">
            <w:pPr>
              <w:jc w:val="center"/>
              <w:rPr>
                <w:rFonts w:ascii="Times New Roman" w:eastAsia="DengXian" w:hAnsi="Times New Roman" w:cs="Times New Roman"/>
                <w:b/>
                <w:bCs/>
                <w:sz w:val="21"/>
                <w:szCs w:val="21"/>
              </w:rPr>
            </w:pPr>
            <w:r w:rsidRPr="00FF69C5">
              <w:rPr>
                <w:rFonts w:ascii="Times New Roman" w:eastAsia="DengXian" w:hAnsi="Times New Roman" w:cs="Times New Roman"/>
                <w:b/>
                <w:bCs/>
                <w:sz w:val="21"/>
                <w:szCs w:val="21"/>
              </w:rPr>
              <w:t>Average CDS length (bp)</w:t>
            </w:r>
          </w:p>
        </w:tc>
        <w:tc>
          <w:tcPr>
            <w:tcW w:w="992" w:type="dxa"/>
            <w:vMerge w:val="restart"/>
            <w:tcBorders>
              <w:top w:val="single" w:sz="8" w:space="0" w:color="auto"/>
              <w:left w:val="nil"/>
              <w:bottom w:val="single" w:sz="8" w:space="0" w:color="000000"/>
              <w:right w:val="nil"/>
            </w:tcBorders>
            <w:shd w:val="clear" w:color="auto" w:fill="auto"/>
            <w:vAlign w:val="center"/>
          </w:tcPr>
          <w:p w:rsidR="001D7F94" w:rsidRPr="00FF69C5" w:rsidRDefault="008E5886">
            <w:pPr>
              <w:jc w:val="center"/>
              <w:rPr>
                <w:rFonts w:ascii="Times New Roman" w:eastAsia="DengXian" w:hAnsi="Times New Roman" w:cs="Times New Roman"/>
                <w:b/>
                <w:bCs/>
                <w:sz w:val="21"/>
                <w:szCs w:val="21"/>
              </w:rPr>
            </w:pPr>
            <w:r w:rsidRPr="00FF69C5">
              <w:rPr>
                <w:rFonts w:ascii="Times New Roman" w:eastAsia="DengXian" w:hAnsi="Times New Roman" w:cs="Times New Roman"/>
                <w:b/>
                <w:bCs/>
                <w:sz w:val="21"/>
                <w:szCs w:val="21"/>
              </w:rPr>
              <w:t>Average exon per gene</w:t>
            </w:r>
          </w:p>
        </w:tc>
        <w:tc>
          <w:tcPr>
            <w:tcW w:w="1276" w:type="dxa"/>
            <w:vMerge w:val="restart"/>
            <w:tcBorders>
              <w:top w:val="single" w:sz="8" w:space="0" w:color="auto"/>
              <w:left w:val="nil"/>
              <w:bottom w:val="single" w:sz="8" w:space="0" w:color="000000"/>
              <w:right w:val="nil"/>
            </w:tcBorders>
            <w:shd w:val="clear" w:color="auto" w:fill="auto"/>
            <w:vAlign w:val="center"/>
          </w:tcPr>
          <w:p w:rsidR="001D7F94" w:rsidRPr="00FF69C5" w:rsidRDefault="008E5886">
            <w:pPr>
              <w:jc w:val="center"/>
              <w:rPr>
                <w:rFonts w:ascii="Times New Roman" w:eastAsia="DengXian" w:hAnsi="Times New Roman" w:cs="Times New Roman"/>
                <w:b/>
                <w:bCs/>
                <w:sz w:val="21"/>
                <w:szCs w:val="21"/>
              </w:rPr>
            </w:pPr>
            <w:r w:rsidRPr="00FF69C5">
              <w:rPr>
                <w:rFonts w:ascii="Times New Roman" w:eastAsia="DengXian" w:hAnsi="Times New Roman" w:cs="Times New Roman"/>
                <w:b/>
                <w:bCs/>
                <w:sz w:val="21"/>
                <w:szCs w:val="21"/>
              </w:rPr>
              <w:t>Average exon length (bp)</w:t>
            </w:r>
          </w:p>
        </w:tc>
        <w:tc>
          <w:tcPr>
            <w:tcW w:w="1276" w:type="dxa"/>
            <w:vMerge w:val="restart"/>
            <w:tcBorders>
              <w:top w:val="single" w:sz="8" w:space="0" w:color="auto"/>
              <w:left w:val="nil"/>
              <w:bottom w:val="single" w:sz="8" w:space="0" w:color="000000"/>
              <w:right w:val="nil"/>
            </w:tcBorders>
            <w:shd w:val="clear" w:color="auto" w:fill="auto"/>
            <w:vAlign w:val="center"/>
          </w:tcPr>
          <w:p w:rsidR="001D7F94" w:rsidRPr="00FF69C5" w:rsidRDefault="008E5886">
            <w:pPr>
              <w:jc w:val="center"/>
              <w:rPr>
                <w:rFonts w:ascii="Times New Roman" w:eastAsia="DengXian" w:hAnsi="Times New Roman" w:cs="Times New Roman"/>
                <w:b/>
                <w:bCs/>
                <w:sz w:val="21"/>
                <w:szCs w:val="21"/>
              </w:rPr>
            </w:pPr>
            <w:r w:rsidRPr="00FF69C5">
              <w:rPr>
                <w:rFonts w:ascii="Times New Roman" w:eastAsia="DengXian" w:hAnsi="Times New Roman" w:cs="Times New Roman"/>
                <w:b/>
                <w:bCs/>
                <w:sz w:val="21"/>
                <w:szCs w:val="21"/>
              </w:rPr>
              <w:t>Average intron length (bp)</w:t>
            </w:r>
          </w:p>
        </w:tc>
      </w:tr>
      <w:tr w:rsidR="001D7F94" w:rsidRPr="00FF69C5" w:rsidTr="00CE4476">
        <w:trPr>
          <w:trHeight w:val="312"/>
          <w:jc w:val="center"/>
        </w:trPr>
        <w:tc>
          <w:tcPr>
            <w:tcW w:w="2694" w:type="dxa"/>
            <w:gridSpan w:val="2"/>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5"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992"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r>
      <w:tr w:rsidR="001D7F94" w:rsidRPr="00FF69C5" w:rsidTr="00CE4476">
        <w:trPr>
          <w:trHeight w:val="312"/>
          <w:jc w:val="center"/>
        </w:trPr>
        <w:tc>
          <w:tcPr>
            <w:tcW w:w="2694" w:type="dxa"/>
            <w:gridSpan w:val="2"/>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5"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992"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r>
      <w:tr w:rsidR="001D7F94" w:rsidRPr="00FF69C5" w:rsidTr="00CE4476">
        <w:trPr>
          <w:trHeight w:val="312"/>
          <w:jc w:val="center"/>
        </w:trPr>
        <w:tc>
          <w:tcPr>
            <w:tcW w:w="2694" w:type="dxa"/>
            <w:gridSpan w:val="2"/>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5"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992"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c>
          <w:tcPr>
            <w:tcW w:w="1276" w:type="dxa"/>
            <w:vMerge/>
            <w:tcBorders>
              <w:top w:val="single" w:sz="8" w:space="0" w:color="auto"/>
              <w:left w:val="nil"/>
              <w:bottom w:val="single" w:sz="8" w:space="0" w:color="000000"/>
              <w:right w:val="nil"/>
            </w:tcBorders>
            <w:vAlign w:val="center"/>
          </w:tcPr>
          <w:p w:rsidR="001D7F94" w:rsidRPr="00FF69C5" w:rsidRDefault="001D7F94">
            <w:pPr>
              <w:jc w:val="center"/>
              <w:rPr>
                <w:rFonts w:ascii="Times New Roman" w:eastAsia="DengXian" w:hAnsi="Times New Roman" w:cs="Times New Roman"/>
                <w:bCs/>
                <w:sz w:val="21"/>
                <w:szCs w:val="21"/>
              </w:rPr>
            </w:pPr>
          </w:p>
        </w:tc>
      </w:tr>
      <w:tr w:rsidR="001D7F94" w:rsidRPr="00FF69C5" w:rsidTr="00CE4476">
        <w:trPr>
          <w:trHeight w:val="397"/>
          <w:jc w:val="center"/>
        </w:trPr>
        <w:tc>
          <w:tcPr>
            <w:tcW w:w="1134" w:type="dxa"/>
            <w:vMerge w:val="restart"/>
            <w:tcBorders>
              <w:top w:val="nil"/>
              <w:left w:val="nil"/>
              <w:bottom w:val="nil"/>
              <w:right w:val="nil"/>
            </w:tcBorders>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De novo</w:t>
            </w:r>
          </w:p>
        </w:tc>
        <w:tc>
          <w:tcPr>
            <w:tcW w:w="1560" w:type="dxa"/>
            <w:tcBorders>
              <w:top w:val="nil"/>
              <w:left w:val="nil"/>
              <w:bottom w:val="nil"/>
              <w:right w:val="nil"/>
            </w:tcBorders>
            <w:shd w:val="clear" w:color="auto" w:fill="auto"/>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AUGUSTUS</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49,262</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11,527.94</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800.61</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3.45</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231.90</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4,374.15</w:t>
            </w:r>
          </w:p>
        </w:tc>
      </w:tr>
      <w:tr w:rsidR="001D7F94" w:rsidRPr="00FF69C5" w:rsidTr="00CE4476">
        <w:trPr>
          <w:trHeight w:val="397"/>
          <w:jc w:val="center"/>
        </w:trPr>
        <w:tc>
          <w:tcPr>
            <w:tcW w:w="1134" w:type="dxa"/>
            <w:vMerge/>
            <w:tcBorders>
              <w:top w:val="nil"/>
              <w:left w:val="nil"/>
              <w:bottom w:val="nil"/>
              <w:right w:val="nil"/>
            </w:tcBorders>
            <w:vAlign w:val="center"/>
          </w:tcPr>
          <w:p w:rsidR="001D7F94" w:rsidRPr="00FF69C5" w:rsidRDefault="001D7F94">
            <w:pPr>
              <w:jc w:val="center"/>
              <w:rPr>
                <w:rFonts w:ascii="Times New Roman" w:hAnsi="Times New Roman" w:cs="Times New Roman"/>
                <w:sz w:val="21"/>
                <w:szCs w:val="21"/>
              </w:rPr>
            </w:pPr>
          </w:p>
        </w:tc>
        <w:tc>
          <w:tcPr>
            <w:tcW w:w="1560" w:type="dxa"/>
            <w:tcBorders>
              <w:top w:val="nil"/>
              <w:left w:val="nil"/>
              <w:bottom w:val="nil"/>
              <w:right w:val="nil"/>
            </w:tcBorders>
            <w:shd w:val="clear" w:color="auto" w:fill="auto"/>
            <w:vAlign w:val="center"/>
          </w:tcPr>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GlimmerHMM</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21,848</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18,287.36</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432.27</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2.62</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165.15</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11,039.36</w:t>
            </w:r>
          </w:p>
        </w:tc>
      </w:tr>
      <w:tr w:rsidR="001D7F94" w:rsidRPr="00FF69C5" w:rsidTr="00CE4476">
        <w:trPr>
          <w:trHeight w:val="397"/>
          <w:jc w:val="center"/>
        </w:trPr>
        <w:tc>
          <w:tcPr>
            <w:tcW w:w="1134" w:type="dxa"/>
            <w:vMerge w:val="restart"/>
            <w:tcBorders>
              <w:top w:val="nil"/>
              <w:left w:val="nil"/>
              <w:right w:val="nil"/>
            </w:tcBorders>
            <w:shd w:val="clear" w:color="auto" w:fill="auto"/>
            <w:noWrap/>
            <w:vAlign w:val="center"/>
          </w:tcPr>
          <w:p w:rsidR="001D7F94" w:rsidRPr="00FF69C5" w:rsidRDefault="008E5886">
            <w:pPr>
              <w:jc w:val="center"/>
              <w:rPr>
                <w:rFonts w:ascii="Times New Roman" w:hAnsi="Times New Roman" w:cs="Times New Roman"/>
                <w:sz w:val="21"/>
                <w:szCs w:val="21"/>
              </w:rPr>
            </w:pPr>
            <w:bookmarkStart w:id="44" w:name="RANGE!A7"/>
            <w:r w:rsidRPr="00FF69C5">
              <w:rPr>
                <w:rFonts w:ascii="Times New Roman" w:hAnsi="Times New Roman" w:cs="Times New Roman"/>
                <w:sz w:val="21"/>
                <w:szCs w:val="21"/>
              </w:rPr>
              <w:t>Homolog</w:t>
            </w:r>
            <w:bookmarkEnd w:id="44"/>
          </w:p>
        </w:tc>
        <w:tc>
          <w:tcPr>
            <w:tcW w:w="1560" w:type="dxa"/>
            <w:tcBorders>
              <w:top w:val="nil"/>
              <w:left w:val="nil"/>
              <w:bottom w:val="nil"/>
              <w:right w:val="nil"/>
            </w:tcBorders>
            <w:shd w:val="clear" w:color="auto" w:fill="auto"/>
            <w:vAlign w:val="center"/>
          </w:tcPr>
          <w:p w:rsidR="001D7F94" w:rsidRPr="00FF69C5" w:rsidRDefault="008E5886">
            <w:pPr>
              <w:jc w:val="center"/>
              <w:rPr>
                <w:rFonts w:ascii="Times New Roman" w:hAnsi="Times New Roman" w:cs="Times New Roman"/>
                <w:i/>
                <w:sz w:val="21"/>
                <w:szCs w:val="21"/>
              </w:rPr>
            </w:pPr>
            <w:r w:rsidRPr="00FF69C5">
              <w:rPr>
                <w:rFonts w:ascii="Times New Roman" w:hAnsi="Times New Roman" w:cs="Times New Roman"/>
                <w:i/>
                <w:sz w:val="21"/>
                <w:szCs w:val="21"/>
              </w:rPr>
              <w:t>P. equestris</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63,851</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5,234.81</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644.79</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2.48</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259.57</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3,092.94</w:t>
            </w:r>
          </w:p>
        </w:tc>
      </w:tr>
      <w:tr w:rsidR="001D7F94" w:rsidRPr="00FF69C5" w:rsidTr="00CE4476">
        <w:trPr>
          <w:trHeight w:val="397"/>
          <w:jc w:val="center"/>
        </w:trPr>
        <w:tc>
          <w:tcPr>
            <w:tcW w:w="1134" w:type="dxa"/>
            <w:vMerge/>
            <w:tcBorders>
              <w:left w:val="nil"/>
              <w:right w:val="nil"/>
            </w:tcBorders>
            <w:shd w:val="clear" w:color="auto" w:fill="auto"/>
            <w:noWrap/>
            <w:vAlign w:val="center"/>
          </w:tcPr>
          <w:p w:rsidR="001D7F94" w:rsidRPr="00FF69C5" w:rsidRDefault="001D7F94">
            <w:pPr>
              <w:jc w:val="center"/>
              <w:rPr>
                <w:rFonts w:ascii="Times New Roman" w:hAnsi="Times New Roman" w:cs="Times New Roman"/>
                <w:sz w:val="21"/>
                <w:szCs w:val="21"/>
              </w:rPr>
            </w:pPr>
          </w:p>
        </w:tc>
        <w:tc>
          <w:tcPr>
            <w:tcW w:w="1560" w:type="dxa"/>
            <w:tcBorders>
              <w:top w:val="nil"/>
              <w:left w:val="nil"/>
              <w:bottom w:val="nil"/>
              <w:right w:val="nil"/>
            </w:tcBorders>
            <w:shd w:val="clear" w:color="auto" w:fill="auto"/>
            <w:vAlign w:val="center"/>
          </w:tcPr>
          <w:p w:rsidR="001D7F94" w:rsidRPr="00FF69C5" w:rsidRDefault="008E5886">
            <w:pPr>
              <w:jc w:val="center"/>
              <w:rPr>
                <w:rFonts w:ascii="Times New Roman" w:hAnsi="Times New Roman" w:cs="Times New Roman"/>
                <w:i/>
                <w:sz w:val="21"/>
                <w:szCs w:val="21"/>
              </w:rPr>
            </w:pPr>
            <w:r w:rsidRPr="00FF69C5">
              <w:rPr>
                <w:rFonts w:ascii="Times New Roman" w:hAnsi="Times New Roman" w:cs="Times New Roman"/>
                <w:i/>
                <w:sz w:val="21"/>
                <w:szCs w:val="21"/>
              </w:rPr>
              <w:t>D. catenatum</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64,717</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5,206.93</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665.15</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2.47</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269.42</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3,092.05</w:t>
            </w:r>
          </w:p>
        </w:tc>
      </w:tr>
      <w:tr w:rsidR="001D7F94" w:rsidRPr="00FF69C5" w:rsidTr="00CE4476">
        <w:trPr>
          <w:trHeight w:val="397"/>
          <w:jc w:val="center"/>
        </w:trPr>
        <w:tc>
          <w:tcPr>
            <w:tcW w:w="1134" w:type="dxa"/>
            <w:vMerge/>
            <w:tcBorders>
              <w:left w:val="nil"/>
              <w:right w:val="nil"/>
            </w:tcBorders>
            <w:vAlign w:val="center"/>
          </w:tcPr>
          <w:p w:rsidR="001D7F94" w:rsidRPr="00FF69C5" w:rsidRDefault="001D7F94">
            <w:pPr>
              <w:jc w:val="center"/>
              <w:rPr>
                <w:rFonts w:ascii="Times New Roman" w:eastAsia="DengXian" w:hAnsi="Times New Roman" w:cs="Times New Roman"/>
                <w:sz w:val="21"/>
                <w:szCs w:val="21"/>
              </w:rPr>
            </w:pPr>
          </w:p>
        </w:tc>
        <w:tc>
          <w:tcPr>
            <w:tcW w:w="1560" w:type="dxa"/>
            <w:tcBorders>
              <w:top w:val="nil"/>
              <w:left w:val="nil"/>
              <w:bottom w:val="nil"/>
              <w:right w:val="nil"/>
            </w:tcBorders>
            <w:shd w:val="clear" w:color="auto" w:fill="auto"/>
            <w:vAlign w:val="center"/>
          </w:tcPr>
          <w:p w:rsidR="001D7F94" w:rsidRPr="00FF69C5" w:rsidRDefault="008E5886">
            <w:pPr>
              <w:jc w:val="center"/>
              <w:rPr>
                <w:rFonts w:ascii="Times New Roman" w:hAnsi="Times New Roman" w:cs="Times New Roman"/>
                <w:i/>
                <w:sz w:val="21"/>
                <w:szCs w:val="21"/>
              </w:rPr>
            </w:pPr>
            <w:r w:rsidRPr="00FF69C5">
              <w:rPr>
                <w:rFonts w:ascii="Times New Roman" w:hAnsi="Times New Roman" w:cs="Times New Roman"/>
                <w:i/>
                <w:sz w:val="21"/>
                <w:szCs w:val="21"/>
              </w:rPr>
              <w:t>A. shenzhenica</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51,399</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5,774.22</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693.82</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2.66</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261.07</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3,064.91</w:t>
            </w:r>
          </w:p>
        </w:tc>
      </w:tr>
      <w:tr w:rsidR="001D7F94" w:rsidRPr="00FF69C5" w:rsidTr="00CE4476">
        <w:trPr>
          <w:trHeight w:val="397"/>
          <w:jc w:val="center"/>
        </w:trPr>
        <w:tc>
          <w:tcPr>
            <w:tcW w:w="1134" w:type="dxa"/>
            <w:vMerge/>
            <w:tcBorders>
              <w:left w:val="nil"/>
              <w:right w:val="nil"/>
            </w:tcBorders>
            <w:vAlign w:val="center"/>
          </w:tcPr>
          <w:p w:rsidR="001D7F94" w:rsidRPr="00FF69C5" w:rsidRDefault="001D7F94">
            <w:pPr>
              <w:jc w:val="center"/>
              <w:rPr>
                <w:rFonts w:ascii="Times New Roman" w:eastAsia="DengXian" w:hAnsi="Times New Roman" w:cs="Times New Roman"/>
                <w:sz w:val="21"/>
                <w:szCs w:val="21"/>
              </w:rPr>
            </w:pPr>
          </w:p>
        </w:tc>
        <w:tc>
          <w:tcPr>
            <w:tcW w:w="1560" w:type="dxa"/>
            <w:tcBorders>
              <w:top w:val="nil"/>
              <w:left w:val="nil"/>
              <w:bottom w:val="nil"/>
              <w:right w:val="nil"/>
            </w:tcBorders>
            <w:shd w:val="clear" w:color="auto" w:fill="auto"/>
            <w:vAlign w:val="center"/>
          </w:tcPr>
          <w:p w:rsidR="001D7F94" w:rsidRPr="00FF69C5" w:rsidRDefault="008E5886">
            <w:pPr>
              <w:jc w:val="center"/>
              <w:rPr>
                <w:rFonts w:ascii="Times New Roman" w:hAnsi="Times New Roman" w:cs="Times New Roman"/>
                <w:i/>
                <w:sz w:val="21"/>
                <w:szCs w:val="21"/>
              </w:rPr>
            </w:pPr>
            <w:r w:rsidRPr="00FF69C5">
              <w:rPr>
                <w:rFonts w:ascii="Times New Roman" w:hAnsi="Times New Roman" w:cs="Times New Roman"/>
                <w:i/>
                <w:sz w:val="21"/>
                <w:szCs w:val="21"/>
              </w:rPr>
              <w:t>G.</w:t>
            </w:r>
            <w:r w:rsidRPr="00FF69C5">
              <w:rPr>
                <w:rFonts w:ascii="Times New Roman" w:hAnsi="Times New Roman" w:cs="Times New Roman"/>
                <w:sz w:val="21"/>
                <w:szCs w:val="21"/>
              </w:rPr>
              <w:t xml:space="preserve"> </w:t>
            </w:r>
            <w:r w:rsidRPr="00FF69C5">
              <w:rPr>
                <w:rFonts w:ascii="Times New Roman" w:hAnsi="Times New Roman" w:cs="Times New Roman"/>
                <w:i/>
                <w:sz w:val="21"/>
                <w:szCs w:val="21"/>
              </w:rPr>
              <w:t>elata</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50,965</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5,569.33</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688.35</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2.64</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260.74</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2,976.26</w:t>
            </w:r>
          </w:p>
        </w:tc>
      </w:tr>
      <w:tr w:rsidR="001D7F94" w:rsidRPr="00FF69C5" w:rsidTr="00CE4476">
        <w:trPr>
          <w:trHeight w:val="397"/>
          <w:jc w:val="center"/>
        </w:trPr>
        <w:tc>
          <w:tcPr>
            <w:tcW w:w="1134" w:type="dxa"/>
            <w:vMerge/>
            <w:tcBorders>
              <w:left w:val="nil"/>
              <w:right w:val="nil"/>
            </w:tcBorders>
            <w:vAlign w:val="center"/>
          </w:tcPr>
          <w:p w:rsidR="001D7F94" w:rsidRPr="00FF69C5" w:rsidRDefault="001D7F94">
            <w:pPr>
              <w:jc w:val="center"/>
              <w:rPr>
                <w:rFonts w:ascii="Times New Roman" w:eastAsia="DengXian" w:hAnsi="Times New Roman" w:cs="Times New Roman"/>
                <w:sz w:val="21"/>
                <w:szCs w:val="21"/>
              </w:rPr>
            </w:pPr>
          </w:p>
        </w:tc>
        <w:tc>
          <w:tcPr>
            <w:tcW w:w="1560" w:type="dxa"/>
            <w:tcBorders>
              <w:top w:val="nil"/>
              <w:left w:val="nil"/>
              <w:bottom w:val="nil"/>
              <w:right w:val="nil"/>
            </w:tcBorders>
            <w:shd w:val="clear" w:color="auto" w:fill="auto"/>
            <w:vAlign w:val="center"/>
          </w:tcPr>
          <w:p w:rsidR="001D7F94" w:rsidRPr="00FF69C5" w:rsidRDefault="008E5886">
            <w:pPr>
              <w:jc w:val="center"/>
              <w:rPr>
                <w:rFonts w:ascii="Times New Roman" w:hAnsi="Times New Roman" w:cs="Times New Roman"/>
                <w:i/>
                <w:sz w:val="21"/>
                <w:szCs w:val="21"/>
              </w:rPr>
            </w:pPr>
            <w:r w:rsidRPr="00FF69C5">
              <w:rPr>
                <w:rFonts w:ascii="Times New Roman" w:hAnsi="Times New Roman" w:cs="Times New Roman"/>
                <w:i/>
                <w:sz w:val="21"/>
                <w:szCs w:val="21"/>
              </w:rPr>
              <w:t>A. officinalis</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45,630</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5,819.04</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669.60</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2.73</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244.83</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2,968.13</w:t>
            </w:r>
          </w:p>
        </w:tc>
      </w:tr>
      <w:tr w:rsidR="001D7F94" w:rsidRPr="00FF69C5" w:rsidTr="00CE4476">
        <w:trPr>
          <w:trHeight w:val="397"/>
          <w:jc w:val="center"/>
        </w:trPr>
        <w:tc>
          <w:tcPr>
            <w:tcW w:w="1134" w:type="dxa"/>
            <w:vMerge/>
            <w:tcBorders>
              <w:left w:val="nil"/>
              <w:right w:val="nil"/>
            </w:tcBorders>
            <w:vAlign w:val="center"/>
          </w:tcPr>
          <w:p w:rsidR="001D7F94" w:rsidRPr="00FF69C5" w:rsidRDefault="001D7F94">
            <w:pPr>
              <w:jc w:val="center"/>
              <w:rPr>
                <w:rFonts w:ascii="Times New Roman" w:eastAsia="DengXian" w:hAnsi="Times New Roman" w:cs="Times New Roman"/>
                <w:sz w:val="21"/>
                <w:szCs w:val="21"/>
              </w:rPr>
            </w:pPr>
          </w:p>
        </w:tc>
        <w:tc>
          <w:tcPr>
            <w:tcW w:w="1560" w:type="dxa"/>
            <w:tcBorders>
              <w:top w:val="nil"/>
              <w:left w:val="nil"/>
              <w:bottom w:val="nil"/>
              <w:right w:val="nil"/>
            </w:tcBorders>
            <w:shd w:val="clear" w:color="auto" w:fill="auto"/>
            <w:vAlign w:val="center"/>
          </w:tcPr>
          <w:p w:rsidR="001D7F94" w:rsidRPr="00FF69C5" w:rsidRDefault="008E5886">
            <w:pPr>
              <w:jc w:val="center"/>
              <w:rPr>
                <w:rFonts w:ascii="Times New Roman" w:hAnsi="Times New Roman" w:cs="Times New Roman"/>
                <w:i/>
                <w:sz w:val="21"/>
                <w:szCs w:val="21"/>
              </w:rPr>
            </w:pPr>
            <w:r w:rsidRPr="00FF69C5">
              <w:rPr>
                <w:rFonts w:ascii="Times New Roman" w:hAnsi="Times New Roman" w:cs="Times New Roman"/>
                <w:i/>
                <w:sz w:val="21"/>
                <w:szCs w:val="21"/>
              </w:rPr>
              <w:t>A. comosus</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54,318</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6,050.95</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658.41</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2.61</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251.79</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3,339.25</w:t>
            </w:r>
          </w:p>
        </w:tc>
      </w:tr>
      <w:tr w:rsidR="001D7F94" w:rsidRPr="00FF69C5" w:rsidTr="00CE4476">
        <w:trPr>
          <w:trHeight w:val="397"/>
          <w:jc w:val="center"/>
        </w:trPr>
        <w:tc>
          <w:tcPr>
            <w:tcW w:w="2694" w:type="dxa"/>
            <w:gridSpan w:val="2"/>
            <w:tcBorders>
              <w:top w:val="nil"/>
              <w:left w:val="nil"/>
              <w:bottom w:val="nil"/>
              <w:right w:val="nil"/>
            </w:tcBorders>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RNA</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25,674</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20,784.33</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1,174.48</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5.37</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218.59</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4,484.28</w:t>
            </w:r>
          </w:p>
        </w:tc>
      </w:tr>
      <w:tr w:rsidR="001D7F94" w:rsidRPr="00FF69C5" w:rsidTr="00CE4476">
        <w:trPr>
          <w:trHeight w:val="397"/>
          <w:jc w:val="center"/>
        </w:trPr>
        <w:tc>
          <w:tcPr>
            <w:tcW w:w="2694" w:type="dxa"/>
            <w:gridSpan w:val="2"/>
            <w:tcBorders>
              <w:top w:val="nil"/>
              <w:left w:val="nil"/>
              <w:bottom w:val="nil"/>
              <w:right w:val="nil"/>
            </w:tcBorders>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CEGMA</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442</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22,607.26</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1,189.45</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8.01</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148.43</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3,053.77</w:t>
            </w:r>
          </w:p>
        </w:tc>
      </w:tr>
      <w:tr w:rsidR="001D7F94" w:rsidRPr="00FF69C5" w:rsidTr="00CE4476">
        <w:trPr>
          <w:trHeight w:val="397"/>
          <w:jc w:val="center"/>
        </w:trPr>
        <w:tc>
          <w:tcPr>
            <w:tcW w:w="2694" w:type="dxa"/>
            <w:gridSpan w:val="2"/>
            <w:tcBorders>
              <w:top w:val="nil"/>
              <w:left w:val="nil"/>
              <w:bottom w:val="nil"/>
              <w:right w:val="nil"/>
            </w:tcBorders>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MAKER</w:t>
            </w:r>
          </w:p>
        </w:tc>
        <w:tc>
          <w:tcPr>
            <w:tcW w:w="1275"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47,736</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13,807.38</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810.83</w:t>
            </w:r>
          </w:p>
        </w:tc>
        <w:tc>
          <w:tcPr>
            <w:tcW w:w="992"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3.83</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231.42</w:t>
            </w:r>
          </w:p>
        </w:tc>
        <w:tc>
          <w:tcPr>
            <w:tcW w:w="1276" w:type="dxa"/>
            <w:tcBorders>
              <w:top w:val="nil"/>
              <w:left w:val="nil"/>
              <w:bottom w:val="nil"/>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4,570.61</w:t>
            </w:r>
          </w:p>
        </w:tc>
      </w:tr>
      <w:tr w:rsidR="001D7F94" w:rsidRPr="00FF69C5" w:rsidTr="00CE4476">
        <w:trPr>
          <w:trHeight w:val="397"/>
          <w:jc w:val="center"/>
        </w:trPr>
        <w:tc>
          <w:tcPr>
            <w:tcW w:w="2694" w:type="dxa"/>
            <w:gridSpan w:val="2"/>
            <w:tcBorders>
              <w:top w:val="nil"/>
              <w:left w:val="nil"/>
              <w:bottom w:val="single" w:sz="8" w:space="0" w:color="auto"/>
              <w:right w:val="nil"/>
            </w:tcBorders>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Final set</w:t>
            </w:r>
          </w:p>
        </w:tc>
        <w:tc>
          <w:tcPr>
            <w:tcW w:w="1275" w:type="dxa"/>
            <w:tcBorders>
              <w:top w:val="nil"/>
              <w:left w:val="nil"/>
              <w:bottom w:val="single" w:sz="8" w:space="0" w:color="auto"/>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1276" w:type="dxa"/>
            <w:tcBorders>
              <w:top w:val="nil"/>
              <w:left w:val="nil"/>
              <w:bottom w:val="single" w:sz="8" w:space="0" w:color="auto"/>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13,081.04</w:t>
            </w:r>
          </w:p>
        </w:tc>
        <w:tc>
          <w:tcPr>
            <w:tcW w:w="1276" w:type="dxa"/>
            <w:tcBorders>
              <w:top w:val="nil"/>
              <w:left w:val="nil"/>
              <w:bottom w:val="single" w:sz="8" w:space="0" w:color="auto"/>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969.61</w:t>
            </w:r>
          </w:p>
        </w:tc>
        <w:tc>
          <w:tcPr>
            <w:tcW w:w="992" w:type="dxa"/>
            <w:tcBorders>
              <w:top w:val="nil"/>
              <w:left w:val="nil"/>
              <w:bottom w:val="single" w:sz="8" w:space="0" w:color="auto"/>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4.12</w:t>
            </w:r>
          </w:p>
        </w:tc>
        <w:tc>
          <w:tcPr>
            <w:tcW w:w="1276" w:type="dxa"/>
            <w:tcBorders>
              <w:top w:val="nil"/>
              <w:left w:val="nil"/>
              <w:bottom w:val="single" w:sz="8" w:space="0" w:color="auto"/>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253.19</w:t>
            </w:r>
          </w:p>
        </w:tc>
        <w:tc>
          <w:tcPr>
            <w:tcW w:w="1276" w:type="dxa"/>
            <w:tcBorders>
              <w:top w:val="nil"/>
              <w:left w:val="nil"/>
              <w:bottom w:val="single" w:sz="8" w:space="0" w:color="auto"/>
              <w:right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3,854.81</w:t>
            </w:r>
          </w:p>
        </w:tc>
      </w:tr>
    </w:tbl>
    <w:p w:rsidR="001D7F94" w:rsidRPr="00FF69C5" w:rsidRDefault="001D7F94">
      <w:pPr>
        <w:rPr>
          <w:rFonts w:ascii="Times New Roman" w:hAnsi="Times New Roman" w:cs="Times New Roman"/>
          <w:b/>
          <w:bCs/>
        </w:rPr>
      </w:pPr>
    </w:p>
    <w:p w:rsidR="001D7F94" w:rsidRPr="00FF69C5" w:rsidRDefault="008E5886">
      <w:pPr>
        <w:rPr>
          <w:rFonts w:ascii="Times New Roman" w:hAnsi="Times New Roman" w:cs="Times New Roman"/>
          <w:b/>
          <w:bCs/>
        </w:rPr>
      </w:pPr>
      <w:r w:rsidRPr="00FF69C5">
        <w:rPr>
          <w:rFonts w:ascii="Times New Roman" w:hAnsi="Times New Roman" w:cs="Times New Roman"/>
          <w:b/>
          <w:bCs/>
        </w:rPr>
        <w:br w:type="page"/>
      </w:r>
    </w:p>
    <w:p w:rsidR="001D7F94" w:rsidRPr="00FF69C5" w:rsidRDefault="008E5886">
      <w:pPr>
        <w:pStyle w:val="Heading2"/>
        <w:spacing w:afterLines="50" w:after="120"/>
        <w:rPr>
          <w:rFonts w:cs="Times New Roman"/>
        </w:rPr>
      </w:pPr>
      <w:bookmarkStart w:id="45" w:name="_Toc75011380"/>
      <w:r w:rsidRPr="00FF69C5">
        <w:rPr>
          <w:rFonts w:cs="Times New Roman"/>
        </w:rPr>
        <w:t xml:space="preserve">Supplementary Table 10. The number of protein-coding genes supported by </w:t>
      </w:r>
      <w:r w:rsidRPr="00FF69C5">
        <w:rPr>
          <w:rFonts w:cs="Times New Roman"/>
          <w:i/>
        </w:rPr>
        <w:t>de novo</w:t>
      </w:r>
      <w:r w:rsidRPr="00FF69C5">
        <w:rPr>
          <w:rFonts w:cs="Times New Roman"/>
        </w:rPr>
        <w:t>, transcriptome data and homology prediction.</w:t>
      </w:r>
      <w:bookmarkEnd w:id="45"/>
    </w:p>
    <w:tbl>
      <w:tblPr>
        <w:tblW w:w="8306" w:type="dxa"/>
        <w:jc w:val="center"/>
        <w:tblBorders>
          <w:top w:val="single" w:sz="6" w:space="0" w:color="auto"/>
          <w:bottom w:val="single" w:sz="6" w:space="0" w:color="auto"/>
        </w:tblBorders>
        <w:tblLayout w:type="fixed"/>
        <w:tblLook w:val="04A0" w:firstRow="1" w:lastRow="0" w:firstColumn="1" w:lastColumn="0" w:noHBand="0" w:noVBand="1"/>
      </w:tblPr>
      <w:tblGrid>
        <w:gridCol w:w="1441"/>
        <w:gridCol w:w="1144"/>
        <w:gridCol w:w="1145"/>
        <w:gridCol w:w="1145"/>
        <w:gridCol w:w="1145"/>
        <w:gridCol w:w="1145"/>
        <w:gridCol w:w="1141"/>
      </w:tblGrid>
      <w:tr w:rsidR="001D7F94" w:rsidRPr="00FF69C5">
        <w:trPr>
          <w:trHeight w:val="401"/>
          <w:jc w:val="center"/>
        </w:trPr>
        <w:tc>
          <w:tcPr>
            <w:tcW w:w="1441" w:type="dxa"/>
            <w:tcBorders>
              <w:top w:val="single" w:sz="8" w:space="0" w:color="auto"/>
              <w:bottom w:val="nil"/>
            </w:tcBorders>
            <w:shd w:val="clear" w:color="auto" w:fill="auto"/>
            <w:noWrap/>
            <w:vAlign w:val="center"/>
          </w:tcPr>
          <w:p w:rsidR="001D7F94" w:rsidRPr="00FF69C5" w:rsidRDefault="001D7F94">
            <w:pPr>
              <w:jc w:val="center"/>
              <w:rPr>
                <w:rFonts w:ascii="Times New Roman" w:hAnsi="Times New Roman" w:cs="Times New Roman"/>
                <w:b/>
                <w:bCs/>
                <w:sz w:val="21"/>
                <w:szCs w:val="21"/>
              </w:rPr>
            </w:pPr>
          </w:p>
        </w:tc>
        <w:tc>
          <w:tcPr>
            <w:tcW w:w="2289" w:type="dxa"/>
            <w:gridSpan w:val="2"/>
            <w:tcBorders>
              <w:top w:val="single" w:sz="8" w:space="0" w:color="auto"/>
              <w:bottom w:val="single" w:sz="6" w:space="0" w:color="auto"/>
            </w:tcBorders>
            <w:shd w:val="clear" w:color="auto" w:fill="auto"/>
            <w:noWrap/>
            <w:vAlign w:val="center"/>
          </w:tcPr>
          <w:p w:rsidR="001D7F94" w:rsidRPr="00FF69C5" w:rsidRDefault="008E5886">
            <w:pPr>
              <w:pStyle w:val="a"/>
              <w:spacing w:line="240" w:lineRule="auto"/>
              <w:rPr>
                <w:rFonts w:eastAsia="SimSun"/>
                <w:color w:val="auto"/>
              </w:rPr>
            </w:pPr>
            <w:r w:rsidRPr="00FF69C5">
              <w:rPr>
                <w:rFonts w:eastAsia="SimSun"/>
                <w:color w:val="auto"/>
              </w:rPr>
              <w:t>&gt;=20% Overlap</w:t>
            </w:r>
          </w:p>
        </w:tc>
        <w:tc>
          <w:tcPr>
            <w:tcW w:w="2290" w:type="dxa"/>
            <w:gridSpan w:val="2"/>
            <w:tcBorders>
              <w:top w:val="single" w:sz="8" w:space="0" w:color="auto"/>
              <w:bottom w:val="single" w:sz="6" w:space="0" w:color="auto"/>
            </w:tcBorders>
            <w:shd w:val="clear" w:color="auto" w:fill="auto"/>
            <w:noWrap/>
            <w:vAlign w:val="center"/>
          </w:tcPr>
          <w:p w:rsidR="001D7F94" w:rsidRPr="00FF69C5" w:rsidRDefault="008E5886">
            <w:pPr>
              <w:pStyle w:val="a"/>
              <w:spacing w:line="240" w:lineRule="auto"/>
              <w:rPr>
                <w:rFonts w:eastAsia="SimSun"/>
                <w:color w:val="auto"/>
              </w:rPr>
            </w:pPr>
            <w:r w:rsidRPr="00FF69C5">
              <w:rPr>
                <w:rFonts w:eastAsia="SimSun"/>
                <w:color w:val="auto"/>
              </w:rPr>
              <w:t>&gt;=50% Overlap</w:t>
            </w:r>
          </w:p>
        </w:tc>
        <w:tc>
          <w:tcPr>
            <w:tcW w:w="2286" w:type="dxa"/>
            <w:gridSpan w:val="2"/>
            <w:tcBorders>
              <w:top w:val="single" w:sz="8" w:space="0" w:color="auto"/>
              <w:bottom w:val="single" w:sz="6" w:space="0" w:color="auto"/>
            </w:tcBorders>
            <w:shd w:val="clear" w:color="auto" w:fill="auto"/>
            <w:noWrap/>
            <w:vAlign w:val="center"/>
          </w:tcPr>
          <w:p w:rsidR="001D7F94" w:rsidRPr="00FF69C5" w:rsidRDefault="008E5886">
            <w:pPr>
              <w:pStyle w:val="a"/>
              <w:spacing w:line="240" w:lineRule="auto"/>
              <w:rPr>
                <w:rFonts w:eastAsia="SimSun"/>
                <w:color w:val="auto"/>
              </w:rPr>
            </w:pPr>
            <w:r w:rsidRPr="00FF69C5">
              <w:rPr>
                <w:rFonts w:eastAsia="SimSun"/>
                <w:color w:val="auto"/>
              </w:rPr>
              <w:t>&gt;=80% Overlap</w:t>
            </w:r>
          </w:p>
        </w:tc>
      </w:tr>
      <w:tr w:rsidR="001D7F94" w:rsidRPr="00FF69C5">
        <w:trPr>
          <w:trHeight w:val="347"/>
          <w:jc w:val="center"/>
        </w:trPr>
        <w:tc>
          <w:tcPr>
            <w:tcW w:w="1441" w:type="dxa"/>
            <w:tcBorders>
              <w:top w:val="nil"/>
              <w:bottom w:val="single" w:sz="8" w:space="0" w:color="auto"/>
            </w:tcBorders>
            <w:shd w:val="clear" w:color="auto" w:fill="auto"/>
            <w:noWrap/>
            <w:vAlign w:val="center"/>
          </w:tcPr>
          <w:p w:rsidR="001D7F94" w:rsidRPr="00FF69C5" w:rsidRDefault="001D7F94">
            <w:pPr>
              <w:jc w:val="center"/>
              <w:rPr>
                <w:rFonts w:ascii="Times New Roman" w:hAnsi="Times New Roman" w:cs="Times New Roman"/>
                <w:b/>
                <w:bCs/>
                <w:sz w:val="21"/>
                <w:szCs w:val="21"/>
              </w:rPr>
            </w:pPr>
          </w:p>
        </w:tc>
        <w:tc>
          <w:tcPr>
            <w:tcW w:w="1144" w:type="dxa"/>
            <w:tcBorders>
              <w:top w:val="single" w:sz="6" w:space="0" w:color="auto"/>
              <w:bottom w:val="single" w:sz="8" w:space="0" w:color="auto"/>
            </w:tcBorders>
            <w:shd w:val="clear" w:color="auto" w:fill="auto"/>
            <w:noWrap/>
            <w:vAlign w:val="center"/>
          </w:tcPr>
          <w:p w:rsidR="001D7F94" w:rsidRPr="00FF69C5" w:rsidRDefault="008E5886">
            <w:pPr>
              <w:pStyle w:val="a"/>
              <w:spacing w:line="240" w:lineRule="auto"/>
              <w:rPr>
                <w:rFonts w:eastAsia="SimSun"/>
                <w:color w:val="auto"/>
              </w:rPr>
            </w:pPr>
            <w:r w:rsidRPr="00FF69C5">
              <w:rPr>
                <w:rFonts w:eastAsia="SimSun"/>
                <w:color w:val="auto"/>
              </w:rPr>
              <w:t>No.</w:t>
            </w:r>
          </w:p>
        </w:tc>
        <w:tc>
          <w:tcPr>
            <w:tcW w:w="1145" w:type="dxa"/>
            <w:tcBorders>
              <w:top w:val="single" w:sz="6" w:space="0" w:color="auto"/>
              <w:bottom w:val="single" w:sz="8" w:space="0" w:color="auto"/>
            </w:tcBorders>
            <w:shd w:val="clear" w:color="auto" w:fill="auto"/>
            <w:vAlign w:val="center"/>
          </w:tcPr>
          <w:p w:rsidR="001D7F94" w:rsidRPr="00FF69C5" w:rsidRDefault="008E5886">
            <w:pPr>
              <w:pStyle w:val="a"/>
              <w:spacing w:line="240" w:lineRule="auto"/>
              <w:rPr>
                <w:rFonts w:eastAsia="SimSun"/>
                <w:color w:val="auto"/>
              </w:rPr>
            </w:pPr>
            <w:r w:rsidRPr="00FF69C5">
              <w:rPr>
                <w:rFonts w:eastAsia="SimSun"/>
                <w:color w:val="auto"/>
              </w:rPr>
              <w:t>Ratio (%)</w:t>
            </w:r>
          </w:p>
        </w:tc>
        <w:tc>
          <w:tcPr>
            <w:tcW w:w="1145" w:type="dxa"/>
            <w:tcBorders>
              <w:top w:val="single" w:sz="6" w:space="0" w:color="auto"/>
              <w:bottom w:val="single" w:sz="8" w:space="0" w:color="auto"/>
            </w:tcBorders>
            <w:shd w:val="clear" w:color="auto" w:fill="auto"/>
            <w:noWrap/>
            <w:vAlign w:val="center"/>
          </w:tcPr>
          <w:p w:rsidR="001D7F94" w:rsidRPr="00FF69C5" w:rsidRDefault="008E5886">
            <w:pPr>
              <w:pStyle w:val="a"/>
              <w:spacing w:line="240" w:lineRule="auto"/>
              <w:rPr>
                <w:rFonts w:eastAsia="SimSun"/>
                <w:color w:val="auto"/>
              </w:rPr>
            </w:pPr>
            <w:r w:rsidRPr="00FF69C5">
              <w:rPr>
                <w:rFonts w:eastAsia="SimSun"/>
                <w:color w:val="auto"/>
              </w:rPr>
              <w:t>No.</w:t>
            </w:r>
          </w:p>
        </w:tc>
        <w:tc>
          <w:tcPr>
            <w:tcW w:w="1145" w:type="dxa"/>
            <w:tcBorders>
              <w:top w:val="single" w:sz="6" w:space="0" w:color="auto"/>
              <w:bottom w:val="single" w:sz="8" w:space="0" w:color="auto"/>
            </w:tcBorders>
            <w:shd w:val="clear" w:color="auto" w:fill="auto"/>
            <w:vAlign w:val="center"/>
          </w:tcPr>
          <w:p w:rsidR="001D7F94" w:rsidRPr="00FF69C5" w:rsidRDefault="008E5886">
            <w:pPr>
              <w:pStyle w:val="a"/>
              <w:spacing w:line="240" w:lineRule="auto"/>
              <w:rPr>
                <w:rFonts w:eastAsia="SimSun"/>
                <w:color w:val="auto"/>
              </w:rPr>
            </w:pPr>
            <w:r w:rsidRPr="00FF69C5">
              <w:rPr>
                <w:rFonts w:eastAsia="SimSun"/>
                <w:color w:val="auto"/>
              </w:rPr>
              <w:t>Ratio (%)</w:t>
            </w:r>
          </w:p>
        </w:tc>
        <w:tc>
          <w:tcPr>
            <w:tcW w:w="1145" w:type="dxa"/>
            <w:tcBorders>
              <w:top w:val="single" w:sz="6" w:space="0" w:color="auto"/>
              <w:bottom w:val="single" w:sz="8" w:space="0" w:color="auto"/>
            </w:tcBorders>
            <w:shd w:val="clear" w:color="auto" w:fill="auto"/>
            <w:noWrap/>
            <w:vAlign w:val="center"/>
          </w:tcPr>
          <w:p w:rsidR="001D7F94" w:rsidRPr="00FF69C5" w:rsidRDefault="008E5886">
            <w:pPr>
              <w:pStyle w:val="a"/>
              <w:spacing w:line="240" w:lineRule="auto"/>
              <w:rPr>
                <w:rFonts w:eastAsia="SimSun"/>
                <w:color w:val="auto"/>
              </w:rPr>
            </w:pPr>
            <w:r w:rsidRPr="00FF69C5">
              <w:rPr>
                <w:rFonts w:eastAsia="SimSun"/>
                <w:color w:val="auto"/>
              </w:rPr>
              <w:t>No.</w:t>
            </w:r>
          </w:p>
        </w:tc>
        <w:tc>
          <w:tcPr>
            <w:tcW w:w="1141" w:type="dxa"/>
            <w:tcBorders>
              <w:top w:val="single" w:sz="6" w:space="0" w:color="auto"/>
              <w:bottom w:val="single" w:sz="8" w:space="0" w:color="auto"/>
            </w:tcBorders>
            <w:shd w:val="clear" w:color="auto" w:fill="auto"/>
            <w:vAlign w:val="center"/>
          </w:tcPr>
          <w:p w:rsidR="001D7F94" w:rsidRPr="00FF69C5" w:rsidRDefault="008E5886">
            <w:pPr>
              <w:pStyle w:val="a"/>
              <w:spacing w:line="240" w:lineRule="auto"/>
              <w:rPr>
                <w:rFonts w:eastAsia="SimSun"/>
                <w:color w:val="auto"/>
              </w:rPr>
            </w:pPr>
            <w:r w:rsidRPr="00FF69C5">
              <w:rPr>
                <w:rFonts w:eastAsia="SimSun"/>
                <w:color w:val="auto"/>
              </w:rPr>
              <w:t>Ratio (%)</w:t>
            </w:r>
          </w:p>
        </w:tc>
      </w:tr>
      <w:tr w:rsidR="001D7F94" w:rsidRPr="00FF69C5">
        <w:trPr>
          <w:trHeight w:hRule="exact" w:val="397"/>
          <w:jc w:val="center"/>
        </w:trPr>
        <w:tc>
          <w:tcPr>
            <w:tcW w:w="1441" w:type="dxa"/>
            <w:tcBorders>
              <w:top w:val="single" w:sz="8" w:space="0" w:color="auto"/>
            </w:tcBorders>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P(single)</w:t>
            </w:r>
          </w:p>
        </w:tc>
        <w:tc>
          <w:tcPr>
            <w:tcW w:w="1144" w:type="dxa"/>
            <w:tcBorders>
              <w:top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c>
          <w:tcPr>
            <w:tcW w:w="1145" w:type="dxa"/>
            <w:tcBorders>
              <w:top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0.02</w:t>
            </w:r>
          </w:p>
        </w:tc>
        <w:tc>
          <w:tcPr>
            <w:tcW w:w="1145" w:type="dxa"/>
            <w:tcBorders>
              <w:top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78</w:t>
            </w:r>
          </w:p>
        </w:tc>
        <w:tc>
          <w:tcPr>
            <w:tcW w:w="1145" w:type="dxa"/>
            <w:tcBorders>
              <w:top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0.27</w:t>
            </w:r>
          </w:p>
        </w:tc>
        <w:tc>
          <w:tcPr>
            <w:tcW w:w="1145" w:type="dxa"/>
            <w:tcBorders>
              <w:top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1,188</w:t>
            </w:r>
          </w:p>
        </w:tc>
        <w:tc>
          <w:tcPr>
            <w:tcW w:w="1141" w:type="dxa"/>
            <w:tcBorders>
              <w:top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4.09</w:t>
            </w:r>
          </w:p>
        </w:tc>
      </w:tr>
      <w:tr w:rsidR="001D7F94" w:rsidRPr="00FF69C5">
        <w:trPr>
          <w:trHeight w:hRule="exact" w:val="397"/>
          <w:jc w:val="center"/>
        </w:trPr>
        <w:tc>
          <w:tcPr>
            <w:tcW w:w="1441" w:type="dxa"/>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P(more)</w:t>
            </w:r>
          </w:p>
        </w:tc>
        <w:tc>
          <w:tcPr>
            <w:tcW w:w="1144"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0.01</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53</w:t>
            </w:r>
          </w:p>
        </w:tc>
        <w:tc>
          <w:tcPr>
            <w:tcW w:w="1141"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0.18</w:t>
            </w:r>
          </w:p>
        </w:tc>
      </w:tr>
      <w:tr w:rsidR="001D7F94" w:rsidRPr="00FF69C5">
        <w:trPr>
          <w:trHeight w:hRule="exact" w:val="397"/>
          <w:jc w:val="center"/>
        </w:trPr>
        <w:tc>
          <w:tcPr>
            <w:tcW w:w="1441" w:type="dxa"/>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H(single)</w:t>
            </w:r>
          </w:p>
        </w:tc>
        <w:tc>
          <w:tcPr>
            <w:tcW w:w="1144"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485</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1.67</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641</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1,325</w:t>
            </w:r>
          </w:p>
        </w:tc>
        <w:tc>
          <w:tcPr>
            <w:tcW w:w="1141"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4.56</w:t>
            </w:r>
          </w:p>
        </w:tc>
      </w:tr>
      <w:tr w:rsidR="001D7F94" w:rsidRPr="00FF69C5">
        <w:trPr>
          <w:trHeight w:hRule="exact" w:val="397"/>
          <w:jc w:val="center"/>
        </w:trPr>
        <w:tc>
          <w:tcPr>
            <w:tcW w:w="1441" w:type="dxa"/>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H(more)</w:t>
            </w:r>
          </w:p>
        </w:tc>
        <w:tc>
          <w:tcPr>
            <w:tcW w:w="1144"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3,698</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12.72</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4,361</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4,140</w:t>
            </w:r>
          </w:p>
        </w:tc>
        <w:tc>
          <w:tcPr>
            <w:tcW w:w="1141"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14.24</w:t>
            </w:r>
          </w:p>
        </w:tc>
      </w:tr>
      <w:tr w:rsidR="001D7F94" w:rsidRPr="00FF69C5">
        <w:trPr>
          <w:trHeight w:hRule="exact" w:val="397"/>
          <w:jc w:val="center"/>
        </w:trPr>
        <w:tc>
          <w:tcPr>
            <w:tcW w:w="1441" w:type="dxa"/>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R</w:t>
            </w:r>
          </w:p>
        </w:tc>
        <w:tc>
          <w:tcPr>
            <w:tcW w:w="1144"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170</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0.58</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318</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1.09</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1,201</w:t>
            </w:r>
          </w:p>
        </w:tc>
        <w:tc>
          <w:tcPr>
            <w:tcW w:w="1141"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4.13</w:t>
            </w:r>
          </w:p>
        </w:tc>
      </w:tr>
      <w:tr w:rsidR="001D7F94" w:rsidRPr="00FF69C5">
        <w:trPr>
          <w:trHeight w:hRule="exact" w:val="397"/>
          <w:jc w:val="center"/>
        </w:trPr>
        <w:tc>
          <w:tcPr>
            <w:tcW w:w="1441" w:type="dxa"/>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P+H</w:t>
            </w:r>
          </w:p>
        </w:tc>
        <w:tc>
          <w:tcPr>
            <w:tcW w:w="1144"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6,904</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23.75</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6,727</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23.14</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5,269</w:t>
            </w:r>
          </w:p>
        </w:tc>
        <w:tc>
          <w:tcPr>
            <w:tcW w:w="1141"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18.12</w:t>
            </w:r>
          </w:p>
        </w:tc>
      </w:tr>
      <w:tr w:rsidR="001D7F94" w:rsidRPr="00FF69C5">
        <w:trPr>
          <w:trHeight w:hRule="exact" w:val="397"/>
          <w:jc w:val="center"/>
        </w:trPr>
        <w:tc>
          <w:tcPr>
            <w:tcW w:w="1441" w:type="dxa"/>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P+R</w:t>
            </w:r>
          </w:p>
        </w:tc>
        <w:tc>
          <w:tcPr>
            <w:tcW w:w="1144"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260</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0.89</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359</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1.23</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992</w:t>
            </w:r>
          </w:p>
        </w:tc>
        <w:tc>
          <w:tcPr>
            <w:tcW w:w="1141"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3.41</w:t>
            </w:r>
          </w:p>
        </w:tc>
      </w:tr>
      <w:tr w:rsidR="001D7F94" w:rsidRPr="00FF69C5">
        <w:trPr>
          <w:trHeight w:hRule="exact" w:val="397"/>
          <w:jc w:val="center"/>
        </w:trPr>
        <w:tc>
          <w:tcPr>
            <w:tcW w:w="1441" w:type="dxa"/>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H+R</w:t>
            </w:r>
          </w:p>
        </w:tc>
        <w:tc>
          <w:tcPr>
            <w:tcW w:w="1144"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2,570</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8.84</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3,394</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11.67</w:t>
            </w:r>
          </w:p>
        </w:tc>
        <w:tc>
          <w:tcPr>
            <w:tcW w:w="1145"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4,365</w:t>
            </w:r>
          </w:p>
        </w:tc>
        <w:tc>
          <w:tcPr>
            <w:tcW w:w="1141" w:type="dxa"/>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15.01</w:t>
            </w:r>
          </w:p>
        </w:tc>
      </w:tr>
      <w:tr w:rsidR="001D7F94" w:rsidRPr="00FF69C5">
        <w:trPr>
          <w:trHeight w:hRule="exact" w:val="397"/>
          <w:jc w:val="center"/>
        </w:trPr>
        <w:tc>
          <w:tcPr>
            <w:tcW w:w="1441" w:type="dxa"/>
            <w:tcBorders>
              <w:bottom w:val="single" w:sz="8" w:space="0" w:color="auto"/>
            </w:tcBorders>
            <w:shd w:val="clear" w:color="auto" w:fill="auto"/>
            <w:noWrap/>
            <w:vAlign w:val="center"/>
          </w:tcPr>
          <w:p w:rsidR="001D7F94" w:rsidRPr="00FF69C5" w:rsidRDefault="008E5886">
            <w:pPr>
              <w:jc w:val="center"/>
              <w:rPr>
                <w:rFonts w:ascii="Times New Roman" w:hAnsi="Times New Roman" w:cs="Times New Roman"/>
                <w:sz w:val="21"/>
                <w:szCs w:val="21"/>
              </w:rPr>
            </w:pPr>
            <w:r w:rsidRPr="00FF69C5">
              <w:rPr>
                <w:rFonts w:ascii="Times New Roman" w:hAnsi="Times New Roman" w:cs="Times New Roman"/>
                <w:sz w:val="21"/>
                <w:szCs w:val="21"/>
              </w:rPr>
              <w:t>P+H+R</w:t>
            </w:r>
          </w:p>
        </w:tc>
        <w:tc>
          <w:tcPr>
            <w:tcW w:w="1144"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14,974</w:t>
            </w:r>
          </w:p>
        </w:tc>
        <w:tc>
          <w:tcPr>
            <w:tcW w:w="1145"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51.5</w:t>
            </w:r>
          </w:p>
        </w:tc>
        <w:tc>
          <w:tcPr>
            <w:tcW w:w="1145"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13,112</w:t>
            </w:r>
          </w:p>
        </w:tc>
        <w:tc>
          <w:tcPr>
            <w:tcW w:w="1145"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45.1</w:t>
            </w:r>
          </w:p>
        </w:tc>
        <w:tc>
          <w:tcPr>
            <w:tcW w:w="1145"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9,034</w:t>
            </w:r>
          </w:p>
        </w:tc>
        <w:tc>
          <w:tcPr>
            <w:tcW w:w="1141"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31.07</w:t>
            </w:r>
          </w:p>
        </w:tc>
      </w:tr>
    </w:tbl>
    <w:p w:rsidR="001D7F94" w:rsidRPr="00FF69C5" w:rsidRDefault="008E5886">
      <w:pPr>
        <w:spacing w:beforeLines="50" w:before="120"/>
        <w:rPr>
          <w:rFonts w:ascii="Times New Roman" w:hAnsi="Times New Roman" w:cs="Times New Roman"/>
          <w:bCs/>
          <w:sz w:val="20"/>
          <w:szCs w:val="20"/>
        </w:rPr>
      </w:pPr>
      <w:r w:rsidRPr="00FF69C5">
        <w:rPr>
          <w:rFonts w:ascii="Times New Roman" w:eastAsiaTheme="minorEastAsia" w:hAnsi="Times New Roman" w:cs="Times New Roman"/>
          <w:sz w:val="21"/>
          <w:szCs w:val="21"/>
        </w:rPr>
        <w:t xml:space="preserve">P, number of genes supported by the results of </w:t>
      </w:r>
      <w:r w:rsidRPr="00FF69C5">
        <w:rPr>
          <w:rFonts w:ascii="Times New Roman" w:eastAsiaTheme="minorEastAsia" w:hAnsi="Times New Roman" w:cs="Times New Roman"/>
          <w:i/>
          <w:sz w:val="21"/>
          <w:szCs w:val="21"/>
        </w:rPr>
        <w:t>de novo</w:t>
      </w:r>
      <w:r w:rsidRPr="00FF69C5">
        <w:rPr>
          <w:rFonts w:ascii="Times New Roman" w:eastAsiaTheme="minorEastAsia" w:hAnsi="Times New Roman" w:cs="Times New Roman"/>
          <w:sz w:val="21"/>
          <w:szCs w:val="21"/>
        </w:rPr>
        <w:t xml:space="preserve"> </w:t>
      </w:r>
      <w:r w:rsidRPr="00FF69C5">
        <w:rPr>
          <w:rFonts w:ascii="Times New Roman" w:hAnsi="Times New Roman" w:cs="Times New Roman"/>
          <w:sz w:val="21"/>
          <w:szCs w:val="21"/>
        </w:rPr>
        <w:t>prediction</w:t>
      </w:r>
      <w:r w:rsidRPr="00FF69C5">
        <w:rPr>
          <w:rFonts w:ascii="Times New Roman" w:eastAsiaTheme="minorEastAsia" w:hAnsi="Times New Roman" w:cs="Times New Roman"/>
          <w:sz w:val="21"/>
          <w:szCs w:val="21"/>
        </w:rPr>
        <w:t xml:space="preserve">. H, number of genes supported by the homology prediction. </w:t>
      </w:r>
      <w:r w:rsidR="004638D9" w:rsidRPr="00FF69C5">
        <w:rPr>
          <w:rFonts w:ascii="Times New Roman" w:eastAsiaTheme="minorEastAsia" w:hAnsi="Times New Roman" w:cs="Times New Roman"/>
          <w:sz w:val="21"/>
          <w:szCs w:val="21"/>
        </w:rPr>
        <w:t xml:space="preserve">R, number of genes supported by transcriptome data. </w:t>
      </w:r>
      <w:r w:rsidRPr="00FF69C5">
        <w:rPr>
          <w:rFonts w:ascii="Times New Roman" w:eastAsiaTheme="minorEastAsia" w:hAnsi="Times New Roman" w:cs="Times New Roman"/>
          <w:sz w:val="21"/>
          <w:szCs w:val="21"/>
        </w:rPr>
        <w:t>Single, only one data evidence to support. More, much supporting data evidence. Overlap, ration of the final gene set to the overlap of the CDS region of various predicted results.</w:t>
      </w:r>
      <w:r w:rsidRPr="00FF69C5">
        <w:rPr>
          <w:rFonts w:ascii="Times New Roman" w:hAnsi="Times New Roman" w:cs="Times New Roman"/>
          <w:bCs/>
          <w:sz w:val="20"/>
          <w:szCs w:val="20"/>
        </w:rPr>
        <w:br w:type="page"/>
      </w:r>
    </w:p>
    <w:p w:rsidR="001D7F94" w:rsidRPr="00FF69C5" w:rsidRDefault="008E5886">
      <w:pPr>
        <w:pStyle w:val="Heading2"/>
        <w:spacing w:afterLines="50" w:after="120"/>
        <w:rPr>
          <w:rFonts w:eastAsia="SimSun" w:cs="Times New Roman"/>
          <w:iCs/>
          <w:shd w:val="clear" w:color="auto" w:fill="FFFFFF"/>
        </w:rPr>
      </w:pPr>
      <w:bookmarkStart w:id="46" w:name="_Toc75011381"/>
      <w:r w:rsidRPr="00FF69C5">
        <w:rPr>
          <w:rFonts w:cs="Times New Roman"/>
        </w:rPr>
        <w:t xml:space="preserve">Supplementary Table 11. BUSCO assessment of the </w:t>
      </w:r>
      <w:r w:rsidRPr="00FF69C5">
        <w:rPr>
          <w:rFonts w:eastAsia="SimSun" w:cs="Times New Roman"/>
          <w:i/>
          <w:iCs/>
          <w:shd w:val="clear" w:color="auto" w:fill="FFFFFF"/>
        </w:rPr>
        <w:t>C. ensifolium</w:t>
      </w:r>
      <w:r w:rsidRPr="00FF69C5">
        <w:rPr>
          <w:rFonts w:eastAsia="SimSun" w:cs="Times New Roman"/>
          <w:iCs/>
          <w:shd w:val="clear" w:color="auto" w:fill="FFFFFF"/>
        </w:rPr>
        <w:t>’s genome annotation.</w:t>
      </w:r>
      <w:bookmarkEnd w:id="46"/>
    </w:p>
    <w:tbl>
      <w:tblPr>
        <w:tblStyle w:val="1"/>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4"/>
        <w:gridCol w:w="3649"/>
        <w:gridCol w:w="1820"/>
        <w:gridCol w:w="1769"/>
      </w:tblGrid>
      <w:tr w:rsidR="001D7F94" w:rsidRPr="00FF69C5" w:rsidTr="00CE4476">
        <w:trPr>
          <w:trHeight w:val="454"/>
          <w:jc w:val="center"/>
        </w:trPr>
        <w:tc>
          <w:tcPr>
            <w:tcW w:w="646" w:type="pct"/>
            <w:tcBorders>
              <w:top w:val="single" w:sz="8" w:space="0" w:color="auto"/>
              <w:bottom w:val="single" w:sz="6" w:space="0" w:color="auto"/>
            </w:tcBorders>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Type</w:t>
            </w:r>
          </w:p>
        </w:tc>
        <w:tc>
          <w:tcPr>
            <w:tcW w:w="2195" w:type="pct"/>
            <w:tcBorders>
              <w:top w:val="single" w:sz="8" w:space="0" w:color="auto"/>
              <w:bottom w:val="single" w:sz="6" w:space="0" w:color="auto"/>
            </w:tcBorders>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hAnsi="Times New Roman" w:cs="Times New Roman"/>
                <w:b/>
                <w:sz w:val="21"/>
                <w:szCs w:val="21"/>
              </w:rPr>
              <w:t>Match</w:t>
            </w:r>
            <w:r w:rsidRPr="00FF69C5">
              <w:rPr>
                <w:rFonts w:ascii="Times New Roman" w:hAnsi="Times New Roman" w:cs="Times New Roman"/>
                <w:b/>
                <w:spacing w:val="-3"/>
                <w:sz w:val="21"/>
                <w:szCs w:val="21"/>
              </w:rPr>
              <w:t xml:space="preserve"> </w:t>
            </w:r>
            <w:r w:rsidRPr="00FF69C5">
              <w:rPr>
                <w:rFonts w:ascii="Times New Roman" w:hAnsi="Times New Roman" w:cs="Times New Roman"/>
                <w:b/>
                <w:sz w:val="21"/>
                <w:szCs w:val="21"/>
              </w:rPr>
              <w:t>percentage (%)</w:t>
            </w:r>
          </w:p>
        </w:tc>
        <w:tc>
          <w:tcPr>
            <w:tcW w:w="1095" w:type="pct"/>
            <w:tcBorders>
              <w:top w:val="single" w:sz="8" w:space="0" w:color="auto"/>
              <w:bottom w:val="single" w:sz="6" w:space="0" w:color="auto"/>
            </w:tcBorders>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Number</w:t>
            </w:r>
          </w:p>
        </w:tc>
        <w:tc>
          <w:tcPr>
            <w:tcW w:w="1064" w:type="pct"/>
            <w:tcBorders>
              <w:top w:val="single" w:sz="8" w:space="0" w:color="auto"/>
              <w:bottom w:val="single" w:sz="6" w:space="0" w:color="auto"/>
            </w:tcBorders>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Percentage (%)</w:t>
            </w:r>
          </w:p>
        </w:tc>
      </w:tr>
      <w:tr w:rsidR="001D7F94" w:rsidRPr="00FF69C5" w:rsidTr="00CE4476">
        <w:trPr>
          <w:trHeight w:val="397"/>
          <w:jc w:val="center"/>
        </w:trPr>
        <w:tc>
          <w:tcPr>
            <w:tcW w:w="646" w:type="pct"/>
            <w:vMerge w:val="restart"/>
            <w:tcBorders>
              <w:top w:val="single" w:sz="6" w:space="0" w:color="auto"/>
            </w:tcBorders>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Complete</w:t>
            </w:r>
          </w:p>
        </w:tc>
        <w:tc>
          <w:tcPr>
            <w:tcW w:w="2195" w:type="pct"/>
            <w:tcBorders>
              <w:top w:val="single" w:sz="6" w:space="0" w:color="auto"/>
              <w:bottom w:val="nil"/>
            </w:tcBorders>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Complete BUSCOs (C)</w:t>
            </w:r>
          </w:p>
        </w:tc>
        <w:tc>
          <w:tcPr>
            <w:tcW w:w="1095" w:type="pct"/>
            <w:tcBorders>
              <w:top w:val="single" w:sz="6" w:space="0" w:color="auto"/>
              <w:bottom w:val="nil"/>
            </w:tcBorders>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1,262</w:t>
            </w:r>
          </w:p>
        </w:tc>
        <w:tc>
          <w:tcPr>
            <w:tcW w:w="1064" w:type="pct"/>
            <w:tcBorders>
              <w:top w:val="single" w:sz="6" w:space="0" w:color="auto"/>
              <w:bottom w:val="nil"/>
            </w:tcBorders>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78.19</w:t>
            </w:r>
          </w:p>
        </w:tc>
      </w:tr>
      <w:tr w:rsidR="004638D9" w:rsidRPr="00FF69C5" w:rsidTr="00CE4476">
        <w:trPr>
          <w:trHeight w:val="397"/>
          <w:jc w:val="center"/>
        </w:trPr>
        <w:tc>
          <w:tcPr>
            <w:tcW w:w="646" w:type="pct"/>
            <w:vMerge/>
            <w:tcBorders>
              <w:top w:val="single" w:sz="6" w:space="0" w:color="auto"/>
            </w:tcBorders>
            <w:vAlign w:val="center"/>
          </w:tcPr>
          <w:p w:rsidR="004638D9" w:rsidRPr="00FF69C5" w:rsidRDefault="004638D9" w:rsidP="001D7F94">
            <w:pPr>
              <w:jc w:val="center"/>
              <w:rPr>
                <w:rFonts w:ascii="Times New Roman" w:eastAsia="DengXian" w:hAnsi="Times New Roman" w:cs="Times New Roman"/>
                <w:sz w:val="21"/>
                <w:szCs w:val="21"/>
              </w:rPr>
            </w:pPr>
          </w:p>
        </w:tc>
        <w:tc>
          <w:tcPr>
            <w:tcW w:w="2195" w:type="pct"/>
            <w:tcBorders>
              <w:top w:val="nil"/>
              <w:bottom w:val="nil"/>
            </w:tcBorders>
            <w:vAlign w:val="center"/>
          </w:tcPr>
          <w:p w:rsidR="004638D9" w:rsidRPr="00FF69C5" w:rsidRDefault="004638D9" w:rsidP="001D7F94">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Complete and single-copy BUSCOs (S)</w:t>
            </w:r>
          </w:p>
        </w:tc>
        <w:tc>
          <w:tcPr>
            <w:tcW w:w="1095" w:type="pct"/>
            <w:tcBorders>
              <w:top w:val="nil"/>
              <w:bottom w:val="nil"/>
            </w:tcBorders>
            <w:vAlign w:val="center"/>
          </w:tcPr>
          <w:p w:rsidR="004638D9" w:rsidRPr="00FF69C5" w:rsidRDefault="004638D9" w:rsidP="001D7F94">
            <w:pPr>
              <w:jc w:val="center"/>
              <w:rPr>
                <w:rFonts w:ascii="Times New Roman" w:hAnsi="Times New Roman" w:cs="Times New Roman"/>
                <w:sz w:val="21"/>
                <w:szCs w:val="21"/>
              </w:rPr>
            </w:pPr>
            <w:r w:rsidRPr="00FF69C5">
              <w:rPr>
                <w:rFonts w:ascii="Times New Roman" w:hAnsi="Times New Roman" w:cs="Times New Roman"/>
                <w:sz w:val="21"/>
                <w:szCs w:val="21"/>
              </w:rPr>
              <w:t>1,213</w:t>
            </w:r>
          </w:p>
        </w:tc>
        <w:tc>
          <w:tcPr>
            <w:tcW w:w="1064" w:type="pct"/>
            <w:tcBorders>
              <w:top w:val="nil"/>
              <w:bottom w:val="nil"/>
            </w:tcBorders>
            <w:vAlign w:val="center"/>
          </w:tcPr>
          <w:p w:rsidR="004638D9" w:rsidRPr="00FF69C5" w:rsidRDefault="004638D9" w:rsidP="001D7F94">
            <w:pPr>
              <w:jc w:val="center"/>
              <w:rPr>
                <w:rFonts w:ascii="Times New Roman" w:hAnsi="Times New Roman" w:cs="Times New Roman"/>
                <w:sz w:val="21"/>
                <w:szCs w:val="21"/>
              </w:rPr>
            </w:pPr>
            <w:r w:rsidRPr="00FF69C5">
              <w:rPr>
                <w:rFonts w:ascii="Times New Roman" w:hAnsi="Times New Roman" w:cs="Times New Roman"/>
                <w:sz w:val="21"/>
                <w:szCs w:val="21"/>
              </w:rPr>
              <w:t>75.15</w:t>
            </w:r>
          </w:p>
        </w:tc>
      </w:tr>
      <w:tr w:rsidR="001D7F94" w:rsidRPr="00FF69C5" w:rsidTr="00CE4476">
        <w:trPr>
          <w:trHeight w:val="397"/>
          <w:jc w:val="center"/>
        </w:trPr>
        <w:tc>
          <w:tcPr>
            <w:tcW w:w="646" w:type="pct"/>
            <w:vMerge/>
            <w:vAlign w:val="center"/>
          </w:tcPr>
          <w:p w:rsidR="001D7F94" w:rsidRPr="00FF69C5" w:rsidRDefault="001D7F94" w:rsidP="00603403">
            <w:pPr>
              <w:jc w:val="center"/>
              <w:rPr>
                <w:rFonts w:ascii="Times New Roman" w:eastAsia="DengXian" w:hAnsi="Times New Roman" w:cs="Times New Roman"/>
                <w:sz w:val="21"/>
                <w:szCs w:val="21"/>
              </w:rPr>
            </w:pPr>
          </w:p>
        </w:tc>
        <w:tc>
          <w:tcPr>
            <w:tcW w:w="2195" w:type="pct"/>
            <w:tcBorders>
              <w:top w:val="nil"/>
            </w:tcBorders>
            <w:vAlign w:val="center"/>
          </w:tcPr>
          <w:p w:rsidR="001D7F94" w:rsidRPr="00FF69C5" w:rsidRDefault="008E5886" w:rsidP="00603403">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Complete and duplicated BUSCOs</w:t>
            </w:r>
            <w:r w:rsidRPr="00FF69C5">
              <w:rPr>
                <w:rFonts w:ascii="Times New Roman" w:eastAsia="DengXian" w:hAnsi="Times New Roman" w:cs="Times New Roman"/>
                <w:spacing w:val="-7"/>
                <w:sz w:val="21"/>
                <w:szCs w:val="21"/>
              </w:rPr>
              <w:t xml:space="preserve"> </w:t>
            </w:r>
            <w:r w:rsidRPr="00FF69C5">
              <w:rPr>
                <w:rFonts w:ascii="Times New Roman" w:eastAsia="DengXian" w:hAnsi="Times New Roman" w:cs="Times New Roman"/>
                <w:sz w:val="21"/>
                <w:szCs w:val="21"/>
              </w:rPr>
              <w:t>(D)</w:t>
            </w:r>
          </w:p>
        </w:tc>
        <w:tc>
          <w:tcPr>
            <w:tcW w:w="1095" w:type="pct"/>
            <w:tcBorders>
              <w:top w:val="nil"/>
            </w:tcBorders>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49</w:t>
            </w:r>
          </w:p>
        </w:tc>
        <w:tc>
          <w:tcPr>
            <w:tcW w:w="1064" w:type="pct"/>
            <w:tcBorders>
              <w:top w:val="nil"/>
            </w:tcBorders>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3.04</w:t>
            </w:r>
          </w:p>
        </w:tc>
      </w:tr>
      <w:tr w:rsidR="001D7F94" w:rsidRPr="00FF69C5" w:rsidTr="00603403">
        <w:trPr>
          <w:trHeight w:val="397"/>
          <w:jc w:val="center"/>
        </w:trPr>
        <w:tc>
          <w:tcPr>
            <w:tcW w:w="646" w:type="pct"/>
            <w:vMerge/>
            <w:vAlign w:val="center"/>
          </w:tcPr>
          <w:p w:rsidR="001D7F94" w:rsidRPr="00FF69C5" w:rsidRDefault="001D7F94" w:rsidP="00603403">
            <w:pPr>
              <w:jc w:val="center"/>
              <w:rPr>
                <w:rFonts w:ascii="Times New Roman" w:eastAsia="DengXian" w:hAnsi="Times New Roman" w:cs="Times New Roman"/>
                <w:sz w:val="21"/>
                <w:szCs w:val="21"/>
              </w:rPr>
            </w:pPr>
          </w:p>
        </w:tc>
        <w:tc>
          <w:tcPr>
            <w:tcW w:w="2195" w:type="pct"/>
            <w:vAlign w:val="center"/>
          </w:tcPr>
          <w:p w:rsidR="001D7F94" w:rsidRPr="00FF69C5" w:rsidRDefault="008E5886" w:rsidP="00603403">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Fragmented BUSCOs (F)</w:t>
            </w:r>
          </w:p>
        </w:tc>
        <w:tc>
          <w:tcPr>
            <w:tcW w:w="1095" w:type="pct"/>
            <w:vAlign w:val="center"/>
          </w:tcPr>
          <w:p w:rsidR="001D7F94" w:rsidRPr="00FF69C5" w:rsidRDefault="008E5886" w:rsidP="00603403">
            <w:pPr>
              <w:jc w:val="center"/>
              <w:rPr>
                <w:rFonts w:ascii="Times New Roman" w:hAnsi="Times New Roman" w:cs="Times New Roman"/>
                <w:sz w:val="21"/>
                <w:szCs w:val="21"/>
              </w:rPr>
            </w:pPr>
            <w:r w:rsidRPr="00FF69C5">
              <w:rPr>
                <w:rFonts w:ascii="Times New Roman" w:hAnsi="Times New Roman" w:cs="Times New Roman"/>
                <w:sz w:val="21"/>
                <w:szCs w:val="21"/>
              </w:rPr>
              <w:t>160</w:t>
            </w:r>
          </w:p>
        </w:tc>
        <w:tc>
          <w:tcPr>
            <w:tcW w:w="1064" w:type="pct"/>
            <w:vAlign w:val="center"/>
          </w:tcPr>
          <w:p w:rsidR="001D7F94" w:rsidRPr="00FF69C5" w:rsidRDefault="008E5886" w:rsidP="00603403">
            <w:pPr>
              <w:jc w:val="center"/>
              <w:rPr>
                <w:rFonts w:ascii="Times New Roman" w:hAnsi="Times New Roman" w:cs="Times New Roman"/>
                <w:sz w:val="21"/>
                <w:szCs w:val="21"/>
              </w:rPr>
            </w:pPr>
            <w:r w:rsidRPr="00FF69C5">
              <w:rPr>
                <w:rFonts w:ascii="Times New Roman" w:hAnsi="Times New Roman" w:cs="Times New Roman"/>
                <w:sz w:val="21"/>
                <w:szCs w:val="21"/>
              </w:rPr>
              <w:t>9.91</w:t>
            </w:r>
          </w:p>
        </w:tc>
      </w:tr>
      <w:tr w:rsidR="001D7F94" w:rsidRPr="00FF69C5" w:rsidTr="00603403">
        <w:trPr>
          <w:trHeight w:val="397"/>
          <w:jc w:val="center"/>
        </w:trPr>
        <w:tc>
          <w:tcPr>
            <w:tcW w:w="646" w:type="pct"/>
            <w:vMerge/>
            <w:vAlign w:val="center"/>
          </w:tcPr>
          <w:p w:rsidR="001D7F94" w:rsidRPr="00FF69C5" w:rsidRDefault="001D7F94" w:rsidP="00603403">
            <w:pPr>
              <w:jc w:val="center"/>
              <w:rPr>
                <w:rFonts w:ascii="Times New Roman" w:eastAsia="DengXian" w:hAnsi="Times New Roman" w:cs="Times New Roman"/>
                <w:sz w:val="21"/>
                <w:szCs w:val="21"/>
              </w:rPr>
            </w:pPr>
          </w:p>
        </w:tc>
        <w:tc>
          <w:tcPr>
            <w:tcW w:w="2195" w:type="pct"/>
            <w:vAlign w:val="center"/>
          </w:tcPr>
          <w:p w:rsidR="001D7F94" w:rsidRPr="00FF69C5" w:rsidRDefault="008E5886" w:rsidP="00603403">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Missing BUSCOs (M)</w:t>
            </w:r>
          </w:p>
        </w:tc>
        <w:tc>
          <w:tcPr>
            <w:tcW w:w="1095" w:type="pct"/>
            <w:vAlign w:val="center"/>
          </w:tcPr>
          <w:p w:rsidR="001D7F94" w:rsidRPr="00FF69C5" w:rsidRDefault="008E5886" w:rsidP="00603403">
            <w:pPr>
              <w:jc w:val="center"/>
              <w:rPr>
                <w:rFonts w:ascii="Times New Roman" w:hAnsi="Times New Roman" w:cs="Times New Roman"/>
                <w:sz w:val="21"/>
                <w:szCs w:val="21"/>
              </w:rPr>
            </w:pPr>
            <w:r w:rsidRPr="00FF69C5">
              <w:rPr>
                <w:rFonts w:ascii="Times New Roman" w:hAnsi="Times New Roman" w:cs="Times New Roman"/>
                <w:sz w:val="21"/>
                <w:szCs w:val="21"/>
              </w:rPr>
              <w:t>192</w:t>
            </w:r>
          </w:p>
        </w:tc>
        <w:tc>
          <w:tcPr>
            <w:tcW w:w="1064" w:type="pct"/>
            <w:vAlign w:val="center"/>
          </w:tcPr>
          <w:p w:rsidR="001D7F94" w:rsidRPr="00FF69C5" w:rsidRDefault="008E5886" w:rsidP="00603403">
            <w:pPr>
              <w:jc w:val="center"/>
              <w:rPr>
                <w:rFonts w:ascii="Times New Roman" w:hAnsi="Times New Roman" w:cs="Times New Roman"/>
                <w:sz w:val="21"/>
                <w:szCs w:val="21"/>
              </w:rPr>
            </w:pPr>
            <w:r w:rsidRPr="00FF69C5">
              <w:rPr>
                <w:rFonts w:ascii="Times New Roman" w:hAnsi="Times New Roman" w:cs="Times New Roman"/>
                <w:sz w:val="21"/>
                <w:szCs w:val="21"/>
              </w:rPr>
              <w:t>11.90</w:t>
            </w:r>
          </w:p>
        </w:tc>
      </w:tr>
      <w:tr w:rsidR="001D7F94" w:rsidRPr="00FF69C5" w:rsidTr="00603403">
        <w:trPr>
          <w:trHeight w:val="397"/>
          <w:jc w:val="center"/>
        </w:trPr>
        <w:tc>
          <w:tcPr>
            <w:tcW w:w="646" w:type="pct"/>
            <w:vMerge/>
            <w:tcBorders>
              <w:bottom w:val="single" w:sz="8" w:space="0" w:color="auto"/>
            </w:tcBorders>
            <w:vAlign w:val="center"/>
          </w:tcPr>
          <w:p w:rsidR="001D7F94" w:rsidRPr="00FF69C5" w:rsidRDefault="001D7F94" w:rsidP="00603403">
            <w:pPr>
              <w:jc w:val="center"/>
              <w:rPr>
                <w:rFonts w:ascii="Times New Roman" w:eastAsia="DengXian" w:hAnsi="Times New Roman" w:cs="Times New Roman"/>
                <w:sz w:val="21"/>
                <w:szCs w:val="21"/>
              </w:rPr>
            </w:pPr>
          </w:p>
        </w:tc>
        <w:tc>
          <w:tcPr>
            <w:tcW w:w="2195" w:type="pct"/>
            <w:tcBorders>
              <w:bottom w:val="single" w:sz="8" w:space="0" w:color="auto"/>
            </w:tcBorders>
            <w:vAlign w:val="center"/>
          </w:tcPr>
          <w:p w:rsidR="001D7F94" w:rsidRPr="00FF69C5" w:rsidRDefault="008E5886" w:rsidP="00603403">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Total BUSCO groups searched</w:t>
            </w:r>
          </w:p>
        </w:tc>
        <w:tc>
          <w:tcPr>
            <w:tcW w:w="1095" w:type="pct"/>
            <w:tcBorders>
              <w:bottom w:val="single" w:sz="8" w:space="0" w:color="auto"/>
            </w:tcBorders>
            <w:vAlign w:val="center"/>
          </w:tcPr>
          <w:p w:rsidR="001D7F94" w:rsidRPr="00FF69C5" w:rsidRDefault="008E5886" w:rsidP="00603403">
            <w:pPr>
              <w:jc w:val="center"/>
              <w:rPr>
                <w:rFonts w:ascii="Times New Roman" w:hAnsi="Times New Roman" w:cs="Times New Roman"/>
                <w:sz w:val="21"/>
                <w:szCs w:val="21"/>
              </w:rPr>
            </w:pPr>
            <w:r w:rsidRPr="00FF69C5">
              <w:rPr>
                <w:rFonts w:ascii="Times New Roman" w:hAnsi="Times New Roman" w:cs="Times New Roman"/>
                <w:sz w:val="21"/>
                <w:szCs w:val="21"/>
              </w:rPr>
              <w:t>1,614</w:t>
            </w:r>
          </w:p>
        </w:tc>
        <w:tc>
          <w:tcPr>
            <w:tcW w:w="1064" w:type="pct"/>
            <w:tcBorders>
              <w:bottom w:val="single" w:sz="8" w:space="0" w:color="auto"/>
            </w:tcBorders>
            <w:vAlign w:val="center"/>
          </w:tcPr>
          <w:p w:rsidR="001D7F94" w:rsidRPr="00FF69C5" w:rsidRDefault="008E5886" w:rsidP="00603403">
            <w:pPr>
              <w:jc w:val="center"/>
              <w:rPr>
                <w:rFonts w:ascii="Times New Roman" w:hAnsi="Times New Roman" w:cs="Times New Roman"/>
                <w:sz w:val="21"/>
                <w:szCs w:val="21"/>
              </w:rPr>
            </w:pPr>
            <w:r w:rsidRPr="00FF69C5">
              <w:rPr>
                <w:rFonts w:ascii="Times New Roman" w:hAnsi="Times New Roman" w:cs="Times New Roman"/>
                <w:sz w:val="21"/>
                <w:szCs w:val="21"/>
              </w:rPr>
              <w:t>100</w:t>
            </w:r>
          </w:p>
        </w:tc>
      </w:tr>
    </w:tbl>
    <w:p w:rsidR="001D7F94" w:rsidRPr="00FF69C5" w:rsidRDefault="008E5886">
      <w:pPr>
        <w:pStyle w:val="Heading2"/>
        <w:spacing w:afterLines="50" w:after="120"/>
        <w:ind w:firstLineChars="50" w:firstLine="120"/>
        <w:rPr>
          <w:rFonts w:cs="Times New Roman"/>
        </w:rPr>
      </w:pPr>
      <w:r w:rsidRPr="00FF69C5">
        <w:rPr>
          <w:rFonts w:cs="Times New Roman"/>
          <w:lang w:eastAsia="en-US" w:bidi="en-US"/>
        </w:rPr>
        <w:br w:type="page"/>
      </w:r>
      <w:bookmarkStart w:id="47" w:name="_Toc75011382"/>
      <w:r w:rsidRPr="00FF69C5">
        <w:rPr>
          <w:rFonts w:cs="Times New Roman"/>
        </w:rPr>
        <w:t>Supplementary Table 12. The statistical results of functional annotation.</w:t>
      </w:r>
      <w:bookmarkEnd w:id="47"/>
    </w:p>
    <w:tbl>
      <w:tblPr>
        <w:tblW w:w="8505" w:type="dxa"/>
        <w:jc w:val="center"/>
        <w:tblBorders>
          <w:top w:val="single" w:sz="8" w:space="0" w:color="auto"/>
          <w:bottom w:val="single" w:sz="8" w:space="0" w:color="auto"/>
        </w:tblBorders>
        <w:tblLayout w:type="fixed"/>
        <w:tblLook w:val="04A0" w:firstRow="1" w:lastRow="0" w:firstColumn="1" w:lastColumn="0" w:noHBand="0" w:noVBand="1"/>
      </w:tblPr>
      <w:tblGrid>
        <w:gridCol w:w="1720"/>
        <w:gridCol w:w="1804"/>
        <w:gridCol w:w="2367"/>
        <w:gridCol w:w="2614"/>
      </w:tblGrid>
      <w:tr w:rsidR="001D7F94" w:rsidRPr="00FF69C5" w:rsidTr="00CE4476">
        <w:trPr>
          <w:trHeight w:val="454"/>
          <w:jc w:val="center"/>
        </w:trPr>
        <w:tc>
          <w:tcPr>
            <w:tcW w:w="3524" w:type="dxa"/>
            <w:gridSpan w:val="2"/>
            <w:tcBorders>
              <w:top w:val="single" w:sz="8" w:space="0" w:color="auto"/>
              <w:bottom w:val="single" w:sz="8" w:space="0" w:color="auto"/>
            </w:tcBorders>
          </w:tcPr>
          <w:p w:rsidR="001D7F94" w:rsidRPr="00FF69C5" w:rsidRDefault="001D7F94">
            <w:pPr>
              <w:autoSpaceDE w:val="0"/>
              <w:autoSpaceDN w:val="0"/>
              <w:adjustRightInd w:val="0"/>
              <w:jc w:val="center"/>
              <w:rPr>
                <w:rFonts w:ascii="Times New Roman" w:hAnsi="Times New Roman" w:cs="Times New Roman"/>
                <w:sz w:val="21"/>
                <w:szCs w:val="21"/>
              </w:rPr>
            </w:pPr>
          </w:p>
        </w:tc>
        <w:tc>
          <w:tcPr>
            <w:tcW w:w="2367" w:type="dxa"/>
            <w:tcBorders>
              <w:top w:val="single" w:sz="8" w:space="0" w:color="auto"/>
              <w:bottom w:val="single" w:sz="8" w:space="0" w:color="auto"/>
            </w:tcBorders>
            <w:vAlign w:val="center"/>
          </w:tcPr>
          <w:p w:rsidR="001D7F94" w:rsidRPr="00FF69C5" w:rsidRDefault="008E5886">
            <w:pPr>
              <w:autoSpaceDE w:val="0"/>
              <w:autoSpaceDN w:val="0"/>
              <w:adjustRightInd w:val="0"/>
              <w:jc w:val="center"/>
              <w:rPr>
                <w:rFonts w:ascii="Times New Roman" w:hAnsi="Times New Roman" w:cs="Times New Roman"/>
                <w:b/>
                <w:sz w:val="21"/>
                <w:szCs w:val="21"/>
              </w:rPr>
            </w:pPr>
            <w:r w:rsidRPr="00FF69C5">
              <w:rPr>
                <w:rFonts w:ascii="Times New Roman" w:hAnsi="Times New Roman" w:cs="Times New Roman"/>
                <w:b/>
                <w:sz w:val="21"/>
                <w:szCs w:val="21"/>
              </w:rPr>
              <w:t>Number</w:t>
            </w:r>
          </w:p>
        </w:tc>
        <w:tc>
          <w:tcPr>
            <w:tcW w:w="2614" w:type="dxa"/>
            <w:tcBorders>
              <w:top w:val="single" w:sz="8" w:space="0" w:color="auto"/>
              <w:bottom w:val="single" w:sz="8" w:space="0" w:color="auto"/>
            </w:tcBorders>
            <w:vAlign w:val="center"/>
          </w:tcPr>
          <w:p w:rsidR="001D7F94" w:rsidRPr="00FF69C5" w:rsidRDefault="008E5886">
            <w:pPr>
              <w:autoSpaceDE w:val="0"/>
              <w:autoSpaceDN w:val="0"/>
              <w:adjustRightInd w:val="0"/>
              <w:jc w:val="center"/>
              <w:rPr>
                <w:rFonts w:ascii="Times New Roman" w:hAnsi="Times New Roman" w:cs="Times New Roman"/>
                <w:b/>
                <w:sz w:val="21"/>
                <w:szCs w:val="21"/>
              </w:rPr>
            </w:pPr>
            <w:r w:rsidRPr="00FF69C5">
              <w:rPr>
                <w:rFonts w:ascii="Times New Roman" w:hAnsi="Times New Roman" w:cs="Times New Roman"/>
                <w:b/>
                <w:sz w:val="21"/>
                <w:szCs w:val="21"/>
              </w:rPr>
              <w:t>Percent (%)</w:t>
            </w:r>
          </w:p>
        </w:tc>
      </w:tr>
      <w:tr w:rsidR="001D7F94" w:rsidRPr="00FF69C5" w:rsidTr="00CE4476">
        <w:trPr>
          <w:trHeight w:hRule="exact" w:val="397"/>
          <w:jc w:val="center"/>
        </w:trPr>
        <w:tc>
          <w:tcPr>
            <w:tcW w:w="3524" w:type="dxa"/>
            <w:gridSpan w:val="2"/>
            <w:tcBorders>
              <w:top w:val="single" w:sz="8" w:space="0" w:color="auto"/>
              <w:bottom w:val="single" w:sz="6" w:space="0" w:color="auto"/>
            </w:tcBorders>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Total</w:t>
            </w:r>
          </w:p>
        </w:tc>
        <w:tc>
          <w:tcPr>
            <w:tcW w:w="2367" w:type="dxa"/>
            <w:tcBorders>
              <w:top w:val="single" w:sz="8" w:space="0" w:color="auto"/>
            </w:tcBorders>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29,073</w:t>
            </w:r>
          </w:p>
        </w:tc>
        <w:tc>
          <w:tcPr>
            <w:tcW w:w="2614" w:type="dxa"/>
            <w:tcBorders>
              <w:top w:val="single" w:sz="8" w:space="0" w:color="auto"/>
            </w:tcBorders>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100.00</w:t>
            </w:r>
          </w:p>
        </w:tc>
      </w:tr>
      <w:tr w:rsidR="001D7F94" w:rsidRPr="00FF69C5" w:rsidTr="00CE4476">
        <w:trPr>
          <w:trHeight w:hRule="exact" w:val="397"/>
          <w:jc w:val="center"/>
        </w:trPr>
        <w:tc>
          <w:tcPr>
            <w:tcW w:w="1720" w:type="dxa"/>
            <w:vMerge w:val="restart"/>
            <w:tcBorders>
              <w:top w:val="single" w:sz="6" w:space="0" w:color="auto"/>
            </w:tcBorders>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Annotated</w:t>
            </w:r>
          </w:p>
        </w:tc>
        <w:tc>
          <w:tcPr>
            <w:tcW w:w="1804" w:type="dxa"/>
            <w:tcBorders>
              <w:top w:val="single" w:sz="6" w:space="0" w:color="auto"/>
            </w:tcBorders>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InterPro</w:t>
            </w:r>
          </w:p>
        </w:tc>
        <w:tc>
          <w:tcPr>
            <w:tcW w:w="2367"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28,098</w:t>
            </w:r>
          </w:p>
        </w:tc>
        <w:tc>
          <w:tcPr>
            <w:tcW w:w="261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96.65</w:t>
            </w:r>
          </w:p>
        </w:tc>
      </w:tr>
      <w:tr w:rsidR="001D7F94" w:rsidRPr="00FF69C5" w:rsidTr="00CE4476">
        <w:trPr>
          <w:trHeight w:hRule="exact" w:val="397"/>
          <w:jc w:val="center"/>
        </w:trPr>
        <w:tc>
          <w:tcPr>
            <w:tcW w:w="1720" w:type="dxa"/>
            <w:vMerge/>
          </w:tcPr>
          <w:p w:rsidR="001D7F94" w:rsidRPr="00FF69C5" w:rsidRDefault="001D7F94">
            <w:pPr>
              <w:autoSpaceDE w:val="0"/>
              <w:autoSpaceDN w:val="0"/>
              <w:adjustRightInd w:val="0"/>
              <w:jc w:val="center"/>
              <w:rPr>
                <w:rFonts w:ascii="Times New Roman" w:hAnsi="Times New Roman" w:cs="Times New Roman"/>
                <w:sz w:val="21"/>
                <w:szCs w:val="21"/>
              </w:rPr>
            </w:pPr>
          </w:p>
        </w:tc>
        <w:tc>
          <w:tcPr>
            <w:tcW w:w="180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GO</w:t>
            </w:r>
          </w:p>
        </w:tc>
        <w:tc>
          <w:tcPr>
            <w:tcW w:w="2367"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25,721</w:t>
            </w:r>
          </w:p>
        </w:tc>
        <w:tc>
          <w:tcPr>
            <w:tcW w:w="261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88.47</w:t>
            </w:r>
          </w:p>
        </w:tc>
      </w:tr>
      <w:tr w:rsidR="001D7F94" w:rsidRPr="00FF69C5" w:rsidTr="00CE4476">
        <w:trPr>
          <w:trHeight w:hRule="exact" w:val="397"/>
          <w:jc w:val="center"/>
        </w:trPr>
        <w:tc>
          <w:tcPr>
            <w:tcW w:w="1720" w:type="dxa"/>
            <w:vMerge/>
          </w:tcPr>
          <w:p w:rsidR="001D7F94" w:rsidRPr="00FF69C5" w:rsidRDefault="001D7F94">
            <w:pPr>
              <w:autoSpaceDE w:val="0"/>
              <w:autoSpaceDN w:val="0"/>
              <w:adjustRightInd w:val="0"/>
              <w:jc w:val="center"/>
              <w:rPr>
                <w:rFonts w:ascii="Times New Roman" w:hAnsi="Times New Roman" w:cs="Times New Roman"/>
                <w:sz w:val="21"/>
                <w:szCs w:val="21"/>
              </w:rPr>
            </w:pPr>
          </w:p>
        </w:tc>
        <w:tc>
          <w:tcPr>
            <w:tcW w:w="180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KEGG</w:t>
            </w:r>
          </w:p>
        </w:tc>
        <w:tc>
          <w:tcPr>
            <w:tcW w:w="2367"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26,803</w:t>
            </w:r>
          </w:p>
        </w:tc>
        <w:tc>
          <w:tcPr>
            <w:tcW w:w="261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92.19</w:t>
            </w:r>
          </w:p>
        </w:tc>
      </w:tr>
      <w:tr w:rsidR="001D7F94" w:rsidRPr="00FF69C5" w:rsidTr="00CE4476">
        <w:trPr>
          <w:trHeight w:hRule="exact" w:val="397"/>
          <w:jc w:val="center"/>
        </w:trPr>
        <w:tc>
          <w:tcPr>
            <w:tcW w:w="1720" w:type="dxa"/>
            <w:vMerge/>
          </w:tcPr>
          <w:p w:rsidR="001D7F94" w:rsidRPr="00FF69C5" w:rsidRDefault="001D7F94">
            <w:pPr>
              <w:autoSpaceDE w:val="0"/>
              <w:autoSpaceDN w:val="0"/>
              <w:adjustRightInd w:val="0"/>
              <w:jc w:val="center"/>
              <w:rPr>
                <w:rFonts w:ascii="Times New Roman" w:hAnsi="Times New Roman" w:cs="Times New Roman"/>
                <w:sz w:val="21"/>
                <w:szCs w:val="21"/>
              </w:rPr>
            </w:pPr>
          </w:p>
        </w:tc>
        <w:tc>
          <w:tcPr>
            <w:tcW w:w="180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Swissprot</w:t>
            </w:r>
          </w:p>
        </w:tc>
        <w:tc>
          <w:tcPr>
            <w:tcW w:w="2367"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16,217</w:t>
            </w:r>
          </w:p>
        </w:tc>
        <w:tc>
          <w:tcPr>
            <w:tcW w:w="261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55.78</w:t>
            </w:r>
          </w:p>
        </w:tc>
      </w:tr>
      <w:tr w:rsidR="001D7F94" w:rsidRPr="00FF69C5" w:rsidTr="00CE4476">
        <w:trPr>
          <w:trHeight w:hRule="exact" w:val="397"/>
          <w:jc w:val="center"/>
        </w:trPr>
        <w:tc>
          <w:tcPr>
            <w:tcW w:w="1720" w:type="dxa"/>
            <w:vMerge/>
          </w:tcPr>
          <w:p w:rsidR="001D7F94" w:rsidRPr="00FF69C5" w:rsidRDefault="001D7F94">
            <w:pPr>
              <w:autoSpaceDE w:val="0"/>
              <w:autoSpaceDN w:val="0"/>
              <w:adjustRightInd w:val="0"/>
              <w:jc w:val="center"/>
              <w:rPr>
                <w:rFonts w:ascii="Times New Roman" w:hAnsi="Times New Roman" w:cs="Times New Roman"/>
                <w:sz w:val="21"/>
                <w:szCs w:val="21"/>
              </w:rPr>
            </w:pPr>
          </w:p>
        </w:tc>
        <w:tc>
          <w:tcPr>
            <w:tcW w:w="180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TrEMBL</w:t>
            </w:r>
          </w:p>
        </w:tc>
        <w:tc>
          <w:tcPr>
            <w:tcW w:w="2367"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26,511</w:t>
            </w:r>
          </w:p>
        </w:tc>
        <w:tc>
          <w:tcPr>
            <w:tcW w:w="261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91.19</w:t>
            </w:r>
          </w:p>
        </w:tc>
      </w:tr>
      <w:tr w:rsidR="001D7F94" w:rsidRPr="00FF69C5" w:rsidTr="00CE4476">
        <w:trPr>
          <w:trHeight w:hRule="exact" w:val="397"/>
          <w:jc w:val="center"/>
        </w:trPr>
        <w:tc>
          <w:tcPr>
            <w:tcW w:w="1720" w:type="dxa"/>
            <w:vMerge/>
          </w:tcPr>
          <w:p w:rsidR="001D7F94" w:rsidRPr="00FF69C5" w:rsidRDefault="001D7F94">
            <w:pPr>
              <w:autoSpaceDE w:val="0"/>
              <w:autoSpaceDN w:val="0"/>
              <w:adjustRightInd w:val="0"/>
              <w:jc w:val="center"/>
              <w:rPr>
                <w:rFonts w:ascii="Times New Roman" w:hAnsi="Times New Roman" w:cs="Times New Roman"/>
                <w:sz w:val="21"/>
                <w:szCs w:val="21"/>
              </w:rPr>
            </w:pPr>
          </w:p>
        </w:tc>
        <w:tc>
          <w:tcPr>
            <w:tcW w:w="180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Nr</w:t>
            </w:r>
          </w:p>
        </w:tc>
        <w:tc>
          <w:tcPr>
            <w:tcW w:w="2367"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26,420</w:t>
            </w:r>
          </w:p>
        </w:tc>
        <w:tc>
          <w:tcPr>
            <w:tcW w:w="261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90.87</w:t>
            </w:r>
          </w:p>
        </w:tc>
      </w:tr>
      <w:tr w:rsidR="001D7F94" w:rsidRPr="00FF69C5" w:rsidTr="00CE4476">
        <w:trPr>
          <w:trHeight w:hRule="exact" w:val="397"/>
          <w:jc w:val="center"/>
        </w:trPr>
        <w:tc>
          <w:tcPr>
            <w:tcW w:w="3524" w:type="dxa"/>
            <w:gridSpan w:val="2"/>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Unannotated</w:t>
            </w:r>
          </w:p>
        </w:tc>
        <w:tc>
          <w:tcPr>
            <w:tcW w:w="2367"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334</w:t>
            </w:r>
          </w:p>
        </w:tc>
        <w:tc>
          <w:tcPr>
            <w:tcW w:w="2614" w:type="dxa"/>
            <w:vAlign w:val="center"/>
          </w:tcPr>
          <w:p w:rsidR="001D7F94" w:rsidRPr="00FF69C5" w:rsidRDefault="008E5886">
            <w:pPr>
              <w:autoSpaceDE w:val="0"/>
              <w:autoSpaceDN w:val="0"/>
              <w:adjustRightInd w:val="0"/>
              <w:jc w:val="center"/>
              <w:rPr>
                <w:rFonts w:ascii="Times New Roman" w:hAnsi="Times New Roman" w:cs="Times New Roman"/>
                <w:sz w:val="21"/>
                <w:szCs w:val="21"/>
              </w:rPr>
            </w:pPr>
            <w:r w:rsidRPr="00FF69C5">
              <w:rPr>
                <w:rFonts w:ascii="Times New Roman" w:hAnsi="Times New Roman" w:cs="Times New Roman"/>
                <w:sz w:val="21"/>
                <w:szCs w:val="21"/>
              </w:rPr>
              <w:t>1.15</w:t>
            </w:r>
          </w:p>
        </w:tc>
      </w:tr>
    </w:tbl>
    <w:p w:rsidR="001D7F94" w:rsidRPr="00FF69C5" w:rsidRDefault="001D7F94">
      <w:pPr>
        <w:rPr>
          <w:rFonts w:ascii="Times New Roman" w:hAnsi="Times New Roman" w:cs="Times New Roman"/>
        </w:rPr>
      </w:pPr>
    </w:p>
    <w:p w:rsidR="001D7F94" w:rsidRPr="00FF69C5" w:rsidRDefault="008E5886">
      <w:pPr>
        <w:rPr>
          <w:rFonts w:ascii="Times New Roman" w:hAnsi="Times New Roman" w:cs="Times New Roman"/>
          <w:b/>
          <w:szCs w:val="21"/>
          <w:lang w:eastAsia="en-US" w:bidi="en-US"/>
        </w:rPr>
      </w:pPr>
      <w:r w:rsidRPr="00FF69C5">
        <w:rPr>
          <w:rFonts w:ascii="Times New Roman" w:hAnsi="Times New Roman" w:cs="Times New Roman"/>
          <w:b/>
          <w:szCs w:val="21"/>
          <w:lang w:eastAsia="en-US" w:bidi="en-US"/>
        </w:rPr>
        <w:br w:type="page"/>
      </w:r>
    </w:p>
    <w:p w:rsidR="001D7F94" w:rsidRPr="00FF69C5" w:rsidRDefault="008E5886">
      <w:pPr>
        <w:pStyle w:val="Heading2"/>
        <w:spacing w:afterLines="50" w:after="120"/>
        <w:rPr>
          <w:rFonts w:cs="Times New Roman"/>
        </w:rPr>
      </w:pPr>
      <w:bookmarkStart w:id="48" w:name="_Toc75011383"/>
      <w:r w:rsidRPr="00FF69C5">
        <w:rPr>
          <w:rFonts w:cs="Times New Roman"/>
        </w:rPr>
        <w:t xml:space="preserve">Supplementary Table 13. Statistics on the annotation of non-coding RNA of the </w:t>
      </w:r>
      <w:r w:rsidRPr="00FF69C5">
        <w:rPr>
          <w:rFonts w:cs="Times New Roman"/>
          <w:i/>
        </w:rPr>
        <w:t>C. ensifolium</w:t>
      </w:r>
      <w:r w:rsidRPr="00FF69C5">
        <w:rPr>
          <w:rFonts w:cs="Times New Roman"/>
        </w:rPr>
        <w:t xml:space="preserve"> genome.</w:t>
      </w:r>
      <w:bookmarkEnd w:id="48"/>
    </w:p>
    <w:tbl>
      <w:tblPr>
        <w:tblW w:w="7938" w:type="dxa"/>
        <w:jc w:val="center"/>
        <w:tblLayout w:type="fixed"/>
        <w:tblLook w:val="04A0" w:firstRow="1" w:lastRow="0" w:firstColumn="1" w:lastColumn="0" w:noHBand="0" w:noVBand="1"/>
      </w:tblPr>
      <w:tblGrid>
        <w:gridCol w:w="1394"/>
        <w:gridCol w:w="1468"/>
        <w:gridCol w:w="823"/>
        <w:gridCol w:w="1560"/>
        <w:gridCol w:w="1417"/>
        <w:gridCol w:w="1276"/>
      </w:tblGrid>
      <w:tr w:rsidR="001D7F94" w:rsidRPr="00FF69C5" w:rsidTr="00CE4476">
        <w:trPr>
          <w:trHeight w:val="737"/>
          <w:jc w:val="center"/>
        </w:trPr>
        <w:tc>
          <w:tcPr>
            <w:tcW w:w="2862" w:type="dxa"/>
            <w:gridSpan w:val="2"/>
            <w:tcBorders>
              <w:top w:val="single" w:sz="8" w:space="0" w:color="auto"/>
              <w:left w:val="nil"/>
              <w:bottom w:val="single" w:sz="8" w:space="0" w:color="auto"/>
              <w:right w:val="nil"/>
            </w:tcBorders>
            <w:shd w:val="clear" w:color="auto" w:fill="auto"/>
            <w:vAlign w:val="center"/>
          </w:tcPr>
          <w:p w:rsidR="001D7F94" w:rsidRPr="00FF69C5" w:rsidRDefault="008E5886" w:rsidP="00CE4476">
            <w:pPr>
              <w:jc w:val="center"/>
              <w:rPr>
                <w:rFonts w:ascii="Times New Roman" w:eastAsia="DengXian" w:hAnsi="Times New Roman" w:cs="Times New Roman"/>
                <w:b/>
                <w:kern w:val="2"/>
                <w:sz w:val="21"/>
                <w:szCs w:val="21"/>
              </w:rPr>
            </w:pPr>
            <w:r w:rsidRPr="00FF69C5">
              <w:rPr>
                <w:rFonts w:ascii="Times New Roman" w:eastAsia="DengXian" w:hAnsi="Times New Roman" w:cs="Times New Roman"/>
                <w:b/>
                <w:kern w:val="2"/>
                <w:sz w:val="21"/>
                <w:szCs w:val="21"/>
              </w:rPr>
              <w:t>Type</w:t>
            </w:r>
          </w:p>
        </w:tc>
        <w:tc>
          <w:tcPr>
            <w:tcW w:w="823" w:type="dxa"/>
            <w:tcBorders>
              <w:top w:val="single" w:sz="8" w:space="0" w:color="auto"/>
              <w:left w:val="nil"/>
              <w:bottom w:val="single" w:sz="8" w:space="0" w:color="auto"/>
              <w:right w:val="nil"/>
            </w:tcBorders>
            <w:shd w:val="clear" w:color="auto" w:fill="auto"/>
            <w:vAlign w:val="center"/>
          </w:tcPr>
          <w:p w:rsidR="001D7F94" w:rsidRPr="00FF69C5" w:rsidRDefault="008E5886" w:rsidP="00CE4476">
            <w:pPr>
              <w:jc w:val="center"/>
              <w:rPr>
                <w:rFonts w:ascii="Times New Roman" w:eastAsia="DengXian" w:hAnsi="Times New Roman" w:cs="Times New Roman"/>
                <w:b/>
                <w:kern w:val="2"/>
                <w:sz w:val="21"/>
                <w:szCs w:val="21"/>
              </w:rPr>
            </w:pPr>
            <w:r w:rsidRPr="00FF69C5">
              <w:rPr>
                <w:rFonts w:ascii="Times New Roman" w:eastAsia="DengXian" w:hAnsi="Times New Roman" w:cs="Times New Roman"/>
                <w:b/>
                <w:kern w:val="2"/>
                <w:sz w:val="21"/>
                <w:szCs w:val="21"/>
              </w:rPr>
              <w:t xml:space="preserve">Copy </w:t>
            </w:r>
          </w:p>
        </w:tc>
        <w:tc>
          <w:tcPr>
            <w:tcW w:w="1560" w:type="dxa"/>
            <w:tcBorders>
              <w:top w:val="single" w:sz="8" w:space="0" w:color="auto"/>
              <w:left w:val="nil"/>
              <w:bottom w:val="single" w:sz="8" w:space="0" w:color="auto"/>
              <w:right w:val="nil"/>
            </w:tcBorders>
            <w:shd w:val="clear" w:color="auto" w:fill="auto"/>
            <w:vAlign w:val="center"/>
          </w:tcPr>
          <w:p w:rsidR="001D7F94" w:rsidRPr="00FF69C5" w:rsidRDefault="008E5886">
            <w:pPr>
              <w:jc w:val="center"/>
              <w:rPr>
                <w:rFonts w:ascii="Times New Roman" w:eastAsia="DengXian" w:hAnsi="Times New Roman" w:cs="Times New Roman"/>
                <w:b/>
                <w:kern w:val="2"/>
                <w:sz w:val="21"/>
                <w:szCs w:val="21"/>
              </w:rPr>
            </w:pPr>
            <w:r w:rsidRPr="00FF69C5">
              <w:rPr>
                <w:rFonts w:ascii="Times New Roman" w:eastAsia="DengXian" w:hAnsi="Times New Roman" w:cs="Times New Roman"/>
                <w:b/>
                <w:kern w:val="2"/>
                <w:sz w:val="21"/>
                <w:szCs w:val="21"/>
              </w:rPr>
              <w:t>Average length (bp)</w:t>
            </w:r>
          </w:p>
        </w:tc>
        <w:tc>
          <w:tcPr>
            <w:tcW w:w="1417" w:type="dxa"/>
            <w:tcBorders>
              <w:top w:val="single" w:sz="8" w:space="0" w:color="auto"/>
              <w:left w:val="nil"/>
              <w:bottom w:val="single" w:sz="8" w:space="0" w:color="auto"/>
              <w:right w:val="nil"/>
            </w:tcBorders>
            <w:shd w:val="clear" w:color="auto" w:fill="auto"/>
            <w:vAlign w:val="center"/>
          </w:tcPr>
          <w:p w:rsidR="001D7F94" w:rsidRPr="00FF69C5" w:rsidRDefault="008E5886">
            <w:pPr>
              <w:jc w:val="center"/>
              <w:rPr>
                <w:rFonts w:ascii="Times New Roman" w:eastAsia="DengXian" w:hAnsi="Times New Roman" w:cs="Times New Roman"/>
                <w:b/>
                <w:kern w:val="2"/>
                <w:sz w:val="21"/>
                <w:szCs w:val="21"/>
              </w:rPr>
            </w:pPr>
            <w:r w:rsidRPr="00FF69C5">
              <w:rPr>
                <w:rFonts w:ascii="Times New Roman" w:eastAsia="DengXian" w:hAnsi="Times New Roman" w:cs="Times New Roman"/>
                <w:b/>
                <w:kern w:val="2"/>
                <w:sz w:val="21"/>
                <w:szCs w:val="21"/>
              </w:rPr>
              <w:t>Total length (bp)</w:t>
            </w:r>
          </w:p>
        </w:tc>
        <w:tc>
          <w:tcPr>
            <w:tcW w:w="1276" w:type="dxa"/>
            <w:tcBorders>
              <w:top w:val="single" w:sz="8" w:space="0" w:color="auto"/>
              <w:left w:val="nil"/>
              <w:bottom w:val="single" w:sz="8" w:space="0" w:color="auto"/>
              <w:right w:val="nil"/>
            </w:tcBorders>
            <w:shd w:val="clear" w:color="auto" w:fill="auto"/>
            <w:vAlign w:val="center"/>
          </w:tcPr>
          <w:p w:rsidR="001D7F94" w:rsidRPr="00FF69C5" w:rsidRDefault="008E5886" w:rsidP="00CE4476">
            <w:pPr>
              <w:jc w:val="center"/>
              <w:rPr>
                <w:rFonts w:ascii="Times New Roman" w:eastAsia="DengXian" w:hAnsi="Times New Roman" w:cs="Times New Roman"/>
                <w:b/>
                <w:kern w:val="2"/>
                <w:sz w:val="21"/>
                <w:szCs w:val="21"/>
              </w:rPr>
            </w:pPr>
            <w:r w:rsidRPr="00FF69C5">
              <w:rPr>
                <w:rFonts w:ascii="Times New Roman" w:eastAsia="DengXian" w:hAnsi="Times New Roman" w:cs="Times New Roman"/>
                <w:b/>
                <w:kern w:val="2"/>
                <w:sz w:val="21"/>
                <w:szCs w:val="21"/>
              </w:rPr>
              <w:t>% of genome</w:t>
            </w:r>
          </w:p>
        </w:tc>
      </w:tr>
      <w:tr w:rsidR="001D7F94" w:rsidRPr="00FF69C5" w:rsidTr="00CE4476">
        <w:trPr>
          <w:trHeight w:val="397"/>
          <w:jc w:val="center"/>
        </w:trPr>
        <w:tc>
          <w:tcPr>
            <w:tcW w:w="2862" w:type="dxa"/>
            <w:gridSpan w:val="2"/>
            <w:tcBorders>
              <w:top w:val="single" w:sz="8" w:space="0" w:color="auto"/>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kern w:val="2"/>
                <w:sz w:val="21"/>
                <w:szCs w:val="21"/>
              </w:rPr>
            </w:pPr>
            <w:r w:rsidRPr="00FF69C5">
              <w:rPr>
                <w:rFonts w:ascii="Times New Roman" w:eastAsia="DengXian" w:hAnsi="Times New Roman" w:cs="Times New Roman"/>
                <w:kern w:val="2"/>
                <w:sz w:val="21"/>
                <w:szCs w:val="21"/>
              </w:rPr>
              <w:t>miRNA</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kern w:val="2"/>
                <w:sz w:val="21"/>
                <w:szCs w:val="21"/>
              </w:rPr>
            </w:pPr>
            <w:r w:rsidRPr="00FF69C5">
              <w:rPr>
                <w:rFonts w:ascii="Times New Roman" w:eastAsia="DengXian" w:hAnsi="Times New Roman" w:cs="Times New Roman"/>
                <w:sz w:val="21"/>
                <w:szCs w:val="21"/>
              </w:rPr>
              <w:t>71</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118.49</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8,413</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0.000232</w:t>
            </w:r>
          </w:p>
        </w:tc>
      </w:tr>
      <w:tr w:rsidR="001D7F94" w:rsidRPr="00FF69C5" w:rsidTr="00CE4476">
        <w:trPr>
          <w:trHeight w:val="397"/>
          <w:jc w:val="center"/>
        </w:trPr>
        <w:tc>
          <w:tcPr>
            <w:tcW w:w="2862" w:type="dxa"/>
            <w:gridSpan w:val="2"/>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kern w:val="2"/>
                <w:sz w:val="21"/>
                <w:szCs w:val="21"/>
              </w:rPr>
            </w:pPr>
            <w:r w:rsidRPr="00FF69C5">
              <w:rPr>
                <w:rFonts w:ascii="Times New Roman" w:eastAsia="DengXian" w:hAnsi="Times New Roman" w:cs="Times New Roman"/>
                <w:kern w:val="2"/>
                <w:sz w:val="21"/>
                <w:szCs w:val="21"/>
              </w:rPr>
              <w:t>tRNA</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2,018</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74.93</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151,207</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0.004177</w:t>
            </w:r>
          </w:p>
        </w:tc>
      </w:tr>
      <w:tr w:rsidR="001D7F94" w:rsidRPr="00FF69C5" w:rsidTr="00CE4476">
        <w:trPr>
          <w:trHeight w:val="397"/>
          <w:jc w:val="center"/>
        </w:trPr>
        <w:tc>
          <w:tcPr>
            <w:tcW w:w="1394" w:type="dxa"/>
            <w:vMerge w:val="restart"/>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kern w:val="2"/>
                <w:sz w:val="21"/>
                <w:szCs w:val="21"/>
              </w:rPr>
            </w:pPr>
            <w:r w:rsidRPr="00FF69C5">
              <w:rPr>
                <w:rFonts w:ascii="Times New Roman" w:eastAsia="DengXian" w:hAnsi="Times New Roman" w:cs="Times New Roman"/>
                <w:kern w:val="2"/>
                <w:sz w:val="21"/>
                <w:szCs w:val="21"/>
              </w:rPr>
              <w:t>rRNA</w:t>
            </w: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rRNA</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kern w:val="2"/>
                <w:sz w:val="21"/>
                <w:szCs w:val="21"/>
              </w:rPr>
            </w:pPr>
            <w:r w:rsidRPr="00FF69C5">
              <w:rPr>
                <w:rFonts w:ascii="Times New Roman" w:eastAsia="DengXian" w:hAnsi="Times New Roman" w:cs="Times New Roman"/>
                <w:sz w:val="21"/>
                <w:szCs w:val="21"/>
              </w:rPr>
              <w:t>782</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304.62</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238,211</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0.00658</w:t>
            </w:r>
          </w:p>
        </w:tc>
      </w:tr>
      <w:tr w:rsidR="001D7F94" w:rsidRPr="00FF69C5" w:rsidTr="00CE4476">
        <w:trPr>
          <w:trHeight w:val="397"/>
          <w:jc w:val="center"/>
        </w:trPr>
        <w:tc>
          <w:tcPr>
            <w:tcW w:w="1394" w:type="dxa"/>
            <w:vMerge/>
            <w:tcBorders>
              <w:top w:val="nil"/>
              <w:left w:val="nil"/>
              <w:bottom w:val="nil"/>
              <w:right w:val="nil"/>
            </w:tcBorders>
            <w:vAlign w:val="center"/>
          </w:tcPr>
          <w:p w:rsidR="001D7F94" w:rsidRPr="00FF69C5" w:rsidRDefault="001D7F94" w:rsidP="00CE4476">
            <w:pPr>
              <w:jc w:val="center"/>
              <w:rPr>
                <w:rFonts w:ascii="Times New Roman" w:eastAsia="DengXian" w:hAnsi="Times New Roman" w:cs="Times New Roman"/>
                <w:kern w:val="2"/>
                <w:sz w:val="21"/>
                <w:szCs w:val="21"/>
              </w:rPr>
            </w:pP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18S</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239</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725.36</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173,361</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0.004789</w:t>
            </w:r>
          </w:p>
        </w:tc>
      </w:tr>
      <w:tr w:rsidR="001D7F94" w:rsidRPr="00FF69C5" w:rsidTr="00CE4476">
        <w:trPr>
          <w:trHeight w:val="397"/>
          <w:jc w:val="center"/>
        </w:trPr>
        <w:tc>
          <w:tcPr>
            <w:tcW w:w="1394" w:type="dxa"/>
            <w:vMerge/>
            <w:tcBorders>
              <w:top w:val="nil"/>
              <w:left w:val="nil"/>
              <w:bottom w:val="nil"/>
              <w:right w:val="nil"/>
            </w:tcBorders>
            <w:vAlign w:val="center"/>
          </w:tcPr>
          <w:p w:rsidR="001D7F94" w:rsidRPr="00FF69C5" w:rsidRDefault="001D7F94" w:rsidP="00CE4476">
            <w:pPr>
              <w:jc w:val="center"/>
              <w:rPr>
                <w:rFonts w:ascii="Times New Roman" w:eastAsia="DengXian" w:hAnsi="Times New Roman" w:cs="Times New Roman"/>
                <w:kern w:val="2"/>
                <w:sz w:val="21"/>
                <w:szCs w:val="21"/>
              </w:rPr>
            </w:pP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28S</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119</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185.33</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22,054</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0.000609</w:t>
            </w:r>
          </w:p>
        </w:tc>
      </w:tr>
      <w:tr w:rsidR="001D7F94" w:rsidRPr="00FF69C5" w:rsidTr="00CE4476">
        <w:trPr>
          <w:trHeight w:val="397"/>
          <w:jc w:val="center"/>
        </w:trPr>
        <w:tc>
          <w:tcPr>
            <w:tcW w:w="1394" w:type="dxa"/>
            <w:vMerge/>
            <w:tcBorders>
              <w:top w:val="nil"/>
              <w:left w:val="nil"/>
              <w:bottom w:val="nil"/>
              <w:right w:val="nil"/>
            </w:tcBorders>
            <w:vAlign w:val="center"/>
          </w:tcPr>
          <w:p w:rsidR="001D7F94" w:rsidRPr="00FF69C5" w:rsidRDefault="001D7F94" w:rsidP="00CE4476">
            <w:pPr>
              <w:jc w:val="center"/>
              <w:rPr>
                <w:rFonts w:ascii="Times New Roman" w:eastAsia="DengXian" w:hAnsi="Times New Roman" w:cs="Times New Roman"/>
                <w:kern w:val="2"/>
                <w:sz w:val="21"/>
                <w:szCs w:val="21"/>
              </w:rPr>
            </w:pP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5.8S</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162.08</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4,052</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0.000112</w:t>
            </w:r>
          </w:p>
        </w:tc>
      </w:tr>
      <w:tr w:rsidR="001D7F94" w:rsidRPr="00FF69C5" w:rsidTr="00CE4476">
        <w:trPr>
          <w:trHeight w:val="397"/>
          <w:jc w:val="center"/>
        </w:trPr>
        <w:tc>
          <w:tcPr>
            <w:tcW w:w="1394" w:type="dxa"/>
            <w:vMerge/>
            <w:tcBorders>
              <w:top w:val="nil"/>
              <w:left w:val="nil"/>
              <w:bottom w:val="nil"/>
              <w:right w:val="nil"/>
            </w:tcBorders>
            <w:vAlign w:val="center"/>
          </w:tcPr>
          <w:p w:rsidR="001D7F94" w:rsidRPr="00FF69C5" w:rsidRDefault="001D7F94" w:rsidP="00CE4476">
            <w:pPr>
              <w:jc w:val="center"/>
              <w:rPr>
                <w:rFonts w:ascii="Times New Roman" w:eastAsia="DengXian" w:hAnsi="Times New Roman" w:cs="Times New Roman"/>
                <w:kern w:val="2"/>
                <w:sz w:val="21"/>
                <w:szCs w:val="21"/>
              </w:rPr>
            </w:pP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5S</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399</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97.10</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38,744</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0.00107</w:t>
            </w:r>
          </w:p>
        </w:tc>
      </w:tr>
      <w:tr w:rsidR="001D7F94" w:rsidRPr="00FF69C5" w:rsidTr="00CE4476">
        <w:trPr>
          <w:trHeight w:val="397"/>
          <w:jc w:val="center"/>
        </w:trPr>
        <w:tc>
          <w:tcPr>
            <w:tcW w:w="1394" w:type="dxa"/>
            <w:vMerge/>
            <w:tcBorders>
              <w:top w:val="nil"/>
              <w:left w:val="nil"/>
              <w:bottom w:val="nil"/>
              <w:right w:val="nil"/>
            </w:tcBorders>
            <w:vAlign w:val="center"/>
          </w:tcPr>
          <w:p w:rsidR="001D7F94" w:rsidRPr="00FF69C5" w:rsidRDefault="001D7F94" w:rsidP="00CE4476">
            <w:pPr>
              <w:jc w:val="center"/>
              <w:rPr>
                <w:rFonts w:ascii="Times New Roman" w:eastAsia="DengXian" w:hAnsi="Times New Roman" w:cs="Times New Roman"/>
                <w:kern w:val="2"/>
                <w:sz w:val="21"/>
                <w:szCs w:val="21"/>
              </w:rPr>
            </w:pP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snRNA</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139</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127.75</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17,757</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0.000491</w:t>
            </w:r>
          </w:p>
        </w:tc>
      </w:tr>
      <w:tr w:rsidR="001D7F94" w:rsidRPr="00FF69C5" w:rsidTr="00CE4476">
        <w:trPr>
          <w:trHeight w:val="397"/>
          <w:jc w:val="center"/>
        </w:trPr>
        <w:tc>
          <w:tcPr>
            <w:tcW w:w="1394" w:type="dxa"/>
            <w:vMerge w:val="restart"/>
            <w:tcBorders>
              <w:top w:val="nil"/>
              <w:left w:val="nil"/>
              <w:bottom w:val="single" w:sz="8" w:space="0" w:color="000000"/>
              <w:right w:val="nil"/>
            </w:tcBorders>
            <w:shd w:val="clear" w:color="auto" w:fill="auto"/>
            <w:vAlign w:val="center"/>
          </w:tcPr>
          <w:p w:rsidR="001D7F94" w:rsidRPr="00FF69C5" w:rsidRDefault="008E5886" w:rsidP="00CE4476">
            <w:pPr>
              <w:jc w:val="center"/>
              <w:rPr>
                <w:rFonts w:ascii="Times New Roman" w:eastAsia="DengXian" w:hAnsi="Times New Roman" w:cs="Times New Roman"/>
                <w:kern w:val="2"/>
                <w:sz w:val="21"/>
                <w:szCs w:val="21"/>
              </w:rPr>
            </w:pPr>
            <w:r w:rsidRPr="00FF69C5">
              <w:rPr>
                <w:rFonts w:ascii="Times New Roman" w:eastAsia="DengXian" w:hAnsi="Times New Roman" w:cs="Times New Roman"/>
                <w:kern w:val="2"/>
                <w:sz w:val="21"/>
                <w:szCs w:val="21"/>
              </w:rPr>
              <w:t>snRNA</w:t>
            </w: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CD-box</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49</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111.59</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5,468</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0.000151</w:t>
            </w:r>
          </w:p>
        </w:tc>
      </w:tr>
      <w:tr w:rsidR="001D7F94" w:rsidRPr="00FF69C5" w:rsidTr="00CE4476">
        <w:trPr>
          <w:trHeight w:val="397"/>
          <w:jc w:val="center"/>
        </w:trPr>
        <w:tc>
          <w:tcPr>
            <w:tcW w:w="1394" w:type="dxa"/>
            <w:vMerge/>
            <w:tcBorders>
              <w:top w:val="nil"/>
              <w:left w:val="nil"/>
              <w:bottom w:val="single" w:sz="8" w:space="0" w:color="000000"/>
              <w:right w:val="nil"/>
            </w:tcBorders>
            <w:vAlign w:val="center"/>
          </w:tcPr>
          <w:p w:rsidR="001D7F94" w:rsidRPr="00FF69C5" w:rsidRDefault="001D7F94" w:rsidP="00CE4476">
            <w:pPr>
              <w:jc w:val="center"/>
              <w:rPr>
                <w:rFonts w:ascii="Times New Roman" w:eastAsia="DengXian" w:hAnsi="Times New Roman" w:cs="Times New Roman"/>
                <w:kern w:val="2"/>
                <w:sz w:val="21"/>
                <w:szCs w:val="21"/>
              </w:rPr>
            </w:pP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HACA-box</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r>
      <w:tr w:rsidR="001D7F94" w:rsidRPr="00FF69C5" w:rsidTr="00CE4476">
        <w:trPr>
          <w:trHeight w:val="397"/>
          <w:jc w:val="center"/>
        </w:trPr>
        <w:tc>
          <w:tcPr>
            <w:tcW w:w="1394" w:type="dxa"/>
            <w:vMerge/>
            <w:tcBorders>
              <w:top w:val="nil"/>
              <w:left w:val="nil"/>
              <w:bottom w:val="single" w:sz="8" w:space="0" w:color="000000"/>
              <w:right w:val="nil"/>
            </w:tcBorders>
            <w:vAlign w:val="center"/>
          </w:tcPr>
          <w:p w:rsidR="001D7F94" w:rsidRPr="00FF69C5" w:rsidRDefault="001D7F94" w:rsidP="00CE4476">
            <w:pPr>
              <w:jc w:val="center"/>
              <w:rPr>
                <w:rFonts w:ascii="Times New Roman" w:eastAsia="DengXian" w:hAnsi="Times New Roman" w:cs="Times New Roman"/>
                <w:kern w:val="2"/>
                <w:sz w:val="21"/>
                <w:szCs w:val="21"/>
              </w:rPr>
            </w:pPr>
          </w:p>
        </w:tc>
        <w:tc>
          <w:tcPr>
            <w:tcW w:w="1468" w:type="dxa"/>
            <w:tcBorders>
              <w:top w:val="nil"/>
              <w:left w:val="nil"/>
              <w:bottom w:val="nil"/>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splicing</w:t>
            </w:r>
          </w:p>
        </w:tc>
        <w:tc>
          <w:tcPr>
            <w:tcW w:w="823"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90</w:t>
            </w:r>
          </w:p>
        </w:tc>
        <w:tc>
          <w:tcPr>
            <w:tcW w:w="1560"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136.54</w:t>
            </w:r>
          </w:p>
        </w:tc>
        <w:tc>
          <w:tcPr>
            <w:tcW w:w="1417"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12,289</w:t>
            </w:r>
          </w:p>
        </w:tc>
        <w:tc>
          <w:tcPr>
            <w:tcW w:w="1276" w:type="dxa"/>
            <w:tcBorders>
              <w:top w:val="nil"/>
              <w:left w:val="nil"/>
              <w:bottom w:val="nil"/>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0.000339</w:t>
            </w:r>
          </w:p>
        </w:tc>
      </w:tr>
      <w:tr w:rsidR="001D7F94" w:rsidRPr="00FF69C5" w:rsidTr="00CE4476">
        <w:trPr>
          <w:trHeight w:val="397"/>
          <w:jc w:val="center"/>
        </w:trPr>
        <w:tc>
          <w:tcPr>
            <w:tcW w:w="1394" w:type="dxa"/>
            <w:vMerge/>
            <w:tcBorders>
              <w:top w:val="nil"/>
              <w:left w:val="nil"/>
              <w:bottom w:val="single" w:sz="8" w:space="0" w:color="000000"/>
              <w:right w:val="nil"/>
            </w:tcBorders>
            <w:vAlign w:val="center"/>
          </w:tcPr>
          <w:p w:rsidR="001D7F94" w:rsidRPr="00FF69C5" w:rsidRDefault="001D7F94" w:rsidP="00CE4476">
            <w:pPr>
              <w:jc w:val="center"/>
              <w:rPr>
                <w:rFonts w:ascii="Times New Roman" w:eastAsia="DengXian" w:hAnsi="Times New Roman" w:cs="Times New Roman"/>
                <w:kern w:val="2"/>
                <w:sz w:val="21"/>
                <w:szCs w:val="21"/>
              </w:rPr>
            </w:pPr>
          </w:p>
        </w:tc>
        <w:tc>
          <w:tcPr>
            <w:tcW w:w="1468" w:type="dxa"/>
            <w:tcBorders>
              <w:top w:val="nil"/>
              <w:left w:val="nil"/>
              <w:bottom w:val="single" w:sz="8" w:space="0" w:color="auto"/>
              <w:right w:val="nil"/>
            </w:tcBorders>
            <w:shd w:val="clear" w:color="auto" w:fill="auto"/>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scaRNA</w:t>
            </w:r>
          </w:p>
        </w:tc>
        <w:tc>
          <w:tcPr>
            <w:tcW w:w="823" w:type="dxa"/>
            <w:tcBorders>
              <w:top w:val="nil"/>
              <w:left w:val="nil"/>
              <w:bottom w:val="single" w:sz="8" w:space="0" w:color="auto"/>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c>
          <w:tcPr>
            <w:tcW w:w="1560" w:type="dxa"/>
            <w:tcBorders>
              <w:top w:val="nil"/>
              <w:left w:val="nil"/>
              <w:bottom w:val="single" w:sz="8" w:space="0" w:color="auto"/>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c>
          <w:tcPr>
            <w:tcW w:w="1417" w:type="dxa"/>
            <w:tcBorders>
              <w:top w:val="nil"/>
              <w:left w:val="nil"/>
              <w:bottom w:val="single" w:sz="8" w:space="0" w:color="auto"/>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c>
          <w:tcPr>
            <w:tcW w:w="1276" w:type="dxa"/>
            <w:tcBorders>
              <w:top w:val="nil"/>
              <w:left w:val="nil"/>
              <w:bottom w:val="single" w:sz="8" w:space="0" w:color="auto"/>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w:t>
            </w:r>
          </w:p>
        </w:tc>
      </w:tr>
    </w:tbl>
    <w:p w:rsidR="001D7F94" w:rsidRPr="00FF69C5" w:rsidRDefault="008E5886">
      <w:pPr>
        <w:rPr>
          <w:rFonts w:ascii="Times New Roman" w:eastAsia="Times New Roman" w:hAnsi="Times New Roman" w:cs="Times New Roman"/>
          <w:b/>
          <w:bCs/>
          <w:kern w:val="2"/>
          <w:szCs w:val="32"/>
          <w:lang w:eastAsia="en-US" w:bidi="en-US"/>
        </w:rPr>
      </w:pPr>
      <w:r w:rsidRPr="00FF69C5">
        <w:rPr>
          <w:rFonts w:ascii="Times New Roman" w:hAnsi="Times New Roman" w:cs="Times New Roman"/>
          <w:lang w:eastAsia="en-US" w:bidi="en-US"/>
        </w:rPr>
        <w:br w:type="page"/>
      </w:r>
    </w:p>
    <w:p w:rsidR="001D7F94" w:rsidRPr="00FF69C5" w:rsidRDefault="008E5886" w:rsidP="00CE4476">
      <w:pPr>
        <w:pStyle w:val="Heading2"/>
        <w:spacing w:afterLines="50" w:after="120"/>
        <w:rPr>
          <w:rFonts w:cs="Times New Roman"/>
          <w:lang w:eastAsia="en-US" w:bidi="en-US"/>
        </w:rPr>
      </w:pPr>
      <w:bookmarkStart w:id="49" w:name="_Toc75011384"/>
      <w:r w:rsidRPr="00FF69C5">
        <w:rPr>
          <w:rFonts w:cs="Times New Roman"/>
          <w:lang w:eastAsia="en-US" w:bidi="en-US"/>
        </w:rPr>
        <w:t xml:space="preserve">Supplementary Table </w:t>
      </w:r>
      <w:r w:rsidR="00CE4476" w:rsidRPr="00FF69C5">
        <w:rPr>
          <w:rFonts w:eastAsiaTheme="minorEastAsia" w:cs="Times New Roman"/>
          <w:lang w:bidi="en-US"/>
        </w:rPr>
        <w:t>14</w:t>
      </w:r>
      <w:r w:rsidRPr="00FF69C5">
        <w:rPr>
          <w:rFonts w:cs="Times New Roman"/>
          <w:lang w:eastAsia="en-US" w:bidi="en-US"/>
        </w:rPr>
        <w:t>. The statistical results of repeat sequences.</w:t>
      </w:r>
      <w:bookmarkEnd w:id="49"/>
    </w:p>
    <w:p w:rsidR="001D7F94" w:rsidRPr="00FF69C5" w:rsidRDefault="001D7F94">
      <w:pPr>
        <w:rPr>
          <w:rFonts w:ascii="Times New Roman" w:eastAsiaTheme="minorEastAsia" w:hAnsi="Times New Roman" w:cs="Times New Roman"/>
          <w:lang w:bidi="en-US"/>
        </w:rPr>
      </w:pPr>
    </w:p>
    <w:tbl>
      <w:tblPr>
        <w:tblpPr w:leftFromText="180" w:rightFromText="180" w:vertAnchor="text" w:horzAnchor="margin" w:tblpY="-56"/>
        <w:tblOverlap w:val="never"/>
        <w:tblW w:w="7635" w:type="dxa"/>
        <w:tblLayout w:type="fixed"/>
        <w:tblCellMar>
          <w:left w:w="0" w:type="dxa"/>
          <w:right w:w="0" w:type="dxa"/>
        </w:tblCellMar>
        <w:tblLook w:val="04A0" w:firstRow="1" w:lastRow="0" w:firstColumn="1" w:lastColumn="0" w:noHBand="0" w:noVBand="1"/>
      </w:tblPr>
      <w:tblGrid>
        <w:gridCol w:w="2399"/>
        <w:gridCol w:w="2750"/>
        <w:gridCol w:w="2486"/>
      </w:tblGrid>
      <w:tr w:rsidR="001D7F94" w:rsidRPr="00FF69C5">
        <w:trPr>
          <w:trHeight w:val="454"/>
        </w:trPr>
        <w:tc>
          <w:tcPr>
            <w:tcW w:w="2399" w:type="dxa"/>
            <w:tcBorders>
              <w:top w:val="single" w:sz="8" w:space="0" w:color="000000"/>
              <w:bottom w:val="single" w:sz="8" w:space="0" w:color="000000"/>
            </w:tcBorders>
            <w:vAlign w:val="center"/>
          </w:tcPr>
          <w:p w:rsidR="001D7F94" w:rsidRPr="00FF69C5" w:rsidRDefault="008E5886">
            <w:pPr>
              <w:pStyle w:val="TableParagraph"/>
              <w:rPr>
                <w:b/>
                <w:sz w:val="21"/>
                <w:szCs w:val="21"/>
              </w:rPr>
            </w:pPr>
            <w:r w:rsidRPr="00FF69C5">
              <w:rPr>
                <w:b/>
                <w:sz w:val="21"/>
                <w:szCs w:val="21"/>
              </w:rPr>
              <w:t>Type</w:t>
            </w:r>
          </w:p>
        </w:tc>
        <w:tc>
          <w:tcPr>
            <w:tcW w:w="2750" w:type="dxa"/>
            <w:tcBorders>
              <w:top w:val="single" w:sz="8" w:space="0" w:color="000000"/>
              <w:bottom w:val="single" w:sz="8" w:space="0" w:color="000000"/>
            </w:tcBorders>
            <w:vAlign w:val="center"/>
          </w:tcPr>
          <w:p w:rsidR="001D7F94" w:rsidRPr="00FF69C5" w:rsidRDefault="008E5886">
            <w:pPr>
              <w:pStyle w:val="TableParagraph"/>
              <w:spacing w:before="52"/>
              <w:rPr>
                <w:b/>
                <w:sz w:val="21"/>
                <w:szCs w:val="21"/>
              </w:rPr>
            </w:pPr>
            <w:r w:rsidRPr="00FF69C5">
              <w:rPr>
                <w:b/>
                <w:sz w:val="21"/>
                <w:szCs w:val="21"/>
              </w:rPr>
              <w:t>Repeat Size</w:t>
            </w:r>
            <w:r w:rsidRPr="00FF69C5">
              <w:rPr>
                <w:rFonts w:eastAsiaTheme="minorEastAsia"/>
                <w:b/>
                <w:sz w:val="21"/>
                <w:szCs w:val="21"/>
              </w:rPr>
              <w:t xml:space="preserve"> </w:t>
            </w:r>
            <w:r w:rsidRPr="00FF69C5">
              <w:rPr>
                <w:b/>
                <w:sz w:val="21"/>
                <w:szCs w:val="21"/>
              </w:rPr>
              <w:t>(bp)</w:t>
            </w:r>
          </w:p>
        </w:tc>
        <w:tc>
          <w:tcPr>
            <w:tcW w:w="2486" w:type="dxa"/>
            <w:tcBorders>
              <w:top w:val="single" w:sz="8" w:space="0" w:color="000000"/>
              <w:bottom w:val="single" w:sz="8" w:space="0" w:color="000000"/>
            </w:tcBorders>
            <w:vAlign w:val="center"/>
          </w:tcPr>
          <w:p w:rsidR="001D7F94" w:rsidRPr="00FF69C5" w:rsidRDefault="008E5886">
            <w:pPr>
              <w:pStyle w:val="TableParagraph"/>
              <w:spacing w:before="52"/>
              <w:ind w:left="607" w:right="657"/>
              <w:rPr>
                <w:b/>
                <w:sz w:val="21"/>
                <w:szCs w:val="21"/>
              </w:rPr>
            </w:pPr>
            <w:r w:rsidRPr="00FF69C5">
              <w:rPr>
                <w:b/>
                <w:sz w:val="21"/>
                <w:szCs w:val="21"/>
              </w:rPr>
              <w:t>% of genome</w:t>
            </w:r>
          </w:p>
        </w:tc>
      </w:tr>
      <w:tr w:rsidR="001D7F94" w:rsidRPr="00FF69C5">
        <w:trPr>
          <w:trHeight w:val="397"/>
        </w:trPr>
        <w:tc>
          <w:tcPr>
            <w:tcW w:w="2399" w:type="dxa"/>
            <w:tcBorders>
              <w:top w:val="single" w:sz="8" w:space="0" w:color="000000"/>
            </w:tcBorders>
          </w:tcPr>
          <w:p w:rsidR="001D7F94" w:rsidRPr="00FF69C5" w:rsidRDefault="008E5886">
            <w:pPr>
              <w:pStyle w:val="TableParagraph"/>
              <w:rPr>
                <w:sz w:val="21"/>
                <w:szCs w:val="21"/>
              </w:rPr>
            </w:pPr>
            <w:r w:rsidRPr="00FF69C5">
              <w:rPr>
                <w:sz w:val="21"/>
                <w:szCs w:val="21"/>
              </w:rPr>
              <w:t>TRF</w:t>
            </w:r>
          </w:p>
        </w:tc>
        <w:tc>
          <w:tcPr>
            <w:tcW w:w="2750" w:type="dxa"/>
            <w:tcBorders>
              <w:top w:val="single" w:sz="8" w:space="0" w:color="000000"/>
            </w:tcBorders>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741,112,536</w:t>
            </w:r>
          </w:p>
        </w:tc>
        <w:tc>
          <w:tcPr>
            <w:tcW w:w="2486" w:type="dxa"/>
            <w:tcBorders>
              <w:top w:val="single" w:sz="8" w:space="0" w:color="000000"/>
            </w:tcBorders>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20.47</w:t>
            </w:r>
          </w:p>
        </w:tc>
      </w:tr>
      <w:tr w:rsidR="001D7F94" w:rsidRPr="00FF69C5">
        <w:trPr>
          <w:trHeight w:val="397"/>
        </w:trPr>
        <w:tc>
          <w:tcPr>
            <w:tcW w:w="2399" w:type="dxa"/>
          </w:tcPr>
          <w:p w:rsidR="001D7F94" w:rsidRPr="00FF69C5" w:rsidRDefault="008E5886">
            <w:pPr>
              <w:pStyle w:val="TableParagraph"/>
              <w:rPr>
                <w:sz w:val="21"/>
                <w:szCs w:val="21"/>
              </w:rPr>
            </w:pPr>
            <w:r w:rsidRPr="00FF69C5">
              <w:rPr>
                <w:sz w:val="21"/>
                <w:szCs w:val="21"/>
              </w:rPr>
              <w:t>RepeatMasker</w:t>
            </w:r>
          </w:p>
        </w:tc>
        <w:tc>
          <w:tcPr>
            <w:tcW w:w="2750" w:type="dxa"/>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474,329,288</w:t>
            </w:r>
          </w:p>
        </w:tc>
        <w:tc>
          <w:tcPr>
            <w:tcW w:w="2486" w:type="dxa"/>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13.10</w:t>
            </w:r>
          </w:p>
        </w:tc>
      </w:tr>
      <w:tr w:rsidR="001D7F94" w:rsidRPr="00FF69C5">
        <w:trPr>
          <w:trHeight w:val="397"/>
        </w:trPr>
        <w:tc>
          <w:tcPr>
            <w:tcW w:w="2399" w:type="dxa"/>
          </w:tcPr>
          <w:p w:rsidR="001D7F94" w:rsidRPr="00FF69C5" w:rsidRDefault="008E5886">
            <w:pPr>
              <w:pStyle w:val="TableParagraph"/>
              <w:rPr>
                <w:sz w:val="21"/>
                <w:szCs w:val="21"/>
              </w:rPr>
            </w:pPr>
            <w:r w:rsidRPr="00FF69C5">
              <w:rPr>
                <w:sz w:val="21"/>
                <w:szCs w:val="21"/>
              </w:rPr>
              <w:t>RepeatProteinMask</w:t>
            </w:r>
          </w:p>
        </w:tc>
        <w:tc>
          <w:tcPr>
            <w:tcW w:w="2750" w:type="dxa"/>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425,504,246</w:t>
            </w:r>
          </w:p>
        </w:tc>
        <w:tc>
          <w:tcPr>
            <w:tcW w:w="2486" w:type="dxa"/>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11.75</w:t>
            </w:r>
          </w:p>
        </w:tc>
      </w:tr>
      <w:tr w:rsidR="001D7F94" w:rsidRPr="00FF69C5">
        <w:trPr>
          <w:trHeight w:val="397"/>
        </w:trPr>
        <w:tc>
          <w:tcPr>
            <w:tcW w:w="2399" w:type="dxa"/>
          </w:tcPr>
          <w:p w:rsidR="001D7F94" w:rsidRPr="00FF69C5" w:rsidRDefault="008E5886">
            <w:pPr>
              <w:pStyle w:val="TableParagraph"/>
              <w:rPr>
                <w:sz w:val="21"/>
                <w:szCs w:val="21"/>
              </w:rPr>
            </w:pPr>
            <w:r w:rsidRPr="00FF69C5">
              <w:rPr>
                <w:sz w:val="21"/>
                <w:szCs w:val="21"/>
              </w:rPr>
              <w:t>De novo</w:t>
            </w:r>
          </w:p>
        </w:tc>
        <w:tc>
          <w:tcPr>
            <w:tcW w:w="2750" w:type="dxa"/>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2,735,577,553</w:t>
            </w:r>
          </w:p>
        </w:tc>
        <w:tc>
          <w:tcPr>
            <w:tcW w:w="2486" w:type="dxa"/>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75.57</w:t>
            </w:r>
          </w:p>
        </w:tc>
      </w:tr>
      <w:tr w:rsidR="001D7F94" w:rsidRPr="00FF69C5">
        <w:trPr>
          <w:trHeight w:val="397"/>
        </w:trPr>
        <w:tc>
          <w:tcPr>
            <w:tcW w:w="2399" w:type="dxa"/>
            <w:tcBorders>
              <w:bottom w:val="single" w:sz="8" w:space="0" w:color="000000"/>
            </w:tcBorders>
          </w:tcPr>
          <w:p w:rsidR="001D7F94" w:rsidRPr="00FF69C5" w:rsidRDefault="008E5886">
            <w:pPr>
              <w:pStyle w:val="TableParagraph"/>
              <w:rPr>
                <w:sz w:val="21"/>
                <w:szCs w:val="21"/>
              </w:rPr>
            </w:pPr>
            <w:r w:rsidRPr="00FF69C5">
              <w:rPr>
                <w:sz w:val="21"/>
                <w:szCs w:val="21"/>
              </w:rPr>
              <w:t>Total</w:t>
            </w:r>
          </w:p>
        </w:tc>
        <w:tc>
          <w:tcPr>
            <w:tcW w:w="2750" w:type="dxa"/>
            <w:tcBorders>
              <w:bottom w:val="single" w:sz="8" w:space="0" w:color="000000"/>
            </w:tcBorders>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2,916,940,149</w:t>
            </w:r>
          </w:p>
        </w:tc>
        <w:tc>
          <w:tcPr>
            <w:tcW w:w="2486" w:type="dxa"/>
            <w:tcBorders>
              <w:bottom w:val="single" w:sz="8" w:space="0" w:color="000000"/>
            </w:tcBorders>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80.58</w:t>
            </w:r>
          </w:p>
        </w:tc>
      </w:tr>
    </w:tbl>
    <w:p w:rsidR="001D7F94" w:rsidRPr="00FF69C5" w:rsidRDefault="001D7F94">
      <w:pPr>
        <w:rPr>
          <w:rFonts w:ascii="Times New Roman" w:eastAsiaTheme="minorEastAsia" w:hAnsi="Times New Roman" w:cs="Times New Roman"/>
          <w:lang w:bidi="en-US"/>
        </w:rPr>
      </w:pPr>
    </w:p>
    <w:p w:rsidR="001D7F94" w:rsidRPr="00FF69C5" w:rsidRDefault="008E5886">
      <w:pPr>
        <w:rPr>
          <w:rFonts w:ascii="Times New Roman" w:hAnsi="Times New Roman" w:cs="Times New Roman"/>
          <w:b/>
          <w:szCs w:val="21"/>
          <w:lang w:eastAsia="en-US" w:bidi="en-US"/>
        </w:rPr>
      </w:pPr>
      <w:r w:rsidRPr="00FF69C5">
        <w:rPr>
          <w:rFonts w:ascii="Times New Roman" w:hAnsi="Times New Roman" w:cs="Times New Roman"/>
          <w:b/>
          <w:szCs w:val="21"/>
          <w:lang w:eastAsia="en-US" w:bidi="en-US"/>
        </w:rPr>
        <w:br w:type="page"/>
      </w:r>
    </w:p>
    <w:p w:rsidR="001D7F94" w:rsidRPr="00FF69C5" w:rsidRDefault="008E5886">
      <w:pPr>
        <w:pStyle w:val="Heading2"/>
        <w:spacing w:afterLines="50" w:after="120"/>
        <w:rPr>
          <w:rFonts w:cs="Times New Roman"/>
          <w:lang w:bidi="en-US"/>
        </w:rPr>
      </w:pPr>
      <w:bookmarkStart w:id="50" w:name="_Toc75011385"/>
      <w:r w:rsidRPr="00FF69C5">
        <w:rPr>
          <w:rFonts w:cs="Times New Roman"/>
          <w:lang w:eastAsia="en-US" w:bidi="en-US"/>
        </w:rPr>
        <w:t>Supplementary Table 15</w:t>
      </w:r>
      <w:r w:rsidRPr="00FF69C5">
        <w:rPr>
          <w:rFonts w:cs="Times New Roman"/>
          <w:lang w:bidi="en-US"/>
        </w:rPr>
        <w:t xml:space="preserve">. Statistics of repeat sequences in </w:t>
      </w:r>
      <w:r w:rsidRPr="00FF69C5">
        <w:rPr>
          <w:rFonts w:cs="Times New Roman"/>
          <w:i/>
          <w:lang w:bidi="en-US"/>
        </w:rPr>
        <w:t>C. ensifolium</w:t>
      </w:r>
      <w:r w:rsidRPr="00FF69C5">
        <w:rPr>
          <w:rFonts w:cs="Times New Roman"/>
          <w:lang w:bidi="en-US"/>
        </w:rPr>
        <w:t>.</w:t>
      </w:r>
      <w:bookmarkEnd w:id="50"/>
    </w:p>
    <w:tbl>
      <w:tblPr>
        <w:tblW w:w="10324" w:type="dxa"/>
        <w:tblInd w:w="-1003" w:type="dxa"/>
        <w:tblBorders>
          <w:top w:val="single" w:sz="8" w:space="0" w:color="auto"/>
          <w:bottom w:val="single" w:sz="8" w:space="0" w:color="auto"/>
        </w:tblBorders>
        <w:tblLook w:val="04A0" w:firstRow="1" w:lastRow="0" w:firstColumn="1" w:lastColumn="0" w:noHBand="0" w:noVBand="1"/>
      </w:tblPr>
      <w:tblGrid>
        <w:gridCol w:w="926"/>
        <w:gridCol w:w="1116"/>
        <w:gridCol w:w="1163"/>
        <w:gridCol w:w="1128"/>
        <w:gridCol w:w="1163"/>
        <w:gridCol w:w="1251"/>
        <w:gridCol w:w="1163"/>
        <w:gridCol w:w="1251"/>
        <w:gridCol w:w="1163"/>
      </w:tblGrid>
      <w:tr w:rsidR="001D7F94" w:rsidRPr="00FF69C5" w:rsidTr="00CE4476">
        <w:trPr>
          <w:trHeight w:val="397"/>
        </w:trPr>
        <w:tc>
          <w:tcPr>
            <w:tcW w:w="0" w:type="auto"/>
            <w:tcBorders>
              <w:top w:val="single" w:sz="8" w:space="0" w:color="auto"/>
              <w:tl2br w:val="nil"/>
              <w:tr2bl w:val="nil"/>
            </w:tcBorders>
            <w:vAlign w:val="center"/>
          </w:tcPr>
          <w:p w:rsidR="001D7F94" w:rsidRPr="00FF69C5" w:rsidRDefault="001D7F94" w:rsidP="00CE4476">
            <w:pPr>
              <w:jc w:val="center"/>
              <w:rPr>
                <w:rFonts w:ascii="Times New Roman" w:hAnsi="Times New Roman" w:cs="Times New Roman"/>
                <w:sz w:val="18"/>
                <w:szCs w:val="18"/>
              </w:rPr>
            </w:pPr>
          </w:p>
        </w:tc>
        <w:tc>
          <w:tcPr>
            <w:tcW w:w="0" w:type="auto"/>
            <w:gridSpan w:val="2"/>
            <w:tcBorders>
              <w:top w:val="single" w:sz="8" w:space="0" w:color="auto"/>
              <w:bottom w:val="single" w:sz="6" w:space="0" w:color="auto"/>
            </w:tcBorders>
            <w:vAlign w:val="center"/>
          </w:tcPr>
          <w:p w:rsidR="001D7F94" w:rsidRPr="00FF69C5" w:rsidRDefault="008E5886" w:rsidP="00CE4476">
            <w:pPr>
              <w:jc w:val="center"/>
              <w:rPr>
                <w:rFonts w:ascii="Times New Roman" w:hAnsi="Times New Roman" w:cs="Times New Roman"/>
                <w:b/>
                <w:bCs/>
                <w:sz w:val="18"/>
                <w:szCs w:val="18"/>
              </w:rPr>
            </w:pPr>
            <w:r w:rsidRPr="00FF69C5">
              <w:rPr>
                <w:rFonts w:ascii="Times New Roman" w:hAnsi="Times New Roman" w:cs="Times New Roman"/>
                <w:b/>
                <w:bCs/>
                <w:sz w:val="18"/>
                <w:szCs w:val="18"/>
              </w:rPr>
              <w:t>RepBase TEs</w:t>
            </w:r>
          </w:p>
        </w:tc>
        <w:tc>
          <w:tcPr>
            <w:tcW w:w="0" w:type="auto"/>
            <w:gridSpan w:val="2"/>
            <w:tcBorders>
              <w:top w:val="single" w:sz="8" w:space="0" w:color="auto"/>
              <w:bottom w:val="single" w:sz="6" w:space="0" w:color="auto"/>
            </w:tcBorders>
            <w:vAlign w:val="center"/>
          </w:tcPr>
          <w:p w:rsidR="001D7F94" w:rsidRPr="00FF69C5" w:rsidRDefault="008E5886" w:rsidP="00CE4476">
            <w:pPr>
              <w:jc w:val="center"/>
              <w:rPr>
                <w:rFonts w:ascii="Times New Roman" w:hAnsi="Times New Roman" w:cs="Times New Roman"/>
                <w:b/>
                <w:bCs/>
                <w:sz w:val="18"/>
                <w:szCs w:val="18"/>
              </w:rPr>
            </w:pPr>
            <w:r w:rsidRPr="00FF69C5">
              <w:rPr>
                <w:rFonts w:ascii="Times New Roman" w:hAnsi="Times New Roman" w:cs="Times New Roman"/>
                <w:b/>
                <w:bCs/>
                <w:sz w:val="18"/>
                <w:szCs w:val="18"/>
              </w:rPr>
              <w:t>TE Proteins</w:t>
            </w:r>
          </w:p>
        </w:tc>
        <w:tc>
          <w:tcPr>
            <w:tcW w:w="0" w:type="auto"/>
            <w:gridSpan w:val="2"/>
            <w:tcBorders>
              <w:top w:val="single" w:sz="8" w:space="0" w:color="auto"/>
              <w:bottom w:val="single" w:sz="6" w:space="0" w:color="auto"/>
            </w:tcBorders>
            <w:vAlign w:val="center"/>
          </w:tcPr>
          <w:p w:rsidR="001D7F94" w:rsidRPr="00FF69C5" w:rsidRDefault="008E5886" w:rsidP="00CE4476">
            <w:pPr>
              <w:jc w:val="center"/>
              <w:rPr>
                <w:rFonts w:ascii="Times New Roman" w:hAnsi="Times New Roman" w:cs="Times New Roman"/>
                <w:b/>
                <w:bCs/>
                <w:sz w:val="18"/>
                <w:szCs w:val="18"/>
              </w:rPr>
            </w:pPr>
            <w:r w:rsidRPr="00FF69C5">
              <w:rPr>
                <w:rFonts w:ascii="Times New Roman" w:hAnsi="Times New Roman" w:cs="Times New Roman"/>
                <w:b/>
                <w:bCs/>
                <w:sz w:val="18"/>
                <w:szCs w:val="18"/>
              </w:rPr>
              <w:t>De novo</w:t>
            </w:r>
          </w:p>
        </w:tc>
        <w:tc>
          <w:tcPr>
            <w:tcW w:w="0" w:type="auto"/>
            <w:gridSpan w:val="2"/>
            <w:tcBorders>
              <w:top w:val="single" w:sz="8" w:space="0" w:color="auto"/>
              <w:bottom w:val="single" w:sz="6" w:space="0" w:color="auto"/>
            </w:tcBorders>
            <w:vAlign w:val="center"/>
          </w:tcPr>
          <w:p w:rsidR="001D7F94" w:rsidRPr="00FF69C5" w:rsidRDefault="008E5886" w:rsidP="00CE4476">
            <w:pPr>
              <w:jc w:val="center"/>
              <w:rPr>
                <w:rFonts w:ascii="Times New Roman" w:hAnsi="Times New Roman" w:cs="Times New Roman"/>
                <w:b/>
                <w:bCs/>
                <w:sz w:val="18"/>
                <w:szCs w:val="18"/>
              </w:rPr>
            </w:pPr>
            <w:r w:rsidRPr="00FF69C5">
              <w:rPr>
                <w:rFonts w:ascii="Times New Roman" w:hAnsi="Times New Roman" w:cs="Times New Roman"/>
                <w:b/>
                <w:bCs/>
                <w:sz w:val="18"/>
                <w:szCs w:val="18"/>
              </w:rPr>
              <w:t>Combined TEs</w:t>
            </w:r>
          </w:p>
        </w:tc>
      </w:tr>
      <w:tr w:rsidR="001D7F94" w:rsidRPr="00FF69C5" w:rsidTr="00CE4476">
        <w:trPr>
          <w:gridBefore w:val="1"/>
          <w:trHeight w:val="454"/>
        </w:trPr>
        <w:tc>
          <w:tcPr>
            <w:tcW w:w="0" w:type="auto"/>
            <w:tcBorders>
              <w:top w:val="single" w:sz="6" w:space="0" w:color="auto"/>
              <w:bottom w:val="single" w:sz="6"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b/>
                <w:bCs/>
                <w:sz w:val="18"/>
                <w:szCs w:val="18"/>
              </w:rPr>
            </w:pPr>
            <w:r w:rsidRPr="00FF69C5">
              <w:rPr>
                <w:rFonts w:ascii="Times New Roman" w:hAnsi="Times New Roman" w:cs="Times New Roman"/>
                <w:b/>
                <w:bCs/>
                <w:sz w:val="18"/>
                <w:szCs w:val="18"/>
              </w:rPr>
              <w:t>Length</w:t>
            </w:r>
          </w:p>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
                <w:bCs/>
                <w:sz w:val="18"/>
                <w:szCs w:val="18"/>
              </w:rPr>
              <w:t>(bp)</w:t>
            </w:r>
          </w:p>
        </w:tc>
        <w:tc>
          <w:tcPr>
            <w:tcW w:w="0" w:type="auto"/>
            <w:tcBorders>
              <w:top w:val="single" w:sz="6" w:space="0" w:color="auto"/>
              <w:bottom w:val="single" w:sz="6"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
                <w:bCs/>
                <w:sz w:val="18"/>
                <w:szCs w:val="18"/>
              </w:rPr>
              <w:t>% in Genome</w:t>
            </w:r>
          </w:p>
        </w:tc>
        <w:tc>
          <w:tcPr>
            <w:tcW w:w="0" w:type="auto"/>
            <w:tcBorders>
              <w:top w:val="single" w:sz="6" w:space="0" w:color="auto"/>
              <w:bottom w:val="single" w:sz="6"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
                <w:bCs/>
                <w:sz w:val="18"/>
                <w:szCs w:val="18"/>
              </w:rPr>
              <w:t>Length (bp)</w:t>
            </w:r>
          </w:p>
        </w:tc>
        <w:tc>
          <w:tcPr>
            <w:tcW w:w="0" w:type="auto"/>
            <w:tcBorders>
              <w:top w:val="single" w:sz="6" w:space="0" w:color="auto"/>
              <w:bottom w:val="single" w:sz="6"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
                <w:bCs/>
                <w:sz w:val="18"/>
                <w:szCs w:val="18"/>
              </w:rPr>
              <w:t>% in Genome</w:t>
            </w:r>
          </w:p>
        </w:tc>
        <w:tc>
          <w:tcPr>
            <w:tcW w:w="0" w:type="auto"/>
            <w:tcBorders>
              <w:top w:val="single" w:sz="6" w:space="0" w:color="auto"/>
              <w:bottom w:val="single" w:sz="6"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b/>
                <w:bCs/>
                <w:sz w:val="18"/>
                <w:szCs w:val="18"/>
              </w:rPr>
            </w:pPr>
            <w:r w:rsidRPr="00FF69C5">
              <w:rPr>
                <w:rFonts w:ascii="Times New Roman" w:hAnsi="Times New Roman" w:cs="Times New Roman"/>
                <w:b/>
                <w:bCs/>
                <w:sz w:val="18"/>
                <w:szCs w:val="18"/>
              </w:rPr>
              <w:t>Length</w:t>
            </w:r>
          </w:p>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
                <w:bCs/>
                <w:sz w:val="18"/>
                <w:szCs w:val="18"/>
              </w:rPr>
              <w:t>(bp)</w:t>
            </w:r>
          </w:p>
        </w:tc>
        <w:tc>
          <w:tcPr>
            <w:tcW w:w="0" w:type="auto"/>
            <w:tcBorders>
              <w:top w:val="single" w:sz="6" w:space="0" w:color="auto"/>
              <w:bottom w:val="single" w:sz="6"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
                <w:bCs/>
                <w:sz w:val="18"/>
                <w:szCs w:val="18"/>
              </w:rPr>
              <w:t>% in Genome</w:t>
            </w:r>
          </w:p>
        </w:tc>
        <w:tc>
          <w:tcPr>
            <w:tcW w:w="0" w:type="auto"/>
            <w:tcBorders>
              <w:top w:val="single" w:sz="6" w:space="0" w:color="auto"/>
              <w:bottom w:val="single" w:sz="6"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b/>
                <w:bCs/>
                <w:sz w:val="18"/>
                <w:szCs w:val="18"/>
              </w:rPr>
            </w:pPr>
            <w:r w:rsidRPr="00FF69C5">
              <w:rPr>
                <w:rFonts w:ascii="Times New Roman" w:hAnsi="Times New Roman" w:cs="Times New Roman"/>
                <w:b/>
                <w:bCs/>
                <w:sz w:val="18"/>
                <w:szCs w:val="18"/>
              </w:rPr>
              <w:t>Length</w:t>
            </w:r>
          </w:p>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
                <w:bCs/>
                <w:sz w:val="18"/>
                <w:szCs w:val="18"/>
              </w:rPr>
              <w:t>(bp)</w:t>
            </w:r>
          </w:p>
        </w:tc>
        <w:tc>
          <w:tcPr>
            <w:tcW w:w="0" w:type="auto"/>
            <w:tcBorders>
              <w:top w:val="single" w:sz="6" w:space="0" w:color="auto"/>
              <w:bottom w:val="single" w:sz="6"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
                <w:bCs/>
                <w:sz w:val="18"/>
                <w:szCs w:val="18"/>
              </w:rPr>
              <w:t>% in Genome</w:t>
            </w:r>
          </w:p>
        </w:tc>
      </w:tr>
      <w:tr w:rsidR="001D7F94" w:rsidRPr="00FF69C5" w:rsidTr="00CE4476">
        <w:trPr>
          <w:trHeight w:val="397"/>
        </w:trPr>
        <w:tc>
          <w:tcPr>
            <w:tcW w:w="0" w:type="auto"/>
            <w:tcBorders>
              <w:top w:val="single" w:sz="8" w:space="0" w:color="auto"/>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Cs/>
                <w:sz w:val="18"/>
                <w:szCs w:val="18"/>
              </w:rPr>
              <w:t>DNA</w:t>
            </w:r>
          </w:p>
        </w:tc>
        <w:tc>
          <w:tcPr>
            <w:tcW w:w="0" w:type="auto"/>
            <w:tcBorders>
              <w:top w:val="single" w:sz="8" w:space="0" w:color="auto"/>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53,272,938</w:t>
            </w:r>
          </w:p>
        </w:tc>
        <w:tc>
          <w:tcPr>
            <w:tcW w:w="0" w:type="auto"/>
            <w:tcBorders>
              <w:top w:val="single" w:sz="8" w:space="0" w:color="auto"/>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1.47</w:t>
            </w:r>
          </w:p>
        </w:tc>
        <w:tc>
          <w:tcPr>
            <w:tcW w:w="0" w:type="auto"/>
            <w:tcBorders>
              <w:top w:val="single" w:sz="8" w:space="0" w:color="auto"/>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13,668,451</w:t>
            </w:r>
          </w:p>
        </w:tc>
        <w:tc>
          <w:tcPr>
            <w:tcW w:w="0" w:type="auto"/>
            <w:tcBorders>
              <w:top w:val="single" w:sz="8" w:space="0" w:color="auto"/>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0.38</w:t>
            </w:r>
          </w:p>
        </w:tc>
        <w:tc>
          <w:tcPr>
            <w:tcW w:w="0" w:type="auto"/>
            <w:tcBorders>
              <w:top w:val="single" w:sz="8" w:space="0" w:color="auto"/>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511,217,905</w:t>
            </w:r>
          </w:p>
        </w:tc>
        <w:tc>
          <w:tcPr>
            <w:tcW w:w="0" w:type="auto"/>
            <w:tcBorders>
              <w:top w:val="single" w:sz="8" w:space="0" w:color="auto"/>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14.12</w:t>
            </w:r>
          </w:p>
        </w:tc>
        <w:tc>
          <w:tcPr>
            <w:tcW w:w="0" w:type="auto"/>
            <w:tcBorders>
              <w:top w:val="single" w:sz="8" w:space="0" w:color="auto"/>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545,903,675</w:t>
            </w:r>
          </w:p>
        </w:tc>
        <w:tc>
          <w:tcPr>
            <w:tcW w:w="0" w:type="auto"/>
            <w:tcBorders>
              <w:top w:val="single" w:sz="8" w:space="0" w:color="auto"/>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15.08</w:t>
            </w:r>
          </w:p>
        </w:tc>
      </w:tr>
      <w:tr w:rsidR="001D7F94" w:rsidRPr="00FF69C5" w:rsidTr="00CE4476">
        <w:trPr>
          <w:trHeight w:val="397"/>
        </w:trPr>
        <w:tc>
          <w:tcPr>
            <w:tcW w:w="0" w:type="auto"/>
            <w:tcBorders>
              <w:tl2br w:val="nil"/>
              <w:tr2bl w:val="nil"/>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Cs/>
                <w:sz w:val="18"/>
                <w:szCs w:val="18"/>
              </w:rPr>
              <w:t>LINE</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144,916,716</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4.00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112,810,303</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3.12</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571,068,572</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15.78</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595,821,116</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16.46</w:t>
            </w:r>
          </w:p>
        </w:tc>
      </w:tr>
      <w:tr w:rsidR="001D7F94" w:rsidRPr="00FF69C5" w:rsidTr="00CE4476">
        <w:trPr>
          <w:trHeight w:val="397"/>
        </w:trPr>
        <w:tc>
          <w:tcPr>
            <w:tcW w:w="0" w:type="auto"/>
            <w:tcBorders>
              <w:tl2br w:val="nil"/>
              <w:tr2bl w:val="nil"/>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Cs/>
                <w:sz w:val="18"/>
                <w:szCs w:val="18"/>
              </w:rPr>
              <w:t>SINE</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32,290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2,247,809</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0.06</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2,279,928</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0.06</w:t>
            </w:r>
          </w:p>
        </w:tc>
      </w:tr>
      <w:tr w:rsidR="001D7F94" w:rsidRPr="00FF69C5" w:rsidTr="00CE4476">
        <w:trPr>
          <w:trHeight w:val="397"/>
        </w:trPr>
        <w:tc>
          <w:tcPr>
            <w:tcW w:w="0" w:type="auto"/>
            <w:tcBorders>
              <w:tl2br w:val="nil"/>
              <w:tr2bl w:val="nil"/>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Cs/>
                <w:sz w:val="18"/>
                <w:szCs w:val="18"/>
              </w:rPr>
              <w:t>LTR</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254,899,618</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7.04</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299,103,554</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8.26</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1,733,913,470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47.90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1,773,085,406</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48.98</w:t>
            </w:r>
          </w:p>
        </w:tc>
      </w:tr>
      <w:tr w:rsidR="001D7F94" w:rsidRPr="00FF69C5" w:rsidTr="00CE4476">
        <w:trPr>
          <w:trHeight w:val="397"/>
        </w:trPr>
        <w:tc>
          <w:tcPr>
            <w:tcW w:w="0" w:type="auto"/>
            <w:tcBorders>
              <w:tl2br w:val="nil"/>
              <w:tr2bl w:val="nil"/>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Cs/>
                <w:sz w:val="18"/>
                <w:szCs w:val="18"/>
              </w:rPr>
              <w:t>Other</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33,697</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33,697</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0.00</w:t>
            </w:r>
          </w:p>
        </w:tc>
      </w:tr>
      <w:tr w:rsidR="001D7F94" w:rsidRPr="00FF69C5" w:rsidTr="00CE4476">
        <w:trPr>
          <w:trHeight w:val="397"/>
        </w:trPr>
        <w:tc>
          <w:tcPr>
            <w:tcW w:w="0" w:type="auto"/>
            <w:tcBorders>
              <w:tl2br w:val="nil"/>
              <w:tr2bl w:val="nil"/>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Cs/>
                <w:sz w:val="18"/>
                <w:szCs w:val="18"/>
              </w:rPr>
              <w:t>Unknown</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241,815</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0.01</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0.00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154,373,990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4.26</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154,613,982</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4.27</w:t>
            </w:r>
          </w:p>
        </w:tc>
      </w:tr>
      <w:tr w:rsidR="001D7F94" w:rsidRPr="00FF69C5" w:rsidTr="00CE4476">
        <w:trPr>
          <w:trHeight w:val="397"/>
        </w:trPr>
        <w:tc>
          <w:tcPr>
            <w:tcW w:w="0" w:type="auto"/>
            <w:tcBorders>
              <w:tl2br w:val="nil"/>
              <w:tr2bl w:val="nil"/>
            </w:tcBorders>
            <w:vAlign w:val="center"/>
          </w:tcPr>
          <w:p w:rsidR="001D7F94" w:rsidRPr="00FF69C5" w:rsidRDefault="008E5886" w:rsidP="00CE4476">
            <w:pPr>
              <w:autoSpaceDE w:val="0"/>
              <w:autoSpaceDN w:val="0"/>
              <w:adjustRightInd w:val="0"/>
              <w:jc w:val="center"/>
              <w:rPr>
                <w:rFonts w:ascii="Times New Roman" w:hAnsi="Times New Roman" w:cs="Times New Roman"/>
                <w:sz w:val="18"/>
                <w:szCs w:val="18"/>
              </w:rPr>
            </w:pPr>
            <w:r w:rsidRPr="00FF69C5">
              <w:rPr>
                <w:rFonts w:ascii="Times New Roman" w:hAnsi="Times New Roman" w:cs="Times New Roman"/>
                <w:bCs/>
                <w:sz w:val="18"/>
                <w:szCs w:val="18"/>
              </w:rPr>
              <w:t>Total</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474,329,288</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13.10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425,504,246</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11.75</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2,544,711,782</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70.30</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2,597,763,066</w:t>
            </w:r>
          </w:p>
        </w:tc>
        <w:tc>
          <w:tcPr>
            <w:tcW w:w="0" w:type="auto"/>
            <w:tcBorders>
              <w:tl2br w:val="nil"/>
              <w:tr2bl w:val="nil"/>
            </w:tcBorders>
            <w:vAlign w:val="center"/>
          </w:tcPr>
          <w:p w:rsidR="001D7F94" w:rsidRPr="00FF69C5" w:rsidRDefault="008E5886" w:rsidP="00CE4476">
            <w:pPr>
              <w:jc w:val="center"/>
              <w:rPr>
                <w:rFonts w:ascii="Times New Roman" w:eastAsia="DengXian" w:hAnsi="Times New Roman" w:cs="Times New Roman"/>
                <w:sz w:val="18"/>
                <w:szCs w:val="18"/>
              </w:rPr>
            </w:pPr>
            <w:r w:rsidRPr="00FF69C5">
              <w:rPr>
                <w:rFonts w:ascii="Times New Roman" w:eastAsia="DengXian" w:hAnsi="Times New Roman" w:cs="Times New Roman"/>
                <w:sz w:val="18"/>
                <w:szCs w:val="18"/>
              </w:rPr>
              <w:t>71.76</w:t>
            </w:r>
          </w:p>
        </w:tc>
      </w:tr>
    </w:tbl>
    <w:p w:rsidR="001D7F94" w:rsidRPr="00FF69C5" w:rsidRDefault="008E5886">
      <w:pPr>
        <w:spacing w:beforeLines="50" w:before="120"/>
        <w:rPr>
          <w:rFonts w:ascii="Times New Roman" w:hAnsi="Times New Roman" w:cs="Times New Roman"/>
          <w:sz w:val="21"/>
          <w:szCs w:val="21"/>
          <w:lang w:val="en-GB"/>
        </w:rPr>
      </w:pPr>
      <w:r w:rsidRPr="00FF69C5">
        <w:rPr>
          <w:rFonts w:ascii="Times New Roman" w:hAnsi="Times New Roman" w:cs="Times New Roman"/>
          <w:sz w:val="21"/>
          <w:szCs w:val="21"/>
          <w:lang w:val="en-GB"/>
        </w:rPr>
        <w:t>LINE, long interspersed nuclear element. SINE, short interspersed element. LTR, long terminal repeat. De novo+RepBase denotes transposable elements identified by RepeatMasker (</w:t>
      </w:r>
      <w:hyperlink r:id="rId36" w:history="1">
        <w:r w:rsidRPr="00FF69C5">
          <w:rPr>
            <w:rStyle w:val="Hyperlink"/>
            <w:rFonts w:ascii="Times New Roman" w:hAnsi="Times New Roman" w:cs="Times New Roman"/>
            <w:color w:val="auto"/>
            <w:sz w:val="21"/>
            <w:szCs w:val="21"/>
            <w:u w:val="none"/>
            <w:lang w:val="en-GB"/>
          </w:rPr>
          <w:t>http://www.repeatmasker.org</w:t>
        </w:r>
      </w:hyperlink>
      <w:r w:rsidRPr="00FF69C5">
        <w:rPr>
          <w:rFonts w:ascii="Times New Roman" w:hAnsi="Times New Roman" w:cs="Times New Roman"/>
          <w:sz w:val="21"/>
          <w:szCs w:val="21"/>
          <w:lang w:val="en-GB"/>
        </w:rPr>
        <w:t>) with default options after RepeatModeler/RepeatScout/Piler/LTR_finder software use with RepBase database prediction. TE proteins, were transposable elements identified in the genome through the annotation of Repeat ProteinMask software using the RepBase database. Combined TEs, involved a combination of the above two methods. Unknown, repeat sequences could not be clustered by Repeat Masker.</w:t>
      </w:r>
    </w:p>
    <w:p w:rsidR="001D7F94" w:rsidRPr="00FF69C5" w:rsidRDefault="008E5886">
      <w:pPr>
        <w:rPr>
          <w:rFonts w:ascii="Times New Roman" w:hAnsi="Times New Roman" w:cs="Times New Roman"/>
          <w:b/>
          <w:szCs w:val="21"/>
          <w:lang w:eastAsia="en-US" w:bidi="en-US"/>
        </w:rPr>
      </w:pPr>
      <w:r w:rsidRPr="00FF69C5">
        <w:rPr>
          <w:rFonts w:ascii="Times New Roman" w:hAnsi="Times New Roman" w:cs="Times New Roman"/>
          <w:b/>
          <w:szCs w:val="21"/>
          <w:lang w:eastAsia="en-US" w:bidi="en-US"/>
        </w:rPr>
        <w:br w:type="page"/>
      </w:r>
    </w:p>
    <w:p w:rsidR="001D7F94" w:rsidRPr="00FF69C5" w:rsidRDefault="008E5886">
      <w:pPr>
        <w:pStyle w:val="Heading2"/>
        <w:rPr>
          <w:rFonts w:cs="Times New Roman"/>
          <w:lang w:bidi="en-US"/>
        </w:rPr>
      </w:pPr>
      <w:bookmarkStart w:id="51" w:name="_Toc75011386"/>
      <w:r w:rsidRPr="00FF69C5">
        <w:rPr>
          <w:rFonts w:cs="Times New Roman"/>
        </w:rPr>
        <w:t>Supplementary Table 16</w:t>
      </w:r>
      <w:r w:rsidRPr="00FF69C5">
        <w:rPr>
          <w:rFonts w:cs="Times New Roman"/>
          <w:lang w:bidi="en-US"/>
        </w:rPr>
        <w:t>. Statistical results of clustered gene families.</w:t>
      </w:r>
      <w:bookmarkEnd w:id="51"/>
    </w:p>
    <w:tbl>
      <w:tblPr>
        <w:tblpPr w:leftFromText="180" w:rightFromText="180" w:vertAnchor="text" w:horzAnchor="margin" w:tblpXSpec="center" w:tblpY="234"/>
        <w:tblW w:w="11004"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418"/>
        <w:gridCol w:w="709"/>
        <w:gridCol w:w="1134"/>
        <w:gridCol w:w="992"/>
        <w:gridCol w:w="850"/>
        <w:gridCol w:w="851"/>
        <w:gridCol w:w="1276"/>
        <w:gridCol w:w="940"/>
        <w:gridCol w:w="992"/>
        <w:gridCol w:w="783"/>
        <w:gridCol w:w="1059"/>
      </w:tblGrid>
      <w:tr w:rsidR="001D7F94" w:rsidRPr="00FF69C5">
        <w:trPr>
          <w:trHeight w:val="270"/>
        </w:trPr>
        <w:tc>
          <w:tcPr>
            <w:tcW w:w="1418"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Species</w:t>
            </w:r>
          </w:p>
        </w:tc>
        <w:tc>
          <w:tcPr>
            <w:tcW w:w="709"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Genes</w:t>
            </w:r>
          </w:p>
        </w:tc>
        <w:tc>
          <w:tcPr>
            <w:tcW w:w="1134"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Unclustered genes</w:t>
            </w:r>
          </w:p>
        </w:tc>
        <w:tc>
          <w:tcPr>
            <w:tcW w:w="992"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Clustered genes</w:t>
            </w:r>
          </w:p>
        </w:tc>
        <w:tc>
          <w:tcPr>
            <w:tcW w:w="850"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6906DB">
            <w:pPr>
              <w:jc w:val="center"/>
              <w:rPr>
                <w:rFonts w:ascii="Times New Roman" w:hAnsi="Times New Roman" w:cs="Times New Roman"/>
                <w:b/>
                <w:sz w:val="18"/>
                <w:szCs w:val="18"/>
              </w:rPr>
            </w:pPr>
            <w:r w:rsidRPr="00FF69C5">
              <w:rPr>
                <w:rFonts w:ascii="Times New Roman" w:hAnsi="Times New Roman" w:cs="Times New Roman"/>
                <w:b/>
                <w:sz w:val="18"/>
                <w:szCs w:val="18"/>
              </w:rPr>
              <w:t>Families</w:t>
            </w:r>
          </w:p>
        </w:tc>
        <w:tc>
          <w:tcPr>
            <w:tcW w:w="851"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Unique families</w:t>
            </w:r>
          </w:p>
        </w:tc>
        <w:tc>
          <w:tcPr>
            <w:tcW w:w="1276"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 xml:space="preserve">Unique families </w:t>
            </w:r>
          </w:p>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genes</w:t>
            </w:r>
          </w:p>
        </w:tc>
        <w:tc>
          <w:tcPr>
            <w:tcW w:w="940"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Common families</w:t>
            </w:r>
          </w:p>
        </w:tc>
        <w:tc>
          <w:tcPr>
            <w:tcW w:w="992"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 xml:space="preserve">Common </w:t>
            </w:r>
          </w:p>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 xml:space="preserve">families </w:t>
            </w:r>
          </w:p>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genes</w:t>
            </w:r>
          </w:p>
        </w:tc>
        <w:tc>
          <w:tcPr>
            <w:tcW w:w="783"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ind w:rightChars="-46" w:right="-110"/>
              <w:jc w:val="center"/>
              <w:rPr>
                <w:rFonts w:ascii="Times New Roman" w:hAnsi="Times New Roman" w:cs="Times New Roman"/>
                <w:b/>
                <w:sz w:val="18"/>
                <w:szCs w:val="18"/>
              </w:rPr>
            </w:pPr>
            <w:r w:rsidRPr="00FF69C5">
              <w:rPr>
                <w:rFonts w:ascii="Times New Roman" w:hAnsi="Times New Roman" w:cs="Times New Roman"/>
                <w:b/>
                <w:sz w:val="18"/>
                <w:szCs w:val="18"/>
              </w:rPr>
              <w:t>Single copy  families</w:t>
            </w:r>
          </w:p>
        </w:tc>
        <w:tc>
          <w:tcPr>
            <w:tcW w:w="1059" w:type="dxa"/>
            <w:tcBorders>
              <w:bottom w:val="single" w:sz="8" w:space="0" w:color="auto"/>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 xml:space="preserve">Average </w:t>
            </w:r>
          </w:p>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 xml:space="preserve">genes </w:t>
            </w:r>
          </w:p>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 xml:space="preserve">per </w:t>
            </w:r>
          </w:p>
          <w:p w:rsidR="001D7F94" w:rsidRPr="00FF69C5" w:rsidRDefault="008E5886">
            <w:pPr>
              <w:jc w:val="center"/>
              <w:rPr>
                <w:rFonts w:ascii="Times New Roman" w:hAnsi="Times New Roman" w:cs="Times New Roman"/>
                <w:b/>
                <w:sz w:val="18"/>
                <w:szCs w:val="18"/>
              </w:rPr>
            </w:pPr>
            <w:r w:rsidRPr="00FF69C5">
              <w:rPr>
                <w:rFonts w:ascii="Times New Roman" w:hAnsi="Times New Roman" w:cs="Times New Roman"/>
                <w:b/>
                <w:sz w:val="18"/>
                <w:szCs w:val="18"/>
              </w:rPr>
              <w:t>family</w:t>
            </w:r>
          </w:p>
        </w:tc>
      </w:tr>
      <w:tr w:rsidR="001D7F94" w:rsidRPr="00FF69C5" w:rsidTr="00CE4476">
        <w:trPr>
          <w:trHeight w:val="397"/>
        </w:trPr>
        <w:tc>
          <w:tcPr>
            <w:tcW w:w="1418"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A. comosus</w:t>
            </w:r>
          </w:p>
        </w:tc>
        <w:tc>
          <w:tcPr>
            <w:tcW w:w="709"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27,024</w:t>
            </w:r>
          </w:p>
        </w:tc>
        <w:tc>
          <w:tcPr>
            <w:tcW w:w="1134"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5,852</w:t>
            </w:r>
          </w:p>
        </w:tc>
        <w:tc>
          <w:tcPr>
            <w:tcW w:w="992"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21,172</w:t>
            </w:r>
          </w:p>
        </w:tc>
        <w:tc>
          <w:tcPr>
            <w:tcW w:w="850"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12,932</w:t>
            </w:r>
          </w:p>
        </w:tc>
        <w:tc>
          <w:tcPr>
            <w:tcW w:w="851"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786</w:t>
            </w:r>
          </w:p>
        </w:tc>
        <w:tc>
          <w:tcPr>
            <w:tcW w:w="1276"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3,053</w:t>
            </w:r>
          </w:p>
        </w:tc>
        <w:tc>
          <w:tcPr>
            <w:tcW w:w="940"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7,025</w:t>
            </w:r>
          </w:p>
        </w:tc>
        <w:tc>
          <w:tcPr>
            <w:tcW w:w="783"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op w:val="single" w:sz="8" w:space="0" w:color="auto"/>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1.637</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A. officinalis</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27,375</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8,092</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19,283</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11,828</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826</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3,580</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6,848</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1.63</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A. shenzhenica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20,560</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4,223</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16,337</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11,794</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325</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1,236</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6,078</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1.385</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A. thaliana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26,637</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3,728</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22,909</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12,434</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782</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3,263</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8,046</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1.842</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A. trichopoda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25,933</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7,622</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18,311</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12,084</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938</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4,034</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5,643</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1.515</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B. distachyon</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26,415</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3,639</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22,776</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14,753</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376</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1,078</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7,766</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1.544</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D. catenatum</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26,791</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5,660</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21,131</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13,857</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661</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2,648</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6,721</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1.525</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G. elata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18,019</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3,848</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14,171</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10,564</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217</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665</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5,639</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1.341</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C. ensifolium</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29,073</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5,940</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23,133</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14,267</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786</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2,104</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7,138</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1.621</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M. acuminata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34,241</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8,624</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25,617</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12,523</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490</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1,241</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10,872</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2.046</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O. sativa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35,402</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11,052</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24,350</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15,760</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910</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2,392</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7,636</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1.545</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P. aphrodite</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28,910</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4,012</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24,898</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13,790</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407</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2,083</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6,657</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1.806</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P. dactylifera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23,890</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6,080</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17,810</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10,807</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367</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1,075</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7,325</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1.648</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P. equestris</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26,471</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7,141</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19,330</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14,164</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454</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1,122</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6,491</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1.365</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P. trichocarpa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40,984</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7,633</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33,351</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14,052</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1,241</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3,767</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11,441</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2.373</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S. bicolor</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27,160</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3,692</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23,468</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15,110</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332</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915</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7,938</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1.553</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S. polyrhiza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18,357</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4,987</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13,370</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10,000</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239</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713</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5,604</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1.337</w:t>
            </w:r>
          </w:p>
        </w:tc>
      </w:tr>
      <w:tr w:rsidR="001D7F94" w:rsidRPr="00FF69C5" w:rsidTr="00CE4476">
        <w:trPr>
          <w:trHeight w:val="397"/>
        </w:trPr>
        <w:tc>
          <w:tcPr>
            <w:tcW w:w="1418"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i/>
                <w:sz w:val="18"/>
                <w:szCs w:val="18"/>
              </w:rPr>
            </w:pPr>
            <w:r w:rsidRPr="00FF69C5">
              <w:rPr>
                <w:rFonts w:ascii="Times New Roman" w:hAnsi="Times New Roman" w:cs="Times New Roman"/>
                <w:i/>
                <w:sz w:val="18"/>
                <w:szCs w:val="18"/>
              </w:rPr>
              <w:t>V. vinifera</w:t>
            </w:r>
          </w:p>
        </w:tc>
        <w:tc>
          <w:tcPr>
            <w:tcW w:w="70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25,328</w:t>
            </w:r>
          </w:p>
        </w:tc>
        <w:tc>
          <w:tcPr>
            <w:tcW w:w="1134"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5,964</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19,364</w:t>
            </w:r>
          </w:p>
        </w:tc>
        <w:tc>
          <w:tcPr>
            <w:tcW w:w="85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12,547</w:t>
            </w:r>
          </w:p>
        </w:tc>
        <w:tc>
          <w:tcPr>
            <w:tcW w:w="851"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590</w:t>
            </w:r>
          </w:p>
        </w:tc>
        <w:tc>
          <w:tcPr>
            <w:tcW w:w="1276"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1,741</w:t>
            </w:r>
          </w:p>
        </w:tc>
        <w:tc>
          <w:tcPr>
            <w:tcW w:w="940"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3,915</w:t>
            </w:r>
          </w:p>
        </w:tc>
        <w:tc>
          <w:tcPr>
            <w:tcW w:w="992"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7,066</w:t>
            </w:r>
          </w:p>
        </w:tc>
        <w:tc>
          <w:tcPr>
            <w:tcW w:w="783"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277</w:t>
            </w:r>
          </w:p>
        </w:tc>
        <w:tc>
          <w:tcPr>
            <w:tcW w:w="1059" w:type="dxa"/>
            <w:tcBorders>
              <w:tl2br w:val="nil"/>
              <w:tr2bl w:val="nil"/>
            </w:tcBorders>
            <w:shd w:val="clear" w:color="auto" w:fill="auto"/>
            <w:noWrap/>
            <w:tcMar>
              <w:top w:w="14" w:type="dxa"/>
              <w:left w:w="14" w:type="dxa"/>
              <w:bottom w:w="0" w:type="dxa"/>
              <w:right w:w="14" w:type="dxa"/>
            </w:tcMar>
            <w:vAlign w:val="center"/>
          </w:tcPr>
          <w:p w:rsidR="001D7F94" w:rsidRPr="00FF69C5" w:rsidRDefault="008E5886">
            <w:pPr>
              <w:jc w:val="center"/>
              <w:rPr>
                <w:rFonts w:ascii="Times New Roman" w:hAnsi="Times New Roman" w:cs="Times New Roman"/>
                <w:sz w:val="18"/>
                <w:szCs w:val="18"/>
              </w:rPr>
            </w:pPr>
            <w:r w:rsidRPr="00FF69C5">
              <w:rPr>
                <w:rFonts w:ascii="Times New Roman" w:hAnsi="Times New Roman" w:cs="Times New Roman"/>
                <w:sz w:val="18"/>
                <w:szCs w:val="18"/>
              </w:rPr>
              <w:t>1.543</w:t>
            </w:r>
          </w:p>
        </w:tc>
      </w:tr>
    </w:tbl>
    <w:p w:rsidR="001D7F94" w:rsidRPr="00FF69C5" w:rsidRDefault="001D7F94">
      <w:pPr>
        <w:rPr>
          <w:rFonts w:ascii="Times New Roman" w:eastAsiaTheme="minorEastAsia" w:hAnsi="Times New Roman" w:cs="Times New Roman"/>
          <w:lang w:bidi="en-US"/>
        </w:rPr>
      </w:pPr>
    </w:p>
    <w:p w:rsidR="001D7F94" w:rsidRPr="00FF69C5" w:rsidRDefault="001D7F94">
      <w:pPr>
        <w:rPr>
          <w:rFonts w:ascii="Times New Roman" w:hAnsi="Times New Roman" w:cs="Times New Roman"/>
          <w:b/>
          <w:szCs w:val="21"/>
          <w:lang w:eastAsia="en-US" w:bidi="en-US"/>
        </w:rPr>
      </w:pPr>
    </w:p>
    <w:p w:rsidR="001D7F94" w:rsidRPr="00FF69C5" w:rsidRDefault="008E5886">
      <w:pPr>
        <w:rPr>
          <w:rFonts w:ascii="Times New Roman" w:hAnsi="Times New Roman" w:cs="Times New Roman"/>
          <w:b/>
          <w:szCs w:val="21"/>
          <w:lang w:eastAsia="en-US" w:bidi="en-US"/>
        </w:rPr>
      </w:pPr>
      <w:r w:rsidRPr="00FF69C5">
        <w:rPr>
          <w:rFonts w:ascii="Times New Roman" w:hAnsi="Times New Roman" w:cs="Times New Roman"/>
          <w:b/>
          <w:szCs w:val="21"/>
          <w:lang w:eastAsia="en-US" w:bidi="en-US"/>
        </w:rPr>
        <w:br w:type="page"/>
      </w:r>
    </w:p>
    <w:p w:rsidR="001D7F94" w:rsidRPr="00FF69C5" w:rsidRDefault="008E5886">
      <w:pPr>
        <w:pStyle w:val="Heading2"/>
        <w:spacing w:afterLines="50" w:after="120"/>
        <w:rPr>
          <w:rFonts w:cs="Times New Roman"/>
          <w:szCs w:val="24"/>
          <w:lang w:bidi="en-US"/>
        </w:rPr>
      </w:pPr>
      <w:bookmarkStart w:id="52" w:name="_Toc75011387"/>
      <w:r w:rsidRPr="00FF69C5">
        <w:rPr>
          <w:rFonts w:cs="Times New Roman"/>
        </w:rPr>
        <w:t>Supplementary Table 17</w:t>
      </w:r>
      <w:r w:rsidRPr="00FF69C5">
        <w:rPr>
          <w:rFonts w:cs="Times New Roman"/>
          <w:lang w:bidi="en-US"/>
        </w:rPr>
        <w:t xml:space="preserve">. </w:t>
      </w:r>
      <w:r w:rsidRPr="00FF69C5">
        <w:rPr>
          <w:rFonts w:cs="Times New Roman"/>
          <w:szCs w:val="24"/>
        </w:rPr>
        <w:t>GO enrichment of significantly expanded (</w:t>
      </w:r>
      <w:r w:rsidRPr="00FF69C5">
        <w:rPr>
          <w:rFonts w:cs="Times New Roman"/>
          <w:i/>
          <w:szCs w:val="24"/>
        </w:rPr>
        <w:t>p</w:t>
      </w:r>
      <w:r w:rsidRPr="00FF69C5">
        <w:rPr>
          <w:rFonts w:cs="Times New Roman"/>
          <w:szCs w:val="24"/>
        </w:rPr>
        <w:t xml:space="preserve"> &lt;0.05) gene families of the </w:t>
      </w:r>
      <w:r w:rsidRPr="00FF69C5">
        <w:rPr>
          <w:rFonts w:cs="Times New Roman"/>
          <w:i/>
          <w:szCs w:val="24"/>
        </w:rPr>
        <w:t>C. ensifolium</w:t>
      </w:r>
      <w:r w:rsidRPr="00FF69C5">
        <w:rPr>
          <w:rFonts w:cs="Times New Roman"/>
          <w:szCs w:val="24"/>
        </w:rPr>
        <w:t xml:space="preserve"> genome</w:t>
      </w:r>
      <w:r w:rsidRPr="00FF69C5">
        <w:rPr>
          <w:rFonts w:cs="Times New Roman"/>
          <w:szCs w:val="24"/>
          <w:lang w:bidi="en-US"/>
        </w:rPr>
        <w:t>.</w:t>
      </w:r>
      <w:bookmarkEnd w:id="52"/>
    </w:p>
    <w:tbl>
      <w:tblPr>
        <w:tblW w:w="9923" w:type="dxa"/>
        <w:jc w:val="center"/>
        <w:tblBorders>
          <w:top w:val="single" w:sz="8" w:space="0" w:color="auto"/>
          <w:bottom w:val="single" w:sz="8" w:space="0" w:color="auto"/>
        </w:tblBorders>
        <w:tblLayout w:type="fixed"/>
        <w:tblLook w:val="04A0" w:firstRow="1" w:lastRow="0" w:firstColumn="1" w:lastColumn="0" w:noHBand="0" w:noVBand="1"/>
      </w:tblPr>
      <w:tblGrid>
        <w:gridCol w:w="1332"/>
        <w:gridCol w:w="2251"/>
        <w:gridCol w:w="726"/>
        <w:gridCol w:w="992"/>
        <w:gridCol w:w="1134"/>
        <w:gridCol w:w="635"/>
        <w:gridCol w:w="741"/>
        <w:gridCol w:w="652"/>
        <w:gridCol w:w="765"/>
        <w:gridCol w:w="695"/>
      </w:tblGrid>
      <w:tr w:rsidR="001D7F94" w:rsidRPr="00FF69C5" w:rsidTr="006906DB">
        <w:trPr>
          <w:trHeight w:val="280"/>
          <w:jc w:val="center"/>
        </w:trPr>
        <w:tc>
          <w:tcPr>
            <w:tcW w:w="1332"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GO</w:t>
            </w:r>
            <w:r w:rsidR="006906DB">
              <w:rPr>
                <w:rFonts w:ascii="Times New Roman" w:eastAsia="DengXian" w:hAnsi="Times New Roman" w:cs="Times New Roman"/>
                <w:b/>
                <w:sz w:val="21"/>
                <w:szCs w:val="21"/>
              </w:rPr>
              <w:t xml:space="preserve"> </w:t>
            </w:r>
            <w:r w:rsidRPr="00FF69C5">
              <w:rPr>
                <w:rFonts w:ascii="Times New Roman" w:eastAsia="DengXian" w:hAnsi="Times New Roman" w:cs="Times New Roman"/>
                <w:b/>
                <w:sz w:val="21"/>
                <w:szCs w:val="21"/>
              </w:rPr>
              <w:t>ID</w:t>
            </w:r>
          </w:p>
        </w:tc>
        <w:tc>
          <w:tcPr>
            <w:tcW w:w="2251"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GO</w:t>
            </w:r>
            <w:r w:rsidR="006906DB">
              <w:rPr>
                <w:rFonts w:ascii="Times New Roman" w:eastAsia="DengXian" w:hAnsi="Times New Roman" w:cs="Times New Roman"/>
                <w:b/>
                <w:sz w:val="21"/>
                <w:szCs w:val="21"/>
              </w:rPr>
              <w:t xml:space="preserve"> </w:t>
            </w:r>
            <w:r w:rsidRPr="00FF69C5">
              <w:rPr>
                <w:rFonts w:ascii="Times New Roman" w:eastAsia="DengXian" w:hAnsi="Times New Roman" w:cs="Times New Roman"/>
                <w:b/>
                <w:sz w:val="21"/>
                <w:szCs w:val="21"/>
              </w:rPr>
              <w:t>Term</w:t>
            </w:r>
          </w:p>
        </w:tc>
        <w:tc>
          <w:tcPr>
            <w:tcW w:w="726"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GO</w:t>
            </w:r>
          </w:p>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Class</w:t>
            </w:r>
          </w:p>
        </w:tc>
        <w:tc>
          <w:tcPr>
            <w:tcW w:w="992"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P</w:t>
            </w:r>
            <w:r w:rsidR="006906DB">
              <w:rPr>
                <w:rFonts w:ascii="Times New Roman" w:eastAsia="DengXian" w:hAnsi="Times New Roman" w:cs="Times New Roman"/>
                <w:b/>
                <w:sz w:val="21"/>
                <w:szCs w:val="21"/>
              </w:rPr>
              <w:t xml:space="preserve"> </w:t>
            </w:r>
            <w:r w:rsidRPr="00FF69C5">
              <w:rPr>
                <w:rFonts w:ascii="Times New Roman" w:eastAsia="DengXian" w:hAnsi="Times New Roman" w:cs="Times New Roman"/>
                <w:b/>
                <w:sz w:val="21"/>
                <w:szCs w:val="21"/>
              </w:rPr>
              <w:t>value</w:t>
            </w:r>
          </w:p>
        </w:tc>
        <w:tc>
          <w:tcPr>
            <w:tcW w:w="1134" w:type="dxa"/>
            <w:tcBorders>
              <w:bottom w:val="single" w:sz="8" w:space="0" w:color="auto"/>
            </w:tcBorders>
            <w:shd w:val="clear" w:color="auto" w:fill="auto"/>
            <w:noWrap/>
            <w:vAlign w:val="center"/>
          </w:tcPr>
          <w:p w:rsidR="001D7F94" w:rsidRPr="00FF69C5" w:rsidRDefault="008E5886" w:rsidP="006906DB">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Adjusted</w:t>
            </w:r>
            <w:r w:rsidR="006906DB">
              <w:rPr>
                <w:rFonts w:ascii="Times New Roman" w:eastAsia="DengXian" w:hAnsi="Times New Roman" w:cs="Times New Roman"/>
                <w:b/>
                <w:sz w:val="21"/>
                <w:szCs w:val="21"/>
              </w:rPr>
              <w:t xml:space="preserve"> </w:t>
            </w:r>
            <w:r w:rsidRPr="00FF69C5">
              <w:rPr>
                <w:rFonts w:ascii="Times New Roman" w:eastAsia="DengXian" w:hAnsi="Times New Roman" w:cs="Times New Roman"/>
                <w:b/>
                <w:sz w:val="21"/>
                <w:szCs w:val="21"/>
              </w:rPr>
              <w:t>P</w:t>
            </w:r>
            <w:r w:rsidR="006906DB">
              <w:rPr>
                <w:rFonts w:ascii="Times New Roman" w:eastAsia="DengXian" w:hAnsi="Times New Roman" w:cs="Times New Roman"/>
                <w:b/>
                <w:sz w:val="21"/>
                <w:szCs w:val="21"/>
              </w:rPr>
              <w:t xml:space="preserve"> </w:t>
            </w:r>
            <w:r w:rsidR="006906DB" w:rsidRPr="00FF69C5">
              <w:rPr>
                <w:rFonts w:ascii="Times New Roman" w:eastAsia="DengXian" w:hAnsi="Times New Roman" w:cs="Times New Roman"/>
                <w:b/>
                <w:sz w:val="21"/>
                <w:szCs w:val="21"/>
              </w:rPr>
              <w:t>value</w:t>
            </w:r>
          </w:p>
        </w:tc>
        <w:tc>
          <w:tcPr>
            <w:tcW w:w="635"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x1</w:t>
            </w:r>
          </w:p>
        </w:tc>
        <w:tc>
          <w:tcPr>
            <w:tcW w:w="741"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x2</w:t>
            </w:r>
          </w:p>
        </w:tc>
        <w:tc>
          <w:tcPr>
            <w:tcW w:w="652"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n</w:t>
            </w:r>
          </w:p>
        </w:tc>
        <w:tc>
          <w:tcPr>
            <w:tcW w:w="765"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N</w:t>
            </w:r>
          </w:p>
        </w:tc>
        <w:tc>
          <w:tcPr>
            <w:tcW w:w="695" w:type="dxa"/>
            <w:tcBorders>
              <w:bottom w:val="single" w:sz="8" w:space="0" w:color="auto"/>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GO</w:t>
            </w:r>
          </w:p>
          <w:p w:rsidR="001D7F94" w:rsidRPr="00FF69C5" w:rsidRDefault="006906DB">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level</w:t>
            </w:r>
          </w:p>
        </w:tc>
      </w:tr>
      <w:tr w:rsidR="001D7F94" w:rsidRPr="00FF69C5" w:rsidTr="006906DB">
        <w:trPr>
          <w:trHeight w:val="397"/>
          <w:jc w:val="center"/>
        </w:trPr>
        <w:tc>
          <w:tcPr>
            <w:tcW w:w="1332"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GO:0003824</w:t>
            </w:r>
          </w:p>
        </w:tc>
        <w:tc>
          <w:tcPr>
            <w:tcW w:w="2251"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catalytic activity</w:t>
            </w:r>
          </w:p>
        </w:tc>
        <w:tc>
          <w:tcPr>
            <w:tcW w:w="726"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8.27E-54</w:t>
            </w:r>
          </w:p>
        </w:tc>
        <w:tc>
          <w:tcPr>
            <w:tcW w:w="1134"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1.16E-50</w:t>
            </w:r>
          </w:p>
        </w:tc>
        <w:tc>
          <w:tcPr>
            <w:tcW w:w="635"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723</w:t>
            </w:r>
          </w:p>
        </w:tc>
        <w:tc>
          <w:tcPr>
            <w:tcW w:w="741"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10586</w:t>
            </w:r>
          </w:p>
        </w:tc>
        <w:tc>
          <w:tcPr>
            <w:tcW w:w="652"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GO:0008236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serine-type peptidase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5.5E-36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7.73E-33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GO:0004252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serine-type endopeptidase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8.68E-35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1.22E-31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GO:0004175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endopeptidase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1.83E-32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2.57E-29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742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GO:0008152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metabolic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7.33E-31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1.03E-27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755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12809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GO:0055085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transmembrane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1.31E-29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1.85E-26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1197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GO:0016485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protein processing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8.32E-29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1.17E-25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1442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GO:0070011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peptidase activity, acting on L-amino acid peptides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3.09E-26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4.35E-23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1164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GO:0006508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proteolysis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1.07E-25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1.5E-22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1179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GO:0042802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identical protein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1.05E-24</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1.48E-21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GO:0043086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negative regulation of catalytic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2.8E-23</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3.94E-20</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GO:0055114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oxidation-reduction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4.37E-22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6.15E-19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2952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GO:0044710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single-organism metabolic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4.62E-22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6.49E-19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5133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GO:0004970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ionotropic glutamate receptor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1.12E-18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1.58E-15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GO:0005215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3.67E-18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5.16E-15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321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4696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GO:0016787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hydrolase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7.02E-18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9.86E-15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4089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GO:0016491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oxidoreductase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3.22E-17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4.53E-14</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3082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GO:0016887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ATPase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4.6E-16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6.47E-13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677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GO:0005234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extracellular-glutamate-gated ion channel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7.38E-16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1.04E-12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GO:0019538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protein metabolic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1.43E-15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2.01E-12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3818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GO:0003333</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amino acid transmembrane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2.12E-15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2.98E-12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GO:0016740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transferase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2.14E-15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3.01E-12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3216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GO:0043167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ion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8.39E-15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1.18E-11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407</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6688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GO:0004497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monooxygenase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2.77E-14</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3.89E-11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743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GO:0016758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transferase activity, transferring hexosyl groups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4.01E-14</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5.64E-11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450</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GO:0046906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tetrapyrrole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4.63E-14</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6.5E-11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1124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GO:0051234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establishment of localization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1.6E-13</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2.25E-10</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362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5891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GO:0006810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2.05E-13</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2.89E-10</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361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5881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GO:0071805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potassium ion transmembrane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2.32E-13</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3.27E-10</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GO:0016020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membrane</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CC</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2.54E-13</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3.57E-10</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619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11406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GO:0034220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ion transmembrane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1.4E-12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1.97E-09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640</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GO:0015979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photosynthesis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1.41E-12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1.98E-09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GO:0051179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localization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1.91E-12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2.68E-09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368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6119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GO:0016705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oxidoreductase activity, acting on paired donors, with incorporation or reduction of molecular oxygen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2.53E-12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3.56E-09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1102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GO:0022857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transmembrane 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3.5E-12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4.93E-09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4064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GO:0016829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lyase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4.48E-12</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6.3E-09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47</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346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GO:0016757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transferase activity, transferring glycosyl groups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1.63E-11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2.29E-08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574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GO:0016984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ribulose-bisphosphate carboxylase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1.94E-11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2.73E-08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GO:0004190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aspartic-type endopeptidase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3.25E-11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4.57E-08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GO:0015405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P-P-bond-hydrolysis-driven transmembrane 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3.43E-11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4.83E-08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GO:0009055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electron carrier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3.51E-11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4.93E-08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701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GO:0009767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photosynthetic electron transport chain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4.14E-11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5.82E-08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GO:0071705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nitrogen compound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4.4E-11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6.19E-08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517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GO:0016746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transferase activity, transferring acyl groups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4.88E-11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6.86E-08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GO:0016307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phosphatidylinositol phosphate kinase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5.37E-11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7.55E-08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GO:0020037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heme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5.62E-11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7.9E-08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1098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GO:0016820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hydrolase activity, acting on acid anhydrides, catalyzing transmembrane movement of substances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6.93E-11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9.74E-08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GO:0005488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8.45E-11</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1.19E-07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687</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13274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GO:0044699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single-organism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1.04E-10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1.47E-07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795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15801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GO:0030674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protein binding, bridging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1.06E-10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1.49E-07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GO:0051015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actin filament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1.06E-10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1.49E-07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GO:0005664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nuclear origin of replication recognition complex</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CC</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1.06E-10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1.49E-07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GO:0016702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oxidoreductase activity, acting on single donors with incorporation of molecular oxygen, incorporation of two atoms of oxygen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2.53E-07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GO:0005524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ATP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2.24E-10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3.15E-07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2666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GO:0034357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photosynthetic membrane</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CC</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2.49E-10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3.51E-07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GO:0010333</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terpene synthase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4.04E-10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5.68E-07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60</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GO:0000287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magnesium ion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4.07E-10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5.72E-07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GO:0044765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single-organism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9.67E-10</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1.36E-06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4913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GO:0042626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ATPase activity, coupled to transmembrane movement of substances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1.15E-09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1.61E-06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GO:0015977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carbon fixation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1.47E-09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2.07E-06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GO:0035639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purine ribonucleoside triphosphate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1.73E-09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2.43E-06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3118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GO:0000166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nucleotide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2.53E-09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3.55E-06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227</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3599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GO:0032550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purine ribonucleoside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5.24E-09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7.37E-06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3161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GO:0032555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purine ribonucleotide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5.94E-09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8.35E-06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3166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GO:0022900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electron transport chain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6.84E-09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9.61E-06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GO:0004523</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RNA-DNA hybrid ribonuclease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9.47E-09</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1.33E-05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GO:0043168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anion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1.51E-08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2.12E-05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3596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GO:1901363</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heterocyclic compound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1.77E-08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2.49E-05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447</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8263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GO:0017004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cytochrome complex assembly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2.68E-05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22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GO:0017076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purine nucleotide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2.01E-08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2.82E-05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3235</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GO:0097159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organic cyclic compound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2.05E-08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2.88E-05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447</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8272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GO:0016539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intein-mediated protein splicing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3.65E-08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5.13E-05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273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GO:0009521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photosystem</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CC</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5.7E-08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8.02E-05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GO:1901678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iron coordination entity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6.33E-08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8.9E-05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GO:0016835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carbon-oxygen lyase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6.48E-08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9.11E-05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GO:0046488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phosphatidylinositol metabolic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7.18E-08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0.000101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GO:0046486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glycerolipid metabolic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7.29E-08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0.000102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GO:0016817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hydrolase activity, acting on acid anhydrides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9.41E-08</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0.000132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1377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GO:0000910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cytokinesis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1.16E-07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0.000162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GO:0006865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amino acid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1.33E-07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0.000187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GO:0033178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proton-transporting two-sector ATPase complex, catalytic domain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CC</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1.39E-07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0.000195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GO:0003998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acylphosphatase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1.71E-07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0.00024</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GO:0015232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heme 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1.74E-07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0.000245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GO:0015886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heme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1.74E-07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0.000245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GO:0016168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chlorophyll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2.14E-07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0.000301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GO:0010467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gene expression</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2.35E-07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0.000331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4924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GO:0015991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ATP hydrolysis coupled proton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2.45E-07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0.000344</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GO:0006629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lipid metabolic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2.58E-07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0.000363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GO:0016818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hydrolase activity, acting on acid anhydrides, in phosphorus-containing anhydrides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3.89E-07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0.000547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1365</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GO:0016830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carbon-carbon lyase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5.5E-07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0.000773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GO:0015171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amino acid transmembrane 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5.64E-07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0.000793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GO:0070008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serine-type exopeptidase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6.81E-07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0.000958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GO:0044255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cellular lipid metabolic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8.46E-07</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0.00119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GO:0045735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nutrient reservoir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1.01E-06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0.001427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120</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GO:0004185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serine-type carboxypeptidase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1.19E-06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0.001667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110</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GO:0022891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substrate-specific transmembrane 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1.47E-06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0.002069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3876</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GO:0004180</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carboxypeptidase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1.49E-06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0.002096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GO:0005337</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nucleoside transmembrane 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1.75E-06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0.002456</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265</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GO:0004478</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methionine adenosyltransferase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2.97E-06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0.00418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GO:0006556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S-adenosylmethionine biosynthetic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2.97E-06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0.00418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GO:0017111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nucleoside-triphosphatase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3.49E-06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0.00491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1325</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GO:0006091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generation of precursor metabolites and energy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5.77E-06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0.008109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281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GO:0022892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substrate-specific 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7.96E-06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0.011188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4011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GO:0005506</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iron ion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9.54E-06</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0.013407</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63</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821</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GO:0006813</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potassium ion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1.38E-05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0.019392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1502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GO:0004332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fructose-bisphosphate aldolase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1.46E-05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0.020573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GO:0046943</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carboxylic acid transmembrane transporter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1.46E-05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0.020589</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223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GO:0051213</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dioxygenase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1.47E-05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0.020685</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GO:0046942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carboxylic acid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0.023882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239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GO:0004089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carbonate dehydratase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0.02391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GO:0050661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NADP binding</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1.71E-05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0.02403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GO:0004499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N, N-dimethylaniline monooxygenase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2.11E-05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0.029621</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40</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455</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GO:0071704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organic substance metabolic process</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2.6E-05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0.036492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494</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9829</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GO:0016884</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carbon-nitrogen ligase activity, with glutamine as amido-N-donor</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2.76E-05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0.038742</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38</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GO:0000155</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phosphorelay sensor kinase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3.05E-05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0.042908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30</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GO:0015672</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monovalent inorganic cation transport</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3.12E-05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0.04383</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2033</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GO:0003899</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DNA-directed RNA polymerase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3.36E-05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0.047238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16</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114</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r>
      <w:tr w:rsidR="001D7F94" w:rsidRPr="00FF69C5" w:rsidTr="006906DB">
        <w:trPr>
          <w:trHeight w:val="397"/>
          <w:jc w:val="center"/>
        </w:trPr>
        <w:tc>
          <w:tcPr>
            <w:tcW w:w="133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GO:0016831</w:t>
            </w:r>
          </w:p>
        </w:tc>
        <w:tc>
          <w:tcPr>
            <w:tcW w:w="225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carboxy-lyase activity</w:t>
            </w:r>
          </w:p>
        </w:tc>
        <w:tc>
          <w:tcPr>
            <w:tcW w:w="726"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MF</w:t>
            </w:r>
          </w:p>
        </w:tc>
        <w:tc>
          <w:tcPr>
            <w:tcW w:w="99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3.36E-05</w:t>
            </w:r>
          </w:p>
        </w:tc>
        <w:tc>
          <w:tcPr>
            <w:tcW w:w="1134"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0.047268</w:t>
            </w:r>
          </w:p>
        </w:tc>
        <w:tc>
          <w:tcPr>
            <w:tcW w:w="63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15</w:t>
            </w:r>
          </w:p>
        </w:tc>
        <w:tc>
          <w:tcPr>
            <w:tcW w:w="741"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102</w:t>
            </w:r>
          </w:p>
        </w:tc>
        <w:tc>
          <w:tcPr>
            <w:tcW w:w="652"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1261</w:t>
            </w:r>
          </w:p>
        </w:tc>
        <w:tc>
          <w:tcPr>
            <w:tcW w:w="76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29073</w:t>
            </w:r>
          </w:p>
        </w:tc>
        <w:tc>
          <w:tcPr>
            <w:tcW w:w="695" w:type="dxa"/>
            <w:tcBorders>
              <w:tl2br w:val="nil"/>
              <w:tr2bl w:val="nil"/>
            </w:tcBorders>
            <w:shd w:val="clear" w:color="auto" w:fill="auto"/>
            <w:noWrap/>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r>
    </w:tbl>
    <w:p w:rsidR="001D7F94" w:rsidRPr="00FF69C5" w:rsidRDefault="001D7F94">
      <w:pPr>
        <w:rPr>
          <w:rFonts w:ascii="Times New Roman" w:hAnsi="Times New Roman" w:cs="Times New Roman"/>
          <w:b/>
          <w:szCs w:val="21"/>
          <w:lang w:eastAsia="en-US" w:bidi="en-US"/>
        </w:rPr>
      </w:pPr>
    </w:p>
    <w:p w:rsidR="001D7F94" w:rsidRPr="00FF69C5" w:rsidRDefault="008E5886">
      <w:pPr>
        <w:rPr>
          <w:rFonts w:ascii="Times New Roman" w:hAnsi="Times New Roman" w:cs="Times New Roman"/>
          <w:b/>
          <w:szCs w:val="21"/>
          <w:lang w:eastAsia="en-US" w:bidi="en-US"/>
        </w:rPr>
      </w:pPr>
      <w:r w:rsidRPr="00FF69C5">
        <w:rPr>
          <w:rFonts w:ascii="Times New Roman" w:hAnsi="Times New Roman" w:cs="Times New Roman"/>
          <w:b/>
          <w:szCs w:val="21"/>
          <w:lang w:eastAsia="en-US" w:bidi="en-US"/>
        </w:rPr>
        <w:br w:type="page"/>
      </w:r>
    </w:p>
    <w:p w:rsidR="001D7F94" w:rsidRPr="00FF69C5" w:rsidRDefault="008E5886">
      <w:pPr>
        <w:pStyle w:val="Heading2"/>
        <w:spacing w:afterLines="50" w:after="120"/>
        <w:rPr>
          <w:rFonts w:eastAsia="SimSun" w:cs="Times New Roman"/>
          <w:szCs w:val="24"/>
          <w:lang w:bidi="en-US"/>
        </w:rPr>
      </w:pPr>
      <w:bookmarkStart w:id="53" w:name="_Toc75011388"/>
      <w:r w:rsidRPr="00FF69C5">
        <w:rPr>
          <w:rFonts w:cs="Times New Roman"/>
        </w:rPr>
        <w:t>Supplementary Table 18</w:t>
      </w:r>
      <w:r w:rsidRPr="00FF69C5">
        <w:rPr>
          <w:rFonts w:cs="Times New Roman"/>
          <w:lang w:bidi="en-US"/>
        </w:rPr>
        <w:t xml:space="preserve">. </w:t>
      </w:r>
      <w:r w:rsidRPr="00FF69C5">
        <w:rPr>
          <w:rFonts w:cs="Times New Roman"/>
          <w:szCs w:val="24"/>
        </w:rPr>
        <w:t>KEGG pathway enrichment of significantly expanded (</w:t>
      </w:r>
      <w:r w:rsidRPr="00FF69C5">
        <w:rPr>
          <w:rFonts w:cs="Times New Roman"/>
          <w:i/>
          <w:szCs w:val="24"/>
        </w:rPr>
        <w:t>p</w:t>
      </w:r>
      <w:r w:rsidRPr="00FF69C5">
        <w:rPr>
          <w:rFonts w:cs="Times New Roman"/>
          <w:szCs w:val="24"/>
        </w:rPr>
        <w:t xml:space="preserve"> &lt;0.01) gene families of the </w:t>
      </w:r>
      <w:r w:rsidRPr="00FF69C5">
        <w:rPr>
          <w:rFonts w:cs="Times New Roman"/>
          <w:i/>
          <w:szCs w:val="24"/>
        </w:rPr>
        <w:t>C. ensifolium</w:t>
      </w:r>
      <w:r w:rsidRPr="00FF69C5">
        <w:rPr>
          <w:rFonts w:cs="Times New Roman"/>
          <w:szCs w:val="24"/>
        </w:rPr>
        <w:t xml:space="preserve"> genome</w:t>
      </w:r>
      <w:r w:rsidRPr="00FF69C5">
        <w:rPr>
          <w:rFonts w:eastAsia="SimSun" w:cs="Times New Roman"/>
          <w:szCs w:val="24"/>
        </w:rPr>
        <w:t>.</w:t>
      </w:r>
      <w:bookmarkEnd w:id="53"/>
    </w:p>
    <w:tbl>
      <w:tblPr>
        <w:tblStyle w:val="-11"/>
        <w:tblW w:w="9155" w:type="dxa"/>
        <w:jc w:val="center"/>
        <w:tblBorders>
          <w:top w:val="none" w:sz="0" w:space="0" w:color="auto"/>
          <w:bottom w:val="none" w:sz="0" w:space="0" w:color="auto"/>
        </w:tblBorders>
        <w:tblLayout w:type="fixed"/>
        <w:tblLook w:val="04A0" w:firstRow="1" w:lastRow="0" w:firstColumn="1" w:lastColumn="0" w:noHBand="0" w:noVBand="1"/>
      </w:tblPr>
      <w:tblGrid>
        <w:gridCol w:w="1211"/>
        <w:gridCol w:w="2473"/>
        <w:gridCol w:w="1072"/>
        <w:gridCol w:w="1289"/>
        <w:gridCol w:w="746"/>
        <w:gridCol w:w="746"/>
        <w:gridCol w:w="746"/>
        <w:gridCol w:w="872"/>
      </w:tblGrid>
      <w:tr w:rsidR="004638D9" w:rsidRPr="00FF69C5" w:rsidTr="001D7F94">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211" w:type="dxa"/>
            <w:tcBorders>
              <w:top w:val="single" w:sz="8" w:space="0" w:color="auto"/>
              <w:bottom w:val="single" w:sz="8" w:space="0" w:color="auto"/>
            </w:tcBorders>
            <w:shd w:val="clear" w:color="auto" w:fill="auto"/>
            <w:noWrap/>
            <w:vAlign w:val="center"/>
          </w:tcPr>
          <w:p w:rsidR="001D7F94" w:rsidRPr="00FF69C5" w:rsidRDefault="008E5886" w:rsidP="00CE4476">
            <w:pPr>
              <w:jc w:val="center"/>
              <w:rPr>
                <w:rFonts w:ascii="Times New Roman" w:hAnsi="Times New Roman" w:cs="Times New Roman"/>
                <w:b w:val="0"/>
                <w:color w:val="auto"/>
                <w:sz w:val="21"/>
                <w:szCs w:val="21"/>
              </w:rPr>
            </w:pPr>
            <w:r w:rsidRPr="00FF69C5">
              <w:rPr>
                <w:rFonts w:ascii="Times New Roman" w:hAnsi="Times New Roman" w:cs="Times New Roman"/>
                <w:color w:val="auto"/>
                <w:sz w:val="21"/>
                <w:szCs w:val="21"/>
              </w:rPr>
              <w:br w:type="page"/>
              <w:t>Map</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ID</w:t>
            </w:r>
          </w:p>
        </w:tc>
        <w:tc>
          <w:tcPr>
            <w:tcW w:w="2473" w:type="dxa"/>
            <w:tcBorders>
              <w:top w:val="single" w:sz="8" w:space="0" w:color="auto"/>
              <w:bottom w:val="single" w:sz="8" w:space="0" w:color="auto"/>
            </w:tcBorders>
            <w:shd w:val="clear" w:color="auto" w:fill="auto"/>
            <w:noWrap/>
            <w:vAlign w:val="center"/>
          </w:tcPr>
          <w:p w:rsidR="001D7F94" w:rsidRPr="00FF69C5" w:rsidRDefault="008E5886" w:rsidP="00CE44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Map</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Title</w:t>
            </w:r>
          </w:p>
        </w:tc>
        <w:tc>
          <w:tcPr>
            <w:tcW w:w="1072" w:type="dxa"/>
            <w:tcBorders>
              <w:top w:val="single" w:sz="8" w:space="0" w:color="auto"/>
              <w:bottom w:val="single" w:sz="8" w:space="0" w:color="auto"/>
            </w:tcBorders>
            <w:shd w:val="clear" w:color="auto" w:fill="auto"/>
            <w:noWrap/>
            <w:vAlign w:val="center"/>
          </w:tcPr>
          <w:p w:rsidR="001D7F94" w:rsidRPr="00FF69C5" w:rsidRDefault="008E5886" w:rsidP="00CE44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P</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value</w:t>
            </w:r>
          </w:p>
        </w:tc>
        <w:tc>
          <w:tcPr>
            <w:tcW w:w="1289" w:type="dxa"/>
            <w:tcBorders>
              <w:top w:val="single" w:sz="8" w:space="0" w:color="auto"/>
              <w:bottom w:val="single" w:sz="8" w:space="0" w:color="auto"/>
            </w:tcBorders>
            <w:shd w:val="clear" w:color="auto" w:fill="auto"/>
            <w:noWrap/>
            <w:vAlign w:val="center"/>
          </w:tcPr>
          <w:p w:rsidR="001D7F94" w:rsidRPr="00FF69C5" w:rsidRDefault="008E5886" w:rsidP="00CE44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Adjusted</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P</w:t>
            </w:r>
            <w:r w:rsidR="006906DB">
              <w:rPr>
                <w:rFonts w:ascii="Times New Roman" w:hAnsi="Times New Roman" w:cs="Times New Roman"/>
                <w:color w:val="auto"/>
                <w:sz w:val="21"/>
                <w:szCs w:val="21"/>
              </w:rPr>
              <w:t xml:space="preserve"> </w:t>
            </w:r>
            <w:r w:rsidR="006906DB" w:rsidRPr="00FF69C5">
              <w:rPr>
                <w:rFonts w:ascii="Times New Roman" w:hAnsi="Times New Roman" w:cs="Times New Roman"/>
                <w:color w:val="auto"/>
                <w:sz w:val="21"/>
                <w:szCs w:val="21"/>
              </w:rPr>
              <w:t>value</w:t>
            </w:r>
          </w:p>
        </w:tc>
        <w:tc>
          <w:tcPr>
            <w:tcW w:w="746" w:type="dxa"/>
            <w:tcBorders>
              <w:top w:val="single" w:sz="8" w:space="0" w:color="auto"/>
              <w:bottom w:val="single" w:sz="8" w:space="0" w:color="auto"/>
            </w:tcBorders>
            <w:shd w:val="clear" w:color="auto" w:fill="auto"/>
            <w:noWrap/>
            <w:vAlign w:val="center"/>
          </w:tcPr>
          <w:p w:rsidR="001D7F94" w:rsidRPr="00FF69C5" w:rsidRDefault="008E5886" w:rsidP="00CE44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x</w:t>
            </w:r>
          </w:p>
        </w:tc>
        <w:tc>
          <w:tcPr>
            <w:tcW w:w="746" w:type="dxa"/>
            <w:tcBorders>
              <w:top w:val="single" w:sz="8" w:space="0" w:color="auto"/>
              <w:bottom w:val="single" w:sz="8" w:space="0" w:color="auto"/>
            </w:tcBorders>
            <w:shd w:val="clear" w:color="auto" w:fill="auto"/>
            <w:noWrap/>
            <w:vAlign w:val="center"/>
          </w:tcPr>
          <w:p w:rsidR="001D7F94" w:rsidRPr="00FF69C5" w:rsidRDefault="008E5886" w:rsidP="00CE44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y</w:t>
            </w:r>
          </w:p>
        </w:tc>
        <w:tc>
          <w:tcPr>
            <w:tcW w:w="746" w:type="dxa"/>
            <w:tcBorders>
              <w:top w:val="single" w:sz="8" w:space="0" w:color="auto"/>
              <w:bottom w:val="single" w:sz="8" w:space="0" w:color="auto"/>
            </w:tcBorders>
            <w:shd w:val="clear" w:color="auto" w:fill="auto"/>
            <w:noWrap/>
            <w:vAlign w:val="center"/>
          </w:tcPr>
          <w:p w:rsidR="001D7F94" w:rsidRPr="00FF69C5" w:rsidRDefault="008E5886" w:rsidP="00CE44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n</w:t>
            </w:r>
          </w:p>
        </w:tc>
        <w:tc>
          <w:tcPr>
            <w:tcW w:w="872" w:type="dxa"/>
            <w:tcBorders>
              <w:top w:val="single" w:sz="8" w:space="0" w:color="auto"/>
              <w:bottom w:val="single" w:sz="8" w:space="0" w:color="auto"/>
            </w:tcBorders>
            <w:shd w:val="clear" w:color="auto" w:fill="auto"/>
            <w:noWrap/>
            <w:vAlign w:val="center"/>
          </w:tcPr>
          <w:p w:rsidR="001D7F94" w:rsidRPr="00FF69C5" w:rsidRDefault="008E5886" w:rsidP="00CE447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N</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tcBorders>
              <w:top w:val="single" w:sz="8" w:space="0" w:color="auto"/>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map02010</w:t>
            </w:r>
          </w:p>
        </w:tc>
        <w:tc>
          <w:tcPr>
            <w:tcW w:w="2473"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ABC transporters</w:t>
            </w:r>
          </w:p>
        </w:tc>
        <w:tc>
          <w:tcPr>
            <w:tcW w:w="1072"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3.92E-25</w:t>
            </w:r>
          </w:p>
        </w:tc>
        <w:tc>
          <w:tcPr>
            <w:tcW w:w="1289"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1.92E-23</w:t>
            </w:r>
          </w:p>
        </w:tc>
        <w:tc>
          <w:tcPr>
            <w:tcW w:w="746"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28</w:t>
            </w:r>
          </w:p>
        </w:tc>
        <w:tc>
          <w:tcPr>
            <w:tcW w:w="746"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51</w:t>
            </w:r>
          </w:p>
        </w:tc>
        <w:tc>
          <w:tcPr>
            <w:tcW w:w="746"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map00195</w:t>
            </w:r>
          </w:p>
        </w:tc>
        <w:tc>
          <w:tcPr>
            <w:tcW w:w="247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Photosynthesis</w:t>
            </w:r>
          </w:p>
        </w:tc>
        <w:tc>
          <w:tcPr>
            <w:tcW w:w="10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1.30E-14</w:t>
            </w:r>
          </w:p>
        </w:tc>
        <w:tc>
          <w:tcPr>
            <w:tcW w:w="128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6.39E-13</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37</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190</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tcBorders>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map00562</w:t>
            </w:r>
          </w:p>
        </w:tc>
        <w:tc>
          <w:tcPr>
            <w:tcW w:w="2473"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Inositol phosphate metabolism</w:t>
            </w:r>
          </w:p>
        </w:tc>
        <w:tc>
          <w:tcPr>
            <w:tcW w:w="10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9.59E-14</w:t>
            </w:r>
          </w:p>
        </w:tc>
        <w:tc>
          <w:tcPr>
            <w:tcW w:w="1289"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4.70E-12</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23</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77</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map00591</w:t>
            </w:r>
          </w:p>
        </w:tc>
        <w:tc>
          <w:tcPr>
            <w:tcW w:w="247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Linoleic acid metabolism</w:t>
            </w:r>
          </w:p>
        </w:tc>
        <w:tc>
          <w:tcPr>
            <w:tcW w:w="10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2.66E-13</w:t>
            </w:r>
          </w:p>
        </w:tc>
        <w:tc>
          <w:tcPr>
            <w:tcW w:w="128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1.30E-11</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13</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21</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tcBorders>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map04070</w:t>
            </w:r>
          </w:p>
        </w:tc>
        <w:tc>
          <w:tcPr>
            <w:tcW w:w="2473"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Phosphatidylinositol signaling system</w:t>
            </w:r>
          </w:p>
        </w:tc>
        <w:tc>
          <w:tcPr>
            <w:tcW w:w="10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1.67E-12</w:t>
            </w:r>
          </w:p>
        </w:tc>
        <w:tc>
          <w:tcPr>
            <w:tcW w:w="1289"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8.19E-11</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23</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87</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map00941</w:t>
            </w:r>
          </w:p>
        </w:tc>
        <w:tc>
          <w:tcPr>
            <w:tcW w:w="247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Flavonoid biosynthesis</w:t>
            </w:r>
          </w:p>
        </w:tc>
        <w:tc>
          <w:tcPr>
            <w:tcW w:w="10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1.74E-10</w:t>
            </w:r>
          </w:p>
        </w:tc>
        <w:tc>
          <w:tcPr>
            <w:tcW w:w="128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8.55E-09</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16</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50</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tcBorders>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map01100</w:t>
            </w:r>
          </w:p>
        </w:tc>
        <w:tc>
          <w:tcPr>
            <w:tcW w:w="2473"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Metabolic pathways</w:t>
            </w:r>
          </w:p>
        </w:tc>
        <w:tc>
          <w:tcPr>
            <w:tcW w:w="10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1.85E-10</w:t>
            </w:r>
          </w:p>
        </w:tc>
        <w:tc>
          <w:tcPr>
            <w:tcW w:w="1289"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9.07E-09</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168</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2382</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map00062</w:t>
            </w:r>
          </w:p>
        </w:tc>
        <w:tc>
          <w:tcPr>
            <w:tcW w:w="247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Fatty acid elongation</w:t>
            </w:r>
          </w:p>
        </w:tc>
        <w:tc>
          <w:tcPr>
            <w:tcW w:w="10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1.86E-10</w:t>
            </w:r>
          </w:p>
        </w:tc>
        <w:tc>
          <w:tcPr>
            <w:tcW w:w="128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9.11E-09</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14</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37</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tcBorders>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map04712</w:t>
            </w:r>
          </w:p>
        </w:tc>
        <w:tc>
          <w:tcPr>
            <w:tcW w:w="2473"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Circadian rhythm-plant</w:t>
            </w:r>
          </w:p>
        </w:tc>
        <w:tc>
          <w:tcPr>
            <w:tcW w:w="10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3.38E-10</w:t>
            </w:r>
          </w:p>
        </w:tc>
        <w:tc>
          <w:tcPr>
            <w:tcW w:w="1289"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1.66E-08</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16</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52</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map03020</w:t>
            </w:r>
          </w:p>
        </w:tc>
        <w:tc>
          <w:tcPr>
            <w:tcW w:w="247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RNA polymerase</w:t>
            </w:r>
          </w:p>
        </w:tc>
        <w:tc>
          <w:tcPr>
            <w:tcW w:w="10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9.25E-07</w:t>
            </w:r>
          </w:p>
        </w:tc>
        <w:tc>
          <w:tcPr>
            <w:tcW w:w="128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4.53E-05</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16</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87</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tcBorders>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map01110</w:t>
            </w:r>
          </w:p>
        </w:tc>
        <w:tc>
          <w:tcPr>
            <w:tcW w:w="2473"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Biosynthesis of secondary metabolites</w:t>
            </w:r>
          </w:p>
        </w:tc>
        <w:tc>
          <w:tcPr>
            <w:tcW w:w="10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3.22E-06</w:t>
            </w:r>
          </w:p>
        </w:tc>
        <w:tc>
          <w:tcPr>
            <w:tcW w:w="1289"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0.000158</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84</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1160</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map00190</w:t>
            </w:r>
          </w:p>
        </w:tc>
        <w:tc>
          <w:tcPr>
            <w:tcW w:w="247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Oxidative phosphorylation</w:t>
            </w:r>
          </w:p>
        </w:tc>
        <w:tc>
          <w:tcPr>
            <w:tcW w:w="10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9.30E-06</w:t>
            </w:r>
          </w:p>
        </w:tc>
        <w:tc>
          <w:tcPr>
            <w:tcW w:w="128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0.000456</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27</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245</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tcBorders>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map00710</w:t>
            </w:r>
          </w:p>
        </w:tc>
        <w:tc>
          <w:tcPr>
            <w:tcW w:w="2473"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Carbon fixation in photosynthetic organisms</w:t>
            </w:r>
          </w:p>
        </w:tc>
        <w:tc>
          <w:tcPr>
            <w:tcW w:w="10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6.52E-05</w:t>
            </w:r>
          </w:p>
        </w:tc>
        <w:tc>
          <w:tcPr>
            <w:tcW w:w="1289"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0.003193</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17</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133</w:t>
            </w:r>
          </w:p>
        </w:tc>
        <w:tc>
          <w:tcPr>
            <w:tcW w:w="74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map00900</w:t>
            </w:r>
          </w:p>
        </w:tc>
        <w:tc>
          <w:tcPr>
            <w:tcW w:w="247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Terpenoid backbone biosynthesis</w:t>
            </w:r>
          </w:p>
        </w:tc>
        <w:tc>
          <w:tcPr>
            <w:tcW w:w="10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0.000472</w:t>
            </w:r>
          </w:p>
        </w:tc>
        <w:tc>
          <w:tcPr>
            <w:tcW w:w="128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0.023151</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11</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77</w:t>
            </w:r>
          </w:p>
        </w:tc>
        <w:tc>
          <w:tcPr>
            <w:tcW w:w="74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211" w:type="dxa"/>
            <w:tcBorders>
              <w:left w:val="nil"/>
              <w:bottom w:val="single" w:sz="8" w:space="0" w:color="auto"/>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map00100</w:t>
            </w:r>
          </w:p>
        </w:tc>
        <w:tc>
          <w:tcPr>
            <w:tcW w:w="2473"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Steroid biosynthesis</w:t>
            </w:r>
          </w:p>
        </w:tc>
        <w:tc>
          <w:tcPr>
            <w:tcW w:w="1072"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0.000888</w:t>
            </w:r>
          </w:p>
        </w:tc>
        <w:tc>
          <w:tcPr>
            <w:tcW w:w="1289"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0.043532</w:t>
            </w:r>
          </w:p>
        </w:tc>
        <w:tc>
          <w:tcPr>
            <w:tcW w:w="746"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6</w:t>
            </w:r>
          </w:p>
        </w:tc>
        <w:tc>
          <w:tcPr>
            <w:tcW w:w="746"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27</w:t>
            </w:r>
          </w:p>
        </w:tc>
        <w:tc>
          <w:tcPr>
            <w:tcW w:w="746"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1261</w:t>
            </w:r>
          </w:p>
        </w:tc>
        <w:tc>
          <w:tcPr>
            <w:tcW w:w="872"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bl>
    <w:p w:rsidR="001D7F94" w:rsidRPr="00FF69C5" w:rsidRDefault="001D7F94">
      <w:pPr>
        <w:rPr>
          <w:rFonts w:ascii="Times New Roman" w:hAnsi="Times New Roman" w:cs="Times New Roman"/>
          <w:b/>
          <w:szCs w:val="21"/>
          <w:lang w:eastAsia="en-US" w:bidi="en-US"/>
        </w:rPr>
      </w:pPr>
    </w:p>
    <w:p w:rsidR="001D7F94" w:rsidRPr="00FF69C5" w:rsidRDefault="008E5886">
      <w:pPr>
        <w:rPr>
          <w:rFonts w:ascii="Times New Roman" w:hAnsi="Times New Roman" w:cs="Times New Roman"/>
          <w:b/>
          <w:szCs w:val="21"/>
          <w:lang w:eastAsia="en-US" w:bidi="en-US"/>
        </w:rPr>
      </w:pPr>
      <w:r w:rsidRPr="00FF69C5">
        <w:rPr>
          <w:rFonts w:ascii="Times New Roman" w:hAnsi="Times New Roman" w:cs="Times New Roman"/>
          <w:b/>
          <w:szCs w:val="21"/>
          <w:lang w:eastAsia="en-US" w:bidi="en-US"/>
        </w:rPr>
        <w:br w:type="page"/>
      </w:r>
    </w:p>
    <w:p w:rsidR="001D7F94" w:rsidRPr="00FF69C5" w:rsidRDefault="008E5886">
      <w:pPr>
        <w:pStyle w:val="Heading2"/>
        <w:spacing w:afterLines="50" w:after="120"/>
        <w:rPr>
          <w:rFonts w:eastAsia="PMingLiU" w:cs="Times New Roman"/>
          <w:szCs w:val="24"/>
          <w:lang w:eastAsia="zh-TW" w:bidi="en-US"/>
        </w:rPr>
      </w:pPr>
      <w:bookmarkStart w:id="54" w:name="_Toc75011389"/>
      <w:r w:rsidRPr="00FF69C5">
        <w:rPr>
          <w:rFonts w:cs="Times New Roman"/>
        </w:rPr>
        <w:t>Supplementary Table 19</w:t>
      </w:r>
      <w:r w:rsidRPr="00FF69C5">
        <w:rPr>
          <w:rFonts w:cs="Times New Roman"/>
          <w:lang w:bidi="en-US"/>
        </w:rPr>
        <w:t xml:space="preserve">. </w:t>
      </w:r>
      <w:r w:rsidRPr="00FF69C5">
        <w:rPr>
          <w:rFonts w:cs="Times New Roman"/>
        </w:rPr>
        <w:t>GO enrichment of significantly contracted (</w:t>
      </w:r>
      <w:r w:rsidRPr="00FF69C5">
        <w:rPr>
          <w:rFonts w:cs="Times New Roman"/>
          <w:i/>
        </w:rPr>
        <w:t>p</w:t>
      </w:r>
      <w:r w:rsidRPr="00FF69C5">
        <w:rPr>
          <w:rFonts w:cs="Times New Roman"/>
        </w:rPr>
        <w:t xml:space="preserve"> &lt;0.05) gene families of the </w:t>
      </w:r>
      <w:r w:rsidRPr="00FF69C5">
        <w:rPr>
          <w:rFonts w:cs="Times New Roman"/>
          <w:i/>
        </w:rPr>
        <w:t>C. ensifolium</w:t>
      </w:r>
      <w:r w:rsidRPr="00FF69C5">
        <w:rPr>
          <w:rFonts w:cs="Times New Roman"/>
        </w:rPr>
        <w:t xml:space="preserve"> genome.</w:t>
      </w:r>
      <w:bookmarkEnd w:id="54"/>
    </w:p>
    <w:tbl>
      <w:tblPr>
        <w:tblStyle w:val="-11"/>
        <w:tblW w:w="10065" w:type="dxa"/>
        <w:jc w:val="center"/>
        <w:tblBorders>
          <w:top w:val="none" w:sz="0" w:space="0" w:color="auto"/>
          <w:bottom w:val="none" w:sz="0" w:space="0" w:color="auto"/>
        </w:tblBorders>
        <w:tblLayout w:type="fixed"/>
        <w:tblLook w:val="04A0" w:firstRow="1" w:lastRow="0" w:firstColumn="1" w:lastColumn="0" w:noHBand="0" w:noVBand="1"/>
      </w:tblPr>
      <w:tblGrid>
        <w:gridCol w:w="1482"/>
        <w:gridCol w:w="1779"/>
        <w:gridCol w:w="741"/>
        <w:gridCol w:w="1186"/>
        <w:gridCol w:w="1335"/>
        <w:gridCol w:w="593"/>
        <w:gridCol w:w="740"/>
        <w:gridCol w:w="593"/>
        <w:gridCol w:w="890"/>
        <w:gridCol w:w="726"/>
      </w:tblGrid>
      <w:tr w:rsidR="004638D9" w:rsidRPr="00FF69C5" w:rsidTr="006906DB">
        <w:trPr>
          <w:cnfStyle w:val="100000000000" w:firstRow="1" w:lastRow="0" w:firstColumn="0" w:lastColumn="0" w:oddVBand="0" w:evenVBand="0" w:oddHBand="0" w:evenHBand="0" w:firstRowFirstColumn="0" w:firstRowLastColumn="0" w:lastRowFirstColumn="0" w:lastRowLastColumn="0"/>
          <w:trHeight w:val="737"/>
          <w:jc w:val="center"/>
        </w:trPr>
        <w:tc>
          <w:tcPr>
            <w:cnfStyle w:val="001000000000" w:firstRow="0" w:lastRow="0" w:firstColumn="1" w:lastColumn="0" w:oddVBand="0" w:evenVBand="0" w:oddHBand="0" w:evenHBand="0" w:firstRowFirstColumn="0" w:firstRowLastColumn="0" w:lastRowFirstColumn="0" w:lastRowLastColumn="0"/>
            <w:tcW w:w="1482"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rPr>
                <w:rFonts w:ascii="Times New Roman" w:hAnsi="Times New Roman" w:cs="Times New Roman"/>
                <w:b w:val="0"/>
                <w:color w:val="auto"/>
                <w:sz w:val="21"/>
                <w:szCs w:val="21"/>
              </w:rPr>
            </w:pPr>
            <w:r w:rsidRPr="00FF69C5">
              <w:rPr>
                <w:rFonts w:ascii="Times New Roman" w:hAnsi="Times New Roman" w:cs="Times New Roman"/>
                <w:color w:val="auto"/>
                <w:sz w:val="21"/>
                <w:szCs w:val="21"/>
              </w:rPr>
              <w:t>GO ID</w:t>
            </w:r>
          </w:p>
        </w:tc>
        <w:tc>
          <w:tcPr>
            <w:tcW w:w="1779"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GO Term</w:t>
            </w:r>
          </w:p>
        </w:tc>
        <w:tc>
          <w:tcPr>
            <w:tcW w:w="741"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GO Class</w:t>
            </w:r>
          </w:p>
        </w:tc>
        <w:tc>
          <w:tcPr>
            <w:tcW w:w="1186"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P</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value</w:t>
            </w:r>
          </w:p>
        </w:tc>
        <w:tc>
          <w:tcPr>
            <w:tcW w:w="1335"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Adjusted</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P</w:t>
            </w:r>
            <w:r w:rsidR="006906DB">
              <w:rPr>
                <w:rFonts w:ascii="Times New Roman" w:hAnsi="Times New Roman" w:cs="Times New Roman"/>
                <w:color w:val="auto"/>
                <w:sz w:val="21"/>
                <w:szCs w:val="21"/>
              </w:rPr>
              <w:t xml:space="preserve"> </w:t>
            </w:r>
            <w:r w:rsidR="006906DB" w:rsidRPr="00FF69C5">
              <w:rPr>
                <w:rFonts w:ascii="Times New Roman" w:hAnsi="Times New Roman" w:cs="Times New Roman"/>
                <w:color w:val="auto"/>
                <w:sz w:val="21"/>
                <w:szCs w:val="21"/>
              </w:rPr>
              <w:t>value</w:t>
            </w:r>
          </w:p>
        </w:tc>
        <w:tc>
          <w:tcPr>
            <w:tcW w:w="593"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x1</w:t>
            </w:r>
          </w:p>
        </w:tc>
        <w:tc>
          <w:tcPr>
            <w:tcW w:w="740"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x2</w:t>
            </w:r>
          </w:p>
        </w:tc>
        <w:tc>
          <w:tcPr>
            <w:tcW w:w="593"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n</w:t>
            </w:r>
          </w:p>
        </w:tc>
        <w:tc>
          <w:tcPr>
            <w:tcW w:w="890"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N</w:t>
            </w:r>
          </w:p>
        </w:tc>
        <w:tc>
          <w:tcPr>
            <w:tcW w:w="726" w:type="dxa"/>
            <w:tcBorders>
              <w:top w:val="single" w:sz="8" w:space="0" w:color="auto"/>
              <w:bottom w:val="single" w:sz="8" w:space="0" w:color="auto"/>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GO</w:t>
            </w:r>
          </w:p>
          <w:p w:rsidR="001D7F94" w:rsidRPr="00FF69C5" w:rsidRDefault="006906DB">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level</w:t>
            </w:r>
          </w:p>
        </w:tc>
      </w:tr>
      <w:tr w:rsidR="004638D9"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482" w:type="dxa"/>
            <w:tcBorders>
              <w:top w:val="single" w:sz="8" w:space="0" w:color="auto"/>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GO:0016459</w:t>
            </w:r>
          </w:p>
        </w:tc>
        <w:tc>
          <w:tcPr>
            <w:tcW w:w="1779"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myosin complex</w:t>
            </w:r>
          </w:p>
        </w:tc>
        <w:tc>
          <w:tcPr>
            <w:tcW w:w="741"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CC</w:t>
            </w:r>
          </w:p>
        </w:tc>
        <w:tc>
          <w:tcPr>
            <w:tcW w:w="1186"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4.37E-15</w:t>
            </w:r>
          </w:p>
        </w:tc>
        <w:tc>
          <w:tcPr>
            <w:tcW w:w="1335"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9.83E-13</w:t>
            </w:r>
          </w:p>
        </w:tc>
        <w:tc>
          <w:tcPr>
            <w:tcW w:w="593"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5</w:t>
            </w:r>
          </w:p>
        </w:tc>
        <w:tc>
          <w:tcPr>
            <w:tcW w:w="740"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10</w:t>
            </w:r>
          </w:p>
        </w:tc>
        <w:tc>
          <w:tcPr>
            <w:tcW w:w="593"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15</w:t>
            </w:r>
          </w:p>
        </w:tc>
        <w:tc>
          <w:tcPr>
            <w:tcW w:w="890"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c>
          <w:tcPr>
            <w:tcW w:w="726" w:type="dxa"/>
            <w:tcBorders>
              <w:top w:val="single" w:sz="8" w:space="0" w:color="auto"/>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4</w:t>
            </w:r>
          </w:p>
        </w:tc>
      </w:tr>
      <w:tr w:rsidR="001D7F94"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482"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GO:0003774</w:t>
            </w:r>
          </w:p>
        </w:tc>
        <w:tc>
          <w:tcPr>
            <w:tcW w:w="177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motor activity</w:t>
            </w:r>
          </w:p>
        </w:tc>
        <w:tc>
          <w:tcPr>
            <w:tcW w:w="741"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MF</w:t>
            </w:r>
          </w:p>
        </w:tc>
        <w:tc>
          <w:tcPr>
            <w:tcW w:w="118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7.65E-08</w:t>
            </w:r>
          </w:p>
        </w:tc>
        <w:tc>
          <w:tcPr>
            <w:tcW w:w="1335"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1.72E-05</w:t>
            </w:r>
          </w:p>
        </w:tc>
        <w:tc>
          <w:tcPr>
            <w:tcW w:w="59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5</w:t>
            </w:r>
          </w:p>
        </w:tc>
        <w:tc>
          <w:tcPr>
            <w:tcW w:w="740"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226</w:t>
            </w:r>
          </w:p>
        </w:tc>
        <w:tc>
          <w:tcPr>
            <w:tcW w:w="59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15</w:t>
            </w:r>
          </w:p>
        </w:tc>
        <w:tc>
          <w:tcPr>
            <w:tcW w:w="890"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c>
          <w:tcPr>
            <w:tcW w:w="72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8</w:t>
            </w:r>
          </w:p>
        </w:tc>
      </w:tr>
      <w:tr w:rsidR="001D7F94"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482" w:type="dxa"/>
            <w:tcBorders>
              <w:left w:val="nil"/>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GO:0005524</w:t>
            </w:r>
          </w:p>
        </w:tc>
        <w:tc>
          <w:tcPr>
            <w:tcW w:w="1779"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ATP binding</w:t>
            </w:r>
          </w:p>
        </w:tc>
        <w:tc>
          <w:tcPr>
            <w:tcW w:w="741"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MF</w:t>
            </w:r>
          </w:p>
        </w:tc>
        <w:tc>
          <w:tcPr>
            <w:tcW w:w="118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1.76E-05</w:t>
            </w:r>
          </w:p>
        </w:tc>
        <w:tc>
          <w:tcPr>
            <w:tcW w:w="1335"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0.003969</w:t>
            </w:r>
          </w:p>
        </w:tc>
        <w:tc>
          <w:tcPr>
            <w:tcW w:w="593"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8</w:t>
            </w:r>
          </w:p>
        </w:tc>
        <w:tc>
          <w:tcPr>
            <w:tcW w:w="740"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2666</w:t>
            </w:r>
          </w:p>
        </w:tc>
        <w:tc>
          <w:tcPr>
            <w:tcW w:w="593"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15</w:t>
            </w:r>
          </w:p>
        </w:tc>
        <w:tc>
          <w:tcPr>
            <w:tcW w:w="890"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c>
          <w:tcPr>
            <w:tcW w:w="726" w:type="dxa"/>
            <w:tcBorders>
              <w:left w:val="nil"/>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6</w:t>
            </w:r>
          </w:p>
        </w:tc>
      </w:tr>
      <w:tr w:rsidR="001D7F94"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482" w:type="dxa"/>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GO:0043167</w:t>
            </w:r>
          </w:p>
        </w:tc>
        <w:tc>
          <w:tcPr>
            <w:tcW w:w="1779"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ion binding</w:t>
            </w:r>
          </w:p>
        </w:tc>
        <w:tc>
          <w:tcPr>
            <w:tcW w:w="741"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MF</w:t>
            </w:r>
          </w:p>
        </w:tc>
        <w:tc>
          <w:tcPr>
            <w:tcW w:w="118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5.04E-05</w:t>
            </w:r>
          </w:p>
        </w:tc>
        <w:tc>
          <w:tcPr>
            <w:tcW w:w="1335"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0.011348</w:t>
            </w:r>
          </w:p>
        </w:tc>
        <w:tc>
          <w:tcPr>
            <w:tcW w:w="59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11</w:t>
            </w:r>
          </w:p>
        </w:tc>
        <w:tc>
          <w:tcPr>
            <w:tcW w:w="740"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6688</w:t>
            </w:r>
          </w:p>
        </w:tc>
        <w:tc>
          <w:tcPr>
            <w:tcW w:w="593"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15</w:t>
            </w:r>
          </w:p>
        </w:tc>
        <w:tc>
          <w:tcPr>
            <w:tcW w:w="890"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c>
          <w:tcPr>
            <w:tcW w:w="726" w:type="dxa"/>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3</w:t>
            </w:r>
          </w:p>
        </w:tc>
      </w:tr>
      <w:tr w:rsidR="004638D9"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482" w:type="dxa"/>
            <w:tcBorders>
              <w:left w:val="nil"/>
              <w:bottom w:val="single" w:sz="8" w:space="0" w:color="auto"/>
              <w:right w:val="nil"/>
            </w:tcBorders>
            <w:shd w:val="clear" w:color="auto" w:fill="auto"/>
            <w:noWrap/>
            <w:vAlign w:val="center"/>
          </w:tcPr>
          <w:p w:rsidR="001D7F94" w:rsidRPr="00FF69C5" w:rsidRDefault="008E5886" w:rsidP="00CE4476">
            <w:pPr>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GO:0005515</w:t>
            </w:r>
          </w:p>
        </w:tc>
        <w:tc>
          <w:tcPr>
            <w:tcW w:w="1779"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protein binding</w:t>
            </w:r>
          </w:p>
        </w:tc>
        <w:tc>
          <w:tcPr>
            <w:tcW w:w="741"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MF</w:t>
            </w:r>
          </w:p>
        </w:tc>
        <w:tc>
          <w:tcPr>
            <w:tcW w:w="1186"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0.000104</w:t>
            </w:r>
          </w:p>
        </w:tc>
        <w:tc>
          <w:tcPr>
            <w:tcW w:w="1335"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0.023402</w:t>
            </w:r>
          </w:p>
        </w:tc>
        <w:tc>
          <w:tcPr>
            <w:tcW w:w="593"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9</w:t>
            </w:r>
          </w:p>
        </w:tc>
        <w:tc>
          <w:tcPr>
            <w:tcW w:w="740"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4502</w:t>
            </w:r>
          </w:p>
        </w:tc>
        <w:tc>
          <w:tcPr>
            <w:tcW w:w="593"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15</w:t>
            </w:r>
          </w:p>
        </w:tc>
        <w:tc>
          <w:tcPr>
            <w:tcW w:w="890"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c>
          <w:tcPr>
            <w:tcW w:w="726" w:type="dxa"/>
            <w:tcBorders>
              <w:left w:val="nil"/>
              <w:bottom w:val="single" w:sz="8" w:space="0" w:color="auto"/>
              <w:right w:val="nil"/>
            </w:tcBorders>
            <w:shd w:val="clear" w:color="auto" w:fill="auto"/>
            <w:noWrap/>
            <w:vAlign w:val="center"/>
          </w:tcPr>
          <w:p w:rsidR="001D7F94" w:rsidRPr="00FF69C5" w:rsidRDefault="008E5886" w:rsidP="00CE447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3</w:t>
            </w:r>
          </w:p>
        </w:tc>
      </w:tr>
    </w:tbl>
    <w:p w:rsidR="001D7F94" w:rsidRPr="00FF69C5" w:rsidRDefault="001D7F94">
      <w:pPr>
        <w:rPr>
          <w:rFonts w:ascii="Times New Roman" w:hAnsi="Times New Roman" w:cs="Times New Roman"/>
          <w:b/>
          <w:szCs w:val="21"/>
          <w:lang w:eastAsia="en-US" w:bidi="en-US"/>
        </w:rPr>
      </w:pPr>
    </w:p>
    <w:p w:rsidR="001D7F94" w:rsidRPr="00FF69C5" w:rsidRDefault="008E5886">
      <w:pPr>
        <w:pStyle w:val="Heading2"/>
        <w:spacing w:afterLines="100" w:after="240"/>
        <w:rPr>
          <w:rFonts w:cs="Times New Roman"/>
          <w:b w:val="0"/>
          <w:szCs w:val="21"/>
          <w:lang w:eastAsia="en-US" w:bidi="en-US"/>
        </w:rPr>
      </w:pPr>
      <w:r w:rsidRPr="00FF69C5">
        <w:rPr>
          <w:rFonts w:cs="Times New Roman"/>
          <w:b w:val="0"/>
          <w:szCs w:val="21"/>
          <w:lang w:eastAsia="en-US" w:bidi="en-US"/>
        </w:rPr>
        <w:br w:type="page"/>
      </w:r>
    </w:p>
    <w:p w:rsidR="001D7F94" w:rsidRPr="00FF69C5" w:rsidRDefault="008E5886">
      <w:pPr>
        <w:pStyle w:val="Heading2"/>
        <w:spacing w:afterLines="50" w:after="120"/>
        <w:rPr>
          <w:rFonts w:cs="Times New Roman"/>
          <w:szCs w:val="21"/>
          <w:lang w:eastAsia="en-US" w:bidi="en-US"/>
        </w:rPr>
      </w:pPr>
      <w:bookmarkStart w:id="55" w:name="_Toc75011390"/>
      <w:r w:rsidRPr="00FF69C5">
        <w:rPr>
          <w:rFonts w:cs="Times New Roman"/>
        </w:rPr>
        <w:t xml:space="preserve">Supplementary Table 20. GO enrichment of unique gene families in the </w:t>
      </w:r>
      <w:r w:rsidRPr="00FF69C5">
        <w:rPr>
          <w:rFonts w:cs="Times New Roman"/>
          <w:i/>
        </w:rPr>
        <w:t xml:space="preserve">C. ensifolium </w:t>
      </w:r>
      <w:r w:rsidRPr="00FF69C5">
        <w:rPr>
          <w:rFonts w:cs="Times New Roman"/>
        </w:rPr>
        <w:t>genome.</w:t>
      </w:r>
      <w:bookmarkEnd w:id="55"/>
    </w:p>
    <w:tbl>
      <w:tblPr>
        <w:tblStyle w:val="-11"/>
        <w:tblW w:w="9923" w:type="dxa"/>
        <w:jc w:val="center"/>
        <w:tblBorders>
          <w:top w:val="single" w:sz="8" w:space="0" w:color="auto"/>
          <w:bottom w:val="single" w:sz="8" w:space="0" w:color="auto"/>
        </w:tblBorders>
        <w:tblLayout w:type="fixed"/>
        <w:tblLook w:val="04A0" w:firstRow="1" w:lastRow="0" w:firstColumn="1" w:lastColumn="0" w:noHBand="0" w:noVBand="1"/>
      </w:tblPr>
      <w:tblGrid>
        <w:gridCol w:w="1385"/>
        <w:gridCol w:w="2278"/>
        <w:gridCol w:w="732"/>
        <w:gridCol w:w="992"/>
        <w:gridCol w:w="993"/>
        <w:gridCol w:w="567"/>
        <w:gridCol w:w="567"/>
        <w:gridCol w:w="708"/>
        <w:gridCol w:w="851"/>
        <w:gridCol w:w="850"/>
      </w:tblGrid>
      <w:tr w:rsidR="004638D9" w:rsidRPr="00FF69C5" w:rsidTr="006906DB">
        <w:trPr>
          <w:cnfStyle w:val="100000000000" w:firstRow="1" w:lastRow="0" w:firstColumn="0" w:lastColumn="0" w:oddVBand="0" w:evenVBand="0" w:oddHBand="0" w:evenHBand="0" w:firstRowFirstColumn="0" w:firstRowLastColumn="0" w:lastRowFirstColumn="0" w:lastRowLastColumn="0"/>
          <w:trHeight w:val="737"/>
          <w:jc w:val="center"/>
        </w:trPr>
        <w:tc>
          <w:tcPr>
            <w:cnfStyle w:val="001000000000" w:firstRow="0" w:lastRow="0" w:firstColumn="1" w:lastColumn="0" w:oddVBand="0" w:evenVBand="0" w:oddHBand="0" w:evenHBand="0" w:firstRowFirstColumn="0" w:firstRowLastColumn="0" w:lastRowFirstColumn="0" w:lastRowLastColumn="0"/>
            <w:tcW w:w="1385"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rPr>
                <w:rFonts w:ascii="Times New Roman" w:hAnsi="Times New Roman" w:cs="Times New Roman"/>
                <w:b w:val="0"/>
                <w:color w:val="auto"/>
                <w:sz w:val="20"/>
                <w:szCs w:val="20"/>
              </w:rPr>
            </w:pPr>
            <w:r w:rsidRPr="00FF69C5">
              <w:rPr>
                <w:rFonts w:ascii="Times New Roman" w:hAnsi="Times New Roman" w:cs="Times New Roman"/>
                <w:color w:val="auto"/>
                <w:sz w:val="20"/>
                <w:szCs w:val="20"/>
              </w:rPr>
              <w:t>GO ID</w:t>
            </w:r>
          </w:p>
        </w:tc>
        <w:tc>
          <w:tcPr>
            <w:tcW w:w="2278"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GO Term</w:t>
            </w:r>
          </w:p>
        </w:tc>
        <w:tc>
          <w:tcPr>
            <w:tcW w:w="732"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GO Class</w:t>
            </w:r>
          </w:p>
        </w:tc>
        <w:tc>
          <w:tcPr>
            <w:tcW w:w="992"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P</w:t>
            </w:r>
            <w:r w:rsidR="006906DB">
              <w:rPr>
                <w:rFonts w:ascii="Times New Roman" w:hAnsi="Times New Roman" w:cs="Times New Roman"/>
                <w:color w:val="auto"/>
                <w:sz w:val="20"/>
                <w:szCs w:val="20"/>
              </w:rPr>
              <w:t xml:space="preserve"> </w:t>
            </w:r>
            <w:r w:rsidRPr="00FF69C5">
              <w:rPr>
                <w:rFonts w:ascii="Times New Roman" w:hAnsi="Times New Roman" w:cs="Times New Roman"/>
                <w:color w:val="auto"/>
                <w:sz w:val="20"/>
                <w:szCs w:val="20"/>
              </w:rPr>
              <w:t>value</w:t>
            </w:r>
          </w:p>
        </w:tc>
        <w:tc>
          <w:tcPr>
            <w:tcW w:w="993"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Adjusted</w:t>
            </w:r>
            <w:r w:rsidR="006906DB">
              <w:rPr>
                <w:rFonts w:ascii="Times New Roman" w:hAnsi="Times New Roman" w:cs="Times New Roman"/>
                <w:color w:val="auto"/>
                <w:sz w:val="20"/>
                <w:szCs w:val="20"/>
              </w:rPr>
              <w:t xml:space="preserve"> </w:t>
            </w:r>
            <w:r w:rsidRPr="00FF69C5">
              <w:rPr>
                <w:rFonts w:ascii="Times New Roman" w:hAnsi="Times New Roman" w:cs="Times New Roman"/>
                <w:color w:val="auto"/>
                <w:sz w:val="20"/>
                <w:szCs w:val="20"/>
              </w:rPr>
              <w:t>P</w:t>
            </w:r>
            <w:r w:rsidR="006906DB">
              <w:rPr>
                <w:rFonts w:ascii="Times New Roman" w:hAnsi="Times New Roman" w:cs="Times New Roman"/>
                <w:color w:val="auto"/>
                <w:sz w:val="20"/>
                <w:szCs w:val="20"/>
              </w:rPr>
              <w:t xml:space="preserve"> </w:t>
            </w:r>
            <w:r w:rsidR="006906DB" w:rsidRPr="00FF69C5">
              <w:rPr>
                <w:rFonts w:ascii="Times New Roman" w:hAnsi="Times New Roman" w:cs="Times New Roman"/>
                <w:color w:val="auto"/>
                <w:sz w:val="21"/>
                <w:szCs w:val="21"/>
              </w:rPr>
              <w:t>value</w:t>
            </w:r>
          </w:p>
        </w:tc>
        <w:tc>
          <w:tcPr>
            <w:tcW w:w="567"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x1</w:t>
            </w:r>
          </w:p>
        </w:tc>
        <w:tc>
          <w:tcPr>
            <w:tcW w:w="567"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x2</w:t>
            </w:r>
          </w:p>
        </w:tc>
        <w:tc>
          <w:tcPr>
            <w:tcW w:w="708"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n</w:t>
            </w:r>
          </w:p>
        </w:tc>
        <w:tc>
          <w:tcPr>
            <w:tcW w:w="851"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N</w:t>
            </w:r>
          </w:p>
        </w:tc>
        <w:tc>
          <w:tcPr>
            <w:tcW w:w="850" w:type="dxa"/>
            <w:tcBorders>
              <w:top w:val="single" w:sz="8" w:space="0" w:color="000000" w:themeColor="text1"/>
              <w:bottom w:val="single" w:sz="8" w:space="0" w:color="auto"/>
            </w:tcBorders>
            <w:shd w:val="clear" w:color="auto" w:fill="auto"/>
            <w:noWrap/>
            <w:vAlign w:val="center"/>
          </w:tcPr>
          <w:p w:rsidR="001D7F94" w:rsidRPr="00FF69C5" w:rsidRDefault="008E588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0"/>
                <w:szCs w:val="20"/>
              </w:rPr>
            </w:pPr>
            <w:r w:rsidRPr="00FF69C5">
              <w:rPr>
                <w:rFonts w:ascii="Times New Roman" w:hAnsi="Times New Roman" w:cs="Times New Roman"/>
                <w:color w:val="auto"/>
                <w:sz w:val="20"/>
                <w:szCs w:val="20"/>
              </w:rPr>
              <w:t>GO</w:t>
            </w:r>
            <w:r w:rsidR="006906DB">
              <w:rPr>
                <w:rFonts w:ascii="Times New Roman" w:hAnsi="Times New Roman" w:cs="Times New Roman"/>
                <w:color w:val="auto"/>
                <w:sz w:val="20"/>
                <w:szCs w:val="20"/>
              </w:rPr>
              <w:t xml:space="preserve"> </w:t>
            </w:r>
            <w:r w:rsidR="006906DB" w:rsidRPr="00FF69C5">
              <w:rPr>
                <w:rFonts w:ascii="Times New Roman" w:hAnsi="Times New Roman" w:cs="Times New Roman"/>
                <w:color w:val="auto"/>
                <w:sz w:val="20"/>
                <w:szCs w:val="20"/>
              </w:rPr>
              <w:t>level</w:t>
            </w:r>
          </w:p>
        </w:tc>
      </w:tr>
      <w:tr w:rsidR="004638D9"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385" w:type="dxa"/>
            <w:tcBorders>
              <w:top w:val="single" w:sz="8" w:space="0" w:color="auto"/>
              <w:tl2br w:val="nil"/>
              <w:tr2bl w:val="nil"/>
            </w:tcBorders>
            <w:shd w:val="clear" w:color="auto" w:fill="auto"/>
            <w:noWrap/>
            <w:vAlign w:val="center"/>
          </w:tcPr>
          <w:p w:rsidR="001D7F94" w:rsidRPr="00FF69C5" w:rsidRDefault="008E5886">
            <w:pPr>
              <w:jc w:val="center"/>
              <w:rPr>
                <w:rFonts w:ascii="Times New Roman" w:hAnsi="Times New Roman" w:cs="Times New Roman"/>
                <w:color w:val="auto"/>
                <w:sz w:val="20"/>
                <w:szCs w:val="20"/>
              </w:rPr>
            </w:pPr>
            <w:r w:rsidRPr="00FF69C5">
              <w:rPr>
                <w:rFonts w:ascii="Times New Roman" w:hAnsi="Times New Roman" w:cs="Times New Roman"/>
                <w:b w:val="0"/>
                <w:color w:val="auto"/>
                <w:sz w:val="20"/>
                <w:szCs w:val="20"/>
              </w:rPr>
              <w:t>GO:0008234</w:t>
            </w:r>
          </w:p>
        </w:tc>
        <w:tc>
          <w:tcPr>
            <w:tcW w:w="2278"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cysteine-type peptidase activity</w:t>
            </w:r>
          </w:p>
        </w:tc>
        <w:tc>
          <w:tcPr>
            <w:tcW w:w="732"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MF</w:t>
            </w:r>
          </w:p>
        </w:tc>
        <w:tc>
          <w:tcPr>
            <w:tcW w:w="992"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9.93E-11</w:t>
            </w:r>
          </w:p>
        </w:tc>
        <w:tc>
          <w:tcPr>
            <w:tcW w:w="993"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1.89E-07</w:t>
            </w:r>
          </w:p>
        </w:tc>
        <w:tc>
          <w:tcPr>
            <w:tcW w:w="567"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46</w:t>
            </w:r>
          </w:p>
        </w:tc>
        <w:tc>
          <w:tcPr>
            <w:tcW w:w="567"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224</w:t>
            </w:r>
          </w:p>
        </w:tc>
        <w:tc>
          <w:tcPr>
            <w:tcW w:w="708"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2104</w:t>
            </w:r>
          </w:p>
        </w:tc>
        <w:tc>
          <w:tcPr>
            <w:tcW w:w="851"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29073</w:t>
            </w:r>
          </w:p>
        </w:tc>
        <w:tc>
          <w:tcPr>
            <w:tcW w:w="850" w:type="dxa"/>
            <w:tcBorders>
              <w:top w:val="single" w:sz="8" w:space="0" w:color="auto"/>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6</w:t>
            </w:r>
          </w:p>
        </w:tc>
      </w:tr>
      <w:tr w:rsidR="001D7F94"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385" w:type="dxa"/>
            <w:tcBorders>
              <w:tl2br w:val="nil"/>
              <w:tr2bl w:val="nil"/>
            </w:tcBorders>
            <w:shd w:val="clear" w:color="auto" w:fill="auto"/>
            <w:noWrap/>
            <w:vAlign w:val="center"/>
          </w:tcPr>
          <w:p w:rsidR="001D7F94" w:rsidRPr="00FF69C5" w:rsidRDefault="008E5886">
            <w:pPr>
              <w:jc w:val="center"/>
              <w:rPr>
                <w:rFonts w:ascii="Times New Roman" w:hAnsi="Times New Roman" w:cs="Times New Roman"/>
                <w:color w:val="auto"/>
                <w:sz w:val="20"/>
                <w:szCs w:val="20"/>
              </w:rPr>
            </w:pPr>
            <w:r w:rsidRPr="00FF69C5">
              <w:rPr>
                <w:rFonts w:ascii="Times New Roman" w:hAnsi="Times New Roman" w:cs="Times New Roman"/>
                <w:b w:val="0"/>
                <w:color w:val="auto"/>
                <w:sz w:val="20"/>
                <w:szCs w:val="20"/>
              </w:rPr>
              <w:t>GO:0008375</w:t>
            </w:r>
          </w:p>
        </w:tc>
        <w:tc>
          <w:tcPr>
            <w:tcW w:w="2278"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acetylglucosaminyltransferase activity</w:t>
            </w:r>
          </w:p>
        </w:tc>
        <w:tc>
          <w:tcPr>
            <w:tcW w:w="732"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MF</w:t>
            </w:r>
          </w:p>
        </w:tc>
        <w:tc>
          <w:tcPr>
            <w:tcW w:w="992"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3.98E-08</w:t>
            </w:r>
          </w:p>
        </w:tc>
        <w:tc>
          <w:tcPr>
            <w:tcW w:w="993"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7.59E-05</w:t>
            </w:r>
          </w:p>
        </w:tc>
        <w:tc>
          <w:tcPr>
            <w:tcW w:w="567"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20</w:t>
            </w:r>
          </w:p>
        </w:tc>
        <w:tc>
          <w:tcPr>
            <w:tcW w:w="567"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68</w:t>
            </w:r>
          </w:p>
        </w:tc>
        <w:tc>
          <w:tcPr>
            <w:tcW w:w="708"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2104</w:t>
            </w:r>
          </w:p>
        </w:tc>
        <w:tc>
          <w:tcPr>
            <w:tcW w:w="851"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29073</w:t>
            </w:r>
          </w:p>
        </w:tc>
        <w:tc>
          <w:tcPr>
            <w:tcW w:w="850"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6</w:t>
            </w:r>
          </w:p>
        </w:tc>
      </w:tr>
      <w:tr w:rsidR="001D7F94"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385" w:type="dxa"/>
            <w:tcBorders>
              <w:tl2br w:val="nil"/>
              <w:tr2bl w:val="nil"/>
            </w:tcBorders>
            <w:shd w:val="clear" w:color="auto" w:fill="auto"/>
            <w:noWrap/>
            <w:vAlign w:val="center"/>
          </w:tcPr>
          <w:p w:rsidR="001D7F94" w:rsidRPr="00FF69C5" w:rsidRDefault="008E5886">
            <w:pPr>
              <w:jc w:val="center"/>
              <w:rPr>
                <w:rFonts w:ascii="Times New Roman" w:hAnsi="Times New Roman" w:cs="Times New Roman"/>
                <w:color w:val="auto"/>
                <w:sz w:val="20"/>
                <w:szCs w:val="20"/>
              </w:rPr>
            </w:pPr>
            <w:r w:rsidRPr="00FF69C5">
              <w:rPr>
                <w:rFonts w:ascii="Times New Roman" w:hAnsi="Times New Roman" w:cs="Times New Roman"/>
                <w:b w:val="0"/>
                <w:color w:val="auto"/>
                <w:sz w:val="20"/>
                <w:szCs w:val="20"/>
              </w:rPr>
              <w:t>GO:0009496</w:t>
            </w:r>
          </w:p>
        </w:tc>
        <w:tc>
          <w:tcPr>
            <w:tcW w:w="2278"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plastoquinol-plastocyanin reductase activity</w:t>
            </w:r>
          </w:p>
        </w:tc>
        <w:tc>
          <w:tcPr>
            <w:tcW w:w="732"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MF</w:t>
            </w:r>
          </w:p>
        </w:tc>
        <w:tc>
          <w:tcPr>
            <w:tcW w:w="992"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7.72E-08</w:t>
            </w:r>
          </w:p>
        </w:tc>
        <w:tc>
          <w:tcPr>
            <w:tcW w:w="993"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0.000147</w:t>
            </w:r>
          </w:p>
        </w:tc>
        <w:tc>
          <w:tcPr>
            <w:tcW w:w="567"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7</w:t>
            </w:r>
          </w:p>
        </w:tc>
        <w:tc>
          <w:tcPr>
            <w:tcW w:w="567"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8</w:t>
            </w:r>
          </w:p>
        </w:tc>
        <w:tc>
          <w:tcPr>
            <w:tcW w:w="708"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2104</w:t>
            </w:r>
          </w:p>
        </w:tc>
        <w:tc>
          <w:tcPr>
            <w:tcW w:w="851"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29073</w:t>
            </w:r>
          </w:p>
        </w:tc>
        <w:tc>
          <w:tcPr>
            <w:tcW w:w="850"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6</w:t>
            </w:r>
          </w:p>
        </w:tc>
      </w:tr>
      <w:tr w:rsidR="001D7F94" w:rsidRPr="00FF69C5" w:rsidTr="006906DB">
        <w:trPr>
          <w:trHeight w:val="397"/>
          <w:jc w:val="center"/>
        </w:trPr>
        <w:tc>
          <w:tcPr>
            <w:cnfStyle w:val="001000000000" w:firstRow="0" w:lastRow="0" w:firstColumn="1" w:lastColumn="0" w:oddVBand="0" w:evenVBand="0" w:oddHBand="0" w:evenHBand="0" w:firstRowFirstColumn="0" w:firstRowLastColumn="0" w:lastRowFirstColumn="0" w:lastRowLastColumn="0"/>
            <w:tcW w:w="1385" w:type="dxa"/>
            <w:tcBorders>
              <w:tl2br w:val="nil"/>
              <w:tr2bl w:val="nil"/>
            </w:tcBorders>
            <w:shd w:val="clear" w:color="auto" w:fill="auto"/>
            <w:noWrap/>
            <w:vAlign w:val="center"/>
          </w:tcPr>
          <w:p w:rsidR="001D7F94" w:rsidRPr="00FF69C5" w:rsidRDefault="008E5886">
            <w:pPr>
              <w:jc w:val="center"/>
              <w:rPr>
                <w:rFonts w:ascii="Times New Roman" w:hAnsi="Times New Roman" w:cs="Times New Roman"/>
                <w:color w:val="auto"/>
                <w:sz w:val="20"/>
                <w:szCs w:val="20"/>
              </w:rPr>
            </w:pPr>
            <w:r w:rsidRPr="00FF69C5">
              <w:rPr>
                <w:rFonts w:ascii="Times New Roman" w:hAnsi="Times New Roman" w:cs="Times New Roman"/>
                <w:b w:val="0"/>
                <w:color w:val="auto"/>
                <w:sz w:val="20"/>
                <w:szCs w:val="20"/>
              </w:rPr>
              <w:t>GO:0008569</w:t>
            </w:r>
          </w:p>
        </w:tc>
        <w:tc>
          <w:tcPr>
            <w:tcW w:w="2278"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minus-end-directed microtubule motor activity</w:t>
            </w:r>
          </w:p>
        </w:tc>
        <w:tc>
          <w:tcPr>
            <w:tcW w:w="732"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MF</w:t>
            </w:r>
          </w:p>
        </w:tc>
        <w:tc>
          <w:tcPr>
            <w:tcW w:w="992"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9.90E-06</w:t>
            </w:r>
          </w:p>
        </w:tc>
        <w:tc>
          <w:tcPr>
            <w:tcW w:w="993"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0.01889</w:t>
            </w:r>
          </w:p>
        </w:tc>
        <w:tc>
          <w:tcPr>
            <w:tcW w:w="567"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6</w:t>
            </w:r>
          </w:p>
        </w:tc>
        <w:tc>
          <w:tcPr>
            <w:tcW w:w="567"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9</w:t>
            </w:r>
          </w:p>
        </w:tc>
        <w:tc>
          <w:tcPr>
            <w:tcW w:w="708"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2104</w:t>
            </w:r>
          </w:p>
        </w:tc>
        <w:tc>
          <w:tcPr>
            <w:tcW w:w="851"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29073</w:t>
            </w:r>
          </w:p>
        </w:tc>
        <w:tc>
          <w:tcPr>
            <w:tcW w:w="850" w:type="dxa"/>
            <w:tcBorders>
              <w:tl2br w:val="nil"/>
              <w:tr2bl w:val="nil"/>
            </w:tcBorders>
            <w:shd w:val="clear" w:color="auto" w:fill="auto"/>
            <w:noWrap/>
            <w:vAlign w:val="center"/>
          </w:tcPr>
          <w:p w:rsidR="001D7F94" w:rsidRPr="00FF69C5" w:rsidRDefault="008E588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FF69C5">
              <w:rPr>
                <w:rFonts w:ascii="Times New Roman" w:hAnsi="Times New Roman" w:cs="Times New Roman"/>
                <w:color w:val="auto"/>
                <w:sz w:val="20"/>
                <w:szCs w:val="20"/>
              </w:rPr>
              <w:t>10</w:t>
            </w:r>
          </w:p>
        </w:tc>
      </w:tr>
    </w:tbl>
    <w:p w:rsidR="001D7F94" w:rsidRPr="00FF69C5" w:rsidRDefault="001D7F94">
      <w:pPr>
        <w:rPr>
          <w:rFonts w:ascii="Times New Roman" w:hAnsi="Times New Roman" w:cs="Times New Roman"/>
          <w:b/>
          <w:szCs w:val="21"/>
          <w:lang w:eastAsia="en-US" w:bidi="en-US"/>
        </w:rPr>
      </w:pPr>
    </w:p>
    <w:p w:rsidR="001D7F94" w:rsidRPr="00FF69C5" w:rsidRDefault="008E5886">
      <w:pPr>
        <w:rPr>
          <w:rFonts w:ascii="Times New Roman" w:hAnsi="Times New Roman" w:cs="Times New Roman"/>
          <w:b/>
          <w:szCs w:val="21"/>
          <w:lang w:eastAsia="en-US" w:bidi="en-US"/>
        </w:rPr>
      </w:pPr>
      <w:r w:rsidRPr="00FF69C5">
        <w:rPr>
          <w:rFonts w:ascii="Times New Roman" w:hAnsi="Times New Roman" w:cs="Times New Roman"/>
          <w:b/>
          <w:szCs w:val="21"/>
          <w:lang w:eastAsia="en-US" w:bidi="en-US"/>
        </w:rPr>
        <w:br w:type="page"/>
      </w:r>
    </w:p>
    <w:p w:rsidR="001D7F94" w:rsidRPr="00FF69C5" w:rsidRDefault="008E5886">
      <w:pPr>
        <w:pStyle w:val="Heading2"/>
        <w:spacing w:afterLines="50" w:after="120"/>
        <w:rPr>
          <w:rFonts w:cs="Times New Roman"/>
          <w:szCs w:val="24"/>
        </w:rPr>
      </w:pPr>
      <w:bookmarkStart w:id="56" w:name="_Toc75011391"/>
      <w:r w:rsidRPr="00FF69C5">
        <w:rPr>
          <w:rFonts w:cs="Times New Roman"/>
        </w:rPr>
        <w:t xml:space="preserve">Supplementary Table </w:t>
      </w:r>
      <w:r w:rsidRPr="00FF69C5">
        <w:rPr>
          <w:rFonts w:cs="Times New Roman"/>
          <w:szCs w:val="24"/>
        </w:rPr>
        <w:t xml:space="preserve">21. KEGG pathway enrichment of unique gene families in the </w:t>
      </w:r>
      <w:r w:rsidRPr="00FF69C5">
        <w:rPr>
          <w:rFonts w:cs="Times New Roman"/>
          <w:i/>
          <w:szCs w:val="24"/>
        </w:rPr>
        <w:t>C</w:t>
      </w:r>
      <w:r w:rsidRPr="00FF69C5">
        <w:rPr>
          <w:rFonts w:eastAsia="SimSun" w:cs="Times New Roman"/>
          <w:i/>
          <w:szCs w:val="24"/>
        </w:rPr>
        <w:t>.</w:t>
      </w:r>
      <w:r w:rsidRPr="00FF69C5">
        <w:rPr>
          <w:rFonts w:cs="Times New Roman"/>
          <w:i/>
          <w:szCs w:val="24"/>
        </w:rPr>
        <w:t xml:space="preserve"> ensifolium</w:t>
      </w:r>
      <w:r w:rsidRPr="00FF69C5">
        <w:rPr>
          <w:rFonts w:cs="Times New Roman"/>
          <w:szCs w:val="24"/>
        </w:rPr>
        <w:t xml:space="preserve"> genome.</w:t>
      </w:r>
      <w:bookmarkEnd w:id="56"/>
    </w:p>
    <w:tbl>
      <w:tblPr>
        <w:tblStyle w:val="-11"/>
        <w:tblW w:w="9615" w:type="dxa"/>
        <w:jc w:val="center"/>
        <w:tblBorders>
          <w:top w:val="single" w:sz="8" w:space="0" w:color="000000" w:themeColor="text1"/>
          <w:bottom w:val="single" w:sz="8" w:space="0" w:color="auto"/>
        </w:tblBorders>
        <w:tblLayout w:type="fixed"/>
        <w:tblLook w:val="04A0" w:firstRow="1" w:lastRow="0" w:firstColumn="1" w:lastColumn="0" w:noHBand="0" w:noVBand="1"/>
      </w:tblPr>
      <w:tblGrid>
        <w:gridCol w:w="1194"/>
        <w:gridCol w:w="2687"/>
        <w:gridCol w:w="1395"/>
        <w:gridCol w:w="1271"/>
        <w:gridCol w:w="736"/>
        <w:gridCol w:w="736"/>
        <w:gridCol w:w="736"/>
        <w:gridCol w:w="860"/>
      </w:tblGrid>
      <w:tr w:rsidR="004638D9" w:rsidRPr="00FF69C5" w:rsidTr="001D7F94">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194" w:type="dxa"/>
            <w:tcBorders>
              <w:top w:val="single" w:sz="8" w:space="0" w:color="000000" w:themeColor="text1"/>
              <w:bottom w:val="single" w:sz="8" w:space="0" w:color="000000" w:themeColor="text1"/>
              <w:tl2br w:val="nil"/>
              <w:tr2bl w:val="nil"/>
            </w:tcBorders>
            <w:shd w:val="clear" w:color="auto" w:fill="auto"/>
            <w:noWrap/>
            <w:vAlign w:val="center"/>
          </w:tcPr>
          <w:p w:rsidR="001D7F94" w:rsidRPr="00FF69C5" w:rsidRDefault="008E5886">
            <w:pPr>
              <w:spacing w:line="276" w:lineRule="auto"/>
              <w:jc w:val="center"/>
              <w:rPr>
                <w:rFonts w:ascii="Times New Roman" w:hAnsi="Times New Roman" w:cs="Times New Roman"/>
                <w:b w:val="0"/>
                <w:color w:val="auto"/>
                <w:sz w:val="21"/>
                <w:szCs w:val="21"/>
              </w:rPr>
            </w:pPr>
            <w:r w:rsidRPr="00FF69C5">
              <w:rPr>
                <w:rFonts w:ascii="Times New Roman" w:hAnsi="Times New Roman" w:cs="Times New Roman"/>
                <w:color w:val="auto"/>
                <w:sz w:val="21"/>
                <w:szCs w:val="21"/>
              </w:rPr>
              <w:br w:type="page"/>
              <w:t>Map ID</w:t>
            </w:r>
          </w:p>
        </w:tc>
        <w:tc>
          <w:tcPr>
            <w:tcW w:w="2687" w:type="dxa"/>
            <w:tcBorders>
              <w:top w:val="single" w:sz="8" w:space="0" w:color="000000" w:themeColor="text1"/>
              <w:bottom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Map</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Title</w:t>
            </w:r>
          </w:p>
        </w:tc>
        <w:tc>
          <w:tcPr>
            <w:tcW w:w="1395" w:type="dxa"/>
            <w:tcBorders>
              <w:top w:val="single" w:sz="8" w:space="0" w:color="000000" w:themeColor="text1"/>
              <w:bottom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P</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value</w:t>
            </w:r>
          </w:p>
        </w:tc>
        <w:tc>
          <w:tcPr>
            <w:tcW w:w="1271" w:type="dxa"/>
            <w:tcBorders>
              <w:top w:val="single" w:sz="8" w:space="0" w:color="000000" w:themeColor="text1"/>
              <w:bottom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Adjusted</w:t>
            </w:r>
            <w:r w:rsidR="006906DB">
              <w:rPr>
                <w:rFonts w:ascii="Times New Roman" w:hAnsi="Times New Roman" w:cs="Times New Roman"/>
                <w:color w:val="auto"/>
                <w:sz w:val="21"/>
                <w:szCs w:val="21"/>
              </w:rPr>
              <w:t xml:space="preserve"> </w:t>
            </w:r>
            <w:r w:rsidRPr="00FF69C5">
              <w:rPr>
                <w:rFonts w:ascii="Times New Roman" w:hAnsi="Times New Roman" w:cs="Times New Roman"/>
                <w:color w:val="auto"/>
                <w:sz w:val="21"/>
                <w:szCs w:val="21"/>
              </w:rPr>
              <w:t>P</w:t>
            </w:r>
            <w:r w:rsidR="006906DB">
              <w:rPr>
                <w:rFonts w:ascii="Times New Roman" w:hAnsi="Times New Roman" w:cs="Times New Roman"/>
                <w:color w:val="auto"/>
                <w:sz w:val="21"/>
                <w:szCs w:val="21"/>
              </w:rPr>
              <w:t xml:space="preserve"> </w:t>
            </w:r>
            <w:r w:rsidR="006906DB" w:rsidRPr="00FF69C5">
              <w:rPr>
                <w:rFonts w:ascii="Times New Roman" w:hAnsi="Times New Roman" w:cs="Times New Roman"/>
                <w:color w:val="auto"/>
                <w:sz w:val="21"/>
                <w:szCs w:val="21"/>
              </w:rPr>
              <w:t>value</w:t>
            </w:r>
          </w:p>
        </w:tc>
        <w:tc>
          <w:tcPr>
            <w:tcW w:w="736" w:type="dxa"/>
            <w:tcBorders>
              <w:top w:val="single" w:sz="8" w:space="0" w:color="000000" w:themeColor="text1"/>
              <w:bottom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x</w:t>
            </w:r>
          </w:p>
        </w:tc>
        <w:tc>
          <w:tcPr>
            <w:tcW w:w="736" w:type="dxa"/>
            <w:tcBorders>
              <w:top w:val="single" w:sz="8" w:space="0" w:color="000000" w:themeColor="text1"/>
              <w:bottom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y</w:t>
            </w:r>
          </w:p>
        </w:tc>
        <w:tc>
          <w:tcPr>
            <w:tcW w:w="736" w:type="dxa"/>
            <w:tcBorders>
              <w:top w:val="single" w:sz="8" w:space="0" w:color="000000" w:themeColor="text1"/>
              <w:bottom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n</w:t>
            </w:r>
          </w:p>
        </w:tc>
        <w:tc>
          <w:tcPr>
            <w:tcW w:w="860" w:type="dxa"/>
            <w:tcBorders>
              <w:top w:val="single" w:sz="8" w:space="0" w:color="000000" w:themeColor="text1"/>
              <w:bottom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1"/>
                <w:szCs w:val="21"/>
              </w:rPr>
            </w:pPr>
            <w:r w:rsidRPr="00FF69C5">
              <w:rPr>
                <w:rFonts w:ascii="Times New Roman" w:hAnsi="Times New Roman" w:cs="Times New Roman"/>
                <w:color w:val="auto"/>
                <w:sz w:val="21"/>
                <w:szCs w:val="21"/>
              </w:rPr>
              <w:t>N</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194" w:type="dxa"/>
            <w:tcBorders>
              <w:top w:val="single" w:sz="8" w:space="0" w:color="000000" w:themeColor="text1"/>
              <w:tl2br w:val="nil"/>
              <w:tr2bl w:val="nil"/>
            </w:tcBorders>
            <w:shd w:val="clear" w:color="auto" w:fill="auto"/>
            <w:noWrap/>
            <w:vAlign w:val="center"/>
          </w:tcPr>
          <w:p w:rsidR="001D7F94" w:rsidRPr="00FF69C5" w:rsidRDefault="008E5886">
            <w:pPr>
              <w:spacing w:line="276" w:lineRule="auto"/>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map00730</w:t>
            </w:r>
          </w:p>
        </w:tc>
        <w:tc>
          <w:tcPr>
            <w:tcW w:w="2687" w:type="dxa"/>
            <w:tcBorders>
              <w:top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Thiamine metabolism</w:t>
            </w:r>
          </w:p>
        </w:tc>
        <w:tc>
          <w:tcPr>
            <w:tcW w:w="1395" w:type="dxa"/>
            <w:tcBorders>
              <w:top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5.64E-06</w:t>
            </w:r>
          </w:p>
        </w:tc>
        <w:tc>
          <w:tcPr>
            <w:tcW w:w="1271" w:type="dxa"/>
            <w:tcBorders>
              <w:top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0.000496</w:t>
            </w:r>
          </w:p>
        </w:tc>
        <w:tc>
          <w:tcPr>
            <w:tcW w:w="736" w:type="dxa"/>
            <w:tcBorders>
              <w:top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8</w:t>
            </w:r>
          </w:p>
        </w:tc>
        <w:tc>
          <w:tcPr>
            <w:tcW w:w="736" w:type="dxa"/>
            <w:tcBorders>
              <w:top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16</w:t>
            </w:r>
          </w:p>
        </w:tc>
        <w:tc>
          <w:tcPr>
            <w:tcW w:w="736" w:type="dxa"/>
            <w:tcBorders>
              <w:top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2104</w:t>
            </w:r>
          </w:p>
        </w:tc>
        <w:tc>
          <w:tcPr>
            <w:tcW w:w="860" w:type="dxa"/>
            <w:tcBorders>
              <w:top w:val="single" w:sz="8" w:space="0" w:color="000000" w:themeColor="text1"/>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194" w:type="dxa"/>
            <w:tcBorders>
              <w:tl2br w:val="nil"/>
              <w:tr2bl w:val="nil"/>
            </w:tcBorders>
            <w:shd w:val="clear" w:color="auto" w:fill="auto"/>
            <w:noWrap/>
            <w:vAlign w:val="center"/>
          </w:tcPr>
          <w:p w:rsidR="001D7F94" w:rsidRPr="00FF69C5" w:rsidRDefault="008E5886">
            <w:pPr>
              <w:spacing w:line="276" w:lineRule="auto"/>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map00073</w:t>
            </w:r>
          </w:p>
        </w:tc>
        <w:tc>
          <w:tcPr>
            <w:tcW w:w="2687"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Cutin, suberin and wax biosynthesis</w:t>
            </w:r>
          </w:p>
        </w:tc>
        <w:tc>
          <w:tcPr>
            <w:tcW w:w="1395"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9.17E-06</w:t>
            </w:r>
          </w:p>
        </w:tc>
        <w:tc>
          <w:tcPr>
            <w:tcW w:w="1271"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0.000807</w:t>
            </w:r>
          </w:p>
        </w:tc>
        <w:tc>
          <w:tcPr>
            <w:tcW w:w="736"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12</w:t>
            </w:r>
          </w:p>
        </w:tc>
        <w:tc>
          <w:tcPr>
            <w:tcW w:w="736"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38</w:t>
            </w:r>
          </w:p>
        </w:tc>
        <w:tc>
          <w:tcPr>
            <w:tcW w:w="736"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2104</w:t>
            </w:r>
          </w:p>
        </w:tc>
        <w:tc>
          <w:tcPr>
            <w:tcW w:w="860"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r w:rsidR="001D7F94" w:rsidRPr="00FF69C5" w:rsidTr="00CE4476">
        <w:trPr>
          <w:trHeight w:val="397"/>
          <w:jc w:val="center"/>
        </w:trPr>
        <w:tc>
          <w:tcPr>
            <w:cnfStyle w:val="001000000000" w:firstRow="0" w:lastRow="0" w:firstColumn="1" w:lastColumn="0" w:oddVBand="0" w:evenVBand="0" w:oddHBand="0" w:evenHBand="0" w:firstRowFirstColumn="0" w:firstRowLastColumn="0" w:lastRowFirstColumn="0" w:lastRowLastColumn="0"/>
            <w:tcW w:w="1194" w:type="dxa"/>
            <w:tcBorders>
              <w:tl2br w:val="nil"/>
              <w:tr2bl w:val="nil"/>
            </w:tcBorders>
            <w:shd w:val="clear" w:color="auto" w:fill="auto"/>
            <w:noWrap/>
            <w:vAlign w:val="center"/>
          </w:tcPr>
          <w:p w:rsidR="001D7F94" w:rsidRPr="00FF69C5" w:rsidRDefault="008E5886">
            <w:pPr>
              <w:spacing w:line="276" w:lineRule="auto"/>
              <w:jc w:val="center"/>
              <w:rPr>
                <w:rFonts w:ascii="Times New Roman" w:hAnsi="Times New Roman" w:cs="Times New Roman"/>
                <w:color w:val="auto"/>
                <w:sz w:val="21"/>
                <w:szCs w:val="21"/>
              </w:rPr>
            </w:pPr>
            <w:r w:rsidRPr="00FF69C5">
              <w:rPr>
                <w:rFonts w:ascii="Times New Roman" w:hAnsi="Times New Roman" w:cs="Times New Roman"/>
                <w:b w:val="0"/>
                <w:color w:val="auto"/>
                <w:sz w:val="21"/>
                <w:szCs w:val="21"/>
              </w:rPr>
              <w:t>map03018</w:t>
            </w:r>
          </w:p>
        </w:tc>
        <w:tc>
          <w:tcPr>
            <w:tcW w:w="2687"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RNA degradation</w:t>
            </w:r>
          </w:p>
        </w:tc>
        <w:tc>
          <w:tcPr>
            <w:tcW w:w="1395"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0.000105</w:t>
            </w:r>
          </w:p>
        </w:tc>
        <w:tc>
          <w:tcPr>
            <w:tcW w:w="1271"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0.00924</w:t>
            </w:r>
          </w:p>
        </w:tc>
        <w:tc>
          <w:tcPr>
            <w:tcW w:w="736"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25</w:t>
            </w:r>
          </w:p>
        </w:tc>
        <w:tc>
          <w:tcPr>
            <w:tcW w:w="736"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153</w:t>
            </w:r>
          </w:p>
        </w:tc>
        <w:tc>
          <w:tcPr>
            <w:tcW w:w="736"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2104</w:t>
            </w:r>
          </w:p>
        </w:tc>
        <w:tc>
          <w:tcPr>
            <w:tcW w:w="860" w:type="dxa"/>
            <w:tcBorders>
              <w:tl2br w:val="nil"/>
              <w:tr2bl w:val="nil"/>
            </w:tcBorders>
            <w:shd w:val="clear" w:color="auto" w:fill="auto"/>
            <w:noWrap/>
            <w:vAlign w:val="center"/>
          </w:tcPr>
          <w:p w:rsidR="001D7F94" w:rsidRPr="00FF69C5" w:rsidRDefault="008E5886">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1"/>
                <w:szCs w:val="21"/>
              </w:rPr>
            </w:pPr>
            <w:r w:rsidRPr="00FF69C5">
              <w:rPr>
                <w:rFonts w:ascii="Times New Roman" w:hAnsi="Times New Roman" w:cs="Times New Roman"/>
                <w:color w:val="auto"/>
                <w:sz w:val="21"/>
                <w:szCs w:val="21"/>
              </w:rPr>
              <w:t>29073</w:t>
            </w:r>
          </w:p>
        </w:tc>
      </w:tr>
    </w:tbl>
    <w:p w:rsidR="001D7F94" w:rsidRPr="00FF69C5" w:rsidRDefault="001D7F94">
      <w:pPr>
        <w:rPr>
          <w:rFonts w:ascii="Times New Roman" w:hAnsi="Times New Roman" w:cs="Times New Roman"/>
        </w:rPr>
      </w:pPr>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CE4476" w:rsidRPr="00FF69C5" w:rsidRDefault="00CE4476" w:rsidP="00CE4476">
      <w:pPr>
        <w:pStyle w:val="Heading2"/>
        <w:spacing w:afterLines="50" w:after="120"/>
        <w:rPr>
          <w:rFonts w:cs="Times New Roman"/>
          <w:i/>
          <w:color w:val="000000" w:themeColor="text1"/>
          <w:szCs w:val="24"/>
        </w:rPr>
      </w:pPr>
      <w:bookmarkStart w:id="57" w:name="_Toc75011392"/>
      <w:bookmarkStart w:id="58" w:name="_Toc67677260"/>
      <w:r w:rsidRPr="00FF69C5">
        <w:rPr>
          <w:rFonts w:cs="Times New Roman"/>
          <w:color w:val="000000" w:themeColor="text1"/>
          <w:szCs w:val="24"/>
        </w:rPr>
        <w:t xml:space="preserve">Supplementary Table 22. Chloroplast genes of </w:t>
      </w:r>
      <w:r w:rsidRPr="00FF69C5">
        <w:rPr>
          <w:rFonts w:cs="Times New Roman"/>
          <w:i/>
          <w:color w:val="000000" w:themeColor="text1"/>
          <w:szCs w:val="24"/>
        </w:rPr>
        <w:t>C. ensifolium.</w:t>
      </w:r>
      <w:bookmarkEnd w:id="57"/>
    </w:p>
    <w:tbl>
      <w:tblPr>
        <w:tblStyle w:val="TableGrid"/>
        <w:tblW w:w="8818" w:type="dxa"/>
        <w:tblInd w:w="-45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3"/>
        <w:gridCol w:w="2549"/>
        <w:gridCol w:w="4106"/>
      </w:tblGrid>
      <w:tr w:rsidR="00CE4476" w:rsidRPr="00FF69C5" w:rsidTr="006D503E">
        <w:trPr>
          <w:trHeight w:val="454"/>
        </w:trPr>
        <w:tc>
          <w:tcPr>
            <w:tcW w:w="2163" w:type="dxa"/>
            <w:tcBorders>
              <w:top w:val="single" w:sz="8" w:space="0" w:color="auto"/>
              <w:bottom w:val="single" w:sz="8" w:space="0" w:color="auto"/>
            </w:tcBorders>
            <w:vAlign w:val="center"/>
          </w:tcPr>
          <w:p w:rsidR="00CE4476" w:rsidRPr="00FF69C5" w:rsidRDefault="00CE4476" w:rsidP="006D503E">
            <w:pPr>
              <w:jc w:val="both"/>
              <w:rPr>
                <w:rFonts w:ascii="Times New Roman" w:hAnsi="Times New Roman" w:cs="Times New Roman"/>
                <w:b/>
                <w:szCs w:val="21"/>
              </w:rPr>
            </w:pPr>
            <w:r w:rsidRPr="00FF69C5">
              <w:rPr>
                <w:rFonts w:ascii="Times New Roman" w:hAnsi="Times New Roman" w:cs="Times New Roman"/>
                <w:b/>
                <w:szCs w:val="21"/>
              </w:rPr>
              <w:t>Category for genes</w:t>
            </w:r>
          </w:p>
        </w:tc>
        <w:tc>
          <w:tcPr>
            <w:tcW w:w="2549" w:type="dxa"/>
            <w:tcBorders>
              <w:top w:val="single" w:sz="8" w:space="0" w:color="auto"/>
              <w:bottom w:val="single" w:sz="8" w:space="0" w:color="auto"/>
            </w:tcBorders>
            <w:vAlign w:val="center"/>
          </w:tcPr>
          <w:p w:rsidR="00CE4476" w:rsidRPr="00FF69C5" w:rsidRDefault="00CE4476" w:rsidP="006D503E">
            <w:pPr>
              <w:jc w:val="both"/>
              <w:rPr>
                <w:rFonts w:ascii="Times New Roman" w:hAnsi="Times New Roman" w:cs="Times New Roman"/>
                <w:b/>
                <w:szCs w:val="21"/>
              </w:rPr>
            </w:pPr>
            <w:r w:rsidRPr="00FF69C5">
              <w:rPr>
                <w:rFonts w:ascii="Times New Roman" w:hAnsi="Times New Roman" w:cs="Times New Roman"/>
                <w:b/>
                <w:szCs w:val="21"/>
              </w:rPr>
              <w:t>Group of genes</w:t>
            </w:r>
          </w:p>
        </w:tc>
        <w:tc>
          <w:tcPr>
            <w:tcW w:w="4106" w:type="dxa"/>
            <w:tcBorders>
              <w:top w:val="single" w:sz="8" w:space="0" w:color="auto"/>
              <w:bottom w:val="single" w:sz="8" w:space="0" w:color="auto"/>
            </w:tcBorders>
            <w:vAlign w:val="center"/>
          </w:tcPr>
          <w:p w:rsidR="00CE4476" w:rsidRPr="00FF69C5" w:rsidRDefault="00CE4476" w:rsidP="006D503E">
            <w:pPr>
              <w:jc w:val="both"/>
              <w:rPr>
                <w:rFonts w:ascii="Times New Roman" w:hAnsi="Times New Roman" w:cs="Times New Roman"/>
                <w:b/>
                <w:szCs w:val="21"/>
              </w:rPr>
            </w:pPr>
            <w:r w:rsidRPr="00FF69C5">
              <w:rPr>
                <w:rFonts w:ascii="Times New Roman" w:hAnsi="Times New Roman" w:cs="Times New Roman"/>
                <w:b/>
                <w:szCs w:val="21"/>
              </w:rPr>
              <w:t>Name of genes</w:t>
            </w:r>
          </w:p>
        </w:tc>
      </w:tr>
      <w:tr w:rsidR="00CE4476" w:rsidRPr="00FF69C5" w:rsidTr="006D503E">
        <w:trPr>
          <w:trHeight w:val="397"/>
        </w:trPr>
        <w:tc>
          <w:tcPr>
            <w:tcW w:w="2163" w:type="dxa"/>
            <w:tcBorders>
              <w:top w:val="single" w:sz="8" w:space="0" w:color="auto"/>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Self-replication</w:t>
            </w:r>
          </w:p>
        </w:tc>
        <w:tc>
          <w:tcPr>
            <w:tcW w:w="2549" w:type="dxa"/>
            <w:tcBorders>
              <w:top w:val="single" w:sz="8" w:space="0" w:color="auto"/>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Ribosomal RNAs</w:t>
            </w:r>
          </w:p>
        </w:tc>
        <w:tc>
          <w:tcPr>
            <w:tcW w:w="4106" w:type="dxa"/>
            <w:tcBorders>
              <w:top w:val="single" w:sz="8" w:space="0" w:color="auto"/>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rrn4.5</w:t>
            </w:r>
            <w:r w:rsidRPr="00FF69C5">
              <w:rPr>
                <w:rFonts w:ascii="Times New Roman" w:hAnsi="Times New Roman" w:cs="Times New Roman"/>
                <w:szCs w:val="21"/>
              </w:rPr>
              <w:t>,</w:t>
            </w:r>
            <w:r w:rsidRPr="00FF69C5">
              <w:rPr>
                <w:rFonts w:ascii="Times New Roman" w:hAnsi="Times New Roman" w:cs="Times New Roman"/>
                <w:i/>
                <w:iCs/>
                <w:szCs w:val="21"/>
              </w:rPr>
              <w:t xml:space="preserve"> rrn5</w:t>
            </w:r>
            <w:r w:rsidRPr="00FF69C5">
              <w:rPr>
                <w:rFonts w:ascii="Times New Roman" w:hAnsi="Times New Roman" w:cs="Times New Roman"/>
                <w:szCs w:val="21"/>
              </w:rPr>
              <w:t>,</w:t>
            </w:r>
            <w:r w:rsidRPr="00FF69C5">
              <w:rPr>
                <w:rFonts w:ascii="Times New Roman" w:hAnsi="Times New Roman" w:cs="Times New Roman"/>
                <w:i/>
                <w:iCs/>
                <w:szCs w:val="21"/>
              </w:rPr>
              <w:t xml:space="preserve"> rrn16</w:t>
            </w:r>
            <w:r w:rsidRPr="00FF69C5">
              <w:rPr>
                <w:rFonts w:ascii="Times New Roman" w:hAnsi="Times New Roman" w:cs="Times New Roman"/>
                <w:szCs w:val="21"/>
              </w:rPr>
              <w:t xml:space="preserve">, </w:t>
            </w:r>
            <w:r w:rsidRPr="00FF69C5">
              <w:rPr>
                <w:rFonts w:ascii="Times New Roman" w:hAnsi="Times New Roman" w:cs="Times New Roman"/>
                <w:i/>
                <w:iCs/>
                <w:szCs w:val="21"/>
              </w:rPr>
              <w:t>rrn23</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Transfer RNAs</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trnA</w:t>
            </w:r>
            <w:r w:rsidRPr="00FF69C5">
              <w:rPr>
                <w:rFonts w:ascii="Times New Roman" w:hAnsi="Times New Roman" w:cs="Times New Roman"/>
                <w:i/>
                <w:iCs/>
                <w:szCs w:val="21"/>
                <w:vertAlign w:val="superscript"/>
              </w:rPr>
              <w:t>UGC</w:t>
            </w:r>
            <w:r w:rsidRPr="00FF69C5">
              <w:rPr>
                <w:rFonts w:ascii="Times New Roman" w:hAnsi="Times New Roman" w:cs="Times New Roman"/>
                <w:szCs w:val="21"/>
              </w:rPr>
              <w:t>,</w:t>
            </w:r>
            <w:r w:rsidRPr="00FF69C5">
              <w:rPr>
                <w:rFonts w:ascii="Times New Roman" w:hAnsi="Times New Roman" w:cs="Times New Roman"/>
                <w:i/>
                <w:iCs/>
                <w:szCs w:val="21"/>
              </w:rPr>
              <w:t xml:space="preserve"> trnC</w:t>
            </w:r>
            <w:r w:rsidRPr="00FF69C5">
              <w:rPr>
                <w:rFonts w:ascii="Times New Roman" w:hAnsi="Times New Roman" w:cs="Times New Roman"/>
                <w:i/>
                <w:iCs/>
                <w:szCs w:val="21"/>
                <w:vertAlign w:val="superscript"/>
              </w:rPr>
              <w:t>GCA</w:t>
            </w:r>
            <w:r w:rsidRPr="00FF69C5">
              <w:rPr>
                <w:rFonts w:ascii="Times New Roman" w:hAnsi="Times New Roman" w:cs="Times New Roman"/>
                <w:szCs w:val="21"/>
              </w:rPr>
              <w:t>,</w:t>
            </w:r>
            <w:r w:rsidRPr="00FF69C5">
              <w:rPr>
                <w:rFonts w:ascii="Times New Roman" w:hAnsi="Times New Roman" w:cs="Times New Roman"/>
                <w:i/>
                <w:iCs/>
                <w:szCs w:val="21"/>
              </w:rPr>
              <w:t xml:space="preserve"> trnD</w:t>
            </w:r>
            <w:r w:rsidRPr="00FF69C5">
              <w:rPr>
                <w:rFonts w:ascii="Times New Roman" w:hAnsi="Times New Roman" w:cs="Times New Roman"/>
                <w:i/>
                <w:iCs/>
                <w:szCs w:val="21"/>
                <w:vertAlign w:val="superscript"/>
              </w:rPr>
              <w:t>GUC</w:t>
            </w:r>
            <w:r w:rsidRPr="00FF69C5">
              <w:rPr>
                <w:rFonts w:ascii="Times New Roman" w:hAnsi="Times New Roman" w:cs="Times New Roman"/>
                <w:szCs w:val="21"/>
              </w:rPr>
              <w:t>,</w:t>
            </w:r>
            <w:r w:rsidRPr="00FF69C5">
              <w:rPr>
                <w:rFonts w:ascii="Times New Roman" w:hAnsi="Times New Roman" w:cs="Times New Roman"/>
                <w:i/>
                <w:iCs/>
                <w:szCs w:val="21"/>
              </w:rPr>
              <w:t xml:space="preserve"> trnE</w:t>
            </w:r>
            <w:r w:rsidRPr="00FF69C5">
              <w:rPr>
                <w:rFonts w:ascii="Times New Roman" w:hAnsi="Times New Roman" w:cs="Times New Roman"/>
                <w:i/>
                <w:iCs/>
                <w:szCs w:val="21"/>
                <w:vertAlign w:val="superscript"/>
              </w:rPr>
              <w:t>UUC</w:t>
            </w:r>
            <w:r w:rsidRPr="00FF69C5">
              <w:rPr>
                <w:rFonts w:ascii="Times New Roman" w:hAnsi="Times New Roman" w:cs="Times New Roman"/>
                <w:szCs w:val="21"/>
              </w:rPr>
              <w:t>,</w:t>
            </w:r>
            <w:r w:rsidRPr="00FF69C5">
              <w:rPr>
                <w:rFonts w:ascii="Times New Roman" w:hAnsi="Times New Roman" w:cs="Times New Roman"/>
                <w:i/>
                <w:iCs/>
                <w:szCs w:val="21"/>
              </w:rPr>
              <w:t xml:space="preserve"> trnF</w:t>
            </w:r>
            <w:r w:rsidRPr="00FF69C5">
              <w:rPr>
                <w:rFonts w:ascii="Times New Roman" w:hAnsi="Times New Roman" w:cs="Times New Roman"/>
                <w:i/>
                <w:iCs/>
                <w:szCs w:val="21"/>
                <w:vertAlign w:val="superscript"/>
              </w:rPr>
              <w:t>GAA</w:t>
            </w:r>
            <w:r w:rsidRPr="00FF69C5">
              <w:rPr>
                <w:rFonts w:ascii="Times New Roman" w:hAnsi="Times New Roman" w:cs="Times New Roman"/>
                <w:szCs w:val="21"/>
              </w:rPr>
              <w:t>,</w:t>
            </w:r>
            <w:r w:rsidRPr="00FF69C5">
              <w:rPr>
                <w:rFonts w:ascii="Times New Roman" w:hAnsi="Times New Roman" w:cs="Times New Roman"/>
                <w:i/>
                <w:iCs/>
                <w:szCs w:val="21"/>
              </w:rPr>
              <w:t xml:space="preserve"> trnfM</w:t>
            </w:r>
            <w:r w:rsidRPr="00FF69C5">
              <w:rPr>
                <w:rFonts w:ascii="Times New Roman" w:hAnsi="Times New Roman" w:cs="Times New Roman"/>
                <w:i/>
                <w:iCs/>
                <w:szCs w:val="21"/>
                <w:vertAlign w:val="superscript"/>
              </w:rPr>
              <w:t>CAU</w:t>
            </w:r>
            <w:r w:rsidRPr="00FF69C5">
              <w:rPr>
                <w:rFonts w:ascii="Times New Roman" w:hAnsi="Times New Roman" w:cs="Times New Roman"/>
                <w:szCs w:val="21"/>
              </w:rPr>
              <w:t>,</w:t>
            </w:r>
            <w:r w:rsidRPr="00FF69C5">
              <w:rPr>
                <w:rFonts w:ascii="Times New Roman" w:hAnsi="Times New Roman" w:cs="Times New Roman"/>
                <w:i/>
                <w:iCs/>
                <w:szCs w:val="21"/>
              </w:rPr>
              <w:t xml:space="preserve"> trnG</w:t>
            </w:r>
            <w:r w:rsidRPr="00FF69C5">
              <w:rPr>
                <w:rFonts w:ascii="Times New Roman" w:hAnsi="Times New Roman" w:cs="Times New Roman"/>
                <w:i/>
                <w:iCs/>
                <w:szCs w:val="21"/>
                <w:vertAlign w:val="superscript"/>
              </w:rPr>
              <w:t>GCC</w:t>
            </w:r>
            <w:r w:rsidRPr="00FF69C5">
              <w:rPr>
                <w:rFonts w:ascii="Times New Roman" w:hAnsi="Times New Roman" w:cs="Times New Roman"/>
                <w:szCs w:val="21"/>
              </w:rPr>
              <w:t>,</w:t>
            </w:r>
            <w:r w:rsidRPr="00FF69C5">
              <w:rPr>
                <w:rFonts w:ascii="Times New Roman" w:hAnsi="Times New Roman" w:cs="Times New Roman"/>
                <w:i/>
                <w:iCs/>
                <w:szCs w:val="21"/>
              </w:rPr>
              <w:t xml:space="preserve"> trnG</w:t>
            </w:r>
            <w:r w:rsidRPr="00FF69C5">
              <w:rPr>
                <w:rFonts w:ascii="Times New Roman" w:hAnsi="Times New Roman" w:cs="Times New Roman"/>
                <w:i/>
                <w:iCs/>
                <w:szCs w:val="21"/>
                <w:vertAlign w:val="superscript"/>
              </w:rPr>
              <w:t>UCC</w:t>
            </w:r>
            <w:r w:rsidRPr="00FF69C5">
              <w:rPr>
                <w:rFonts w:ascii="Times New Roman" w:hAnsi="Times New Roman" w:cs="Times New Roman"/>
                <w:szCs w:val="21"/>
              </w:rPr>
              <w:t>,</w:t>
            </w:r>
            <w:r w:rsidRPr="00FF69C5">
              <w:rPr>
                <w:rFonts w:ascii="Times New Roman" w:hAnsi="Times New Roman" w:cs="Times New Roman"/>
                <w:i/>
                <w:iCs/>
                <w:szCs w:val="21"/>
              </w:rPr>
              <w:t xml:space="preserve"> trnH</w:t>
            </w:r>
            <w:r w:rsidRPr="00FF69C5">
              <w:rPr>
                <w:rFonts w:ascii="Times New Roman" w:hAnsi="Times New Roman" w:cs="Times New Roman"/>
                <w:i/>
                <w:iCs/>
                <w:szCs w:val="21"/>
                <w:vertAlign w:val="superscript"/>
              </w:rPr>
              <w:t>GUG</w:t>
            </w:r>
            <w:r w:rsidRPr="00FF69C5">
              <w:rPr>
                <w:rFonts w:ascii="Times New Roman" w:hAnsi="Times New Roman" w:cs="Times New Roman"/>
                <w:szCs w:val="21"/>
              </w:rPr>
              <w:t>,</w:t>
            </w:r>
            <w:r w:rsidRPr="00FF69C5">
              <w:rPr>
                <w:rFonts w:ascii="Times New Roman" w:hAnsi="Times New Roman" w:cs="Times New Roman"/>
                <w:i/>
                <w:iCs/>
                <w:szCs w:val="21"/>
              </w:rPr>
              <w:t xml:space="preserve"> trnI</w:t>
            </w:r>
            <w:r w:rsidRPr="00FF69C5">
              <w:rPr>
                <w:rFonts w:ascii="Times New Roman" w:hAnsi="Times New Roman" w:cs="Times New Roman"/>
                <w:i/>
                <w:iCs/>
                <w:szCs w:val="21"/>
                <w:vertAlign w:val="superscript"/>
              </w:rPr>
              <w:t>CAU</w:t>
            </w:r>
            <w:r w:rsidRPr="00FF69C5">
              <w:rPr>
                <w:rFonts w:ascii="Times New Roman" w:hAnsi="Times New Roman" w:cs="Times New Roman"/>
                <w:szCs w:val="21"/>
              </w:rPr>
              <w:t>,</w:t>
            </w:r>
            <w:r w:rsidRPr="00FF69C5">
              <w:rPr>
                <w:rFonts w:ascii="Times New Roman" w:hAnsi="Times New Roman" w:cs="Times New Roman"/>
                <w:i/>
                <w:iCs/>
                <w:szCs w:val="21"/>
              </w:rPr>
              <w:t xml:space="preserve"> trnI</w:t>
            </w:r>
            <w:r w:rsidRPr="00FF69C5">
              <w:rPr>
                <w:rFonts w:ascii="Times New Roman" w:hAnsi="Times New Roman" w:cs="Times New Roman"/>
                <w:i/>
                <w:iCs/>
                <w:szCs w:val="21"/>
                <w:vertAlign w:val="superscript"/>
              </w:rPr>
              <w:t>GAU</w:t>
            </w:r>
            <w:r w:rsidRPr="00FF69C5">
              <w:rPr>
                <w:rFonts w:ascii="Times New Roman" w:hAnsi="Times New Roman" w:cs="Times New Roman"/>
                <w:szCs w:val="21"/>
              </w:rPr>
              <w:t xml:space="preserve">, </w:t>
            </w:r>
            <w:r w:rsidRPr="00FF69C5">
              <w:rPr>
                <w:rFonts w:ascii="Times New Roman" w:hAnsi="Times New Roman" w:cs="Times New Roman"/>
                <w:i/>
                <w:iCs/>
                <w:szCs w:val="21"/>
              </w:rPr>
              <w:t>trnK</w:t>
            </w:r>
            <w:r w:rsidRPr="00FF69C5">
              <w:rPr>
                <w:rFonts w:ascii="Times New Roman" w:hAnsi="Times New Roman" w:cs="Times New Roman"/>
                <w:i/>
                <w:iCs/>
                <w:szCs w:val="21"/>
                <w:vertAlign w:val="superscript"/>
              </w:rPr>
              <w:t>UUU</w:t>
            </w:r>
            <w:r w:rsidRPr="00FF69C5">
              <w:rPr>
                <w:rFonts w:ascii="Times New Roman" w:hAnsi="Times New Roman" w:cs="Times New Roman"/>
                <w:szCs w:val="21"/>
              </w:rPr>
              <w:t>,</w:t>
            </w:r>
            <w:r w:rsidRPr="00FF69C5">
              <w:rPr>
                <w:rFonts w:ascii="Times New Roman" w:hAnsi="Times New Roman" w:cs="Times New Roman"/>
                <w:i/>
                <w:iCs/>
                <w:szCs w:val="21"/>
              </w:rPr>
              <w:t xml:space="preserve"> trnL</w:t>
            </w:r>
            <w:r w:rsidRPr="00FF69C5">
              <w:rPr>
                <w:rFonts w:ascii="Times New Roman" w:hAnsi="Times New Roman" w:cs="Times New Roman"/>
                <w:i/>
                <w:iCs/>
                <w:szCs w:val="21"/>
                <w:vertAlign w:val="superscript"/>
              </w:rPr>
              <w:t>CAA</w:t>
            </w:r>
            <w:r w:rsidRPr="00FF69C5">
              <w:rPr>
                <w:rFonts w:ascii="Times New Roman" w:hAnsi="Times New Roman" w:cs="Times New Roman"/>
                <w:szCs w:val="21"/>
              </w:rPr>
              <w:t>,</w:t>
            </w:r>
            <w:r w:rsidRPr="00FF69C5">
              <w:rPr>
                <w:rFonts w:ascii="Times New Roman" w:hAnsi="Times New Roman" w:cs="Times New Roman"/>
                <w:i/>
                <w:iCs/>
                <w:szCs w:val="21"/>
              </w:rPr>
              <w:t xml:space="preserve"> trnL</w:t>
            </w:r>
            <w:r w:rsidRPr="00FF69C5">
              <w:rPr>
                <w:rFonts w:ascii="Times New Roman" w:hAnsi="Times New Roman" w:cs="Times New Roman"/>
                <w:i/>
                <w:iCs/>
                <w:szCs w:val="21"/>
                <w:vertAlign w:val="superscript"/>
              </w:rPr>
              <w:t>UAA</w:t>
            </w:r>
            <w:r w:rsidRPr="00FF69C5">
              <w:rPr>
                <w:rFonts w:ascii="Times New Roman" w:hAnsi="Times New Roman" w:cs="Times New Roman"/>
                <w:szCs w:val="21"/>
              </w:rPr>
              <w:t>,</w:t>
            </w:r>
            <w:r w:rsidRPr="00FF69C5">
              <w:rPr>
                <w:rFonts w:ascii="Times New Roman" w:hAnsi="Times New Roman" w:cs="Times New Roman"/>
                <w:i/>
                <w:iCs/>
                <w:szCs w:val="21"/>
              </w:rPr>
              <w:t xml:space="preserve"> trnL</w:t>
            </w:r>
            <w:r w:rsidRPr="00FF69C5">
              <w:rPr>
                <w:rFonts w:ascii="Times New Roman" w:hAnsi="Times New Roman" w:cs="Times New Roman"/>
                <w:i/>
                <w:iCs/>
                <w:szCs w:val="21"/>
                <w:vertAlign w:val="superscript"/>
              </w:rPr>
              <w:t>UAG</w:t>
            </w:r>
            <w:r w:rsidRPr="00FF69C5">
              <w:rPr>
                <w:rFonts w:ascii="Times New Roman" w:hAnsi="Times New Roman" w:cs="Times New Roman"/>
                <w:szCs w:val="21"/>
              </w:rPr>
              <w:t>,</w:t>
            </w:r>
            <w:r w:rsidRPr="00FF69C5">
              <w:rPr>
                <w:rFonts w:ascii="Times New Roman" w:hAnsi="Times New Roman" w:cs="Times New Roman"/>
                <w:i/>
                <w:iCs/>
                <w:szCs w:val="21"/>
              </w:rPr>
              <w:t xml:space="preserve"> trnM</w:t>
            </w:r>
            <w:r w:rsidRPr="00FF69C5">
              <w:rPr>
                <w:rFonts w:ascii="Times New Roman" w:hAnsi="Times New Roman" w:cs="Times New Roman"/>
                <w:i/>
                <w:iCs/>
                <w:szCs w:val="21"/>
                <w:vertAlign w:val="superscript"/>
              </w:rPr>
              <w:t>CAU</w:t>
            </w:r>
            <w:r w:rsidRPr="00FF69C5">
              <w:rPr>
                <w:rFonts w:ascii="Times New Roman" w:hAnsi="Times New Roman" w:cs="Times New Roman"/>
                <w:szCs w:val="21"/>
              </w:rPr>
              <w:t>,</w:t>
            </w:r>
            <w:r w:rsidRPr="00FF69C5">
              <w:rPr>
                <w:rFonts w:ascii="Times New Roman" w:hAnsi="Times New Roman" w:cs="Times New Roman"/>
                <w:i/>
                <w:iCs/>
                <w:szCs w:val="21"/>
              </w:rPr>
              <w:t xml:space="preserve"> trnN</w:t>
            </w:r>
            <w:r w:rsidRPr="00FF69C5">
              <w:rPr>
                <w:rFonts w:ascii="Times New Roman" w:hAnsi="Times New Roman" w:cs="Times New Roman"/>
                <w:i/>
                <w:iCs/>
                <w:szCs w:val="21"/>
                <w:vertAlign w:val="superscript"/>
              </w:rPr>
              <w:t>GUU</w:t>
            </w:r>
            <w:r w:rsidRPr="00FF69C5">
              <w:rPr>
                <w:rFonts w:ascii="Times New Roman" w:hAnsi="Times New Roman" w:cs="Times New Roman"/>
                <w:szCs w:val="21"/>
              </w:rPr>
              <w:t>,</w:t>
            </w:r>
            <w:r w:rsidRPr="00FF69C5">
              <w:rPr>
                <w:rFonts w:ascii="Times New Roman" w:hAnsi="Times New Roman" w:cs="Times New Roman"/>
                <w:i/>
                <w:iCs/>
                <w:szCs w:val="21"/>
              </w:rPr>
              <w:t xml:space="preserve"> trnP</w:t>
            </w:r>
            <w:r w:rsidRPr="00FF69C5">
              <w:rPr>
                <w:rFonts w:ascii="Times New Roman" w:hAnsi="Times New Roman" w:cs="Times New Roman"/>
                <w:i/>
                <w:iCs/>
                <w:szCs w:val="21"/>
                <w:vertAlign w:val="superscript"/>
              </w:rPr>
              <w:t>UGG</w:t>
            </w:r>
            <w:r w:rsidRPr="00FF69C5">
              <w:rPr>
                <w:rFonts w:ascii="Times New Roman" w:hAnsi="Times New Roman" w:cs="Times New Roman"/>
                <w:szCs w:val="21"/>
              </w:rPr>
              <w:t>,</w:t>
            </w:r>
            <w:r w:rsidRPr="00FF69C5">
              <w:rPr>
                <w:rFonts w:ascii="Times New Roman" w:hAnsi="Times New Roman" w:cs="Times New Roman"/>
                <w:i/>
                <w:iCs/>
                <w:szCs w:val="21"/>
              </w:rPr>
              <w:t xml:space="preserve"> trnQ</w:t>
            </w:r>
            <w:r w:rsidRPr="00FF69C5">
              <w:rPr>
                <w:rFonts w:ascii="Times New Roman" w:hAnsi="Times New Roman" w:cs="Times New Roman"/>
                <w:i/>
                <w:iCs/>
                <w:szCs w:val="21"/>
                <w:vertAlign w:val="superscript"/>
              </w:rPr>
              <w:t>UUG</w:t>
            </w:r>
            <w:r w:rsidRPr="00FF69C5">
              <w:rPr>
                <w:rFonts w:ascii="Times New Roman" w:hAnsi="Times New Roman" w:cs="Times New Roman"/>
                <w:szCs w:val="21"/>
              </w:rPr>
              <w:t xml:space="preserve">, </w:t>
            </w:r>
            <w:r w:rsidRPr="00FF69C5">
              <w:rPr>
                <w:rFonts w:ascii="Times New Roman" w:hAnsi="Times New Roman" w:cs="Times New Roman"/>
                <w:i/>
                <w:iCs/>
                <w:szCs w:val="21"/>
              </w:rPr>
              <w:t>trnR</w:t>
            </w:r>
            <w:r w:rsidRPr="00FF69C5">
              <w:rPr>
                <w:rFonts w:ascii="Times New Roman" w:hAnsi="Times New Roman" w:cs="Times New Roman"/>
                <w:i/>
                <w:iCs/>
                <w:szCs w:val="21"/>
                <w:vertAlign w:val="superscript"/>
              </w:rPr>
              <w:t>ACG</w:t>
            </w:r>
            <w:r w:rsidRPr="00FF69C5">
              <w:rPr>
                <w:rFonts w:ascii="Times New Roman" w:hAnsi="Times New Roman" w:cs="Times New Roman"/>
                <w:szCs w:val="21"/>
              </w:rPr>
              <w:t>,</w:t>
            </w:r>
            <w:r w:rsidRPr="00FF69C5">
              <w:rPr>
                <w:rFonts w:ascii="Times New Roman" w:hAnsi="Times New Roman" w:cs="Times New Roman"/>
                <w:i/>
                <w:iCs/>
                <w:szCs w:val="21"/>
              </w:rPr>
              <w:t xml:space="preserve"> trnR</w:t>
            </w:r>
            <w:r w:rsidRPr="00FF69C5">
              <w:rPr>
                <w:rFonts w:ascii="Times New Roman" w:hAnsi="Times New Roman" w:cs="Times New Roman"/>
                <w:i/>
                <w:iCs/>
                <w:szCs w:val="21"/>
                <w:vertAlign w:val="superscript"/>
              </w:rPr>
              <w:t>UCU</w:t>
            </w:r>
            <w:r w:rsidRPr="00FF69C5">
              <w:rPr>
                <w:rFonts w:ascii="Times New Roman" w:hAnsi="Times New Roman" w:cs="Times New Roman"/>
                <w:szCs w:val="21"/>
              </w:rPr>
              <w:t>,</w:t>
            </w:r>
            <w:r w:rsidRPr="00FF69C5">
              <w:rPr>
                <w:rFonts w:ascii="Times New Roman" w:hAnsi="Times New Roman" w:cs="Times New Roman"/>
                <w:i/>
                <w:iCs/>
                <w:szCs w:val="21"/>
              </w:rPr>
              <w:t xml:space="preserve"> trnS</w:t>
            </w:r>
            <w:r w:rsidRPr="00FF69C5">
              <w:rPr>
                <w:rFonts w:ascii="Times New Roman" w:hAnsi="Times New Roman" w:cs="Times New Roman"/>
                <w:i/>
                <w:iCs/>
                <w:szCs w:val="21"/>
                <w:vertAlign w:val="superscript"/>
              </w:rPr>
              <w:t>GCU</w:t>
            </w:r>
            <w:r w:rsidRPr="00FF69C5">
              <w:rPr>
                <w:rFonts w:ascii="Times New Roman" w:hAnsi="Times New Roman" w:cs="Times New Roman"/>
                <w:szCs w:val="21"/>
              </w:rPr>
              <w:t>,</w:t>
            </w:r>
            <w:r w:rsidRPr="00FF69C5">
              <w:rPr>
                <w:rFonts w:ascii="Times New Roman" w:hAnsi="Times New Roman" w:cs="Times New Roman"/>
                <w:i/>
                <w:iCs/>
                <w:szCs w:val="21"/>
              </w:rPr>
              <w:t xml:space="preserve"> trnS</w:t>
            </w:r>
            <w:r w:rsidRPr="00FF69C5">
              <w:rPr>
                <w:rFonts w:ascii="Times New Roman" w:hAnsi="Times New Roman" w:cs="Times New Roman"/>
                <w:i/>
                <w:iCs/>
                <w:szCs w:val="21"/>
                <w:vertAlign w:val="superscript"/>
              </w:rPr>
              <w:t>GGA</w:t>
            </w:r>
            <w:r w:rsidRPr="00FF69C5">
              <w:rPr>
                <w:rFonts w:ascii="Times New Roman" w:hAnsi="Times New Roman" w:cs="Times New Roman"/>
                <w:szCs w:val="21"/>
              </w:rPr>
              <w:t>,</w:t>
            </w:r>
            <w:r w:rsidRPr="00FF69C5">
              <w:rPr>
                <w:rFonts w:ascii="Times New Roman" w:hAnsi="Times New Roman" w:cs="Times New Roman"/>
                <w:i/>
                <w:iCs/>
                <w:szCs w:val="21"/>
              </w:rPr>
              <w:t xml:space="preserve"> trnS</w:t>
            </w:r>
            <w:r w:rsidRPr="00FF69C5">
              <w:rPr>
                <w:rFonts w:ascii="Times New Roman" w:hAnsi="Times New Roman" w:cs="Times New Roman"/>
                <w:i/>
                <w:iCs/>
                <w:szCs w:val="21"/>
                <w:vertAlign w:val="superscript"/>
              </w:rPr>
              <w:t>UGA</w:t>
            </w:r>
            <w:r w:rsidRPr="00FF69C5">
              <w:rPr>
                <w:rFonts w:ascii="Times New Roman" w:hAnsi="Times New Roman" w:cs="Times New Roman"/>
                <w:szCs w:val="21"/>
              </w:rPr>
              <w:t>,</w:t>
            </w:r>
            <w:r w:rsidRPr="00FF69C5">
              <w:rPr>
                <w:rFonts w:ascii="Times New Roman" w:hAnsi="Times New Roman" w:cs="Times New Roman"/>
                <w:i/>
                <w:iCs/>
                <w:szCs w:val="21"/>
              </w:rPr>
              <w:t xml:space="preserve"> trnT</w:t>
            </w:r>
            <w:r w:rsidRPr="00FF69C5">
              <w:rPr>
                <w:rFonts w:ascii="Times New Roman" w:hAnsi="Times New Roman" w:cs="Times New Roman"/>
                <w:i/>
                <w:iCs/>
                <w:szCs w:val="21"/>
                <w:vertAlign w:val="superscript"/>
              </w:rPr>
              <w:t>GGU</w:t>
            </w:r>
            <w:r w:rsidRPr="00FF69C5">
              <w:rPr>
                <w:rFonts w:ascii="Times New Roman" w:hAnsi="Times New Roman" w:cs="Times New Roman"/>
                <w:szCs w:val="21"/>
              </w:rPr>
              <w:t>,</w:t>
            </w:r>
            <w:r w:rsidRPr="00FF69C5">
              <w:rPr>
                <w:rFonts w:ascii="Times New Roman" w:hAnsi="Times New Roman" w:cs="Times New Roman"/>
                <w:i/>
                <w:iCs/>
                <w:szCs w:val="21"/>
              </w:rPr>
              <w:t xml:space="preserve"> trnT</w:t>
            </w:r>
            <w:r w:rsidRPr="00FF69C5">
              <w:rPr>
                <w:rFonts w:ascii="Times New Roman" w:hAnsi="Times New Roman" w:cs="Times New Roman"/>
                <w:i/>
                <w:iCs/>
                <w:szCs w:val="21"/>
                <w:vertAlign w:val="superscript"/>
              </w:rPr>
              <w:t>UGU</w:t>
            </w:r>
            <w:r w:rsidRPr="00FF69C5">
              <w:rPr>
                <w:rFonts w:ascii="Times New Roman" w:hAnsi="Times New Roman" w:cs="Times New Roman"/>
                <w:szCs w:val="21"/>
              </w:rPr>
              <w:t xml:space="preserve">, </w:t>
            </w:r>
            <w:r w:rsidRPr="00FF69C5">
              <w:rPr>
                <w:rFonts w:ascii="Times New Roman" w:hAnsi="Times New Roman" w:cs="Times New Roman"/>
                <w:i/>
                <w:iCs/>
                <w:szCs w:val="21"/>
              </w:rPr>
              <w:t>trnV</w:t>
            </w:r>
            <w:r w:rsidRPr="00FF69C5">
              <w:rPr>
                <w:rFonts w:ascii="Times New Roman" w:hAnsi="Times New Roman" w:cs="Times New Roman"/>
                <w:i/>
                <w:iCs/>
                <w:szCs w:val="21"/>
                <w:vertAlign w:val="superscript"/>
              </w:rPr>
              <w:t>GAC</w:t>
            </w:r>
            <w:r w:rsidRPr="00FF69C5">
              <w:rPr>
                <w:rFonts w:ascii="Times New Roman" w:hAnsi="Times New Roman" w:cs="Times New Roman"/>
                <w:szCs w:val="21"/>
              </w:rPr>
              <w:t>,</w:t>
            </w:r>
            <w:r w:rsidRPr="00FF69C5">
              <w:rPr>
                <w:rFonts w:ascii="Times New Roman" w:hAnsi="Times New Roman" w:cs="Times New Roman"/>
                <w:i/>
                <w:iCs/>
                <w:szCs w:val="21"/>
              </w:rPr>
              <w:t xml:space="preserve"> trnV</w:t>
            </w:r>
            <w:r w:rsidRPr="00FF69C5">
              <w:rPr>
                <w:rFonts w:ascii="Times New Roman" w:hAnsi="Times New Roman" w:cs="Times New Roman"/>
                <w:i/>
                <w:iCs/>
                <w:szCs w:val="21"/>
                <w:vertAlign w:val="superscript"/>
              </w:rPr>
              <w:t>UAC</w:t>
            </w:r>
            <w:r w:rsidRPr="00FF69C5">
              <w:rPr>
                <w:rFonts w:ascii="Times New Roman" w:hAnsi="Times New Roman" w:cs="Times New Roman"/>
                <w:szCs w:val="21"/>
              </w:rPr>
              <w:t xml:space="preserve">, </w:t>
            </w:r>
            <w:r w:rsidRPr="00FF69C5">
              <w:rPr>
                <w:rFonts w:ascii="Times New Roman" w:hAnsi="Times New Roman" w:cs="Times New Roman"/>
                <w:i/>
                <w:iCs/>
                <w:szCs w:val="21"/>
              </w:rPr>
              <w:t>trnW</w:t>
            </w:r>
            <w:r w:rsidRPr="00FF69C5">
              <w:rPr>
                <w:rFonts w:ascii="Times New Roman" w:hAnsi="Times New Roman" w:cs="Times New Roman"/>
                <w:i/>
                <w:iCs/>
                <w:szCs w:val="21"/>
                <w:vertAlign w:val="superscript"/>
              </w:rPr>
              <w:t>CCA</w:t>
            </w:r>
            <w:r w:rsidRPr="00FF69C5">
              <w:rPr>
                <w:rFonts w:ascii="Times New Roman" w:hAnsi="Times New Roman" w:cs="Times New Roman"/>
                <w:szCs w:val="21"/>
              </w:rPr>
              <w:t>,</w:t>
            </w:r>
            <w:r w:rsidRPr="00FF69C5">
              <w:rPr>
                <w:rFonts w:ascii="Times New Roman" w:hAnsi="Times New Roman" w:cs="Times New Roman"/>
                <w:i/>
                <w:iCs/>
                <w:szCs w:val="21"/>
              </w:rPr>
              <w:t xml:space="preserve"> trnY</w:t>
            </w:r>
            <w:r w:rsidRPr="00FF69C5">
              <w:rPr>
                <w:rFonts w:ascii="Times New Roman" w:hAnsi="Times New Roman" w:cs="Times New Roman"/>
                <w:i/>
                <w:iCs/>
                <w:szCs w:val="21"/>
                <w:vertAlign w:val="superscript"/>
              </w:rPr>
              <w:t>GUA</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Small Ribosomal protein</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rps2</w:t>
            </w:r>
            <w:r w:rsidRPr="00FF69C5">
              <w:rPr>
                <w:rFonts w:ascii="Times New Roman" w:hAnsi="Times New Roman" w:cs="Times New Roman"/>
                <w:szCs w:val="21"/>
              </w:rPr>
              <w:t>,</w:t>
            </w:r>
            <w:r w:rsidRPr="00FF69C5">
              <w:rPr>
                <w:rFonts w:ascii="Times New Roman" w:hAnsi="Times New Roman" w:cs="Times New Roman"/>
                <w:i/>
                <w:iCs/>
                <w:szCs w:val="21"/>
              </w:rPr>
              <w:t xml:space="preserve"> rps3</w:t>
            </w:r>
            <w:r w:rsidRPr="00FF69C5">
              <w:rPr>
                <w:rFonts w:ascii="Times New Roman" w:hAnsi="Times New Roman" w:cs="Times New Roman"/>
                <w:szCs w:val="21"/>
              </w:rPr>
              <w:t>,</w:t>
            </w:r>
            <w:r w:rsidRPr="00FF69C5">
              <w:rPr>
                <w:rFonts w:ascii="Times New Roman" w:hAnsi="Times New Roman" w:cs="Times New Roman"/>
                <w:i/>
                <w:iCs/>
                <w:szCs w:val="21"/>
              </w:rPr>
              <w:t xml:space="preserve"> rps4</w:t>
            </w:r>
            <w:r w:rsidRPr="00FF69C5">
              <w:rPr>
                <w:rFonts w:ascii="Times New Roman" w:hAnsi="Times New Roman" w:cs="Times New Roman"/>
                <w:szCs w:val="21"/>
              </w:rPr>
              <w:t>,</w:t>
            </w:r>
            <w:r w:rsidRPr="00FF69C5">
              <w:rPr>
                <w:rFonts w:ascii="Times New Roman" w:hAnsi="Times New Roman" w:cs="Times New Roman"/>
                <w:i/>
                <w:iCs/>
                <w:szCs w:val="21"/>
              </w:rPr>
              <w:t xml:space="preserve"> rps7</w:t>
            </w:r>
            <w:r w:rsidRPr="00FF69C5">
              <w:rPr>
                <w:rFonts w:ascii="Times New Roman" w:hAnsi="Times New Roman" w:cs="Times New Roman"/>
                <w:szCs w:val="21"/>
              </w:rPr>
              <w:t>,</w:t>
            </w:r>
            <w:r w:rsidRPr="00FF69C5">
              <w:rPr>
                <w:rFonts w:ascii="Times New Roman" w:hAnsi="Times New Roman" w:cs="Times New Roman"/>
                <w:i/>
                <w:iCs/>
                <w:szCs w:val="21"/>
              </w:rPr>
              <w:t xml:space="preserve"> rps8</w:t>
            </w:r>
            <w:r w:rsidRPr="00FF69C5">
              <w:rPr>
                <w:rFonts w:ascii="Times New Roman" w:hAnsi="Times New Roman" w:cs="Times New Roman"/>
                <w:szCs w:val="21"/>
              </w:rPr>
              <w:t>,</w:t>
            </w:r>
            <w:r w:rsidRPr="00FF69C5">
              <w:rPr>
                <w:rFonts w:ascii="Times New Roman" w:hAnsi="Times New Roman" w:cs="Times New Roman"/>
                <w:i/>
                <w:iCs/>
                <w:szCs w:val="21"/>
              </w:rPr>
              <w:t xml:space="preserve"> rps11</w:t>
            </w:r>
            <w:r w:rsidRPr="00FF69C5">
              <w:rPr>
                <w:rFonts w:ascii="Times New Roman" w:hAnsi="Times New Roman" w:cs="Times New Roman"/>
                <w:szCs w:val="21"/>
              </w:rPr>
              <w:t>,</w:t>
            </w:r>
            <w:r w:rsidRPr="00FF69C5">
              <w:rPr>
                <w:rFonts w:ascii="Times New Roman" w:hAnsi="Times New Roman" w:cs="Times New Roman"/>
                <w:i/>
                <w:iCs/>
                <w:szCs w:val="21"/>
              </w:rPr>
              <w:t xml:space="preserve"> rps12</w:t>
            </w:r>
            <w:r w:rsidRPr="00FF69C5">
              <w:rPr>
                <w:rFonts w:ascii="Times New Roman" w:hAnsi="Times New Roman" w:cs="Times New Roman"/>
                <w:szCs w:val="21"/>
              </w:rPr>
              <w:t>,</w:t>
            </w:r>
            <w:r w:rsidRPr="00FF69C5">
              <w:rPr>
                <w:rFonts w:ascii="Times New Roman" w:hAnsi="Times New Roman" w:cs="Times New Roman"/>
                <w:i/>
                <w:iCs/>
                <w:szCs w:val="21"/>
              </w:rPr>
              <w:t xml:space="preserve"> rps14</w:t>
            </w:r>
            <w:r w:rsidRPr="00FF69C5">
              <w:rPr>
                <w:rFonts w:ascii="Times New Roman" w:hAnsi="Times New Roman" w:cs="Times New Roman"/>
                <w:szCs w:val="21"/>
              </w:rPr>
              <w:t>,</w:t>
            </w:r>
            <w:r w:rsidRPr="00FF69C5">
              <w:rPr>
                <w:rFonts w:ascii="Times New Roman" w:hAnsi="Times New Roman" w:cs="Times New Roman"/>
                <w:i/>
                <w:iCs/>
                <w:szCs w:val="21"/>
              </w:rPr>
              <w:t xml:space="preserve"> rps15</w:t>
            </w:r>
            <w:r w:rsidRPr="00FF69C5">
              <w:rPr>
                <w:rFonts w:ascii="Times New Roman" w:hAnsi="Times New Roman" w:cs="Times New Roman"/>
                <w:szCs w:val="21"/>
              </w:rPr>
              <w:t>,</w:t>
            </w:r>
            <w:r w:rsidRPr="00FF69C5">
              <w:rPr>
                <w:rFonts w:ascii="Times New Roman" w:hAnsi="Times New Roman" w:cs="Times New Roman"/>
                <w:i/>
                <w:iCs/>
                <w:szCs w:val="21"/>
              </w:rPr>
              <w:t xml:space="preserve"> rps16</w:t>
            </w:r>
            <w:r w:rsidRPr="00FF69C5">
              <w:rPr>
                <w:rFonts w:ascii="Times New Roman" w:hAnsi="Times New Roman" w:cs="Times New Roman"/>
                <w:szCs w:val="21"/>
              </w:rPr>
              <w:t>,</w:t>
            </w:r>
            <w:r w:rsidRPr="00FF69C5">
              <w:rPr>
                <w:rFonts w:ascii="Times New Roman" w:hAnsi="Times New Roman" w:cs="Times New Roman"/>
                <w:i/>
                <w:iCs/>
                <w:szCs w:val="21"/>
              </w:rPr>
              <w:t xml:space="preserve"> rps18</w:t>
            </w:r>
            <w:r w:rsidRPr="00FF69C5">
              <w:rPr>
                <w:rFonts w:ascii="Times New Roman" w:hAnsi="Times New Roman" w:cs="Times New Roman"/>
                <w:szCs w:val="21"/>
              </w:rPr>
              <w:t>,</w:t>
            </w:r>
            <w:r w:rsidRPr="00FF69C5">
              <w:rPr>
                <w:rFonts w:ascii="Times New Roman" w:hAnsi="Times New Roman" w:cs="Times New Roman"/>
                <w:i/>
                <w:iCs/>
                <w:szCs w:val="21"/>
              </w:rPr>
              <w:t xml:space="preserve"> rps19</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Large Ribosomal protein</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rpl2</w:t>
            </w:r>
            <w:r w:rsidRPr="00FF69C5">
              <w:rPr>
                <w:rFonts w:ascii="Times New Roman" w:hAnsi="Times New Roman" w:cs="Times New Roman"/>
                <w:szCs w:val="21"/>
              </w:rPr>
              <w:t>,</w:t>
            </w:r>
            <w:r w:rsidRPr="00FF69C5">
              <w:rPr>
                <w:rFonts w:ascii="Times New Roman" w:hAnsi="Times New Roman" w:cs="Times New Roman"/>
                <w:i/>
                <w:iCs/>
                <w:szCs w:val="21"/>
              </w:rPr>
              <w:t xml:space="preserve"> rpl14</w:t>
            </w:r>
            <w:r w:rsidRPr="00FF69C5">
              <w:rPr>
                <w:rFonts w:ascii="Times New Roman" w:hAnsi="Times New Roman" w:cs="Times New Roman"/>
                <w:szCs w:val="21"/>
              </w:rPr>
              <w:t>,</w:t>
            </w:r>
            <w:r w:rsidRPr="00FF69C5">
              <w:rPr>
                <w:rFonts w:ascii="Times New Roman" w:hAnsi="Times New Roman" w:cs="Times New Roman"/>
                <w:i/>
                <w:iCs/>
                <w:szCs w:val="21"/>
              </w:rPr>
              <w:t xml:space="preserve"> rpl16</w:t>
            </w:r>
            <w:r w:rsidRPr="00FF69C5">
              <w:rPr>
                <w:rFonts w:ascii="Times New Roman" w:hAnsi="Times New Roman" w:cs="Times New Roman"/>
                <w:szCs w:val="21"/>
              </w:rPr>
              <w:t>,</w:t>
            </w:r>
            <w:r w:rsidRPr="00FF69C5">
              <w:rPr>
                <w:rFonts w:ascii="Times New Roman" w:hAnsi="Times New Roman" w:cs="Times New Roman"/>
                <w:i/>
                <w:iCs/>
                <w:szCs w:val="21"/>
              </w:rPr>
              <w:t xml:space="preserve"> rpl20</w:t>
            </w:r>
            <w:r w:rsidRPr="00FF69C5">
              <w:rPr>
                <w:rFonts w:ascii="Times New Roman" w:hAnsi="Times New Roman" w:cs="Times New Roman"/>
                <w:szCs w:val="21"/>
              </w:rPr>
              <w:t>,</w:t>
            </w:r>
            <w:r w:rsidRPr="00FF69C5">
              <w:rPr>
                <w:rFonts w:ascii="Times New Roman" w:hAnsi="Times New Roman" w:cs="Times New Roman"/>
                <w:i/>
                <w:iCs/>
                <w:szCs w:val="21"/>
              </w:rPr>
              <w:t xml:space="preserve"> rpl22</w:t>
            </w:r>
            <w:r w:rsidRPr="00FF69C5">
              <w:rPr>
                <w:rFonts w:ascii="Times New Roman" w:hAnsi="Times New Roman" w:cs="Times New Roman"/>
                <w:szCs w:val="21"/>
              </w:rPr>
              <w:t>,</w:t>
            </w:r>
            <w:r w:rsidRPr="00FF69C5">
              <w:rPr>
                <w:rFonts w:ascii="Times New Roman" w:hAnsi="Times New Roman" w:cs="Times New Roman"/>
                <w:i/>
                <w:iCs/>
                <w:szCs w:val="21"/>
              </w:rPr>
              <w:t xml:space="preserve"> rpl23</w:t>
            </w:r>
            <w:r w:rsidRPr="00FF69C5">
              <w:rPr>
                <w:rFonts w:ascii="Times New Roman" w:hAnsi="Times New Roman" w:cs="Times New Roman"/>
                <w:szCs w:val="21"/>
              </w:rPr>
              <w:t>,</w:t>
            </w:r>
            <w:r w:rsidRPr="00FF69C5">
              <w:rPr>
                <w:rFonts w:ascii="Times New Roman" w:hAnsi="Times New Roman" w:cs="Times New Roman"/>
                <w:i/>
                <w:iCs/>
                <w:szCs w:val="21"/>
              </w:rPr>
              <w:t xml:space="preserve"> rpl32</w:t>
            </w:r>
            <w:r w:rsidRPr="00FF69C5">
              <w:rPr>
                <w:rFonts w:ascii="Times New Roman" w:hAnsi="Times New Roman" w:cs="Times New Roman"/>
                <w:szCs w:val="21"/>
              </w:rPr>
              <w:t>,</w:t>
            </w:r>
            <w:r w:rsidRPr="00FF69C5">
              <w:rPr>
                <w:rFonts w:ascii="Times New Roman" w:hAnsi="Times New Roman" w:cs="Times New Roman"/>
                <w:i/>
                <w:iCs/>
                <w:szCs w:val="21"/>
              </w:rPr>
              <w:t xml:space="preserve"> rpl33</w:t>
            </w:r>
            <w:r w:rsidRPr="00FF69C5">
              <w:rPr>
                <w:rFonts w:ascii="Times New Roman" w:hAnsi="Times New Roman" w:cs="Times New Roman"/>
                <w:szCs w:val="21"/>
              </w:rPr>
              <w:t>,</w:t>
            </w:r>
            <w:r w:rsidRPr="00FF69C5">
              <w:rPr>
                <w:rFonts w:ascii="Times New Roman" w:hAnsi="Times New Roman" w:cs="Times New Roman"/>
                <w:i/>
                <w:iCs/>
                <w:szCs w:val="21"/>
              </w:rPr>
              <w:t xml:space="preserve"> rpl36</w:t>
            </w:r>
          </w:p>
        </w:tc>
      </w:tr>
      <w:tr w:rsidR="00CE4476" w:rsidRPr="00FF69C5" w:rsidTr="006D503E">
        <w:trPr>
          <w:trHeight w:val="397"/>
        </w:trPr>
        <w:tc>
          <w:tcPr>
            <w:tcW w:w="2163" w:type="dxa"/>
            <w:tcBorders>
              <w:top w:val="nil"/>
              <w:bottom w:val="single" w:sz="4" w:space="0" w:color="auto"/>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single" w:sz="4" w:space="0" w:color="auto"/>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RNA polymerase</w:t>
            </w:r>
          </w:p>
        </w:tc>
        <w:tc>
          <w:tcPr>
            <w:tcW w:w="4106" w:type="dxa"/>
            <w:tcBorders>
              <w:top w:val="nil"/>
              <w:bottom w:val="single" w:sz="4" w:space="0" w:color="auto"/>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rpoA</w:t>
            </w:r>
            <w:r w:rsidRPr="00FF69C5">
              <w:rPr>
                <w:rFonts w:ascii="Times New Roman" w:hAnsi="Times New Roman" w:cs="Times New Roman"/>
                <w:szCs w:val="21"/>
              </w:rPr>
              <w:t xml:space="preserve">, </w:t>
            </w:r>
            <w:r w:rsidRPr="00FF69C5">
              <w:rPr>
                <w:rFonts w:ascii="Times New Roman" w:hAnsi="Times New Roman" w:cs="Times New Roman"/>
                <w:i/>
                <w:iCs/>
                <w:szCs w:val="21"/>
              </w:rPr>
              <w:t>rpoB</w:t>
            </w:r>
            <w:r w:rsidRPr="00FF69C5">
              <w:rPr>
                <w:rFonts w:ascii="Times New Roman" w:hAnsi="Times New Roman" w:cs="Times New Roman"/>
                <w:szCs w:val="21"/>
              </w:rPr>
              <w:t>,</w:t>
            </w:r>
            <w:r w:rsidRPr="00FF69C5">
              <w:rPr>
                <w:rFonts w:ascii="Times New Roman" w:hAnsi="Times New Roman" w:cs="Times New Roman"/>
                <w:i/>
                <w:iCs/>
                <w:szCs w:val="21"/>
              </w:rPr>
              <w:t xml:space="preserve"> rpoC1</w:t>
            </w:r>
            <w:r w:rsidRPr="00FF69C5">
              <w:rPr>
                <w:rFonts w:ascii="Times New Roman" w:hAnsi="Times New Roman" w:cs="Times New Roman"/>
                <w:szCs w:val="21"/>
              </w:rPr>
              <w:t>,</w:t>
            </w:r>
            <w:r w:rsidRPr="00FF69C5">
              <w:rPr>
                <w:rFonts w:ascii="Times New Roman" w:hAnsi="Times New Roman" w:cs="Times New Roman"/>
                <w:i/>
                <w:iCs/>
                <w:szCs w:val="21"/>
              </w:rPr>
              <w:t xml:space="preserve"> rpoC2</w:t>
            </w:r>
          </w:p>
        </w:tc>
      </w:tr>
      <w:tr w:rsidR="00CE4476" w:rsidRPr="00FF69C5" w:rsidTr="006D503E">
        <w:trPr>
          <w:trHeight w:val="397"/>
        </w:trPr>
        <w:tc>
          <w:tcPr>
            <w:tcW w:w="2163"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Genes for photosynthesis</w:t>
            </w:r>
          </w:p>
        </w:tc>
        <w:tc>
          <w:tcPr>
            <w:tcW w:w="2549" w:type="dxa"/>
            <w:tcBorders>
              <w:top w:val="single" w:sz="4" w:space="0" w:color="auto"/>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 xml:space="preserve">Photosystem </w:t>
            </w:r>
            <w:r w:rsidR="006906DB" w:rsidRPr="00491A61">
              <w:rPr>
                <w:rFonts w:ascii="Times New Roman" w:hAnsi="Times New Roman" w:cs="Times New Roman"/>
                <w:szCs w:val="21"/>
              </w:rPr>
              <w:t>I</w:t>
            </w:r>
          </w:p>
        </w:tc>
        <w:tc>
          <w:tcPr>
            <w:tcW w:w="4106" w:type="dxa"/>
            <w:tcBorders>
              <w:top w:val="single" w:sz="4" w:space="0" w:color="auto"/>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psaA</w:t>
            </w:r>
            <w:r w:rsidRPr="00FF69C5">
              <w:rPr>
                <w:rFonts w:ascii="Times New Roman" w:hAnsi="Times New Roman" w:cs="Times New Roman"/>
                <w:szCs w:val="21"/>
              </w:rPr>
              <w:t>,</w:t>
            </w:r>
            <w:r w:rsidRPr="00FF69C5">
              <w:rPr>
                <w:rFonts w:ascii="Times New Roman" w:hAnsi="Times New Roman" w:cs="Times New Roman"/>
                <w:i/>
                <w:iCs/>
                <w:szCs w:val="21"/>
              </w:rPr>
              <w:t xml:space="preserve"> psaB</w:t>
            </w:r>
            <w:r w:rsidRPr="00FF69C5">
              <w:rPr>
                <w:rFonts w:ascii="Times New Roman" w:hAnsi="Times New Roman" w:cs="Times New Roman"/>
                <w:szCs w:val="21"/>
              </w:rPr>
              <w:t>,</w:t>
            </w:r>
            <w:r w:rsidRPr="00FF69C5">
              <w:rPr>
                <w:rFonts w:ascii="Times New Roman" w:hAnsi="Times New Roman" w:cs="Times New Roman"/>
                <w:i/>
                <w:iCs/>
                <w:szCs w:val="21"/>
              </w:rPr>
              <w:t xml:space="preserve"> psaC</w:t>
            </w:r>
            <w:r w:rsidRPr="00FF69C5">
              <w:rPr>
                <w:rFonts w:ascii="Times New Roman" w:hAnsi="Times New Roman" w:cs="Times New Roman"/>
                <w:szCs w:val="21"/>
              </w:rPr>
              <w:t>,</w:t>
            </w:r>
            <w:r w:rsidRPr="00FF69C5">
              <w:rPr>
                <w:rFonts w:ascii="Times New Roman" w:hAnsi="Times New Roman" w:cs="Times New Roman"/>
                <w:i/>
                <w:iCs/>
                <w:szCs w:val="21"/>
              </w:rPr>
              <w:t xml:space="preserve"> psaI</w:t>
            </w:r>
            <w:r w:rsidRPr="00FF69C5">
              <w:rPr>
                <w:rFonts w:ascii="Times New Roman" w:hAnsi="Times New Roman" w:cs="Times New Roman"/>
                <w:szCs w:val="21"/>
              </w:rPr>
              <w:t>,</w:t>
            </w:r>
            <w:r w:rsidRPr="00FF69C5">
              <w:rPr>
                <w:rFonts w:ascii="Times New Roman" w:hAnsi="Times New Roman" w:cs="Times New Roman"/>
                <w:i/>
                <w:iCs/>
                <w:szCs w:val="21"/>
              </w:rPr>
              <w:t xml:space="preserve"> psaJ</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 xml:space="preserve">Photosystem </w:t>
            </w:r>
            <w:r w:rsidR="006906DB" w:rsidRPr="006906DB">
              <w:rPr>
                <w:rFonts w:ascii="Times New Roman" w:hAnsi="Times New Roman" w:cs="Times New Roman"/>
                <w:szCs w:val="21"/>
              </w:rPr>
              <w:t>II</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psbA</w:t>
            </w:r>
            <w:r w:rsidRPr="00FF69C5">
              <w:rPr>
                <w:rFonts w:ascii="Times New Roman" w:hAnsi="Times New Roman" w:cs="Times New Roman"/>
                <w:szCs w:val="21"/>
              </w:rPr>
              <w:t>,</w:t>
            </w:r>
            <w:r w:rsidRPr="00FF69C5">
              <w:rPr>
                <w:rFonts w:ascii="Times New Roman" w:hAnsi="Times New Roman" w:cs="Times New Roman"/>
                <w:i/>
                <w:iCs/>
                <w:szCs w:val="21"/>
              </w:rPr>
              <w:t xml:space="preserve"> psbB</w:t>
            </w:r>
            <w:r w:rsidRPr="00FF69C5">
              <w:rPr>
                <w:rFonts w:ascii="Times New Roman" w:hAnsi="Times New Roman" w:cs="Times New Roman"/>
                <w:szCs w:val="21"/>
              </w:rPr>
              <w:t>,</w:t>
            </w:r>
            <w:r w:rsidRPr="00FF69C5">
              <w:rPr>
                <w:rFonts w:ascii="Times New Roman" w:hAnsi="Times New Roman" w:cs="Times New Roman"/>
                <w:i/>
                <w:iCs/>
                <w:szCs w:val="21"/>
              </w:rPr>
              <w:t xml:space="preserve"> psbC</w:t>
            </w:r>
            <w:r w:rsidRPr="00FF69C5">
              <w:rPr>
                <w:rFonts w:ascii="Times New Roman" w:hAnsi="Times New Roman" w:cs="Times New Roman"/>
                <w:szCs w:val="21"/>
              </w:rPr>
              <w:t>,</w:t>
            </w:r>
            <w:r w:rsidRPr="00FF69C5">
              <w:rPr>
                <w:rFonts w:ascii="Times New Roman" w:hAnsi="Times New Roman" w:cs="Times New Roman"/>
                <w:i/>
                <w:iCs/>
                <w:szCs w:val="21"/>
              </w:rPr>
              <w:t xml:space="preserve"> psbD</w:t>
            </w:r>
            <w:r w:rsidRPr="00FF69C5">
              <w:rPr>
                <w:rFonts w:ascii="Times New Roman" w:hAnsi="Times New Roman" w:cs="Times New Roman"/>
                <w:szCs w:val="21"/>
              </w:rPr>
              <w:t>,</w:t>
            </w:r>
            <w:r w:rsidRPr="00FF69C5">
              <w:rPr>
                <w:rFonts w:ascii="Times New Roman" w:hAnsi="Times New Roman" w:cs="Times New Roman"/>
                <w:i/>
                <w:iCs/>
                <w:szCs w:val="21"/>
              </w:rPr>
              <w:t xml:space="preserve"> psbF</w:t>
            </w:r>
            <w:r w:rsidRPr="00FF69C5">
              <w:rPr>
                <w:rFonts w:ascii="Times New Roman" w:hAnsi="Times New Roman" w:cs="Times New Roman"/>
                <w:szCs w:val="21"/>
              </w:rPr>
              <w:t>,</w:t>
            </w:r>
            <w:r w:rsidRPr="00FF69C5">
              <w:rPr>
                <w:rFonts w:ascii="Times New Roman" w:hAnsi="Times New Roman" w:cs="Times New Roman"/>
                <w:i/>
                <w:iCs/>
                <w:szCs w:val="21"/>
              </w:rPr>
              <w:t xml:space="preserve"> psbG</w:t>
            </w:r>
            <w:r w:rsidRPr="00FF69C5">
              <w:rPr>
                <w:rFonts w:ascii="Times New Roman" w:hAnsi="Times New Roman" w:cs="Times New Roman"/>
                <w:szCs w:val="21"/>
              </w:rPr>
              <w:t>,</w:t>
            </w:r>
            <w:r w:rsidRPr="00FF69C5">
              <w:rPr>
                <w:rFonts w:ascii="Times New Roman" w:hAnsi="Times New Roman" w:cs="Times New Roman"/>
                <w:i/>
                <w:iCs/>
                <w:szCs w:val="21"/>
              </w:rPr>
              <w:t xml:space="preserve"> psbH</w:t>
            </w:r>
            <w:r w:rsidRPr="00FF69C5">
              <w:rPr>
                <w:rFonts w:ascii="Times New Roman" w:hAnsi="Times New Roman" w:cs="Times New Roman"/>
                <w:szCs w:val="21"/>
              </w:rPr>
              <w:t>,</w:t>
            </w:r>
            <w:r w:rsidRPr="00FF69C5">
              <w:rPr>
                <w:rFonts w:ascii="Times New Roman" w:hAnsi="Times New Roman" w:cs="Times New Roman"/>
                <w:i/>
                <w:iCs/>
                <w:szCs w:val="21"/>
              </w:rPr>
              <w:t xml:space="preserve"> psbI</w:t>
            </w:r>
            <w:r w:rsidRPr="00FF69C5">
              <w:rPr>
                <w:rFonts w:ascii="Times New Roman" w:hAnsi="Times New Roman" w:cs="Times New Roman"/>
                <w:szCs w:val="21"/>
              </w:rPr>
              <w:t>,</w:t>
            </w:r>
            <w:r w:rsidRPr="00FF69C5">
              <w:rPr>
                <w:rFonts w:ascii="Times New Roman" w:hAnsi="Times New Roman" w:cs="Times New Roman"/>
                <w:i/>
                <w:iCs/>
                <w:szCs w:val="21"/>
              </w:rPr>
              <w:t xml:space="preserve"> psbJ</w:t>
            </w:r>
            <w:r w:rsidRPr="00FF69C5">
              <w:rPr>
                <w:rFonts w:ascii="Times New Roman" w:hAnsi="Times New Roman" w:cs="Times New Roman"/>
                <w:szCs w:val="21"/>
              </w:rPr>
              <w:t>,</w:t>
            </w:r>
            <w:r w:rsidRPr="00FF69C5">
              <w:rPr>
                <w:rFonts w:ascii="Times New Roman" w:hAnsi="Times New Roman" w:cs="Times New Roman"/>
                <w:i/>
                <w:iCs/>
                <w:szCs w:val="21"/>
              </w:rPr>
              <w:t xml:space="preserve"> psbK</w:t>
            </w:r>
            <w:r w:rsidRPr="00FF69C5">
              <w:rPr>
                <w:rFonts w:ascii="Times New Roman" w:hAnsi="Times New Roman" w:cs="Times New Roman"/>
                <w:szCs w:val="21"/>
              </w:rPr>
              <w:t>,</w:t>
            </w:r>
            <w:r w:rsidRPr="00FF69C5">
              <w:rPr>
                <w:rFonts w:ascii="Times New Roman" w:hAnsi="Times New Roman" w:cs="Times New Roman"/>
                <w:i/>
                <w:iCs/>
                <w:szCs w:val="21"/>
              </w:rPr>
              <w:t xml:space="preserve"> psbL</w:t>
            </w:r>
            <w:r w:rsidRPr="00FF69C5">
              <w:rPr>
                <w:rFonts w:ascii="Times New Roman" w:hAnsi="Times New Roman" w:cs="Times New Roman"/>
                <w:szCs w:val="21"/>
              </w:rPr>
              <w:t>,</w:t>
            </w:r>
            <w:r w:rsidRPr="00FF69C5">
              <w:rPr>
                <w:rFonts w:ascii="Times New Roman" w:hAnsi="Times New Roman" w:cs="Times New Roman"/>
                <w:i/>
                <w:iCs/>
                <w:szCs w:val="21"/>
              </w:rPr>
              <w:t xml:space="preserve"> psbM</w:t>
            </w:r>
            <w:r w:rsidRPr="00FF69C5">
              <w:rPr>
                <w:rFonts w:ascii="Times New Roman" w:hAnsi="Times New Roman" w:cs="Times New Roman"/>
                <w:szCs w:val="21"/>
              </w:rPr>
              <w:t>,</w:t>
            </w:r>
            <w:r w:rsidRPr="00FF69C5">
              <w:rPr>
                <w:rFonts w:ascii="Times New Roman" w:hAnsi="Times New Roman" w:cs="Times New Roman"/>
                <w:i/>
                <w:iCs/>
                <w:szCs w:val="21"/>
              </w:rPr>
              <w:t xml:space="preserve"> psbN</w:t>
            </w:r>
            <w:r w:rsidRPr="00FF69C5">
              <w:rPr>
                <w:rFonts w:ascii="Times New Roman" w:hAnsi="Times New Roman" w:cs="Times New Roman"/>
                <w:szCs w:val="21"/>
              </w:rPr>
              <w:t>,</w:t>
            </w:r>
            <w:r w:rsidRPr="00FF69C5">
              <w:rPr>
                <w:rFonts w:ascii="Times New Roman" w:hAnsi="Times New Roman" w:cs="Times New Roman"/>
                <w:i/>
                <w:iCs/>
                <w:szCs w:val="21"/>
              </w:rPr>
              <w:t xml:space="preserve"> psbT</w:t>
            </w:r>
            <w:r w:rsidRPr="00FF69C5">
              <w:rPr>
                <w:rFonts w:ascii="Times New Roman" w:hAnsi="Times New Roman" w:cs="Times New Roman"/>
                <w:szCs w:val="21"/>
              </w:rPr>
              <w:t>,</w:t>
            </w:r>
            <w:r w:rsidRPr="00FF69C5">
              <w:rPr>
                <w:rFonts w:ascii="Times New Roman" w:hAnsi="Times New Roman" w:cs="Times New Roman"/>
                <w:i/>
                <w:iCs/>
                <w:szCs w:val="21"/>
              </w:rPr>
              <w:t xml:space="preserve"> psbZ</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Cytochrome b/f complex</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petA</w:t>
            </w:r>
            <w:r w:rsidRPr="00FF69C5">
              <w:rPr>
                <w:rFonts w:ascii="Times New Roman" w:hAnsi="Times New Roman" w:cs="Times New Roman"/>
                <w:szCs w:val="21"/>
              </w:rPr>
              <w:t>,</w:t>
            </w:r>
            <w:r w:rsidRPr="00FF69C5">
              <w:rPr>
                <w:rFonts w:ascii="Times New Roman" w:hAnsi="Times New Roman" w:cs="Times New Roman"/>
                <w:i/>
                <w:iCs/>
                <w:szCs w:val="21"/>
              </w:rPr>
              <w:t xml:space="preserve"> petB</w:t>
            </w:r>
            <w:r w:rsidRPr="00FF69C5">
              <w:rPr>
                <w:rFonts w:ascii="Times New Roman" w:hAnsi="Times New Roman" w:cs="Times New Roman"/>
                <w:szCs w:val="21"/>
              </w:rPr>
              <w:t>,</w:t>
            </w:r>
            <w:r w:rsidRPr="00FF69C5">
              <w:rPr>
                <w:rFonts w:ascii="Times New Roman" w:hAnsi="Times New Roman" w:cs="Times New Roman"/>
                <w:i/>
                <w:iCs/>
                <w:szCs w:val="21"/>
              </w:rPr>
              <w:t xml:space="preserve"> petD</w:t>
            </w:r>
            <w:r w:rsidRPr="00FF69C5">
              <w:rPr>
                <w:rFonts w:ascii="Times New Roman" w:hAnsi="Times New Roman" w:cs="Times New Roman"/>
                <w:szCs w:val="21"/>
              </w:rPr>
              <w:t>,</w:t>
            </w:r>
            <w:r w:rsidRPr="00FF69C5">
              <w:rPr>
                <w:rFonts w:ascii="Times New Roman" w:hAnsi="Times New Roman" w:cs="Times New Roman"/>
                <w:i/>
                <w:iCs/>
                <w:szCs w:val="21"/>
              </w:rPr>
              <w:t xml:space="preserve"> petG</w:t>
            </w:r>
            <w:r w:rsidRPr="00FF69C5">
              <w:rPr>
                <w:rFonts w:ascii="Times New Roman" w:hAnsi="Times New Roman" w:cs="Times New Roman"/>
                <w:szCs w:val="21"/>
              </w:rPr>
              <w:t>,</w:t>
            </w:r>
            <w:r w:rsidRPr="00FF69C5">
              <w:rPr>
                <w:rFonts w:ascii="Times New Roman" w:hAnsi="Times New Roman" w:cs="Times New Roman"/>
                <w:i/>
                <w:iCs/>
                <w:szCs w:val="21"/>
              </w:rPr>
              <w:t xml:space="preserve"> petL</w:t>
            </w:r>
            <w:r w:rsidRPr="00FF69C5">
              <w:rPr>
                <w:rFonts w:ascii="Times New Roman" w:hAnsi="Times New Roman" w:cs="Times New Roman"/>
                <w:szCs w:val="21"/>
              </w:rPr>
              <w:t>,</w:t>
            </w:r>
            <w:r w:rsidRPr="00FF69C5">
              <w:rPr>
                <w:rFonts w:ascii="Times New Roman" w:hAnsi="Times New Roman" w:cs="Times New Roman"/>
                <w:i/>
                <w:iCs/>
                <w:szCs w:val="21"/>
              </w:rPr>
              <w:t xml:space="preserve"> petN</w:t>
            </w:r>
            <w:r w:rsidRPr="00FF69C5">
              <w:rPr>
                <w:rFonts w:ascii="Times New Roman" w:hAnsi="Times New Roman" w:cs="Times New Roman"/>
                <w:szCs w:val="21"/>
              </w:rPr>
              <w:t>,</w:t>
            </w:r>
            <w:r w:rsidRPr="00FF69C5">
              <w:rPr>
                <w:rFonts w:ascii="Times New Roman" w:hAnsi="Times New Roman" w:cs="Times New Roman"/>
                <w:i/>
                <w:iCs/>
                <w:szCs w:val="21"/>
              </w:rPr>
              <w:t xml:space="preserve"> psbE</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ATP synthase</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atpA</w:t>
            </w:r>
            <w:r w:rsidRPr="00FF69C5">
              <w:rPr>
                <w:rFonts w:ascii="Times New Roman" w:hAnsi="Times New Roman" w:cs="Times New Roman"/>
                <w:szCs w:val="21"/>
              </w:rPr>
              <w:t>,</w:t>
            </w:r>
            <w:r w:rsidRPr="00FF69C5">
              <w:rPr>
                <w:rFonts w:ascii="Times New Roman" w:hAnsi="Times New Roman" w:cs="Times New Roman"/>
                <w:i/>
                <w:iCs/>
                <w:szCs w:val="21"/>
              </w:rPr>
              <w:t xml:space="preserve"> atpB</w:t>
            </w:r>
            <w:r w:rsidRPr="00FF69C5">
              <w:rPr>
                <w:rFonts w:ascii="Times New Roman" w:hAnsi="Times New Roman" w:cs="Times New Roman"/>
                <w:szCs w:val="21"/>
              </w:rPr>
              <w:t>,</w:t>
            </w:r>
            <w:r w:rsidRPr="00FF69C5">
              <w:rPr>
                <w:rFonts w:ascii="Times New Roman" w:hAnsi="Times New Roman" w:cs="Times New Roman"/>
                <w:i/>
                <w:iCs/>
                <w:szCs w:val="21"/>
              </w:rPr>
              <w:t xml:space="preserve"> atpE</w:t>
            </w:r>
            <w:r w:rsidRPr="00FF69C5">
              <w:rPr>
                <w:rFonts w:ascii="Times New Roman" w:hAnsi="Times New Roman" w:cs="Times New Roman"/>
                <w:szCs w:val="21"/>
              </w:rPr>
              <w:t>,</w:t>
            </w:r>
            <w:r w:rsidRPr="00FF69C5">
              <w:rPr>
                <w:rFonts w:ascii="Times New Roman" w:hAnsi="Times New Roman" w:cs="Times New Roman"/>
                <w:i/>
                <w:iCs/>
                <w:szCs w:val="21"/>
              </w:rPr>
              <w:t xml:space="preserve"> atpF</w:t>
            </w:r>
            <w:r w:rsidRPr="00FF69C5">
              <w:rPr>
                <w:rFonts w:ascii="Times New Roman" w:hAnsi="Times New Roman" w:cs="Times New Roman"/>
                <w:szCs w:val="21"/>
              </w:rPr>
              <w:t>,</w:t>
            </w:r>
            <w:r w:rsidRPr="00FF69C5">
              <w:rPr>
                <w:rFonts w:ascii="Times New Roman" w:hAnsi="Times New Roman" w:cs="Times New Roman"/>
                <w:i/>
                <w:iCs/>
                <w:szCs w:val="21"/>
              </w:rPr>
              <w:t xml:space="preserve"> atpH</w:t>
            </w:r>
            <w:r w:rsidRPr="00FF69C5">
              <w:rPr>
                <w:rFonts w:ascii="Times New Roman" w:hAnsi="Times New Roman" w:cs="Times New Roman"/>
                <w:szCs w:val="21"/>
              </w:rPr>
              <w:t>,</w:t>
            </w:r>
            <w:r w:rsidRPr="00FF69C5">
              <w:rPr>
                <w:rFonts w:ascii="Times New Roman" w:hAnsi="Times New Roman" w:cs="Times New Roman"/>
                <w:i/>
                <w:iCs/>
                <w:szCs w:val="21"/>
              </w:rPr>
              <w:t xml:space="preserve"> atpI</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ATP-dependent protease subunit p gene</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clpP</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6906DB" w:rsidP="006906DB">
            <w:pPr>
              <w:rPr>
                <w:rFonts w:ascii="Times New Roman" w:hAnsi="Times New Roman" w:cs="Times New Roman"/>
                <w:szCs w:val="21"/>
              </w:rPr>
            </w:pPr>
            <w:r w:rsidRPr="00FF69C5">
              <w:rPr>
                <w:rFonts w:ascii="Times New Roman" w:hAnsi="Times New Roman" w:cs="Times New Roman"/>
                <w:szCs w:val="21"/>
              </w:rPr>
              <w:t>Ru</w:t>
            </w:r>
            <w:r>
              <w:rPr>
                <w:rFonts w:ascii="Times New Roman" w:hAnsi="Times New Roman" w:cs="Times New Roman"/>
                <w:szCs w:val="21"/>
              </w:rPr>
              <w:t>B</w:t>
            </w:r>
            <w:r w:rsidRPr="00FF69C5">
              <w:rPr>
                <w:rFonts w:ascii="Times New Roman" w:hAnsi="Times New Roman" w:cs="Times New Roman"/>
                <w:szCs w:val="21"/>
              </w:rPr>
              <w:t xml:space="preserve">isCO </w:t>
            </w:r>
            <w:r w:rsidR="00CE4476" w:rsidRPr="00FF69C5">
              <w:rPr>
                <w:rFonts w:ascii="Times New Roman" w:hAnsi="Times New Roman" w:cs="Times New Roman"/>
                <w:szCs w:val="21"/>
              </w:rPr>
              <w:t>large subunit</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rbcL</w:t>
            </w:r>
          </w:p>
        </w:tc>
      </w:tr>
      <w:tr w:rsidR="00CE4476" w:rsidRPr="00FF69C5" w:rsidTr="006D503E">
        <w:trPr>
          <w:trHeight w:val="397"/>
        </w:trPr>
        <w:tc>
          <w:tcPr>
            <w:tcW w:w="2163" w:type="dxa"/>
            <w:tcBorders>
              <w:top w:val="nil"/>
              <w:bottom w:val="single" w:sz="4" w:space="0" w:color="auto"/>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single" w:sz="4" w:space="0" w:color="auto"/>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NADH dehydrogenase</w:t>
            </w:r>
          </w:p>
        </w:tc>
        <w:tc>
          <w:tcPr>
            <w:tcW w:w="4106" w:type="dxa"/>
            <w:tcBorders>
              <w:top w:val="nil"/>
              <w:bottom w:val="single" w:sz="4" w:space="0" w:color="auto"/>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ndhA</w:t>
            </w:r>
            <w:r w:rsidRPr="00FF69C5">
              <w:rPr>
                <w:rFonts w:ascii="Times New Roman" w:hAnsi="Times New Roman" w:cs="Times New Roman"/>
                <w:i/>
                <w:iCs/>
                <w:szCs w:val="18"/>
                <w:vertAlign w:val="superscript"/>
              </w:rPr>
              <w:t>Ψ</w:t>
            </w:r>
            <w:r w:rsidRPr="00FF69C5">
              <w:rPr>
                <w:rFonts w:ascii="Times New Roman" w:hAnsi="Times New Roman" w:cs="Times New Roman"/>
                <w:szCs w:val="21"/>
              </w:rPr>
              <w:t>,</w:t>
            </w:r>
            <w:r w:rsidRPr="00FF69C5">
              <w:rPr>
                <w:rFonts w:ascii="Times New Roman" w:hAnsi="Times New Roman" w:cs="Times New Roman"/>
                <w:i/>
                <w:iCs/>
                <w:szCs w:val="21"/>
              </w:rPr>
              <w:t xml:space="preserve"> ndhB</w:t>
            </w:r>
            <w:r w:rsidRPr="00FF69C5">
              <w:rPr>
                <w:rFonts w:ascii="Times New Roman" w:hAnsi="Times New Roman" w:cs="Times New Roman"/>
                <w:i/>
                <w:iCs/>
                <w:szCs w:val="18"/>
                <w:vertAlign w:val="superscript"/>
              </w:rPr>
              <w:t>Ψ</w:t>
            </w:r>
            <w:r w:rsidRPr="00FF69C5">
              <w:rPr>
                <w:rFonts w:ascii="Times New Roman" w:hAnsi="Times New Roman" w:cs="Times New Roman"/>
                <w:szCs w:val="21"/>
              </w:rPr>
              <w:t>,</w:t>
            </w:r>
            <w:r w:rsidRPr="00FF69C5">
              <w:rPr>
                <w:rFonts w:ascii="Times New Roman" w:hAnsi="Times New Roman" w:cs="Times New Roman"/>
                <w:i/>
                <w:iCs/>
                <w:szCs w:val="21"/>
              </w:rPr>
              <w:t xml:space="preserve"> ndhC</w:t>
            </w:r>
            <w:r w:rsidRPr="00FF69C5">
              <w:rPr>
                <w:rFonts w:ascii="Times New Roman" w:hAnsi="Times New Roman" w:cs="Times New Roman"/>
                <w:szCs w:val="21"/>
              </w:rPr>
              <w:t xml:space="preserve">, </w:t>
            </w:r>
            <w:r w:rsidRPr="00FF69C5">
              <w:rPr>
                <w:rFonts w:ascii="Times New Roman" w:hAnsi="Times New Roman" w:cs="Times New Roman"/>
                <w:i/>
                <w:iCs/>
                <w:szCs w:val="21"/>
              </w:rPr>
              <w:t>ndhD</w:t>
            </w:r>
            <w:r w:rsidRPr="00FF69C5">
              <w:rPr>
                <w:rFonts w:ascii="Times New Roman" w:hAnsi="Times New Roman" w:cs="Times New Roman"/>
                <w:szCs w:val="21"/>
              </w:rPr>
              <w:t>,</w:t>
            </w:r>
            <w:r w:rsidRPr="00FF69C5">
              <w:rPr>
                <w:rFonts w:ascii="Times New Roman" w:hAnsi="Times New Roman" w:cs="Times New Roman"/>
                <w:i/>
                <w:iCs/>
                <w:szCs w:val="21"/>
              </w:rPr>
              <w:t xml:space="preserve"> ndhE</w:t>
            </w:r>
            <w:r w:rsidRPr="00FF69C5">
              <w:rPr>
                <w:rFonts w:ascii="Times New Roman" w:hAnsi="Times New Roman" w:cs="Times New Roman"/>
                <w:szCs w:val="21"/>
              </w:rPr>
              <w:t>,</w:t>
            </w:r>
            <w:r w:rsidRPr="00FF69C5">
              <w:rPr>
                <w:rFonts w:ascii="Times New Roman" w:hAnsi="Times New Roman" w:cs="Times New Roman"/>
                <w:i/>
                <w:iCs/>
                <w:szCs w:val="21"/>
              </w:rPr>
              <w:t xml:space="preserve"> ndhG</w:t>
            </w:r>
            <w:r w:rsidRPr="00FF69C5">
              <w:rPr>
                <w:rFonts w:ascii="Times New Roman" w:hAnsi="Times New Roman" w:cs="Times New Roman"/>
                <w:i/>
                <w:iCs/>
                <w:szCs w:val="18"/>
                <w:vertAlign w:val="superscript"/>
              </w:rPr>
              <w:t>Ψ</w:t>
            </w:r>
            <w:r w:rsidRPr="00FF69C5">
              <w:rPr>
                <w:rFonts w:ascii="Times New Roman" w:hAnsi="Times New Roman" w:cs="Times New Roman"/>
                <w:szCs w:val="21"/>
              </w:rPr>
              <w:t>,</w:t>
            </w:r>
            <w:r w:rsidRPr="00FF69C5">
              <w:rPr>
                <w:rFonts w:ascii="Times New Roman" w:hAnsi="Times New Roman" w:cs="Times New Roman"/>
                <w:i/>
                <w:iCs/>
                <w:szCs w:val="21"/>
              </w:rPr>
              <w:t xml:space="preserve"> ndhI</w:t>
            </w:r>
            <w:r w:rsidRPr="00FF69C5">
              <w:rPr>
                <w:rFonts w:ascii="Times New Roman" w:hAnsi="Times New Roman" w:cs="Times New Roman"/>
                <w:szCs w:val="21"/>
              </w:rPr>
              <w:t>,</w:t>
            </w:r>
            <w:r w:rsidRPr="00FF69C5">
              <w:rPr>
                <w:rFonts w:ascii="Times New Roman" w:hAnsi="Times New Roman" w:cs="Times New Roman"/>
                <w:i/>
                <w:iCs/>
                <w:szCs w:val="21"/>
              </w:rPr>
              <w:t xml:space="preserve"> ndhJ</w:t>
            </w:r>
            <w:r w:rsidRPr="00FF69C5">
              <w:rPr>
                <w:rFonts w:ascii="Times New Roman" w:hAnsi="Times New Roman" w:cs="Times New Roman"/>
                <w:szCs w:val="21"/>
              </w:rPr>
              <w:t>,</w:t>
            </w:r>
            <w:r w:rsidRPr="00FF69C5">
              <w:rPr>
                <w:rFonts w:ascii="Times New Roman" w:hAnsi="Times New Roman" w:cs="Times New Roman"/>
                <w:i/>
                <w:iCs/>
                <w:szCs w:val="21"/>
              </w:rPr>
              <w:t xml:space="preserve"> ndhK</w:t>
            </w:r>
            <w:r w:rsidRPr="00FF69C5">
              <w:rPr>
                <w:rFonts w:ascii="Times New Roman" w:hAnsi="Times New Roman" w:cs="Times New Roman"/>
                <w:i/>
                <w:iCs/>
                <w:szCs w:val="18"/>
                <w:vertAlign w:val="superscript"/>
              </w:rPr>
              <w:t>Ψ</w:t>
            </w:r>
            <w:r w:rsidRPr="00FF69C5">
              <w:rPr>
                <w:rFonts w:ascii="Times New Roman" w:hAnsi="Times New Roman" w:cs="Times New Roman"/>
                <w:i/>
                <w:iCs/>
                <w:szCs w:val="21"/>
              </w:rPr>
              <w:t xml:space="preserve"> </w:t>
            </w:r>
            <w:r w:rsidRPr="00FF69C5">
              <w:rPr>
                <w:rFonts w:ascii="Times New Roman" w:hAnsi="Times New Roman" w:cs="Times New Roman"/>
                <w:szCs w:val="21"/>
              </w:rPr>
              <w:t xml:space="preserve">(loss </w:t>
            </w:r>
            <w:r w:rsidRPr="00FF69C5">
              <w:rPr>
                <w:rFonts w:ascii="Times New Roman" w:hAnsi="Times New Roman" w:cs="Times New Roman"/>
                <w:i/>
                <w:iCs/>
                <w:szCs w:val="21"/>
              </w:rPr>
              <w:t>ndhF</w:t>
            </w:r>
            <w:r w:rsidRPr="00FF69C5">
              <w:rPr>
                <w:rFonts w:ascii="Times New Roman" w:hAnsi="Times New Roman" w:cs="Times New Roman"/>
                <w:szCs w:val="21"/>
              </w:rPr>
              <w:t xml:space="preserve"> and </w:t>
            </w:r>
            <w:r w:rsidRPr="00FF69C5">
              <w:rPr>
                <w:rFonts w:ascii="Times New Roman" w:hAnsi="Times New Roman" w:cs="Times New Roman"/>
                <w:i/>
                <w:iCs/>
                <w:szCs w:val="21"/>
              </w:rPr>
              <w:t>ndhH</w:t>
            </w:r>
            <w:r w:rsidRPr="00FF69C5">
              <w:rPr>
                <w:rFonts w:ascii="Times New Roman" w:hAnsi="Times New Roman" w:cs="Times New Roman"/>
                <w:szCs w:val="21"/>
              </w:rPr>
              <w:t>)</w:t>
            </w:r>
          </w:p>
        </w:tc>
      </w:tr>
      <w:tr w:rsidR="00CE4476" w:rsidRPr="00FF69C5" w:rsidTr="006D503E">
        <w:trPr>
          <w:trHeight w:val="397"/>
        </w:trPr>
        <w:tc>
          <w:tcPr>
            <w:tcW w:w="2163" w:type="dxa"/>
            <w:tcBorders>
              <w:top w:val="single" w:sz="4" w:space="0" w:color="auto"/>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Other genes</w:t>
            </w:r>
          </w:p>
        </w:tc>
        <w:tc>
          <w:tcPr>
            <w:tcW w:w="2549" w:type="dxa"/>
            <w:tcBorders>
              <w:top w:val="single" w:sz="4" w:space="0" w:color="auto"/>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Maturase</w:t>
            </w:r>
          </w:p>
        </w:tc>
        <w:tc>
          <w:tcPr>
            <w:tcW w:w="4106" w:type="dxa"/>
            <w:tcBorders>
              <w:top w:val="single" w:sz="4" w:space="0" w:color="auto"/>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matK</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Envelop membrane protein</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i/>
                <w:iCs/>
                <w:szCs w:val="21"/>
              </w:rPr>
              <w:t>cemA</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Subunit of acetyl-CoA-carboxylase</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accD</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c-type cytochrome synthesis ccsA gene</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i/>
                <w:iCs/>
                <w:szCs w:val="21"/>
              </w:rPr>
              <w:t>ccsA</w:t>
            </w:r>
          </w:p>
        </w:tc>
      </w:tr>
      <w:tr w:rsidR="00CE4476" w:rsidRPr="00FF69C5" w:rsidTr="006D503E">
        <w:trPr>
          <w:trHeight w:val="397"/>
        </w:trPr>
        <w:tc>
          <w:tcPr>
            <w:tcW w:w="2163" w:type="dxa"/>
            <w:tcBorders>
              <w:top w:val="nil"/>
              <w:bottom w:val="nil"/>
            </w:tcBorders>
            <w:vAlign w:val="center"/>
          </w:tcPr>
          <w:p w:rsidR="00CE4476" w:rsidRPr="00FF69C5" w:rsidRDefault="00CE4476" w:rsidP="006D503E">
            <w:pPr>
              <w:jc w:val="both"/>
              <w:rPr>
                <w:rFonts w:ascii="Times New Roman" w:hAnsi="Times New Roman" w:cs="Times New Roman"/>
                <w:szCs w:val="21"/>
              </w:rPr>
            </w:pPr>
          </w:p>
        </w:tc>
        <w:tc>
          <w:tcPr>
            <w:tcW w:w="2549" w:type="dxa"/>
            <w:tcBorders>
              <w:top w:val="nil"/>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Translation initiation factor IF-1</w:t>
            </w:r>
          </w:p>
        </w:tc>
        <w:tc>
          <w:tcPr>
            <w:tcW w:w="4106" w:type="dxa"/>
            <w:tcBorders>
              <w:top w:val="nil"/>
              <w:bottom w:val="nil"/>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infA</w:t>
            </w:r>
          </w:p>
        </w:tc>
      </w:tr>
      <w:tr w:rsidR="00CE4476" w:rsidRPr="00FF69C5" w:rsidTr="006D503E">
        <w:trPr>
          <w:trHeight w:val="397"/>
        </w:trPr>
        <w:tc>
          <w:tcPr>
            <w:tcW w:w="2163" w:type="dxa"/>
            <w:tcBorders>
              <w:top w:val="nil"/>
              <w:bottom w:val="single" w:sz="4" w:space="0" w:color="auto"/>
            </w:tcBorders>
            <w:vAlign w:val="center"/>
          </w:tcPr>
          <w:p w:rsidR="00CE4476" w:rsidRPr="00FF69C5" w:rsidRDefault="00CE4476" w:rsidP="006D503E">
            <w:pPr>
              <w:jc w:val="both"/>
              <w:rPr>
                <w:rFonts w:ascii="Times New Roman" w:hAnsi="Times New Roman" w:cs="Times New Roman"/>
                <w:szCs w:val="21"/>
              </w:rPr>
            </w:pPr>
            <w:r w:rsidRPr="00FF69C5">
              <w:rPr>
                <w:rFonts w:ascii="Times New Roman" w:hAnsi="Times New Roman" w:cs="Times New Roman"/>
                <w:szCs w:val="21"/>
              </w:rPr>
              <w:t>Genes of unknown function</w:t>
            </w:r>
          </w:p>
        </w:tc>
        <w:tc>
          <w:tcPr>
            <w:tcW w:w="2549" w:type="dxa"/>
            <w:tcBorders>
              <w:top w:val="nil"/>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hAnsi="Times New Roman" w:cs="Times New Roman"/>
                <w:szCs w:val="21"/>
              </w:rPr>
              <w:t>Hypothetical chloroplast reading frames</w:t>
            </w:r>
          </w:p>
        </w:tc>
        <w:tc>
          <w:tcPr>
            <w:tcW w:w="4106" w:type="dxa"/>
            <w:tcBorders>
              <w:top w:val="nil"/>
              <w:bottom w:val="single" w:sz="4" w:space="0" w:color="auto"/>
            </w:tcBorders>
            <w:vAlign w:val="center"/>
          </w:tcPr>
          <w:p w:rsidR="00CE4476" w:rsidRPr="00FF69C5" w:rsidRDefault="00CE4476" w:rsidP="006D503E">
            <w:pPr>
              <w:jc w:val="both"/>
              <w:rPr>
                <w:rFonts w:ascii="Times New Roman" w:hAnsi="Times New Roman" w:cs="Times New Roman"/>
                <w:i/>
                <w:iCs/>
                <w:szCs w:val="21"/>
              </w:rPr>
            </w:pPr>
            <w:r w:rsidRPr="00FF69C5">
              <w:rPr>
                <w:rFonts w:ascii="Times New Roman" w:hAnsi="Times New Roman" w:cs="Times New Roman"/>
                <w:i/>
                <w:iCs/>
                <w:szCs w:val="21"/>
              </w:rPr>
              <w:t>ycf1</w:t>
            </w:r>
            <w:r w:rsidRPr="00FF69C5">
              <w:rPr>
                <w:rFonts w:ascii="Times New Roman" w:hAnsi="Times New Roman" w:cs="Times New Roman"/>
                <w:szCs w:val="21"/>
              </w:rPr>
              <w:t>,</w:t>
            </w:r>
            <w:r w:rsidRPr="00FF69C5">
              <w:rPr>
                <w:rFonts w:ascii="Times New Roman" w:hAnsi="Times New Roman" w:cs="Times New Roman"/>
                <w:i/>
                <w:iCs/>
                <w:szCs w:val="21"/>
              </w:rPr>
              <w:t xml:space="preserve"> ycf2</w:t>
            </w:r>
            <w:r w:rsidRPr="00FF69C5">
              <w:rPr>
                <w:rFonts w:ascii="Times New Roman" w:hAnsi="Times New Roman" w:cs="Times New Roman"/>
                <w:szCs w:val="21"/>
              </w:rPr>
              <w:t>,</w:t>
            </w:r>
            <w:r w:rsidRPr="00FF69C5">
              <w:rPr>
                <w:rFonts w:ascii="Times New Roman" w:hAnsi="Times New Roman" w:cs="Times New Roman"/>
                <w:i/>
                <w:iCs/>
                <w:szCs w:val="21"/>
              </w:rPr>
              <w:t xml:space="preserve"> ycf3</w:t>
            </w:r>
            <w:r w:rsidRPr="00FF69C5">
              <w:rPr>
                <w:rFonts w:ascii="Times New Roman" w:hAnsi="Times New Roman" w:cs="Times New Roman"/>
                <w:szCs w:val="21"/>
              </w:rPr>
              <w:t>,</w:t>
            </w:r>
            <w:r w:rsidRPr="00FF69C5">
              <w:rPr>
                <w:rFonts w:ascii="Times New Roman" w:hAnsi="Times New Roman" w:cs="Times New Roman"/>
                <w:i/>
                <w:iCs/>
                <w:szCs w:val="21"/>
              </w:rPr>
              <w:t xml:space="preserve"> ycf4</w:t>
            </w:r>
          </w:p>
        </w:tc>
      </w:tr>
    </w:tbl>
    <w:p w:rsidR="00CE4476" w:rsidRPr="00FF69C5" w:rsidRDefault="00CE4476" w:rsidP="00CE4476">
      <w:pPr>
        <w:rPr>
          <w:rFonts w:ascii="Times New Roman" w:hAnsi="Times New Roman" w:cs="Times New Roman"/>
          <w:szCs w:val="18"/>
        </w:rPr>
      </w:pPr>
      <w:r w:rsidRPr="00FF69C5">
        <w:rPr>
          <w:rFonts w:ascii="Times New Roman" w:hAnsi="Times New Roman" w:cs="Times New Roman"/>
          <w:szCs w:val="18"/>
        </w:rPr>
        <w:t>Note: gene</w:t>
      </w:r>
      <w:r w:rsidRPr="00FF69C5">
        <w:rPr>
          <w:rFonts w:ascii="Times New Roman" w:hAnsi="Times New Roman" w:cs="Times New Roman"/>
          <w:i/>
          <w:iCs/>
          <w:szCs w:val="18"/>
          <w:vertAlign w:val="superscript"/>
        </w:rPr>
        <w:t xml:space="preserve">Ψ </w:t>
      </w:r>
      <w:r w:rsidRPr="00FF69C5">
        <w:rPr>
          <w:rFonts w:ascii="Times New Roman" w:hAnsi="Times New Roman" w:cs="Times New Roman"/>
          <w:szCs w:val="18"/>
        </w:rPr>
        <w:t>means Pseudogene.</w:t>
      </w:r>
    </w:p>
    <w:p w:rsidR="00CE4476" w:rsidRPr="00FF69C5" w:rsidRDefault="00CE4476">
      <w:pPr>
        <w:rPr>
          <w:rFonts w:ascii="Times New Roman" w:eastAsiaTheme="minorEastAsia" w:hAnsi="Times New Roman" w:cs="Times New Roman"/>
          <w:kern w:val="2"/>
          <w:szCs w:val="21"/>
        </w:rPr>
      </w:pPr>
      <w:bookmarkStart w:id="59" w:name="_Toc67677233"/>
      <w:bookmarkEnd w:id="58"/>
      <w:r w:rsidRPr="00FF69C5">
        <w:rPr>
          <w:rFonts w:ascii="Times New Roman" w:eastAsiaTheme="minorEastAsia" w:hAnsi="Times New Roman" w:cs="Times New Roman"/>
          <w:b/>
          <w:bCs/>
          <w:szCs w:val="21"/>
        </w:rPr>
        <w:br w:type="page"/>
      </w:r>
    </w:p>
    <w:p w:rsidR="00CE4476" w:rsidRPr="00FF69C5" w:rsidRDefault="00CE4476" w:rsidP="00CE4476">
      <w:pPr>
        <w:pStyle w:val="Heading2"/>
        <w:spacing w:afterLines="50" w:after="120"/>
        <w:rPr>
          <w:rFonts w:cs="Times New Roman"/>
          <w:b w:val="0"/>
          <w:color w:val="000000" w:themeColor="text1"/>
          <w:szCs w:val="24"/>
        </w:rPr>
      </w:pPr>
      <w:bookmarkStart w:id="60" w:name="_Toc75011393"/>
      <w:r w:rsidRPr="00FF69C5">
        <w:rPr>
          <w:rFonts w:cs="Times New Roman"/>
          <w:color w:val="000000" w:themeColor="text1"/>
          <w:szCs w:val="24"/>
        </w:rPr>
        <w:t>Supplementary Table 23. Mitochondrial genes of</w:t>
      </w:r>
      <w:r w:rsidRPr="00FF69C5">
        <w:rPr>
          <w:rFonts w:cs="Times New Roman"/>
          <w:i/>
          <w:color w:val="000000" w:themeColor="text1"/>
          <w:szCs w:val="24"/>
        </w:rPr>
        <w:t xml:space="preserve"> C. ensifolium</w:t>
      </w:r>
      <w:r w:rsidRPr="00FF69C5">
        <w:rPr>
          <w:rFonts w:cs="Times New Roman"/>
          <w:color w:val="000000" w:themeColor="text1"/>
          <w:szCs w:val="24"/>
        </w:rPr>
        <w:t>.</w:t>
      </w:r>
      <w:bookmarkEnd w:id="60"/>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
        <w:gridCol w:w="4908"/>
        <w:gridCol w:w="2508"/>
      </w:tblGrid>
      <w:tr w:rsidR="00CE4476" w:rsidRPr="00FF69C5" w:rsidTr="006D503E">
        <w:trPr>
          <w:trHeight w:val="454"/>
        </w:trPr>
        <w:tc>
          <w:tcPr>
            <w:tcW w:w="905" w:type="dxa"/>
            <w:tcBorders>
              <w:top w:val="single" w:sz="8" w:space="0" w:color="auto"/>
              <w:bottom w:val="single" w:sz="8" w:space="0" w:color="auto"/>
            </w:tcBorders>
            <w:vAlign w:val="center"/>
          </w:tcPr>
          <w:p w:rsidR="00CE4476" w:rsidRPr="00FF69C5" w:rsidRDefault="00CE4476" w:rsidP="006D503E">
            <w:pPr>
              <w:rPr>
                <w:rFonts w:ascii="Times New Roman" w:hAnsi="Times New Roman" w:cs="Times New Roman"/>
                <w:b/>
                <w:bCs/>
                <w:szCs w:val="21"/>
              </w:rPr>
            </w:pPr>
            <w:r w:rsidRPr="00FF69C5">
              <w:rPr>
                <w:rFonts w:ascii="Times New Roman" w:eastAsia="DengXian" w:hAnsi="Times New Roman" w:cs="Times New Roman"/>
                <w:b/>
                <w:bCs/>
                <w:color w:val="000000"/>
                <w:szCs w:val="21"/>
              </w:rPr>
              <w:t>NO.</w:t>
            </w:r>
          </w:p>
        </w:tc>
        <w:tc>
          <w:tcPr>
            <w:tcW w:w="5015" w:type="dxa"/>
            <w:tcBorders>
              <w:top w:val="single" w:sz="8" w:space="0" w:color="auto"/>
              <w:bottom w:val="single" w:sz="8" w:space="0" w:color="auto"/>
            </w:tcBorders>
            <w:vAlign w:val="center"/>
          </w:tcPr>
          <w:p w:rsidR="00CE4476" w:rsidRPr="00FF69C5" w:rsidRDefault="00CE4476" w:rsidP="006D503E">
            <w:pPr>
              <w:rPr>
                <w:rFonts w:ascii="Times New Roman" w:hAnsi="Times New Roman" w:cs="Times New Roman"/>
                <w:b/>
                <w:bCs/>
                <w:szCs w:val="21"/>
              </w:rPr>
            </w:pPr>
            <w:r w:rsidRPr="00FF69C5">
              <w:rPr>
                <w:rFonts w:ascii="Times New Roman" w:eastAsia="DengXian" w:hAnsi="Times New Roman" w:cs="Times New Roman"/>
                <w:b/>
                <w:bCs/>
                <w:color w:val="000000"/>
                <w:szCs w:val="21"/>
              </w:rPr>
              <w:t>Gene type</w:t>
            </w:r>
          </w:p>
        </w:tc>
        <w:tc>
          <w:tcPr>
            <w:tcW w:w="2552" w:type="dxa"/>
            <w:tcBorders>
              <w:top w:val="single" w:sz="8" w:space="0" w:color="auto"/>
              <w:bottom w:val="single" w:sz="8" w:space="0" w:color="auto"/>
            </w:tcBorders>
            <w:vAlign w:val="center"/>
          </w:tcPr>
          <w:p w:rsidR="00CE4476" w:rsidRPr="00FF69C5" w:rsidRDefault="00CE4476" w:rsidP="006D503E">
            <w:pPr>
              <w:rPr>
                <w:rFonts w:ascii="Times New Roman" w:hAnsi="Times New Roman" w:cs="Times New Roman"/>
                <w:b/>
                <w:bCs/>
                <w:szCs w:val="21"/>
              </w:rPr>
            </w:pPr>
            <w:r w:rsidRPr="00FF69C5">
              <w:rPr>
                <w:rFonts w:ascii="Times New Roman" w:eastAsia="DengXian" w:hAnsi="Times New Roman" w:cs="Times New Roman"/>
                <w:b/>
                <w:bCs/>
                <w:i/>
                <w:color w:val="000000"/>
                <w:szCs w:val="21"/>
              </w:rPr>
              <w:t>C. ensifolium</w:t>
            </w:r>
          </w:p>
        </w:tc>
      </w:tr>
      <w:tr w:rsidR="00CE4476" w:rsidRPr="00FF69C5" w:rsidTr="006D503E">
        <w:trPr>
          <w:trHeight w:val="397"/>
        </w:trPr>
        <w:tc>
          <w:tcPr>
            <w:tcW w:w="905" w:type="dxa"/>
            <w:tcBorders>
              <w:top w:val="single" w:sz="8"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w:t>
            </w:r>
          </w:p>
        </w:tc>
        <w:tc>
          <w:tcPr>
            <w:tcW w:w="5015" w:type="dxa"/>
            <w:tcBorders>
              <w:top w:val="single" w:sz="8"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ATP synthase protein</w:t>
            </w:r>
          </w:p>
        </w:tc>
        <w:tc>
          <w:tcPr>
            <w:tcW w:w="2552" w:type="dxa"/>
            <w:tcBorders>
              <w:top w:val="single" w:sz="8"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atp1</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atp4</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a</w:t>
            </w:r>
            <w:r w:rsidRPr="00FF69C5">
              <w:rPr>
                <w:rFonts w:ascii="Times New Roman" w:hAnsi="Times New Roman" w:cs="Times New Roman"/>
                <w:i/>
                <w:iCs/>
                <w:szCs w:val="21"/>
              </w:rPr>
              <w:t>tp6</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4</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atp8</w:t>
            </w:r>
          </w:p>
        </w:tc>
      </w:tr>
      <w:tr w:rsidR="00CE4476" w:rsidRPr="00FF69C5" w:rsidTr="006D503E">
        <w:trPr>
          <w:trHeight w:val="397"/>
        </w:trPr>
        <w:tc>
          <w:tcPr>
            <w:tcW w:w="905" w:type="dxa"/>
            <w:tcBorders>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w:t>
            </w:r>
          </w:p>
        </w:tc>
        <w:tc>
          <w:tcPr>
            <w:tcW w:w="5015" w:type="dxa"/>
            <w:tcBorders>
              <w:bottom w:val="single" w:sz="4" w:space="0" w:color="auto"/>
            </w:tcBorders>
            <w:vAlign w:val="center"/>
          </w:tcPr>
          <w:p w:rsidR="00CE4476" w:rsidRPr="00FF69C5" w:rsidRDefault="00CE4476" w:rsidP="006D503E">
            <w:pPr>
              <w:rPr>
                <w:rFonts w:ascii="Times New Roman" w:hAnsi="Times New Roman" w:cs="Times New Roman"/>
                <w:szCs w:val="21"/>
              </w:rPr>
            </w:pPr>
          </w:p>
        </w:tc>
        <w:tc>
          <w:tcPr>
            <w:tcW w:w="2552" w:type="dxa"/>
            <w:tcBorders>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atp9</w:t>
            </w:r>
          </w:p>
        </w:tc>
      </w:tr>
      <w:tr w:rsidR="00CE4476" w:rsidRPr="00FF69C5" w:rsidTr="006D503E">
        <w:trPr>
          <w:trHeight w:val="397"/>
        </w:trPr>
        <w:tc>
          <w:tcPr>
            <w:tcW w:w="90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6</w:t>
            </w:r>
          </w:p>
        </w:tc>
        <w:tc>
          <w:tcPr>
            <w:tcW w:w="501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heme exporter protein</w:t>
            </w:r>
          </w:p>
        </w:tc>
        <w:tc>
          <w:tcPr>
            <w:tcW w:w="2552"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ccmB</w:t>
            </w:r>
          </w:p>
        </w:tc>
      </w:tr>
      <w:tr w:rsidR="00CE4476" w:rsidRPr="00FF69C5" w:rsidTr="006D503E">
        <w:trPr>
          <w:trHeight w:val="397"/>
        </w:trPr>
        <w:tc>
          <w:tcPr>
            <w:tcW w:w="90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7</w:t>
            </w:r>
          </w:p>
        </w:tc>
        <w:tc>
          <w:tcPr>
            <w:tcW w:w="501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cytochrome c biogenesis</w:t>
            </w:r>
          </w:p>
        </w:tc>
        <w:tc>
          <w:tcPr>
            <w:tcW w:w="2552"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ccmC</w:t>
            </w:r>
          </w:p>
        </w:tc>
      </w:tr>
      <w:tr w:rsidR="00CE4476" w:rsidRPr="00FF69C5" w:rsidTr="006D503E">
        <w:trPr>
          <w:trHeight w:val="397"/>
        </w:trPr>
        <w:tc>
          <w:tcPr>
            <w:tcW w:w="90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8</w:t>
            </w:r>
          </w:p>
        </w:tc>
        <w:tc>
          <w:tcPr>
            <w:tcW w:w="501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cytochrome c maturation</w:t>
            </w:r>
          </w:p>
        </w:tc>
        <w:tc>
          <w:tcPr>
            <w:tcW w:w="2552" w:type="dxa"/>
            <w:tcBorders>
              <w:top w:val="single" w:sz="4" w:space="0" w:color="auto"/>
              <w:bottom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ccmFc</w:t>
            </w:r>
          </w:p>
        </w:tc>
      </w:tr>
      <w:tr w:rsidR="00CE4476" w:rsidRPr="00FF69C5" w:rsidTr="006D503E">
        <w:trPr>
          <w:trHeight w:val="397"/>
        </w:trPr>
        <w:tc>
          <w:tcPr>
            <w:tcW w:w="905" w:type="dxa"/>
            <w:tcBorders>
              <w:top w:val="nil"/>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9</w:t>
            </w:r>
          </w:p>
        </w:tc>
        <w:tc>
          <w:tcPr>
            <w:tcW w:w="5015" w:type="dxa"/>
            <w:tcBorders>
              <w:top w:val="nil"/>
              <w:bottom w:val="single" w:sz="4" w:space="0" w:color="auto"/>
            </w:tcBorders>
            <w:vAlign w:val="center"/>
          </w:tcPr>
          <w:p w:rsidR="00CE4476" w:rsidRPr="00FF69C5" w:rsidRDefault="00CE4476" w:rsidP="006D503E">
            <w:pPr>
              <w:rPr>
                <w:rFonts w:ascii="Times New Roman" w:hAnsi="Times New Roman" w:cs="Times New Roman"/>
                <w:szCs w:val="21"/>
              </w:rPr>
            </w:pPr>
          </w:p>
        </w:tc>
        <w:tc>
          <w:tcPr>
            <w:tcW w:w="2552" w:type="dxa"/>
            <w:tcBorders>
              <w:top w:val="nil"/>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ccmFn</w:t>
            </w:r>
          </w:p>
        </w:tc>
      </w:tr>
      <w:tr w:rsidR="00CE4476" w:rsidRPr="00FF69C5" w:rsidTr="006D503E">
        <w:trPr>
          <w:trHeight w:val="397"/>
        </w:trPr>
        <w:tc>
          <w:tcPr>
            <w:tcW w:w="90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10</w:t>
            </w:r>
          </w:p>
        </w:tc>
        <w:tc>
          <w:tcPr>
            <w:tcW w:w="501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cytochrome b</w:t>
            </w:r>
          </w:p>
        </w:tc>
        <w:tc>
          <w:tcPr>
            <w:tcW w:w="2552"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cob</w:t>
            </w:r>
          </w:p>
        </w:tc>
      </w:tr>
      <w:tr w:rsidR="00CE4476" w:rsidRPr="00FF69C5" w:rsidTr="006D503E">
        <w:trPr>
          <w:trHeight w:val="397"/>
        </w:trPr>
        <w:tc>
          <w:tcPr>
            <w:tcW w:w="90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11</w:t>
            </w:r>
          </w:p>
        </w:tc>
        <w:tc>
          <w:tcPr>
            <w:tcW w:w="501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cytochrome c oxidase</w:t>
            </w:r>
          </w:p>
        </w:tc>
        <w:tc>
          <w:tcPr>
            <w:tcW w:w="2552" w:type="dxa"/>
            <w:tcBorders>
              <w:top w:val="single" w:sz="4" w:space="0" w:color="auto"/>
              <w:bottom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cox1</w:t>
            </w:r>
          </w:p>
        </w:tc>
      </w:tr>
      <w:tr w:rsidR="00CE4476" w:rsidRPr="00FF69C5" w:rsidTr="006D503E">
        <w:trPr>
          <w:trHeight w:val="397"/>
        </w:trPr>
        <w:tc>
          <w:tcPr>
            <w:tcW w:w="905" w:type="dxa"/>
            <w:tcBorders>
              <w:top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12</w:t>
            </w:r>
          </w:p>
        </w:tc>
        <w:tc>
          <w:tcPr>
            <w:tcW w:w="5015" w:type="dxa"/>
            <w:tcBorders>
              <w:top w:val="nil"/>
            </w:tcBorders>
            <w:vAlign w:val="center"/>
          </w:tcPr>
          <w:p w:rsidR="00CE4476" w:rsidRPr="00FF69C5" w:rsidRDefault="00CE4476" w:rsidP="006D503E">
            <w:pPr>
              <w:rPr>
                <w:rFonts w:ascii="Times New Roman" w:hAnsi="Times New Roman" w:cs="Times New Roman"/>
                <w:szCs w:val="21"/>
              </w:rPr>
            </w:pPr>
          </w:p>
        </w:tc>
        <w:tc>
          <w:tcPr>
            <w:tcW w:w="2552" w:type="dxa"/>
            <w:tcBorders>
              <w:top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cox2</w:t>
            </w:r>
          </w:p>
        </w:tc>
      </w:tr>
      <w:tr w:rsidR="00CE4476" w:rsidRPr="00FF69C5" w:rsidTr="006D503E">
        <w:trPr>
          <w:trHeight w:val="397"/>
        </w:trPr>
        <w:tc>
          <w:tcPr>
            <w:tcW w:w="905" w:type="dxa"/>
            <w:tcBorders>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13</w:t>
            </w:r>
          </w:p>
        </w:tc>
        <w:tc>
          <w:tcPr>
            <w:tcW w:w="5015" w:type="dxa"/>
            <w:tcBorders>
              <w:bottom w:val="single" w:sz="4" w:space="0" w:color="auto"/>
            </w:tcBorders>
            <w:vAlign w:val="center"/>
          </w:tcPr>
          <w:p w:rsidR="00CE4476" w:rsidRPr="00FF69C5" w:rsidRDefault="00CE4476" w:rsidP="006D503E">
            <w:pPr>
              <w:rPr>
                <w:rFonts w:ascii="Times New Roman" w:hAnsi="Times New Roman" w:cs="Times New Roman"/>
                <w:szCs w:val="21"/>
              </w:rPr>
            </w:pPr>
          </w:p>
        </w:tc>
        <w:tc>
          <w:tcPr>
            <w:tcW w:w="2552" w:type="dxa"/>
            <w:tcBorders>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cox3</w:t>
            </w:r>
          </w:p>
        </w:tc>
      </w:tr>
      <w:tr w:rsidR="00CE4476" w:rsidRPr="00FF69C5" w:rsidTr="006D503E">
        <w:trPr>
          <w:trHeight w:val="397"/>
        </w:trPr>
        <w:tc>
          <w:tcPr>
            <w:tcW w:w="90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14</w:t>
            </w:r>
          </w:p>
        </w:tc>
        <w:tc>
          <w:tcPr>
            <w:tcW w:w="501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Maturase</w:t>
            </w:r>
          </w:p>
        </w:tc>
        <w:tc>
          <w:tcPr>
            <w:tcW w:w="2552"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hAnsi="Times New Roman" w:cs="Times New Roman"/>
                <w:i/>
                <w:iCs/>
                <w:szCs w:val="21"/>
              </w:rPr>
              <w:t>matR</w:t>
            </w:r>
          </w:p>
        </w:tc>
      </w:tr>
      <w:tr w:rsidR="00CE4476" w:rsidRPr="00FF69C5" w:rsidTr="006D503E">
        <w:trPr>
          <w:trHeight w:val="397"/>
        </w:trPr>
        <w:tc>
          <w:tcPr>
            <w:tcW w:w="90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15</w:t>
            </w:r>
          </w:p>
        </w:tc>
        <w:tc>
          <w:tcPr>
            <w:tcW w:w="5015"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Trimethylamine methyltransferase</w:t>
            </w:r>
          </w:p>
        </w:tc>
        <w:tc>
          <w:tcPr>
            <w:tcW w:w="2552" w:type="dxa"/>
            <w:tcBorders>
              <w:top w:val="single" w:sz="4" w:space="0" w:color="auto"/>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hAnsi="Times New Roman" w:cs="Times New Roman"/>
                <w:i/>
                <w:iCs/>
                <w:szCs w:val="21"/>
              </w:rPr>
              <w:t>mttB</w:t>
            </w:r>
          </w:p>
        </w:tc>
      </w:tr>
      <w:tr w:rsidR="00CE4476" w:rsidRPr="00FF69C5" w:rsidTr="006D503E">
        <w:trPr>
          <w:trHeight w:val="397"/>
        </w:trPr>
        <w:tc>
          <w:tcPr>
            <w:tcW w:w="90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16</w:t>
            </w:r>
          </w:p>
        </w:tc>
        <w:tc>
          <w:tcPr>
            <w:tcW w:w="501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NADH dehydrogenase</w:t>
            </w:r>
          </w:p>
        </w:tc>
        <w:tc>
          <w:tcPr>
            <w:tcW w:w="2552" w:type="dxa"/>
            <w:tcBorders>
              <w:top w:val="single" w:sz="4" w:space="0" w:color="auto"/>
              <w:bottom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nad1</w:t>
            </w:r>
          </w:p>
        </w:tc>
      </w:tr>
      <w:tr w:rsidR="00CE4476" w:rsidRPr="00FF69C5" w:rsidTr="006D503E">
        <w:trPr>
          <w:trHeight w:val="397"/>
        </w:trPr>
        <w:tc>
          <w:tcPr>
            <w:tcW w:w="905" w:type="dxa"/>
            <w:tcBorders>
              <w:top w:val="nil"/>
            </w:tcBorders>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17</w:t>
            </w:r>
          </w:p>
        </w:tc>
        <w:tc>
          <w:tcPr>
            <w:tcW w:w="5015" w:type="dxa"/>
            <w:tcBorders>
              <w:top w:val="nil"/>
            </w:tcBorders>
            <w:vAlign w:val="center"/>
          </w:tcPr>
          <w:p w:rsidR="00CE4476" w:rsidRPr="00FF69C5" w:rsidRDefault="00CE4476" w:rsidP="006D503E">
            <w:pPr>
              <w:rPr>
                <w:rFonts w:ascii="Times New Roman" w:hAnsi="Times New Roman" w:cs="Times New Roman"/>
                <w:szCs w:val="21"/>
              </w:rPr>
            </w:pPr>
          </w:p>
        </w:tc>
        <w:tc>
          <w:tcPr>
            <w:tcW w:w="2552" w:type="dxa"/>
            <w:tcBorders>
              <w:top w:val="nil"/>
            </w:tcBorders>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nad2</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18</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nad3</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19</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hAnsi="Times New Roman" w:cs="Times New Roman"/>
                <w:i/>
                <w:iCs/>
                <w:szCs w:val="21"/>
              </w:rPr>
              <w:t>nad4</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20</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nad4L</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21</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nad5</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22</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nad6</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23</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nad7</w:t>
            </w:r>
          </w:p>
        </w:tc>
      </w:tr>
      <w:tr w:rsidR="00CE4476" w:rsidRPr="00FF69C5" w:rsidTr="006D503E">
        <w:trPr>
          <w:trHeight w:val="397"/>
        </w:trPr>
        <w:tc>
          <w:tcPr>
            <w:tcW w:w="905" w:type="dxa"/>
            <w:tcBorders>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24</w:t>
            </w:r>
          </w:p>
        </w:tc>
        <w:tc>
          <w:tcPr>
            <w:tcW w:w="5015" w:type="dxa"/>
            <w:tcBorders>
              <w:bottom w:val="single" w:sz="4" w:space="0" w:color="auto"/>
            </w:tcBorders>
            <w:vAlign w:val="center"/>
          </w:tcPr>
          <w:p w:rsidR="00CE4476" w:rsidRPr="00FF69C5" w:rsidRDefault="00CE4476" w:rsidP="006D503E">
            <w:pPr>
              <w:rPr>
                <w:rFonts w:ascii="Times New Roman" w:eastAsia="DengXian" w:hAnsi="Times New Roman" w:cs="Times New Roman"/>
                <w:color w:val="000000"/>
                <w:szCs w:val="21"/>
              </w:rPr>
            </w:pPr>
          </w:p>
        </w:tc>
        <w:tc>
          <w:tcPr>
            <w:tcW w:w="2552" w:type="dxa"/>
            <w:tcBorders>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hAnsi="Times New Roman" w:cs="Times New Roman"/>
                <w:i/>
                <w:iCs/>
                <w:szCs w:val="21"/>
              </w:rPr>
              <w:t>nad9</w:t>
            </w:r>
          </w:p>
        </w:tc>
      </w:tr>
      <w:tr w:rsidR="00CE4476" w:rsidRPr="00FF69C5" w:rsidTr="006D503E">
        <w:trPr>
          <w:trHeight w:val="397"/>
        </w:trPr>
        <w:tc>
          <w:tcPr>
            <w:tcW w:w="90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25</w:t>
            </w:r>
          </w:p>
        </w:tc>
        <w:tc>
          <w:tcPr>
            <w:tcW w:w="501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ribosomal protein</w:t>
            </w:r>
          </w:p>
        </w:tc>
        <w:tc>
          <w:tcPr>
            <w:tcW w:w="2552" w:type="dxa"/>
            <w:tcBorders>
              <w:top w:val="single" w:sz="4" w:space="0" w:color="auto"/>
              <w:bottom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rpl16</w:t>
            </w:r>
          </w:p>
        </w:tc>
      </w:tr>
      <w:tr w:rsidR="00CE4476" w:rsidRPr="00FF69C5" w:rsidTr="006D503E">
        <w:trPr>
          <w:trHeight w:val="397"/>
        </w:trPr>
        <w:tc>
          <w:tcPr>
            <w:tcW w:w="905" w:type="dxa"/>
            <w:tcBorders>
              <w:top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26</w:t>
            </w:r>
          </w:p>
        </w:tc>
        <w:tc>
          <w:tcPr>
            <w:tcW w:w="5015" w:type="dxa"/>
            <w:tcBorders>
              <w:top w:val="nil"/>
            </w:tcBorders>
            <w:vAlign w:val="center"/>
          </w:tcPr>
          <w:p w:rsidR="00CE4476" w:rsidRPr="00FF69C5" w:rsidRDefault="00CE4476" w:rsidP="006D503E">
            <w:pPr>
              <w:rPr>
                <w:rFonts w:ascii="Times New Roman" w:hAnsi="Times New Roman" w:cs="Times New Roman"/>
                <w:szCs w:val="21"/>
              </w:rPr>
            </w:pPr>
          </w:p>
        </w:tc>
        <w:tc>
          <w:tcPr>
            <w:tcW w:w="2552" w:type="dxa"/>
            <w:tcBorders>
              <w:top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rpl2</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27</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rpl23</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28</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rpl5</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29</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rps1</w:t>
            </w:r>
          </w:p>
        </w:tc>
      </w:tr>
      <w:tr w:rsidR="00CE4476" w:rsidRPr="00FF69C5" w:rsidTr="006D503E">
        <w:trPr>
          <w:trHeight w:val="397"/>
        </w:trPr>
        <w:tc>
          <w:tcPr>
            <w:tcW w:w="905" w:type="dxa"/>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30</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rps10</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31</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rps11</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32</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rps12</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33</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rps13</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34</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rps14</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35</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rps19</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36</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rps2</w:t>
            </w:r>
          </w:p>
        </w:tc>
      </w:tr>
      <w:tr w:rsidR="00CE4476" w:rsidRPr="00FF69C5" w:rsidTr="006D503E">
        <w:trPr>
          <w:trHeight w:val="397"/>
        </w:trPr>
        <w:tc>
          <w:tcPr>
            <w:tcW w:w="905" w:type="dxa"/>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37</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rps3</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38</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rps4</w:t>
            </w:r>
          </w:p>
        </w:tc>
      </w:tr>
      <w:tr w:rsidR="00CE4476" w:rsidRPr="00FF69C5" w:rsidTr="006D503E">
        <w:trPr>
          <w:trHeight w:val="397"/>
        </w:trPr>
        <w:tc>
          <w:tcPr>
            <w:tcW w:w="905" w:type="dxa"/>
            <w:tcBorders>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39</w:t>
            </w:r>
          </w:p>
        </w:tc>
        <w:tc>
          <w:tcPr>
            <w:tcW w:w="5015" w:type="dxa"/>
            <w:tcBorders>
              <w:bottom w:val="single" w:sz="4" w:space="0" w:color="auto"/>
            </w:tcBorders>
            <w:vAlign w:val="center"/>
          </w:tcPr>
          <w:p w:rsidR="00CE4476" w:rsidRPr="00FF69C5" w:rsidRDefault="00CE4476" w:rsidP="006D503E">
            <w:pPr>
              <w:rPr>
                <w:rFonts w:ascii="Times New Roman" w:hAnsi="Times New Roman" w:cs="Times New Roman"/>
                <w:szCs w:val="21"/>
              </w:rPr>
            </w:pPr>
          </w:p>
        </w:tc>
        <w:tc>
          <w:tcPr>
            <w:tcW w:w="2552" w:type="dxa"/>
            <w:tcBorders>
              <w:bottom w:val="single" w:sz="4" w:space="0" w:color="auto"/>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rps7</w:t>
            </w:r>
          </w:p>
        </w:tc>
      </w:tr>
      <w:tr w:rsidR="00CE4476" w:rsidRPr="00FF69C5" w:rsidTr="006D503E">
        <w:trPr>
          <w:trHeight w:val="397"/>
        </w:trPr>
        <w:tc>
          <w:tcPr>
            <w:tcW w:w="90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40</w:t>
            </w:r>
          </w:p>
        </w:tc>
        <w:tc>
          <w:tcPr>
            <w:tcW w:w="501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Photosynthetic-related genes</w:t>
            </w:r>
          </w:p>
        </w:tc>
        <w:tc>
          <w:tcPr>
            <w:tcW w:w="2552" w:type="dxa"/>
            <w:tcBorders>
              <w:top w:val="single" w:sz="4" w:space="0" w:color="auto"/>
              <w:bottom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hAnsi="Times New Roman" w:cs="Times New Roman"/>
                <w:i/>
                <w:iCs/>
                <w:szCs w:val="21"/>
              </w:rPr>
              <w:t>psaJ</w:t>
            </w:r>
          </w:p>
        </w:tc>
      </w:tr>
      <w:tr w:rsidR="00CE4476" w:rsidRPr="00FF69C5" w:rsidTr="006D503E">
        <w:trPr>
          <w:trHeight w:val="397"/>
        </w:trPr>
        <w:tc>
          <w:tcPr>
            <w:tcW w:w="905" w:type="dxa"/>
            <w:tcBorders>
              <w:top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41</w:t>
            </w:r>
          </w:p>
        </w:tc>
        <w:tc>
          <w:tcPr>
            <w:tcW w:w="5015" w:type="dxa"/>
            <w:tcBorders>
              <w:top w:val="nil"/>
            </w:tcBorders>
            <w:vAlign w:val="center"/>
          </w:tcPr>
          <w:p w:rsidR="00CE4476" w:rsidRPr="00FF69C5" w:rsidRDefault="00CE4476" w:rsidP="006D503E">
            <w:pPr>
              <w:rPr>
                <w:rFonts w:ascii="Times New Roman" w:hAnsi="Times New Roman" w:cs="Times New Roman"/>
                <w:szCs w:val="21"/>
              </w:rPr>
            </w:pPr>
          </w:p>
        </w:tc>
        <w:tc>
          <w:tcPr>
            <w:tcW w:w="2552" w:type="dxa"/>
            <w:tcBorders>
              <w:top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psbK</w:t>
            </w:r>
          </w:p>
        </w:tc>
      </w:tr>
      <w:tr w:rsidR="00CE4476" w:rsidRPr="00FF69C5" w:rsidTr="006D503E">
        <w:trPr>
          <w:trHeight w:val="397"/>
        </w:trPr>
        <w:tc>
          <w:tcPr>
            <w:tcW w:w="905" w:type="dxa"/>
            <w:tcBorders>
              <w:bottom w:val="single" w:sz="4" w:space="0" w:color="auto"/>
            </w:tcBorders>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42</w:t>
            </w:r>
          </w:p>
        </w:tc>
        <w:tc>
          <w:tcPr>
            <w:tcW w:w="5015" w:type="dxa"/>
            <w:tcBorders>
              <w:bottom w:val="single" w:sz="4" w:space="0" w:color="auto"/>
            </w:tcBorders>
            <w:vAlign w:val="center"/>
          </w:tcPr>
          <w:p w:rsidR="00CE4476" w:rsidRPr="00FF69C5" w:rsidRDefault="00CE4476" w:rsidP="006D503E">
            <w:pPr>
              <w:rPr>
                <w:rFonts w:ascii="Times New Roman" w:eastAsia="DengXian" w:hAnsi="Times New Roman" w:cs="Times New Roman"/>
                <w:color w:val="000000"/>
                <w:szCs w:val="21"/>
              </w:rPr>
            </w:pPr>
          </w:p>
        </w:tc>
        <w:tc>
          <w:tcPr>
            <w:tcW w:w="2552" w:type="dxa"/>
            <w:tcBorders>
              <w:bottom w:val="single" w:sz="4" w:space="0" w:color="auto"/>
            </w:tcBorders>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petL</w:t>
            </w:r>
          </w:p>
        </w:tc>
      </w:tr>
      <w:tr w:rsidR="00CE4476" w:rsidRPr="00FF69C5" w:rsidTr="006D503E">
        <w:trPr>
          <w:trHeight w:val="397"/>
        </w:trPr>
        <w:tc>
          <w:tcPr>
            <w:tcW w:w="905" w:type="dxa"/>
            <w:tcBorders>
              <w:top w:val="single" w:sz="4" w:space="0" w:color="auto"/>
              <w:bottom w:val="nil"/>
            </w:tcBorders>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43</w:t>
            </w:r>
          </w:p>
        </w:tc>
        <w:tc>
          <w:tcPr>
            <w:tcW w:w="5015" w:type="dxa"/>
            <w:tcBorders>
              <w:top w:val="single" w:sz="4" w:space="0" w:color="auto"/>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ribosomal RNA</w:t>
            </w:r>
          </w:p>
        </w:tc>
        <w:tc>
          <w:tcPr>
            <w:tcW w:w="2552" w:type="dxa"/>
            <w:tcBorders>
              <w:top w:val="single" w:sz="4" w:space="0" w:color="auto"/>
              <w:bottom w:val="nil"/>
            </w:tcBorders>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rrn5</w:t>
            </w:r>
          </w:p>
        </w:tc>
      </w:tr>
      <w:tr w:rsidR="00CE4476" w:rsidRPr="00FF69C5" w:rsidTr="006D503E">
        <w:trPr>
          <w:trHeight w:val="397"/>
        </w:trPr>
        <w:tc>
          <w:tcPr>
            <w:tcW w:w="905" w:type="dxa"/>
            <w:tcBorders>
              <w:top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44</w:t>
            </w:r>
          </w:p>
        </w:tc>
        <w:tc>
          <w:tcPr>
            <w:tcW w:w="5015" w:type="dxa"/>
            <w:tcBorders>
              <w:top w:val="nil"/>
            </w:tcBorders>
            <w:vAlign w:val="center"/>
          </w:tcPr>
          <w:p w:rsidR="00CE4476" w:rsidRPr="00FF69C5" w:rsidRDefault="00CE4476" w:rsidP="006D503E">
            <w:pPr>
              <w:rPr>
                <w:rFonts w:ascii="Times New Roman" w:hAnsi="Times New Roman" w:cs="Times New Roman"/>
                <w:szCs w:val="21"/>
              </w:rPr>
            </w:pPr>
          </w:p>
        </w:tc>
        <w:tc>
          <w:tcPr>
            <w:tcW w:w="2552" w:type="dxa"/>
            <w:tcBorders>
              <w:top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rrn18</w:t>
            </w:r>
          </w:p>
        </w:tc>
      </w:tr>
      <w:tr w:rsidR="00CE4476" w:rsidRPr="00FF69C5" w:rsidTr="006D503E">
        <w:trPr>
          <w:trHeight w:val="397"/>
        </w:trPr>
        <w:tc>
          <w:tcPr>
            <w:tcW w:w="905" w:type="dxa"/>
            <w:tcBorders>
              <w:bottom w:val="single" w:sz="4" w:space="0" w:color="auto"/>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45</w:t>
            </w:r>
          </w:p>
        </w:tc>
        <w:tc>
          <w:tcPr>
            <w:tcW w:w="5015" w:type="dxa"/>
            <w:tcBorders>
              <w:bottom w:val="single" w:sz="4" w:space="0" w:color="auto"/>
            </w:tcBorders>
            <w:vAlign w:val="center"/>
          </w:tcPr>
          <w:p w:rsidR="00CE4476" w:rsidRPr="00FF69C5" w:rsidRDefault="00CE4476" w:rsidP="006D503E">
            <w:pPr>
              <w:rPr>
                <w:rFonts w:ascii="Times New Roman" w:hAnsi="Times New Roman" w:cs="Times New Roman"/>
                <w:szCs w:val="21"/>
              </w:rPr>
            </w:pPr>
          </w:p>
        </w:tc>
        <w:tc>
          <w:tcPr>
            <w:tcW w:w="2552" w:type="dxa"/>
            <w:tcBorders>
              <w:bottom w:val="single" w:sz="4" w:space="0" w:color="auto"/>
            </w:tcBorders>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rrn26</w:t>
            </w:r>
          </w:p>
        </w:tc>
      </w:tr>
      <w:tr w:rsidR="00CE4476" w:rsidRPr="00FF69C5" w:rsidTr="006D503E">
        <w:trPr>
          <w:trHeight w:val="397"/>
        </w:trPr>
        <w:tc>
          <w:tcPr>
            <w:tcW w:w="905" w:type="dxa"/>
            <w:tcBorders>
              <w:top w:val="single" w:sz="4" w:space="0" w:color="auto"/>
              <w:bottom w:val="nil"/>
            </w:tcBorders>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46</w:t>
            </w:r>
          </w:p>
        </w:tc>
        <w:tc>
          <w:tcPr>
            <w:tcW w:w="5015" w:type="dxa"/>
            <w:tcBorders>
              <w:top w:val="single" w:sz="4" w:space="0" w:color="auto"/>
              <w:bottom w:val="nil"/>
            </w:tcBorders>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transfer RNA</w:t>
            </w:r>
          </w:p>
        </w:tc>
        <w:tc>
          <w:tcPr>
            <w:tcW w:w="2552" w:type="dxa"/>
            <w:tcBorders>
              <w:top w:val="single" w:sz="4" w:space="0" w:color="auto"/>
              <w:bottom w:val="nil"/>
            </w:tcBorders>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trnC</w:t>
            </w:r>
            <w:r w:rsidRPr="00FF69C5">
              <w:rPr>
                <w:rFonts w:ascii="Times New Roman" w:eastAsia="DengXian" w:hAnsi="Times New Roman" w:cs="Times New Roman"/>
                <w:i/>
                <w:iCs/>
                <w:color w:val="000000"/>
                <w:szCs w:val="21"/>
                <w:vertAlign w:val="superscript"/>
              </w:rPr>
              <w:t>GCA</w:t>
            </w:r>
          </w:p>
        </w:tc>
      </w:tr>
      <w:tr w:rsidR="00CE4476" w:rsidRPr="00FF69C5" w:rsidTr="006D503E">
        <w:trPr>
          <w:trHeight w:val="397"/>
        </w:trPr>
        <w:tc>
          <w:tcPr>
            <w:tcW w:w="905" w:type="dxa"/>
            <w:tcBorders>
              <w:top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47</w:t>
            </w:r>
          </w:p>
        </w:tc>
        <w:tc>
          <w:tcPr>
            <w:tcW w:w="5015" w:type="dxa"/>
            <w:tcBorders>
              <w:top w:val="nil"/>
            </w:tcBorders>
            <w:vAlign w:val="center"/>
          </w:tcPr>
          <w:p w:rsidR="00CE4476" w:rsidRPr="00FF69C5" w:rsidRDefault="00CE4476" w:rsidP="006D503E">
            <w:pPr>
              <w:rPr>
                <w:rFonts w:ascii="Times New Roman" w:hAnsi="Times New Roman" w:cs="Times New Roman"/>
                <w:szCs w:val="21"/>
              </w:rPr>
            </w:pPr>
          </w:p>
        </w:tc>
        <w:tc>
          <w:tcPr>
            <w:tcW w:w="2552" w:type="dxa"/>
            <w:tcBorders>
              <w:top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hAnsi="Times New Roman" w:cs="Times New Roman"/>
                <w:i/>
                <w:iCs/>
                <w:szCs w:val="21"/>
              </w:rPr>
              <w:t>trnD</w:t>
            </w:r>
            <w:r w:rsidRPr="00FF69C5">
              <w:rPr>
                <w:rFonts w:ascii="Times New Roman" w:hAnsi="Times New Roman" w:cs="Times New Roman"/>
                <w:i/>
                <w:iCs/>
                <w:szCs w:val="21"/>
                <w:vertAlign w:val="superscript"/>
              </w:rPr>
              <w:t>GTC</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48</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trnE</w:t>
            </w:r>
            <w:r w:rsidRPr="00FF69C5">
              <w:rPr>
                <w:rFonts w:ascii="Times New Roman" w:eastAsia="DengXian" w:hAnsi="Times New Roman" w:cs="Times New Roman"/>
                <w:i/>
                <w:iCs/>
                <w:color w:val="000000"/>
                <w:szCs w:val="21"/>
                <w:vertAlign w:val="superscript"/>
              </w:rPr>
              <w:t>TTC</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49</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hAnsi="Times New Roman" w:cs="Times New Roman"/>
                <w:i/>
                <w:iCs/>
                <w:szCs w:val="21"/>
              </w:rPr>
              <w:t>trnfM</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50</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trnfM</w:t>
            </w:r>
            <w:r w:rsidRPr="00FF69C5">
              <w:rPr>
                <w:rFonts w:ascii="Times New Roman" w:eastAsia="DengXian" w:hAnsi="Times New Roman" w:cs="Times New Roman"/>
                <w:i/>
                <w:iCs/>
                <w:color w:val="000000"/>
                <w:szCs w:val="21"/>
                <w:vertAlign w:val="superscript"/>
              </w:rPr>
              <w:t>CAT</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51</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trnH</w:t>
            </w:r>
            <w:r w:rsidRPr="00FF69C5">
              <w:rPr>
                <w:rFonts w:ascii="Times New Roman" w:eastAsia="DengXian" w:hAnsi="Times New Roman" w:cs="Times New Roman"/>
                <w:i/>
                <w:iCs/>
                <w:color w:val="000000"/>
                <w:szCs w:val="21"/>
                <w:vertAlign w:val="superscript"/>
              </w:rPr>
              <w:t>GTG</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52</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trnH</w:t>
            </w:r>
            <w:r w:rsidRPr="00FF69C5">
              <w:rPr>
                <w:rFonts w:ascii="Times New Roman" w:eastAsia="DengXian" w:hAnsi="Times New Roman" w:cs="Times New Roman"/>
                <w:i/>
                <w:iCs/>
                <w:color w:val="000000"/>
                <w:szCs w:val="21"/>
                <w:vertAlign w:val="superscript"/>
              </w:rPr>
              <w:t>GTG</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53</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trnI</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54</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trnI</w:t>
            </w:r>
            <w:r w:rsidRPr="00FF69C5">
              <w:rPr>
                <w:rFonts w:ascii="Times New Roman" w:eastAsia="DengXian" w:hAnsi="Times New Roman" w:cs="Times New Roman"/>
                <w:i/>
                <w:iCs/>
                <w:color w:val="000000"/>
                <w:szCs w:val="21"/>
                <w:vertAlign w:val="superscript"/>
              </w:rPr>
              <w:t>AAT</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55</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trnK</w:t>
            </w:r>
            <w:r w:rsidRPr="00FF69C5">
              <w:rPr>
                <w:rFonts w:ascii="Times New Roman" w:eastAsia="DengXian" w:hAnsi="Times New Roman" w:cs="Times New Roman"/>
                <w:i/>
                <w:iCs/>
                <w:color w:val="000000"/>
                <w:szCs w:val="21"/>
                <w:vertAlign w:val="superscript"/>
              </w:rPr>
              <w:t>TTT</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56</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trnM</w:t>
            </w:r>
            <w:r w:rsidRPr="00FF69C5">
              <w:rPr>
                <w:rFonts w:ascii="Times New Roman" w:eastAsia="DengXian" w:hAnsi="Times New Roman" w:cs="Times New Roman"/>
                <w:i/>
                <w:iCs/>
                <w:color w:val="000000"/>
                <w:szCs w:val="21"/>
                <w:vertAlign w:val="superscript"/>
              </w:rPr>
              <w:t>CAT</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57</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trnN</w:t>
            </w:r>
            <w:r w:rsidRPr="00FF69C5">
              <w:rPr>
                <w:rFonts w:ascii="Times New Roman" w:eastAsia="DengXian" w:hAnsi="Times New Roman" w:cs="Times New Roman"/>
                <w:i/>
                <w:iCs/>
                <w:color w:val="000000"/>
                <w:szCs w:val="21"/>
                <w:vertAlign w:val="superscript"/>
              </w:rPr>
              <w:t>GTT</w:t>
            </w:r>
          </w:p>
        </w:tc>
      </w:tr>
      <w:tr w:rsidR="00CE4476" w:rsidRPr="00FF69C5" w:rsidTr="006D503E">
        <w:trPr>
          <w:trHeight w:val="397"/>
        </w:trPr>
        <w:tc>
          <w:tcPr>
            <w:tcW w:w="905" w:type="dxa"/>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58</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trnQ</w:t>
            </w:r>
            <w:r w:rsidRPr="00FF69C5">
              <w:rPr>
                <w:rFonts w:ascii="Times New Roman" w:eastAsia="DengXian" w:hAnsi="Times New Roman" w:cs="Times New Roman"/>
                <w:i/>
                <w:iCs/>
                <w:color w:val="000000"/>
                <w:szCs w:val="21"/>
                <w:vertAlign w:val="superscript"/>
              </w:rPr>
              <w:t>TTG</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59</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hAnsi="Times New Roman" w:cs="Times New Roman"/>
                <w:i/>
                <w:iCs/>
                <w:szCs w:val="21"/>
              </w:rPr>
              <w:t>trnR</w:t>
            </w:r>
            <w:r w:rsidRPr="00FF69C5">
              <w:rPr>
                <w:rFonts w:ascii="Times New Roman" w:hAnsi="Times New Roman" w:cs="Times New Roman"/>
                <w:i/>
                <w:iCs/>
                <w:szCs w:val="21"/>
                <w:vertAlign w:val="superscript"/>
              </w:rPr>
              <w:t>ACG</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60</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vertAlign w:val="superscript"/>
              </w:rPr>
            </w:pPr>
            <w:r w:rsidRPr="00FF69C5">
              <w:rPr>
                <w:rFonts w:ascii="Times New Roman" w:hAnsi="Times New Roman" w:cs="Times New Roman"/>
                <w:i/>
                <w:iCs/>
                <w:szCs w:val="21"/>
              </w:rPr>
              <w:t>trnR</w:t>
            </w:r>
            <w:r w:rsidRPr="00FF69C5">
              <w:rPr>
                <w:rFonts w:ascii="Times New Roman" w:hAnsi="Times New Roman" w:cs="Times New Roman"/>
                <w:i/>
                <w:iCs/>
                <w:szCs w:val="21"/>
                <w:vertAlign w:val="superscript"/>
              </w:rPr>
              <w:t>TCT</w:t>
            </w:r>
          </w:p>
        </w:tc>
      </w:tr>
      <w:tr w:rsidR="00CE4476" w:rsidRPr="00FF69C5" w:rsidTr="006D503E">
        <w:trPr>
          <w:trHeight w:val="397"/>
        </w:trPr>
        <w:tc>
          <w:tcPr>
            <w:tcW w:w="905" w:type="dxa"/>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61</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trnS</w:t>
            </w:r>
            <w:r w:rsidRPr="00FF69C5">
              <w:rPr>
                <w:rFonts w:ascii="Times New Roman" w:eastAsia="DengXian" w:hAnsi="Times New Roman" w:cs="Times New Roman"/>
                <w:i/>
                <w:iCs/>
                <w:color w:val="000000"/>
                <w:szCs w:val="21"/>
                <w:vertAlign w:val="superscript"/>
              </w:rPr>
              <w:t>GGA</w:t>
            </w:r>
          </w:p>
        </w:tc>
      </w:tr>
      <w:tr w:rsidR="00CE4476" w:rsidRPr="00FF69C5" w:rsidTr="006D503E">
        <w:trPr>
          <w:trHeight w:val="397"/>
        </w:trPr>
        <w:tc>
          <w:tcPr>
            <w:tcW w:w="905" w:type="dxa"/>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62</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trnT</w:t>
            </w:r>
            <w:r w:rsidRPr="00FF69C5">
              <w:rPr>
                <w:rFonts w:ascii="Times New Roman" w:eastAsia="DengXian" w:hAnsi="Times New Roman" w:cs="Times New Roman"/>
                <w:i/>
                <w:iCs/>
                <w:color w:val="000000"/>
                <w:szCs w:val="21"/>
                <w:vertAlign w:val="superscript"/>
              </w:rPr>
              <w:t>GGT</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63</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trnV</w:t>
            </w:r>
            <w:r w:rsidRPr="00FF69C5">
              <w:rPr>
                <w:rFonts w:ascii="Times New Roman" w:eastAsia="DengXian" w:hAnsi="Times New Roman" w:cs="Times New Roman"/>
                <w:i/>
                <w:iCs/>
                <w:color w:val="000000"/>
                <w:szCs w:val="21"/>
                <w:vertAlign w:val="superscript"/>
              </w:rPr>
              <w:t>TAC</w:t>
            </w:r>
          </w:p>
        </w:tc>
      </w:tr>
      <w:tr w:rsidR="00CE4476" w:rsidRPr="00FF69C5" w:rsidTr="006D503E">
        <w:trPr>
          <w:trHeight w:val="397"/>
        </w:trPr>
        <w:tc>
          <w:tcPr>
            <w:tcW w:w="905" w:type="dxa"/>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64</w:t>
            </w:r>
          </w:p>
        </w:tc>
        <w:tc>
          <w:tcPr>
            <w:tcW w:w="5015" w:type="dxa"/>
            <w:vAlign w:val="center"/>
          </w:tcPr>
          <w:p w:rsidR="00CE4476" w:rsidRPr="00FF69C5" w:rsidRDefault="00CE4476" w:rsidP="006D503E">
            <w:pPr>
              <w:rPr>
                <w:rFonts w:ascii="Times New Roman" w:hAnsi="Times New Roman" w:cs="Times New Roman"/>
                <w:szCs w:val="21"/>
              </w:rPr>
            </w:pPr>
          </w:p>
        </w:tc>
        <w:tc>
          <w:tcPr>
            <w:tcW w:w="2552" w:type="dxa"/>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trnW</w:t>
            </w:r>
            <w:r w:rsidRPr="00FF69C5">
              <w:rPr>
                <w:rFonts w:ascii="Times New Roman" w:eastAsia="DengXian" w:hAnsi="Times New Roman" w:cs="Times New Roman"/>
                <w:i/>
                <w:iCs/>
                <w:color w:val="000000"/>
                <w:szCs w:val="21"/>
                <w:vertAlign w:val="superscript"/>
              </w:rPr>
              <w:t>CCA</w:t>
            </w:r>
          </w:p>
        </w:tc>
      </w:tr>
      <w:tr w:rsidR="00CE4476" w:rsidRPr="00FF69C5" w:rsidTr="006D503E">
        <w:trPr>
          <w:trHeight w:val="397"/>
        </w:trPr>
        <w:tc>
          <w:tcPr>
            <w:tcW w:w="905" w:type="dxa"/>
            <w:tcBorders>
              <w:bottom w:val="nil"/>
            </w:tcBorders>
            <w:vAlign w:val="center"/>
          </w:tcPr>
          <w:p w:rsidR="00CE4476" w:rsidRPr="00FF69C5" w:rsidRDefault="00CE4476" w:rsidP="006D503E">
            <w:pPr>
              <w:rPr>
                <w:rFonts w:ascii="Times New Roman" w:hAnsi="Times New Roman" w:cs="Times New Roman"/>
                <w:szCs w:val="21"/>
              </w:rPr>
            </w:pPr>
            <w:r w:rsidRPr="00FF69C5">
              <w:rPr>
                <w:rFonts w:ascii="Times New Roman" w:eastAsia="DengXian" w:hAnsi="Times New Roman" w:cs="Times New Roman"/>
                <w:color w:val="000000"/>
                <w:szCs w:val="21"/>
              </w:rPr>
              <w:t>65</w:t>
            </w:r>
          </w:p>
        </w:tc>
        <w:tc>
          <w:tcPr>
            <w:tcW w:w="5015" w:type="dxa"/>
            <w:tcBorders>
              <w:bottom w:val="nil"/>
            </w:tcBorders>
            <w:vAlign w:val="center"/>
          </w:tcPr>
          <w:p w:rsidR="00CE4476" w:rsidRPr="00FF69C5" w:rsidRDefault="00CE4476" w:rsidP="006D503E">
            <w:pPr>
              <w:rPr>
                <w:rFonts w:ascii="Times New Roman" w:hAnsi="Times New Roman" w:cs="Times New Roman"/>
                <w:szCs w:val="21"/>
              </w:rPr>
            </w:pPr>
          </w:p>
        </w:tc>
        <w:tc>
          <w:tcPr>
            <w:tcW w:w="2552" w:type="dxa"/>
            <w:tcBorders>
              <w:bottom w:val="nil"/>
            </w:tcBorders>
            <w:vAlign w:val="center"/>
          </w:tcPr>
          <w:p w:rsidR="00CE4476" w:rsidRPr="00FF69C5" w:rsidRDefault="00CE4476" w:rsidP="006D503E">
            <w:pPr>
              <w:rPr>
                <w:rFonts w:ascii="Times New Roman" w:hAnsi="Times New Roman" w:cs="Times New Roman"/>
                <w:i/>
                <w:iCs/>
                <w:szCs w:val="21"/>
              </w:rPr>
            </w:pPr>
            <w:r w:rsidRPr="00FF69C5">
              <w:rPr>
                <w:rFonts w:ascii="Times New Roman" w:eastAsia="DengXian" w:hAnsi="Times New Roman" w:cs="Times New Roman"/>
                <w:i/>
                <w:iCs/>
                <w:color w:val="000000"/>
                <w:szCs w:val="21"/>
              </w:rPr>
              <w:t>trnY</w:t>
            </w:r>
            <w:r w:rsidRPr="00FF69C5">
              <w:rPr>
                <w:rFonts w:ascii="Times New Roman" w:eastAsia="DengXian" w:hAnsi="Times New Roman" w:cs="Times New Roman"/>
                <w:i/>
                <w:iCs/>
                <w:color w:val="000000"/>
                <w:szCs w:val="21"/>
                <w:vertAlign w:val="superscript"/>
              </w:rPr>
              <w:t>AUA</w:t>
            </w:r>
          </w:p>
        </w:tc>
      </w:tr>
      <w:tr w:rsidR="00CE4476" w:rsidRPr="00FF69C5" w:rsidTr="006D503E">
        <w:trPr>
          <w:trHeight w:val="397"/>
        </w:trPr>
        <w:tc>
          <w:tcPr>
            <w:tcW w:w="905" w:type="dxa"/>
            <w:tcBorders>
              <w:top w:val="nil"/>
              <w:bottom w:val="single" w:sz="8" w:space="0" w:color="auto"/>
            </w:tcBorders>
            <w:vAlign w:val="center"/>
          </w:tcPr>
          <w:p w:rsidR="00CE4476" w:rsidRPr="00FF69C5" w:rsidRDefault="00CE4476" w:rsidP="006D503E">
            <w:pPr>
              <w:rPr>
                <w:rFonts w:ascii="Times New Roman" w:eastAsia="DengXian" w:hAnsi="Times New Roman" w:cs="Times New Roman"/>
                <w:color w:val="000000"/>
                <w:szCs w:val="21"/>
              </w:rPr>
            </w:pPr>
            <w:r w:rsidRPr="00FF69C5">
              <w:rPr>
                <w:rFonts w:ascii="Times New Roman" w:eastAsia="DengXian" w:hAnsi="Times New Roman" w:cs="Times New Roman"/>
                <w:color w:val="000000"/>
                <w:szCs w:val="21"/>
              </w:rPr>
              <w:t>66</w:t>
            </w:r>
          </w:p>
        </w:tc>
        <w:tc>
          <w:tcPr>
            <w:tcW w:w="5015" w:type="dxa"/>
            <w:tcBorders>
              <w:top w:val="nil"/>
              <w:bottom w:val="single" w:sz="8" w:space="0" w:color="auto"/>
            </w:tcBorders>
            <w:vAlign w:val="center"/>
          </w:tcPr>
          <w:p w:rsidR="00CE4476" w:rsidRPr="00FF69C5" w:rsidRDefault="00CE4476" w:rsidP="006D503E">
            <w:pPr>
              <w:rPr>
                <w:rFonts w:ascii="Times New Roman" w:hAnsi="Times New Roman" w:cs="Times New Roman"/>
                <w:szCs w:val="21"/>
              </w:rPr>
            </w:pPr>
          </w:p>
        </w:tc>
        <w:tc>
          <w:tcPr>
            <w:tcW w:w="2552" w:type="dxa"/>
            <w:tcBorders>
              <w:top w:val="nil"/>
              <w:bottom w:val="single" w:sz="8" w:space="0" w:color="auto"/>
            </w:tcBorders>
            <w:vAlign w:val="center"/>
          </w:tcPr>
          <w:p w:rsidR="00CE4476" w:rsidRPr="00FF69C5" w:rsidRDefault="00CE4476" w:rsidP="006D503E">
            <w:pPr>
              <w:rPr>
                <w:rFonts w:ascii="Times New Roman" w:eastAsia="DengXian" w:hAnsi="Times New Roman" w:cs="Times New Roman"/>
                <w:i/>
                <w:iCs/>
                <w:color w:val="000000"/>
                <w:szCs w:val="21"/>
              </w:rPr>
            </w:pPr>
            <w:r w:rsidRPr="00FF69C5">
              <w:rPr>
                <w:rFonts w:ascii="Times New Roman" w:eastAsia="DengXian" w:hAnsi="Times New Roman" w:cs="Times New Roman"/>
                <w:i/>
                <w:iCs/>
                <w:color w:val="000000"/>
                <w:szCs w:val="21"/>
              </w:rPr>
              <w:t>trnY</w:t>
            </w:r>
            <w:r w:rsidRPr="00FF69C5">
              <w:rPr>
                <w:rFonts w:ascii="Times New Roman" w:eastAsia="DengXian" w:hAnsi="Times New Roman" w:cs="Times New Roman"/>
                <w:i/>
                <w:iCs/>
                <w:color w:val="000000"/>
                <w:szCs w:val="21"/>
                <w:vertAlign w:val="superscript"/>
              </w:rPr>
              <w:t>GTA</w:t>
            </w:r>
          </w:p>
        </w:tc>
      </w:tr>
      <w:bookmarkEnd w:id="59"/>
    </w:tbl>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8E5886">
      <w:pPr>
        <w:pStyle w:val="Heading2"/>
        <w:spacing w:afterLines="50" w:after="120"/>
        <w:rPr>
          <w:rFonts w:cs="Times New Roman"/>
        </w:rPr>
      </w:pPr>
      <w:bookmarkStart w:id="61" w:name="_Toc75011394"/>
      <w:r w:rsidRPr="00FF69C5">
        <w:rPr>
          <w:rFonts w:cs="Times New Roman"/>
        </w:rPr>
        <w:t xml:space="preserve">Supplementary Table </w:t>
      </w:r>
      <w:r w:rsidR="00CE4476" w:rsidRPr="00FF69C5">
        <w:rPr>
          <w:rFonts w:cs="Times New Roman"/>
        </w:rPr>
        <w:t>24</w:t>
      </w:r>
      <w:r w:rsidRPr="00FF69C5">
        <w:rPr>
          <w:rFonts w:cs="Times New Roman"/>
        </w:rPr>
        <w:t xml:space="preserve">. Analysis of the MADS-box genes of </w:t>
      </w:r>
      <w:r w:rsidRPr="00FF69C5">
        <w:rPr>
          <w:rFonts w:cs="Times New Roman"/>
          <w:i/>
        </w:rPr>
        <w:t>C. ensifolium</w:t>
      </w:r>
      <w:r w:rsidRPr="00FF69C5">
        <w:rPr>
          <w:rFonts w:cs="Times New Roman"/>
        </w:rPr>
        <w:t>.</w:t>
      </w:r>
      <w:bookmarkEnd w:id="61"/>
    </w:p>
    <w:tbl>
      <w:tblPr>
        <w:tblW w:w="7939" w:type="dxa"/>
        <w:jc w:val="center"/>
        <w:tblBorders>
          <w:top w:val="single" w:sz="8" w:space="0" w:color="auto"/>
          <w:bottom w:val="single" w:sz="8" w:space="0" w:color="auto"/>
        </w:tblBorders>
        <w:tblLayout w:type="fixed"/>
        <w:tblLook w:val="04A0" w:firstRow="1" w:lastRow="0" w:firstColumn="1" w:lastColumn="0" w:noHBand="0" w:noVBand="1"/>
      </w:tblPr>
      <w:tblGrid>
        <w:gridCol w:w="1129"/>
        <w:gridCol w:w="1701"/>
        <w:gridCol w:w="1134"/>
        <w:gridCol w:w="1286"/>
        <w:gridCol w:w="1040"/>
        <w:gridCol w:w="1649"/>
      </w:tblGrid>
      <w:tr w:rsidR="001D7F94" w:rsidRPr="00FF69C5" w:rsidTr="00CE4476">
        <w:trPr>
          <w:trHeight w:val="737"/>
          <w:jc w:val="center"/>
        </w:trPr>
        <w:tc>
          <w:tcPr>
            <w:tcW w:w="1129" w:type="dxa"/>
            <w:tcBorders>
              <w:bottom w:val="single" w:sz="8" w:space="0" w:color="auto"/>
            </w:tcBorders>
            <w:shd w:val="clear" w:color="auto" w:fill="auto"/>
            <w:noWrap/>
            <w:vAlign w:val="center"/>
          </w:tcPr>
          <w:p w:rsidR="001D7F94" w:rsidRPr="00FF69C5" w:rsidRDefault="008E5886" w:rsidP="006906DB">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Gene</w:t>
            </w:r>
            <w:r w:rsidR="006906DB">
              <w:rPr>
                <w:rFonts w:ascii="Times New Roman" w:eastAsia="DengXian" w:hAnsi="Times New Roman" w:cs="Times New Roman"/>
                <w:b/>
                <w:sz w:val="21"/>
                <w:szCs w:val="21"/>
              </w:rPr>
              <w:t xml:space="preserve"> </w:t>
            </w:r>
            <w:r w:rsidRPr="00FF69C5">
              <w:rPr>
                <w:rFonts w:ascii="Times New Roman" w:eastAsia="DengXian" w:hAnsi="Times New Roman" w:cs="Times New Roman"/>
                <w:b/>
                <w:sz w:val="21"/>
                <w:szCs w:val="21"/>
              </w:rPr>
              <w:t>ID</w:t>
            </w:r>
          </w:p>
        </w:tc>
        <w:tc>
          <w:tcPr>
            <w:tcW w:w="1701" w:type="dxa"/>
            <w:tcBorders>
              <w:bottom w:val="single" w:sz="8" w:space="0" w:color="auto"/>
            </w:tcBorders>
            <w:shd w:val="clear" w:color="auto" w:fill="auto"/>
            <w:noWrap/>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Annotation</w:t>
            </w:r>
          </w:p>
        </w:tc>
        <w:tc>
          <w:tcPr>
            <w:tcW w:w="1134" w:type="dxa"/>
            <w:tcBorders>
              <w:bottom w:val="single" w:sz="8" w:space="0" w:color="auto"/>
            </w:tcBorders>
            <w:shd w:val="clear" w:color="auto" w:fill="auto"/>
            <w:noWrap/>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ORF (bp)</w:t>
            </w:r>
          </w:p>
        </w:tc>
        <w:tc>
          <w:tcPr>
            <w:tcW w:w="1286" w:type="dxa"/>
            <w:tcBorders>
              <w:bottom w:val="single" w:sz="8" w:space="0" w:color="auto"/>
            </w:tcBorders>
            <w:shd w:val="clear" w:color="auto" w:fill="auto"/>
            <w:noWrap/>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Protein length (aa)</w:t>
            </w:r>
          </w:p>
        </w:tc>
        <w:tc>
          <w:tcPr>
            <w:tcW w:w="1040" w:type="dxa"/>
            <w:tcBorders>
              <w:bottom w:val="single" w:sz="8" w:space="0" w:color="auto"/>
            </w:tcBorders>
            <w:shd w:val="clear" w:color="auto" w:fill="auto"/>
            <w:noWrap/>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Type</w:t>
            </w:r>
          </w:p>
        </w:tc>
        <w:tc>
          <w:tcPr>
            <w:tcW w:w="1649" w:type="dxa"/>
            <w:tcBorders>
              <w:bottom w:val="single" w:sz="8" w:space="0" w:color="auto"/>
            </w:tcBorders>
            <w:shd w:val="clear" w:color="auto" w:fill="auto"/>
            <w:noWrap/>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Subfamily</w:t>
            </w:r>
          </w:p>
        </w:tc>
      </w:tr>
      <w:tr w:rsidR="001D7F94" w:rsidRPr="00FF69C5" w:rsidTr="00CE4476">
        <w:trPr>
          <w:trHeight w:val="397"/>
          <w:jc w:val="center"/>
        </w:trPr>
        <w:tc>
          <w:tcPr>
            <w:tcW w:w="1129" w:type="dxa"/>
            <w:tcBorders>
              <w:top w:val="single" w:sz="8" w:space="0" w:color="auto"/>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JL008048</w:t>
            </w:r>
          </w:p>
        </w:tc>
        <w:tc>
          <w:tcPr>
            <w:tcW w:w="1701" w:type="dxa"/>
            <w:tcBorders>
              <w:top w:val="single" w:sz="8" w:space="0" w:color="auto"/>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CeAP3-1</w:t>
            </w:r>
          </w:p>
        </w:tc>
        <w:tc>
          <w:tcPr>
            <w:tcW w:w="1134" w:type="dxa"/>
            <w:tcBorders>
              <w:top w:val="single" w:sz="8" w:space="0" w:color="auto"/>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777</w:t>
            </w:r>
          </w:p>
        </w:tc>
        <w:tc>
          <w:tcPr>
            <w:tcW w:w="1286" w:type="dxa"/>
            <w:tcBorders>
              <w:top w:val="single" w:sz="8" w:space="0" w:color="auto"/>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258</w:t>
            </w:r>
          </w:p>
        </w:tc>
        <w:tc>
          <w:tcPr>
            <w:tcW w:w="1040" w:type="dxa"/>
            <w:tcBorders>
              <w:top w:val="single" w:sz="8" w:space="0" w:color="auto"/>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op w:val="single" w:sz="8" w:space="0" w:color="auto"/>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B-AP3</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JL001850</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CeAP3-2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B-AP3</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JL012707</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CeAP3-3</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669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B-AP3</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JL000566</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CeAP3-4</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678</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225</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B-AP3</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JL018389</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CeAG-1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705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234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JL002233</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CeAG-2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702</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233</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JL015886</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CeAG-3</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669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JL007940</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CeSTK</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675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D</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JL009493</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CeAP1-1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705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234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JL003631</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CeAP1-</w:t>
            </w:r>
            <w:r w:rsidR="0019214E" w:rsidRPr="00FF69C5">
              <w:rPr>
                <w:rFonts w:ascii="Times New Roman" w:eastAsia="DengXian" w:hAnsi="Times New Roman" w:cs="Times New Roman"/>
                <w:i/>
                <w:sz w:val="21"/>
                <w:szCs w:val="21"/>
              </w:rPr>
              <w:t>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744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247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JL029086</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CeAP1-</w:t>
            </w:r>
            <w:r w:rsidR="0019214E" w:rsidRPr="00FF69C5">
              <w:rPr>
                <w:rFonts w:ascii="Times New Roman" w:eastAsia="DengXian" w:hAnsi="Times New Roman" w:cs="Times New Roman"/>
                <w:i/>
                <w:sz w:val="21"/>
                <w:szCs w:val="21"/>
              </w:rPr>
              <w:t>3</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726</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241</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JL029087</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CeAP1-4</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726</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241</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JL009494</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CeSEP-2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738</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245</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JL018852</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CeSEP-4</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744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247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JL009870</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CeSEP-1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612</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203</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JL004042</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CeSEP-3</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660</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219</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E</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JL003970</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CePI</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558</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185</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B-PI</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JL022544</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CeAGL6-1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242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AGL6</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JL001354</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CeAGL6-2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720</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239</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AGL6</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JL013184</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CeAGL6-3</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AGL6</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JL022543</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CeSOC1-1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771</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256</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SOC1</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JL006625</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CeSOC1-2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669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SOC1</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JL018953</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CeSOC1-3</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633</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210</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SOC1</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JL011978</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CeSVP-1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687</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228</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SVP</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JL011742</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CeSVP-2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477</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158</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SVP</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JL019278</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CeANR1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699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232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ANR1</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JL015610</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CeMIKC*-1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978</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325</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MIKC*</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JL027588</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CeMIKC*-2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771</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256</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MIKC*</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JL024141</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CeMIKC*-3</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399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132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MIKC*</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JL012414</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CeMIKC*-4</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1053</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350</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MIKC*</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JL017169</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CeMADS32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534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177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CFO/MADS32</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JL025329</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CeBs-1</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609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Bs</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JL027956</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CeBs-2</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501</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166</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Bs</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JL026663</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CeBs-3</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654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Bs</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JL028086</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CeBs-4</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600</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199</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Bs</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JL025744</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CeBs-5</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606</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201</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Bs</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JL023912</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CeBs-6</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609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Bs</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JL026468</w:t>
            </w:r>
          </w:p>
        </w:tc>
        <w:tc>
          <w:tcPr>
            <w:tcW w:w="1701"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i/>
                <w:sz w:val="21"/>
                <w:szCs w:val="21"/>
              </w:rPr>
            </w:pPr>
            <w:r w:rsidRPr="00FF69C5">
              <w:rPr>
                <w:rFonts w:ascii="Times New Roman" w:eastAsia="DengXian" w:hAnsi="Times New Roman" w:cs="Times New Roman"/>
                <w:i/>
                <w:sz w:val="21"/>
                <w:szCs w:val="21"/>
              </w:rPr>
              <w:t>CeBs-7</w:t>
            </w: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636</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211</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Pr="00FF69C5">
              <w:rPr>
                <w:rFonts w:ascii="Times New Roman" w:hAnsi="Times New Roman" w:cs="Times New Roman"/>
                <w:sz w:val="21"/>
                <w:szCs w:val="21"/>
              </w:rPr>
              <w:t>II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Bs</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JL022727</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657</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218</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Mα</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JL012642</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690</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229</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Mα</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JL020276</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474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157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Mα</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JL020277</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537</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178</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Mα</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JL026477</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615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Mα</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JL026478</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615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Mα</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JL026171</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723</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240</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Mγ</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JL028757</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723</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240</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Mγ</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JL023734</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678</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225</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Mγ</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JL011109</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795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264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Mγ</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JL002443</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777</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258</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Mγ</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JL012964</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627</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208</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Mγ</w:t>
            </w: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JL023877</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534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177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JL023880</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534</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177</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JL025738</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411</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136</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JL025905</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549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182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JL028221</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621</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206</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JL025739</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456</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151</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JL028222</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438</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145</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JL026588</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JL026732</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JL026760</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1053</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350</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JL026928</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621</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206</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JL027017</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JL028631</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546</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181</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JL028249</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1029</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342</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JL025560</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645</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214</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JL024818</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642</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213</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JL024437</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768</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255</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JL008456</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996</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331</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JL009973</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546</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181</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JL009975</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603</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200</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r w:rsidR="001D7F94" w:rsidRPr="00FF69C5" w:rsidTr="00CE4476">
        <w:trPr>
          <w:trHeight w:val="397"/>
          <w:jc w:val="center"/>
        </w:trPr>
        <w:tc>
          <w:tcPr>
            <w:tcW w:w="1129"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JL024820</w:t>
            </w:r>
          </w:p>
        </w:tc>
        <w:tc>
          <w:tcPr>
            <w:tcW w:w="1701"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c>
          <w:tcPr>
            <w:tcW w:w="1134"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813</w:t>
            </w:r>
          </w:p>
        </w:tc>
        <w:tc>
          <w:tcPr>
            <w:tcW w:w="1286" w:type="dxa"/>
            <w:tcBorders>
              <w:tl2br w:val="nil"/>
              <w:tr2bl w:val="nil"/>
            </w:tcBorders>
            <w:shd w:val="clear" w:color="auto" w:fill="auto"/>
            <w:noWrap/>
            <w:vAlign w:val="center"/>
          </w:tcPr>
          <w:p w:rsidR="001D7F94" w:rsidRPr="00FF69C5" w:rsidRDefault="008E5886" w:rsidP="00CE4476">
            <w:pPr>
              <w:jc w:val="center"/>
              <w:rPr>
                <w:rFonts w:ascii="Times New Roman" w:hAnsi="Times New Roman" w:cs="Times New Roman"/>
                <w:sz w:val="21"/>
                <w:szCs w:val="21"/>
              </w:rPr>
            </w:pPr>
            <w:r w:rsidRPr="00FF69C5">
              <w:rPr>
                <w:rFonts w:ascii="Times New Roman" w:hAnsi="Times New Roman" w:cs="Times New Roman"/>
                <w:sz w:val="21"/>
                <w:szCs w:val="21"/>
              </w:rPr>
              <w:t>270</w:t>
            </w:r>
          </w:p>
        </w:tc>
        <w:tc>
          <w:tcPr>
            <w:tcW w:w="1040" w:type="dxa"/>
            <w:tcBorders>
              <w:tl2br w:val="nil"/>
              <w:tr2bl w:val="nil"/>
            </w:tcBorders>
            <w:shd w:val="clear" w:color="auto" w:fill="auto"/>
            <w:noWrap/>
            <w:vAlign w:val="center"/>
          </w:tcPr>
          <w:p w:rsidR="001D7F94" w:rsidRPr="00FF69C5" w:rsidRDefault="008E5886" w:rsidP="00CE447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 xml:space="preserve">Type </w:t>
            </w:r>
            <w:r w:rsidR="00B16B78" w:rsidRPr="00FF69C5">
              <w:rPr>
                <w:rFonts w:ascii="Times New Roman" w:hAnsi="Times New Roman" w:cs="Times New Roman"/>
                <w:sz w:val="21"/>
                <w:szCs w:val="21"/>
              </w:rPr>
              <w:t>I</w:t>
            </w:r>
          </w:p>
        </w:tc>
        <w:tc>
          <w:tcPr>
            <w:tcW w:w="1649" w:type="dxa"/>
            <w:tcBorders>
              <w:tl2br w:val="nil"/>
              <w:tr2bl w:val="nil"/>
            </w:tcBorders>
            <w:shd w:val="clear" w:color="auto" w:fill="auto"/>
            <w:noWrap/>
            <w:vAlign w:val="center"/>
          </w:tcPr>
          <w:p w:rsidR="001D7F94" w:rsidRPr="00FF69C5" w:rsidRDefault="001D7F94" w:rsidP="00CE4476">
            <w:pPr>
              <w:jc w:val="center"/>
              <w:rPr>
                <w:rFonts w:ascii="Times New Roman" w:eastAsia="DengXian" w:hAnsi="Times New Roman" w:cs="Times New Roman"/>
                <w:sz w:val="21"/>
                <w:szCs w:val="21"/>
              </w:rPr>
            </w:pPr>
          </w:p>
        </w:tc>
      </w:tr>
    </w:tbl>
    <w:p w:rsidR="001D7F94" w:rsidRPr="00FF69C5" w:rsidRDefault="001D7F94">
      <w:pPr>
        <w:rPr>
          <w:rFonts w:ascii="Times New Roman" w:hAnsi="Times New Roman" w:cs="Times New Roman"/>
        </w:rPr>
      </w:pPr>
    </w:p>
    <w:p w:rsidR="001D7F94" w:rsidRPr="00FF69C5" w:rsidRDefault="001D7F94">
      <w:pPr>
        <w:rPr>
          <w:rFonts w:ascii="Times New Roman" w:hAnsi="Times New Roman" w:cs="Times New Roman"/>
          <w:b/>
          <w:szCs w:val="21"/>
          <w:lang w:eastAsia="en-US" w:bidi="en-US"/>
        </w:rPr>
      </w:pPr>
    </w:p>
    <w:p w:rsidR="001D7F94" w:rsidRPr="00FF69C5" w:rsidRDefault="008E5886">
      <w:pPr>
        <w:rPr>
          <w:rFonts w:ascii="Times New Roman" w:eastAsia="Times New Roman" w:hAnsi="Times New Roman" w:cs="Times New Roman"/>
          <w:b/>
          <w:bCs/>
          <w:kern w:val="2"/>
          <w:szCs w:val="32"/>
        </w:rPr>
      </w:pPr>
      <w:r w:rsidRPr="00FF69C5">
        <w:rPr>
          <w:rFonts w:ascii="Times New Roman" w:hAnsi="Times New Roman" w:cs="Times New Roman"/>
        </w:rPr>
        <w:br w:type="page"/>
      </w:r>
    </w:p>
    <w:p w:rsidR="001D7F94" w:rsidRPr="00FF69C5" w:rsidRDefault="008E5886">
      <w:pPr>
        <w:pStyle w:val="Heading2"/>
        <w:spacing w:afterLines="50" w:after="120"/>
        <w:rPr>
          <w:rFonts w:cs="Times New Roman"/>
        </w:rPr>
      </w:pPr>
      <w:bookmarkStart w:id="62" w:name="_Toc75011395"/>
      <w:r w:rsidRPr="00FF69C5">
        <w:rPr>
          <w:rFonts w:cs="Times New Roman"/>
        </w:rPr>
        <w:t xml:space="preserve">Supplementary Table </w:t>
      </w:r>
      <w:r w:rsidRPr="00FF69C5">
        <w:rPr>
          <w:rFonts w:eastAsiaTheme="minorEastAsia" w:cs="Times New Roman"/>
        </w:rPr>
        <w:t>25</w:t>
      </w:r>
      <w:r w:rsidRPr="00FF69C5">
        <w:rPr>
          <w:rFonts w:cs="Times New Roman"/>
        </w:rPr>
        <w:t xml:space="preserve">. Volatile constituents of </w:t>
      </w:r>
      <w:r w:rsidRPr="00FF69C5">
        <w:rPr>
          <w:rFonts w:cs="Times New Roman"/>
          <w:i/>
        </w:rPr>
        <w:t>C. ensifolium</w:t>
      </w:r>
      <w:r w:rsidRPr="00FF69C5">
        <w:rPr>
          <w:rFonts w:cs="Times New Roman"/>
        </w:rPr>
        <w:t>’s</w:t>
      </w:r>
      <w:r w:rsidRPr="00FF69C5">
        <w:rPr>
          <w:rFonts w:cs="Times New Roman"/>
          <w:color w:val="000000" w:themeColor="text1"/>
          <w:szCs w:val="21"/>
        </w:rPr>
        <w:t xml:space="preserve"> flowers</w:t>
      </w:r>
      <w:r w:rsidRPr="00FF69C5">
        <w:rPr>
          <w:rFonts w:cs="Times New Roman"/>
        </w:rPr>
        <w:t>.</w:t>
      </w:r>
      <w:bookmarkEnd w:id="62"/>
    </w:p>
    <w:tbl>
      <w:tblPr>
        <w:tblW w:w="8875" w:type="dxa"/>
        <w:tblBorders>
          <w:top w:val="single" w:sz="8" w:space="0" w:color="auto"/>
          <w:bottom w:val="single" w:sz="8" w:space="0" w:color="auto"/>
        </w:tblBorders>
        <w:tblLayout w:type="fixed"/>
        <w:tblLook w:val="04A0" w:firstRow="1" w:lastRow="0" w:firstColumn="1" w:lastColumn="0" w:noHBand="0" w:noVBand="1"/>
      </w:tblPr>
      <w:tblGrid>
        <w:gridCol w:w="684"/>
        <w:gridCol w:w="2334"/>
        <w:gridCol w:w="2265"/>
        <w:gridCol w:w="1868"/>
        <w:gridCol w:w="1724"/>
      </w:tblGrid>
      <w:tr w:rsidR="001D7F94" w:rsidRPr="00FF69C5" w:rsidTr="00CE4476">
        <w:trPr>
          <w:trHeight w:val="737"/>
        </w:trPr>
        <w:tc>
          <w:tcPr>
            <w:tcW w:w="684" w:type="dxa"/>
            <w:tcBorders>
              <w:bottom w:val="single" w:sz="8" w:space="0" w:color="auto"/>
            </w:tcBorders>
            <w:vAlign w:val="center"/>
          </w:tcPr>
          <w:p w:rsidR="001D7F94" w:rsidRPr="00FF69C5" w:rsidRDefault="008E5886" w:rsidP="00CE4476">
            <w:pPr>
              <w:adjustRightInd w:val="0"/>
              <w:snapToGrid w:val="0"/>
              <w:jc w:val="center"/>
              <w:rPr>
                <w:rFonts w:ascii="Times New Roman" w:hAnsi="Times New Roman" w:cs="Times New Roman"/>
                <w:b/>
                <w:sz w:val="21"/>
                <w:szCs w:val="21"/>
              </w:rPr>
            </w:pPr>
            <w:r w:rsidRPr="00FF69C5">
              <w:rPr>
                <w:rFonts w:ascii="Times New Roman" w:hAnsi="Times New Roman" w:cs="Times New Roman"/>
                <w:b/>
                <w:sz w:val="21"/>
                <w:szCs w:val="21"/>
              </w:rPr>
              <w:t>No.</w:t>
            </w:r>
          </w:p>
        </w:tc>
        <w:tc>
          <w:tcPr>
            <w:tcW w:w="2334" w:type="dxa"/>
            <w:tcBorders>
              <w:bottom w:val="single" w:sz="8" w:space="0" w:color="auto"/>
            </w:tcBorders>
            <w:vAlign w:val="center"/>
          </w:tcPr>
          <w:p w:rsidR="001D7F94" w:rsidRPr="00FF69C5" w:rsidRDefault="008E5886" w:rsidP="00CE4476">
            <w:pPr>
              <w:adjustRightInd w:val="0"/>
              <w:snapToGrid w:val="0"/>
              <w:jc w:val="center"/>
              <w:rPr>
                <w:rFonts w:ascii="Times New Roman" w:hAnsi="Times New Roman" w:cs="Times New Roman"/>
                <w:b/>
                <w:sz w:val="21"/>
                <w:szCs w:val="21"/>
              </w:rPr>
            </w:pPr>
            <w:r w:rsidRPr="00FF69C5">
              <w:rPr>
                <w:rFonts w:ascii="Times New Roman" w:hAnsi="Times New Roman" w:cs="Times New Roman"/>
                <w:b/>
                <w:sz w:val="21"/>
                <w:szCs w:val="21"/>
              </w:rPr>
              <w:t>Compound</w:t>
            </w:r>
          </w:p>
        </w:tc>
        <w:tc>
          <w:tcPr>
            <w:tcW w:w="2265" w:type="dxa"/>
            <w:tcBorders>
              <w:bottom w:val="single" w:sz="8" w:space="0" w:color="auto"/>
            </w:tcBorders>
            <w:vAlign w:val="center"/>
          </w:tcPr>
          <w:p w:rsidR="001D7F94" w:rsidRPr="00FF69C5" w:rsidRDefault="008E5886" w:rsidP="00CE4476">
            <w:pPr>
              <w:adjustRightInd w:val="0"/>
              <w:snapToGrid w:val="0"/>
              <w:jc w:val="center"/>
              <w:rPr>
                <w:rFonts w:ascii="Times New Roman" w:hAnsi="Times New Roman" w:cs="Times New Roman"/>
                <w:b/>
                <w:sz w:val="21"/>
                <w:szCs w:val="21"/>
              </w:rPr>
            </w:pPr>
            <w:r w:rsidRPr="00FF69C5">
              <w:rPr>
                <w:rFonts w:ascii="Times New Roman" w:hAnsi="Times New Roman" w:cs="Times New Roman"/>
                <w:b/>
                <w:sz w:val="21"/>
                <w:szCs w:val="21"/>
              </w:rPr>
              <w:t>Molecular formula (</w:t>
            </w:r>
            <w:hyperlink r:id="rId37" w:history="1">
              <w:r w:rsidRPr="00FF69C5">
                <w:rPr>
                  <w:rFonts w:ascii="Times New Roman" w:hAnsi="Times New Roman" w:cs="Times New Roman"/>
                  <w:b/>
                  <w:sz w:val="21"/>
                  <w:szCs w:val="21"/>
                </w:rPr>
                <w:t>Mol</w:t>
              </w:r>
            </w:hyperlink>
            <w:r w:rsidRPr="00FF69C5">
              <w:rPr>
                <w:rFonts w:ascii="Times New Roman" w:hAnsi="Times New Roman" w:cs="Times New Roman"/>
                <w:b/>
                <w:sz w:val="21"/>
                <w:szCs w:val="21"/>
              </w:rPr>
              <w:t>.</w:t>
            </w:r>
            <w:hyperlink r:id="rId38" w:history="1">
              <w:r w:rsidRPr="00FF69C5">
                <w:rPr>
                  <w:rFonts w:ascii="Times New Roman" w:hAnsi="Times New Roman" w:cs="Times New Roman"/>
                  <w:b/>
                  <w:sz w:val="21"/>
                  <w:szCs w:val="21"/>
                </w:rPr>
                <w:t>wt</w:t>
              </w:r>
            </w:hyperlink>
            <w:r w:rsidRPr="00FF69C5">
              <w:rPr>
                <w:rFonts w:ascii="Times New Roman" w:hAnsi="Times New Roman" w:cs="Times New Roman"/>
                <w:b/>
                <w:sz w:val="21"/>
                <w:szCs w:val="21"/>
              </w:rPr>
              <w:t>.)</w:t>
            </w:r>
          </w:p>
        </w:tc>
        <w:tc>
          <w:tcPr>
            <w:tcW w:w="1868" w:type="dxa"/>
            <w:tcBorders>
              <w:bottom w:val="single" w:sz="8" w:space="0" w:color="auto"/>
            </w:tcBorders>
            <w:vAlign w:val="center"/>
          </w:tcPr>
          <w:p w:rsidR="001D7F94" w:rsidRPr="00FF69C5" w:rsidRDefault="008E5886" w:rsidP="00CE4476">
            <w:pPr>
              <w:adjustRightInd w:val="0"/>
              <w:snapToGrid w:val="0"/>
              <w:jc w:val="center"/>
              <w:rPr>
                <w:rFonts w:ascii="Times New Roman" w:hAnsi="Times New Roman" w:cs="Times New Roman"/>
                <w:b/>
                <w:sz w:val="21"/>
                <w:szCs w:val="21"/>
              </w:rPr>
            </w:pPr>
            <w:r w:rsidRPr="00FF69C5">
              <w:rPr>
                <w:rFonts w:ascii="Times New Roman" w:hAnsi="Times New Roman" w:cs="Times New Roman"/>
                <w:b/>
                <w:sz w:val="21"/>
                <w:szCs w:val="21"/>
              </w:rPr>
              <w:t>Relative amount (%)</w:t>
            </w:r>
          </w:p>
        </w:tc>
        <w:tc>
          <w:tcPr>
            <w:tcW w:w="1724" w:type="dxa"/>
            <w:tcBorders>
              <w:bottom w:val="single" w:sz="8" w:space="0" w:color="auto"/>
            </w:tcBorders>
            <w:vAlign w:val="center"/>
          </w:tcPr>
          <w:p w:rsidR="001D7F94" w:rsidRPr="00FF69C5" w:rsidRDefault="008E5886" w:rsidP="00CE4476">
            <w:pPr>
              <w:adjustRightInd w:val="0"/>
              <w:snapToGrid w:val="0"/>
              <w:jc w:val="center"/>
              <w:rPr>
                <w:rFonts w:ascii="Times New Roman" w:hAnsi="Times New Roman" w:cs="Times New Roman"/>
                <w:b/>
                <w:sz w:val="21"/>
                <w:szCs w:val="21"/>
              </w:rPr>
            </w:pPr>
            <w:r w:rsidRPr="00FF69C5">
              <w:rPr>
                <w:rFonts w:ascii="Times New Roman" w:hAnsi="Times New Roman" w:cs="Times New Roman"/>
                <w:b/>
                <w:sz w:val="21"/>
                <w:szCs w:val="21"/>
              </w:rPr>
              <w:t>Matched degree (%)</w:t>
            </w:r>
          </w:p>
        </w:tc>
      </w:tr>
      <w:tr w:rsidR="001D7F94" w:rsidRPr="00FF69C5" w:rsidTr="00CE4476">
        <w:trPr>
          <w:trHeight w:val="397"/>
        </w:trPr>
        <w:tc>
          <w:tcPr>
            <w:tcW w:w="684" w:type="dxa"/>
            <w:tcBorders>
              <w:top w:val="single" w:sz="8" w:space="0" w:color="auto"/>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1</w:t>
            </w:r>
          </w:p>
        </w:tc>
        <w:tc>
          <w:tcPr>
            <w:tcW w:w="2334" w:type="dxa"/>
            <w:tcBorders>
              <w:top w:val="single" w:sz="8" w:space="0" w:color="auto"/>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Methyl jasmonate</w:t>
            </w:r>
          </w:p>
        </w:tc>
        <w:tc>
          <w:tcPr>
            <w:tcW w:w="2265" w:type="dxa"/>
            <w:tcBorders>
              <w:top w:val="single" w:sz="8" w:space="0" w:color="auto"/>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13</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20</w:t>
            </w:r>
            <w:r w:rsidRPr="00FF69C5">
              <w:rPr>
                <w:rFonts w:ascii="Times New Roman" w:hAnsi="Times New Roman" w:cs="Times New Roman"/>
                <w:sz w:val="21"/>
                <w:szCs w:val="21"/>
              </w:rPr>
              <w:t>O</w:t>
            </w:r>
            <w:r w:rsidRPr="00FF69C5">
              <w:rPr>
                <w:rFonts w:ascii="Times New Roman" w:hAnsi="Times New Roman" w:cs="Times New Roman"/>
                <w:sz w:val="21"/>
                <w:szCs w:val="21"/>
                <w:vertAlign w:val="subscript"/>
              </w:rPr>
              <w:t>3</w:t>
            </w:r>
            <w:r w:rsidRPr="00FF69C5">
              <w:rPr>
                <w:rFonts w:ascii="Times New Roman" w:hAnsi="Times New Roman" w:cs="Times New Roman"/>
                <w:sz w:val="21"/>
                <w:szCs w:val="21"/>
              </w:rPr>
              <w:t>（</w:t>
            </w:r>
            <w:r w:rsidRPr="00FF69C5">
              <w:rPr>
                <w:rFonts w:ascii="Times New Roman" w:hAnsi="Times New Roman" w:cs="Times New Roman"/>
                <w:sz w:val="21"/>
                <w:szCs w:val="21"/>
              </w:rPr>
              <w:t>224</w:t>
            </w:r>
            <w:r w:rsidRPr="00FF69C5">
              <w:rPr>
                <w:rFonts w:ascii="Times New Roman" w:hAnsi="Times New Roman" w:cs="Times New Roman"/>
                <w:sz w:val="21"/>
                <w:szCs w:val="21"/>
              </w:rPr>
              <w:t>）</w:t>
            </w:r>
          </w:p>
        </w:tc>
        <w:tc>
          <w:tcPr>
            <w:tcW w:w="1868" w:type="dxa"/>
            <w:tcBorders>
              <w:top w:val="single" w:sz="8" w:space="0" w:color="auto"/>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12.1</w:t>
            </w:r>
          </w:p>
        </w:tc>
        <w:tc>
          <w:tcPr>
            <w:tcW w:w="1724" w:type="dxa"/>
            <w:tcBorders>
              <w:top w:val="single" w:sz="8" w:space="0" w:color="auto"/>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91</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2</w:t>
            </w:r>
          </w:p>
        </w:tc>
        <w:tc>
          <w:tcPr>
            <w:tcW w:w="2334" w:type="dxa"/>
            <w:tcBorders>
              <w:tl2br w:val="nil"/>
              <w:tr2bl w:val="nil"/>
            </w:tcBorders>
            <w:vAlign w:val="center"/>
          </w:tcPr>
          <w:p w:rsidR="001D7F94" w:rsidRPr="00FF69C5" w:rsidRDefault="008E5886" w:rsidP="007B2D5C">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Acacia</w:t>
            </w:r>
            <w:r w:rsidR="007B2D5C" w:rsidRPr="007B2D5C">
              <w:rPr>
                <w:rFonts w:ascii="Times New Roman" w:hAnsi="Times New Roman" w:cs="Times New Roman"/>
                <w:sz w:val="21"/>
                <w:szCs w:val="21"/>
              </w:rPr>
              <w:t xml:space="preserve"> alcohol </w:t>
            </w:r>
            <w:r w:rsidRPr="00FF69C5">
              <w:rPr>
                <w:rFonts w:ascii="Times New Roman" w:hAnsi="Times New Roman" w:cs="Times New Roman"/>
                <w:sz w:val="21"/>
                <w:szCs w:val="21"/>
              </w:rPr>
              <w:t>(sesquiterpenes)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15</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26</w:t>
            </w:r>
            <w:r w:rsidRPr="00FF69C5">
              <w:rPr>
                <w:rFonts w:ascii="Times New Roman" w:hAnsi="Times New Roman" w:cs="Times New Roman"/>
                <w:sz w:val="21"/>
                <w:szCs w:val="21"/>
              </w:rPr>
              <w:t>O</w:t>
            </w:r>
            <w:r w:rsidRPr="00FF69C5">
              <w:rPr>
                <w:rFonts w:ascii="Times New Roman" w:hAnsi="Times New Roman" w:cs="Times New Roman"/>
                <w:sz w:val="21"/>
                <w:szCs w:val="21"/>
              </w:rPr>
              <w:t>（</w:t>
            </w:r>
            <w:r w:rsidRPr="00FF69C5">
              <w:rPr>
                <w:rFonts w:ascii="Times New Roman" w:hAnsi="Times New Roman" w:cs="Times New Roman"/>
                <w:sz w:val="21"/>
                <w:szCs w:val="21"/>
              </w:rPr>
              <w:t>222</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1.23</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78</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3</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Linalool (monoterpenes)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10</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18</w:t>
            </w:r>
            <w:r w:rsidRPr="00FF69C5">
              <w:rPr>
                <w:rFonts w:ascii="Times New Roman" w:hAnsi="Times New Roman" w:cs="Times New Roman"/>
                <w:sz w:val="21"/>
                <w:szCs w:val="21"/>
              </w:rPr>
              <w:t>O</w:t>
            </w:r>
            <w:r w:rsidRPr="00FF69C5">
              <w:rPr>
                <w:rFonts w:ascii="Times New Roman" w:hAnsi="Times New Roman" w:cs="Times New Roman"/>
                <w:sz w:val="21"/>
                <w:szCs w:val="21"/>
              </w:rPr>
              <w:t>（</w:t>
            </w:r>
            <w:r w:rsidRPr="00FF69C5">
              <w:rPr>
                <w:rFonts w:ascii="Times New Roman" w:hAnsi="Times New Roman" w:cs="Times New Roman"/>
                <w:sz w:val="21"/>
                <w:szCs w:val="21"/>
              </w:rPr>
              <w:t>154</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1.01</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85</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4</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β-pinene (monoterpenes)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10</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16</w:t>
            </w:r>
            <w:r w:rsidRPr="00FF69C5">
              <w:rPr>
                <w:rFonts w:ascii="Times New Roman" w:hAnsi="Times New Roman" w:cs="Times New Roman"/>
                <w:sz w:val="21"/>
                <w:szCs w:val="21"/>
              </w:rPr>
              <w:t>（</w:t>
            </w:r>
            <w:r w:rsidRPr="00FF69C5">
              <w:rPr>
                <w:rFonts w:ascii="Times New Roman" w:hAnsi="Times New Roman" w:cs="Times New Roman"/>
                <w:sz w:val="21"/>
                <w:szCs w:val="21"/>
              </w:rPr>
              <w:t>136</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0.24</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66</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5</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Basilene (monoterpenes)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10</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16</w:t>
            </w:r>
            <w:r w:rsidRPr="00FF69C5">
              <w:rPr>
                <w:rFonts w:ascii="Times New Roman" w:hAnsi="Times New Roman" w:cs="Times New Roman"/>
                <w:sz w:val="21"/>
                <w:szCs w:val="21"/>
              </w:rPr>
              <w:t>（</w:t>
            </w:r>
            <w:r w:rsidRPr="00FF69C5">
              <w:rPr>
                <w:rFonts w:ascii="Times New Roman" w:hAnsi="Times New Roman" w:cs="Times New Roman"/>
                <w:sz w:val="21"/>
                <w:szCs w:val="21"/>
              </w:rPr>
              <w:t>136</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0.21</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87</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6</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α-Citral (monoterpenes)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10</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16</w:t>
            </w:r>
            <w:r w:rsidRPr="00FF69C5">
              <w:rPr>
                <w:rFonts w:ascii="Times New Roman" w:hAnsi="Times New Roman" w:cs="Times New Roman"/>
                <w:sz w:val="21"/>
                <w:szCs w:val="21"/>
              </w:rPr>
              <w:t>O</w:t>
            </w:r>
            <w:r w:rsidRPr="00FF69C5">
              <w:rPr>
                <w:rFonts w:ascii="Times New Roman" w:hAnsi="Times New Roman" w:cs="Times New Roman"/>
                <w:sz w:val="21"/>
                <w:szCs w:val="21"/>
              </w:rPr>
              <w:t>（</w:t>
            </w:r>
            <w:r w:rsidRPr="00FF69C5">
              <w:rPr>
                <w:rFonts w:ascii="Times New Roman" w:hAnsi="Times New Roman" w:cs="Times New Roman"/>
                <w:sz w:val="21"/>
                <w:szCs w:val="21"/>
              </w:rPr>
              <w:t>152</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0.11</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56</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7</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Bemulone (Sesquiterpenes)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15</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24</w:t>
            </w:r>
            <w:r w:rsidRPr="00FF69C5">
              <w:rPr>
                <w:rFonts w:ascii="Times New Roman" w:hAnsi="Times New Roman" w:cs="Times New Roman"/>
                <w:sz w:val="21"/>
                <w:szCs w:val="21"/>
              </w:rPr>
              <w:t>O</w:t>
            </w:r>
            <w:r w:rsidRPr="00FF69C5">
              <w:rPr>
                <w:rFonts w:ascii="Times New Roman" w:hAnsi="Times New Roman" w:cs="Times New Roman"/>
                <w:sz w:val="21"/>
                <w:szCs w:val="21"/>
              </w:rPr>
              <w:t>（</w:t>
            </w:r>
            <w:r w:rsidRPr="00FF69C5">
              <w:rPr>
                <w:rFonts w:ascii="Times New Roman" w:hAnsi="Times New Roman" w:cs="Times New Roman"/>
                <w:sz w:val="21"/>
                <w:szCs w:val="21"/>
              </w:rPr>
              <w:t>220</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0.07</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57</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8</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Longifolene (sesquiterpenes)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15</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24</w:t>
            </w:r>
            <w:r w:rsidRPr="00FF69C5">
              <w:rPr>
                <w:rFonts w:ascii="Times New Roman" w:hAnsi="Times New Roman" w:cs="Times New Roman"/>
                <w:sz w:val="21"/>
                <w:szCs w:val="21"/>
              </w:rPr>
              <w:t>（</w:t>
            </w:r>
            <w:r w:rsidRPr="00FF69C5">
              <w:rPr>
                <w:rFonts w:ascii="Times New Roman" w:hAnsi="Times New Roman" w:cs="Times New Roman"/>
                <w:sz w:val="21"/>
                <w:szCs w:val="21"/>
              </w:rPr>
              <w:t>204</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0.04</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38</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9</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E, E-Acaciaol (sesquiterpenes)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15</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24</w:t>
            </w:r>
            <w:r w:rsidRPr="00FF69C5">
              <w:rPr>
                <w:rFonts w:ascii="Times New Roman" w:hAnsi="Times New Roman" w:cs="Times New Roman"/>
                <w:sz w:val="21"/>
                <w:szCs w:val="21"/>
              </w:rPr>
              <w:t>O</w:t>
            </w:r>
            <w:r w:rsidRPr="00FF69C5">
              <w:rPr>
                <w:rFonts w:ascii="Times New Roman" w:hAnsi="Times New Roman" w:cs="Times New Roman"/>
                <w:sz w:val="21"/>
                <w:szCs w:val="21"/>
              </w:rPr>
              <w:t>（</w:t>
            </w:r>
            <w:r w:rsidRPr="00FF69C5">
              <w:rPr>
                <w:rFonts w:ascii="Times New Roman" w:hAnsi="Times New Roman" w:cs="Times New Roman"/>
                <w:sz w:val="21"/>
                <w:szCs w:val="21"/>
              </w:rPr>
              <w:t>220</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0.01</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76</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10</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Geranylatone</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13</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22</w:t>
            </w:r>
            <w:r w:rsidRPr="00FF69C5">
              <w:rPr>
                <w:rFonts w:ascii="Times New Roman" w:hAnsi="Times New Roman" w:cs="Times New Roman"/>
                <w:sz w:val="21"/>
                <w:szCs w:val="21"/>
              </w:rPr>
              <w:t>O</w:t>
            </w:r>
            <w:r w:rsidRPr="00FF69C5">
              <w:rPr>
                <w:rFonts w:ascii="Times New Roman" w:hAnsi="Times New Roman" w:cs="Times New Roman"/>
                <w:sz w:val="21"/>
                <w:szCs w:val="21"/>
              </w:rPr>
              <w:t>（</w:t>
            </w:r>
            <w:r w:rsidRPr="00FF69C5">
              <w:rPr>
                <w:rFonts w:ascii="Times New Roman" w:hAnsi="Times New Roman" w:cs="Times New Roman"/>
                <w:sz w:val="21"/>
                <w:szCs w:val="21"/>
              </w:rPr>
              <w:t>194</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0.002</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75</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11</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Isospinone (monoterpenoids)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10</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16</w:t>
            </w:r>
            <w:r w:rsidRPr="00FF69C5">
              <w:rPr>
                <w:rFonts w:ascii="Times New Roman" w:hAnsi="Times New Roman" w:cs="Times New Roman"/>
                <w:sz w:val="21"/>
                <w:szCs w:val="21"/>
              </w:rPr>
              <w:t>O</w:t>
            </w:r>
            <w:r w:rsidRPr="00FF69C5">
              <w:rPr>
                <w:rFonts w:ascii="Times New Roman" w:hAnsi="Times New Roman" w:cs="Times New Roman"/>
                <w:sz w:val="21"/>
                <w:szCs w:val="21"/>
              </w:rPr>
              <w:t>（</w:t>
            </w:r>
            <w:r w:rsidRPr="00FF69C5">
              <w:rPr>
                <w:rFonts w:ascii="Times New Roman" w:hAnsi="Times New Roman" w:cs="Times New Roman"/>
                <w:sz w:val="21"/>
                <w:szCs w:val="21"/>
              </w:rPr>
              <w:t>152</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0.001</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49</w:t>
            </w:r>
          </w:p>
        </w:tc>
      </w:tr>
      <w:tr w:rsidR="001D7F94" w:rsidRPr="00FF69C5" w:rsidTr="00CE4476">
        <w:trPr>
          <w:trHeight w:val="397"/>
        </w:trPr>
        <w:tc>
          <w:tcPr>
            <w:tcW w:w="68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12</w:t>
            </w:r>
          </w:p>
        </w:tc>
        <w:tc>
          <w:tcPr>
            <w:tcW w:w="2334"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Nonanal (monoterpenes)</w:t>
            </w:r>
          </w:p>
        </w:tc>
        <w:tc>
          <w:tcPr>
            <w:tcW w:w="2265" w:type="dxa"/>
            <w:tcBorders>
              <w:tl2br w:val="nil"/>
              <w:tr2bl w:val="nil"/>
            </w:tcBorders>
            <w:vAlign w:val="center"/>
          </w:tcPr>
          <w:p w:rsidR="001D7F94" w:rsidRPr="00FF69C5" w:rsidRDefault="008E5886" w:rsidP="00CE4476">
            <w:pPr>
              <w:adjustRightInd w:val="0"/>
              <w:snapToGrid w:val="0"/>
              <w:jc w:val="center"/>
              <w:rPr>
                <w:rFonts w:ascii="Times New Roman" w:hAnsi="Times New Roman" w:cs="Times New Roman"/>
                <w:sz w:val="21"/>
                <w:szCs w:val="21"/>
              </w:rPr>
            </w:pPr>
            <w:r w:rsidRPr="00FF69C5">
              <w:rPr>
                <w:rFonts w:ascii="Times New Roman" w:hAnsi="Times New Roman" w:cs="Times New Roman"/>
                <w:sz w:val="21"/>
                <w:szCs w:val="21"/>
              </w:rPr>
              <w:t>C</w:t>
            </w:r>
            <w:r w:rsidRPr="00FF69C5">
              <w:rPr>
                <w:rFonts w:ascii="Times New Roman" w:hAnsi="Times New Roman" w:cs="Times New Roman"/>
                <w:sz w:val="21"/>
                <w:szCs w:val="21"/>
                <w:vertAlign w:val="subscript"/>
              </w:rPr>
              <w:t>10</w:t>
            </w:r>
            <w:r w:rsidRPr="00FF69C5">
              <w:rPr>
                <w:rFonts w:ascii="Times New Roman" w:hAnsi="Times New Roman" w:cs="Times New Roman"/>
                <w:sz w:val="21"/>
                <w:szCs w:val="21"/>
              </w:rPr>
              <w:t>H</w:t>
            </w:r>
            <w:r w:rsidRPr="00FF69C5">
              <w:rPr>
                <w:rFonts w:ascii="Times New Roman" w:hAnsi="Times New Roman" w:cs="Times New Roman"/>
                <w:sz w:val="21"/>
                <w:szCs w:val="21"/>
                <w:vertAlign w:val="subscript"/>
              </w:rPr>
              <w:t>16</w:t>
            </w:r>
            <w:r w:rsidRPr="00FF69C5">
              <w:rPr>
                <w:rFonts w:ascii="Times New Roman" w:hAnsi="Times New Roman" w:cs="Times New Roman"/>
                <w:sz w:val="21"/>
                <w:szCs w:val="21"/>
              </w:rPr>
              <w:t>O</w:t>
            </w:r>
            <w:r w:rsidRPr="00FF69C5">
              <w:rPr>
                <w:rFonts w:ascii="Times New Roman" w:hAnsi="Times New Roman" w:cs="Times New Roman"/>
                <w:sz w:val="21"/>
                <w:szCs w:val="21"/>
              </w:rPr>
              <w:t>（</w:t>
            </w:r>
            <w:r w:rsidRPr="00FF69C5">
              <w:rPr>
                <w:rFonts w:ascii="Times New Roman" w:hAnsi="Times New Roman" w:cs="Times New Roman"/>
                <w:sz w:val="21"/>
                <w:szCs w:val="21"/>
              </w:rPr>
              <w:t>152</w:t>
            </w:r>
            <w:r w:rsidRPr="00FF69C5">
              <w:rPr>
                <w:rFonts w:ascii="Times New Roman" w:hAnsi="Times New Roman" w:cs="Times New Roman"/>
                <w:sz w:val="21"/>
                <w:szCs w:val="21"/>
              </w:rPr>
              <w:t>）</w:t>
            </w:r>
          </w:p>
        </w:tc>
        <w:tc>
          <w:tcPr>
            <w:tcW w:w="1868"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0.0001</w:t>
            </w:r>
          </w:p>
        </w:tc>
        <w:tc>
          <w:tcPr>
            <w:tcW w:w="1724" w:type="dxa"/>
            <w:tcBorders>
              <w:tl2br w:val="nil"/>
              <w:tr2bl w:val="nil"/>
            </w:tcBorders>
            <w:vAlign w:val="center"/>
          </w:tcPr>
          <w:p w:rsidR="001D7F94" w:rsidRPr="00FF69C5" w:rsidRDefault="008E5886" w:rsidP="00CE4476">
            <w:pPr>
              <w:adjustRightInd w:val="0"/>
              <w:snapToGrid w:val="0"/>
              <w:ind w:firstLine="480"/>
              <w:jc w:val="center"/>
              <w:rPr>
                <w:rFonts w:ascii="Times New Roman" w:hAnsi="Times New Roman" w:cs="Times New Roman"/>
                <w:sz w:val="21"/>
                <w:szCs w:val="21"/>
              </w:rPr>
            </w:pPr>
            <w:r w:rsidRPr="00FF69C5">
              <w:rPr>
                <w:rFonts w:ascii="Times New Roman" w:hAnsi="Times New Roman" w:cs="Times New Roman"/>
                <w:sz w:val="21"/>
                <w:szCs w:val="21"/>
              </w:rPr>
              <w:t>27</w:t>
            </w:r>
          </w:p>
        </w:tc>
      </w:tr>
    </w:tbl>
    <w:p w:rsidR="001D7F94" w:rsidRPr="00FF69C5" w:rsidRDefault="001D7F94">
      <w:pPr>
        <w:rPr>
          <w:rFonts w:ascii="Times New Roman" w:hAnsi="Times New Roman" w:cs="Times New Roman"/>
        </w:rPr>
      </w:pPr>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8E5886">
      <w:pPr>
        <w:pStyle w:val="Heading2"/>
        <w:spacing w:afterLines="50" w:after="120"/>
        <w:rPr>
          <w:rFonts w:cs="Times New Roman"/>
          <w:b w:val="0"/>
          <w:szCs w:val="21"/>
        </w:rPr>
      </w:pPr>
      <w:bookmarkStart w:id="63" w:name="_Toc75011396"/>
      <w:r w:rsidRPr="00FF69C5">
        <w:rPr>
          <w:rFonts w:cs="Times New Roman"/>
        </w:rPr>
        <w:t>Supplementary Table 26.</w:t>
      </w:r>
      <w:r w:rsidRPr="00FF69C5">
        <w:rPr>
          <w:rFonts w:cs="Times New Roman"/>
          <w:b w:val="0"/>
          <w:szCs w:val="21"/>
        </w:rPr>
        <w:t xml:space="preserve"> </w:t>
      </w:r>
      <w:r w:rsidRPr="00FF69C5">
        <w:rPr>
          <w:rFonts w:eastAsia="SimHei" w:cs="Times New Roman"/>
          <w:szCs w:val="21"/>
        </w:rPr>
        <w:t>The enzymes</w:t>
      </w:r>
      <w:r w:rsidRPr="00FF69C5">
        <w:rPr>
          <w:rFonts w:cs="Times New Roman"/>
          <w:szCs w:val="21"/>
        </w:rPr>
        <w:t xml:space="preserve"> related to fragrance regulatory networks in </w:t>
      </w:r>
      <w:r w:rsidRPr="00FF69C5">
        <w:rPr>
          <w:rFonts w:cs="Times New Roman"/>
          <w:i/>
          <w:szCs w:val="21"/>
        </w:rPr>
        <w:t>C. ensifolium</w:t>
      </w:r>
      <w:r w:rsidRPr="00FF69C5">
        <w:rPr>
          <w:rFonts w:cs="Times New Roman"/>
          <w:szCs w:val="21"/>
        </w:rPr>
        <w:t>.</w:t>
      </w:r>
      <w:bookmarkEnd w:id="63"/>
    </w:p>
    <w:tbl>
      <w:tblPr>
        <w:tblW w:w="7938" w:type="dxa"/>
        <w:jc w:val="center"/>
        <w:tblLayout w:type="fixed"/>
        <w:tblLook w:val="04A0" w:firstRow="1" w:lastRow="0" w:firstColumn="1" w:lastColumn="0" w:noHBand="0" w:noVBand="1"/>
      </w:tblPr>
      <w:tblGrid>
        <w:gridCol w:w="1573"/>
        <w:gridCol w:w="1630"/>
        <w:gridCol w:w="4735"/>
      </w:tblGrid>
      <w:tr w:rsidR="001D7F94" w:rsidRPr="00FF69C5" w:rsidTr="00CE4476">
        <w:trPr>
          <w:trHeight w:val="454"/>
          <w:jc w:val="center"/>
        </w:trPr>
        <w:tc>
          <w:tcPr>
            <w:tcW w:w="1573" w:type="dxa"/>
            <w:tcBorders>
              <w:top w:val="single" w:sz="8" w:space="0" w:color="auto"/>
              <w:left w:val="nil"/>
              <w:bottom w:val="single" w:sz="8" w:space="0" w:color="auto"/>
              <w:right w:val="nil"/>
            </w:tcBorders>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Function</w:t>
            </w:r>
          </w:p>
        </w:tc>
        <w:tc>
          <w:tcPr>
            <w:tcW w:w="1630" w:type="dxa"/>
            <w:tcBorders>
              <w:top w:val="single" w:sz="8" w:space="0" w:color="auto"/>
              <w:left w:val="nil"/>
              <w:bottom w:val="single" w:sz="8" w:space="0" w:color="auto"/>
              <w:right w:val="nil"/>
            </w:tcBorders>
            <w:shd w:val="clear" w:color="auto" w:fill="auto"/>
            <w:noWrap/>
            <w:vAlign w:val="center"/>
          </w:tcPr>
          <w:p w:rsidR="001D7F94" w:rsidRPr="00FF69C5" w:rsidRDefault="008E5886" w:rsidP="00CE447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Abbreviated names</w:t>
            </w:r>
          </w:p>
        </w:tc>
        <w:tc>
          <w:tcPr>
            <w:tcW w:w="4735" w:type="dxa"/>
            <w:tcBorders>
              <w:top w:val="single" w:sz="8" w:space="0" w:color="auto"/>
              <w:left w:val="nil"/>
              <w:bottom w:val="single" w:sz="8" w:space="0" w:color="auto"/>
              <w:right w:val="nil"/>
            </w:tcBorders>
            <w:shd w:val="clear" w:color="auto" w:fill="auto"/>
            <w:noWrap/>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Enzyme</w:t>
            </w:r>
          </w:p>
        </w:tc>
      </w:tr>
      <w:tr w:rsidR="001D7F94" w:rsidRPr="00FF69C5" w:rsidTr="00CE4476">
        <w:trPr>
          <w:trHeight w:val="397"/>
          <w:jc w:val="center"/>
        </w:trPr>
        <w:tc>
          <w:tcPr>
            <w:tcW w:w="1573" w:type="dxa"/>
            <w:vMerge w:val="restart"/>
            <w:tcBorders>
              <w:top w:val="nil"/>
              <w:left w:val="nil"/>
              <w:right w:val="nil"/>
            </w:tcBorders>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Jasmonate biosynthesis</w:t>
            </w: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PLD</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phospholipase D</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DAD1</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defective in anther dehiscence 1</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LOX</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lipoxygenase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AOS</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allene oxide synthase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AOC</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allene oxide cyclase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OPR3</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12-oxophytodienoate reductase 3</w:t>
            </w:r>
          </w:p>
        </w:tc>
      </w:tr>
      <w:tr w:rsidR="001D7F94" w:rsidRPr="00FF69C5" w:rsidTr="00CE4476">
        <w:trPr>
          <w:trHeight w:val="397"/>
          <w:jc w:val="center"/>
        </w:trPr>
        <w:tc>
          <w:tcPr>
            <w:tcW w:w="1573" w:type="dxa"/>
            <w:vMerge/>
            <w:tcBorders>
              <w:left w:val="nil"/>
              <w:bottom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JMT</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jasmonic acid carboxyl methyltransferase</w:t>
            </w:r>
          </w:p>
        </w:tc>
      </w:tr>
      <w:tr w:rsidR="001D7F94" w:rsidRPr="00FF69C5" w:rsidTr="00CE4476">
        <w:trPr>
          <w:trHeight w:val="397"/>
          <w:jc w:val="center"/>
        </w:trPr>
        <w:tc>
          <w:tcPr>
            <w:tcW w:w="1573" w:type="dxa"/>
            <w:vMerge w:val="restart"/>
            <w:tcBorders>
              <w:top w:val="nil"/>
              <w:left w:val="nil"/>
              <w:right w:val="nil"/>
            </w:tcBorders>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Terpene backbone biosynthesis</w:t>
            </w: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AACT</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acetyl-CoA-C-acetyltransferase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HMGS</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hydroxymethylglutaryl-CoA synthase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HMGR</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hydroxymethylglutaryl-CoA reductase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MVK</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mevalonate kinase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PMK</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phosphomevalonate kinase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MVD</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diphosphomevalonate decarboxylase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IDI1</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isopentenyl-diphosphate delta-isomerase 1</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IDI2</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isopentenyl-diphosphate delta-isomerase 2</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FDPS</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farnesyl diphosphate synthase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DXS</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1-deoxy-D-xylulose-5-phosphate synthase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DXR</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1-deoxy-D-xylulose-5-phosphate reductoisomerase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MCT</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2-C-methyl-D-erythritol 4-phosphate cytidylyltransferase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CMK</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4-diphosphocytidyl-2-C-methyl-D-erythritol kinase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MDS</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2-C-methyl-D-erythritol 2</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HDS</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4-hydroxy-3-methylbut-2-enyl-diphosphate synthase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HDR</w:t>
            </w:r>
          </w:p>
        </w:tc>
        <w:tc>
          <w:tcPr>
            <w:tcW w:w="4735" w:type="dxa"/>
            <w:tcBorders>
              <w:top w:val="nil"/>
              <w:left w:val="nil"/>
              <w:bottom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4-hydroxy-3-methylbut-2-enyl diphosphate reductase</w:t>
            </w:r>
          </w:p>
        </w:tc>
      </w:tr>
      <w:tr w:rsidR="001D7F94" w:rsidRPr="00FF69C5" w:rsidTr="00CE4476">
        <w:trPr>
          <w:trHeight w:val="397"/>
          <w:jc w:val="center"/>
        </w:trPr>
        <w:tc>
          <w:tcPr>
            <w:tcW w:w="1573" w:type="dxa"/>
            <w:vMerge/>
            <w:tcBorders>
              <w:left w:val="nil"/>
              <w:right w:val="nil"/>
            </w:tcBorders>
          </w:tcPr>
          <w:p w:rsidR="001D7F94" w:rsidRPr="00FF69C5" w:rsidRDefault="001D7F94">
            <w:pPr>
              <w:rPr>
                <w:rFonts w:ascii="Times New Roman" w:eastAsia="DengXian" w:hAnsi="Times New Roman" w:cs="Times New Roman"/>
                <w:sz w:val="21"/>
                <w:szCs w:val="21"/>
              </w:rPr>
            </w:pPr>
          </w:p>
        </w:tc>
        <w:tc>
          <w:tcPr>
            <w:tcW w:w="1630" w:type="dxa"/>
            <w:tcBorders>
              <w:top w:val="nil"/>
              <w:left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GDPS</w:t>
            </w:r>
          </w:p>
        </w:tc>
        <w:tc>
          <w:tcPr>
            <w:tcW w:w="4735" w:type="dxa"/>
            <w:tcBorders>
              <w:top w:val="nil"/>
              <w:left w:val="nil"/>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geranyl diphosphate synthase</w:t>
            </w:r>
          </w:p>
        </w:tc>
      </w:tr>
      <w:tr w:rsidR="001D7F94" w:rsidRPr="00FF69C5" w:rsidTr="00CE4476">
        <w:trPr>
          <w:trHeight w:val="397"/>
          <w:jc w:val="center"/>
        </w:trPr>
        <w:tc>
          <w:tcPr>
            <w:tcW w:w="1573" w:type="dxa"/>
            <w:vMerge/>
            <w:tcBorders>
              <w:left w:val="nil"/>
              <w:bottom w:val="single" w:sz="8" w:space="0" w:color="auto"/>
              <w:right w:val="nil"/>
            </w:tcBorders>
          </w:tcPr>
          <w:p w:rsidR="001D7F94" w:rsidRPr="00FF69C5" w:rsidRDefault="001D7F94">
            <w:pPr>
              <w:rPr>
                <w:rFonts w:ascii="Times New Roman" w:eastAsia="DengXian" w:hAnsi="Times New Roman" w:cs="Times New Roman"/>
                <w:color w:val="000000"/>
                <w:sz w:val="21"/>
                <w:szCs w:val="21"/>
              </w:rPr>
            </w:pPr>
          </w:p>
        </w:tc>
        <w:tc>
          <w:tcPr>
            <w:tcW w:w="1630" w:type="dxa"/>
            <w:tcBorders>
              <w:top w:val="nil"/>
              <w:left w:val="nil"/>
              <w:bottom w:val="single" w:sz="8" w:space="0" w:color="auto"/>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LIS</w:t>
            </w:r>
          </w:p>
        </w:tc>
        <w:tc>
          <w:tcPr>
            <w:tcW w:w="4735" w:type="dxa"/>
            <w:tcBorders>
              <w:top w:val="nil"/>
              <w:left w:val="nil"/>
              <w:bottom w:val="single" w:sz="8" w:space="0" w:color="auto"/>
              <w:right w:val="nil"/>
            </w:tcBorders>
            <w:shd w:val="clear" w:color="auto" w:fill="auto"/>
            <w:noWrap/>
            <w:vAlign w:val="center"/>
          </w:tcPr>
          <w:p w:rsidR="001D7F94" w:rsidRPr="00FF69C5" w:rsidRDefault="008E5886">
            <w:pPr>
              <w:rPr>
                <w:rFonts w:ascii="Times New Roman" w:eastAsia="DengXian" w:hAnsi="Times New Roman" w:cs="Times New Roman"/>
                <w:color w:val="000000"/>
                <w:sz w:val="21"/>
                <w:szCs w:val="21"/>
              </w:rPr>
            </w:pPr>
            <w:r w:rsidRPr="00FF69C5">
              <w:rPr>
                <w:rFonts w:ascii="Times New Roman" w:eastAsia="DengXian" w:hAnsi="Times New Roman" w:cs="Times New Roman"/>
                <w:color w:val="000000"/>
                <w:sz w:val="21"/>
                <w:szCs w:val="21"/>
              </w:rPr>
              <w:t>linalool synthase</w:t>
            </w:r>
          </w:p>
        </w:tc>
      </w:tr>
    </w:tbl>
    <w:p w:rsidR="001D7F94" w:rsidRPr="00FF69C5" w:rsidRDefault="001D7F94">
      <w:pPr>
        <w:rPr>
          <w:rFonts w:ascii="Times New Roman" w:eastAsiaTheme="majorEastAsia" w:hAnsi="Times New Roman" w:cs="Times New Roman"/>
          <w:b/>
          <w:bCs/>
          <w:kern w:val="44"/>
          <w:sz w:val="28"/>
          <w:szCs w:val="44"/>
        </w:rPr>
      </w:pPr>
    </w:p>
    <w:p w:rsidR="001D7F94" w:rsidRPr="00FF69C5" w:rsidRDefault="008E5886">
      <w:pPr>
        <w:rPr>
          <w:rFonts w:ascii="Times New Roman" w:eastAsia="Times New Roman" w:hAnsi="Times New Roman" w:cs="Times New Roman"/>
          <w:b/>
          <w:bCs/>
          <w:kern w:val="2"/>
          <w:szCs w:val="32"/>
        </w:rPr>
      </w:pPr>
      <w:r w:rsidRPr="00FF69C5">
        <w:rPr>
          <w:rFonts w:ascii="Times New Roman" w:hAnsi="Times New Roman" w:cs="Times New Roman"/>
        </w:rPr>
        <w:br w:type="page"/>
      </w:r>
    </w:p>
    <w:p w:rsidR="001D7F94" w:rsidRPr="00FF69C5" w:rsidRDefault="008E5886">
      <w:pPr>
        <w:pStyle w:val="Heading2"/>
        <w:spacing w:afterLines="50" w:after="120"/>
        <w:rPr>
          <w:rFonts w:cs="Times New Roman"/>
        </w:rPr>
      </w:pPr>
      <w:bookmarkStart w:id="64" w:name="_Toc75011397"/>
      <w:r w:rsidRPr="00FF69C5">
        <w:rPr>
          <w:rFonts w:cs="Times New Roman"/>
        </w:rPr>
        <w:t>Supplementary Table 27</w:t>
      </w:r>
      <w:r w:rsidRPr="00FF69C5">
        <w:rPr>
          <w:rFonts w:eastAsia="SimSun" w:cs="Times New Roman"/>
        </w:rPr>
        <w:t xml:space="preserve">. </w:t>
      </w:r>
      <w:r w:rsidRPr="00FF69C5">
        <w:rPr>
          <w:rFonts w:cs="Times New Roman"/>
        </w:rPr>
        <w:t xml:space="preserve">The wild type and mutants of </w:t>
      </w:r>
      <w:r w:rsidRPr="00FF69C5">
        <w:rPr>
          <w:rFonts w:cs="Times New Roman"/>
          <w:i/>
        </w:rPr>
        <w:t>C. ensifolium</w:t>
      </w:r>
      <w:r w:rsidRPr="00FF69C5">
        <w:rPr>
          <w:rFonts w:cs="Times New Roman"/>
        </w:rPr>
        <w:t>.</w:t>
      </w:r>
      <w:bookmarkEnd w:id="64"/>
    </w:p>
    <w:tbl>
      <w:tblPr>
        <w:tblW w:w="8535" w:type="dxa"/>
        <w:jc w:val="center"/>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1134"/>
        <w:gridCol w:w="7401"/>
      </w:tblGrid>
      <w:tr w:rsidR="001D7F94" w:rsidRPr="00FF69C5" w:rsidTr="00024A07">
        <w:trPr>
          <w:trHeight w:val="454"/>
          <w:jc w:val="center"/>
        </w:trPr>
        <w:tc>
          <w:tcPr>
            <w:tcW w:w="1134" w:type="dxa"/>
            <w:tcBorders>
              <w:bottom w:val="single" w:sz="8" w:space="0" w:color="auto"/>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No.</w:t>
            </w:r>
          </w:p>
        </w:tc>
        <w:tc>
          <w:tcPr>
            <w:tcW w:w="7401" w:type="dxa"/>
            <w:tcBorders>
              <w:bottom w:val="single" w:sz="8" w:space="0" w:color="auto"/>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b/>
                <w:sz w:val="21"/>
                <w:szCs w:val="21"/>
              </w:rPr>
            </w:pPr>
            <w:r w:rsidRPr="00FF69C5">
              <w:rPr>
                <w:rFonts w:ascii="Times New Roman" w:eastAsia="DengXian" w:hAnsi="Times New Roman" w:cs="Times New Roman"/>
                <w:b/>
                <w:sz w:val="21"/>
                <w:szCs w:val="21"/>
              </w:rPr>
              <w:t>Materials</w:t>
            </w:r>
          </w:p>
        </w:tc>
      </w:tr>
      <w:tr w:rsidR="001D7F94" w:rsidRPr="00FF69C5" w:rsidTr="00024A07">
        <w:trPr>
          <w:trHeight w:val="397"/>
          <w:jc w:val="center"/>
        </w:trPr>
        <w:tc>
          <w:tcPr>
            <w:tcW w:w="1134" w:type="dxa"/>
            <w:tcBorders>
              <w:top w:val="single" w:sz="8" w:space="0" w:color="auto"/>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w:t>
            </w:r>
          </w:p>
        </w:tc>
        <w:tc>
          <w:tcPr>
            <w:tcW w:w="7401" w:type="dxa"/>
            <w:tcBorders>
              <w:top w:val="single" w:sz="8" w:space="0" w:color="auto"/>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branched inflorescence with multitepal flowers mutant type (</w:t>
            </w:r>
            <w:r w:rsidRPr="00FF69C5">
              <w:rPr>
                <w:rFonts w:ascii="Times New Roman" w:eastAsia="DengXian" w:hAnsi="Times New Roman" w:cs="Times New Roman"/>
                <w:b/>
                <w:sz w:val="21"/>
                <w:szCs w:val="21"/>
              </w:rPr>
              <w:t xml:space="preserve">Fig. </w:t>
            </w:r>
            <w:r w:rsidR="00885378" w:rsidRPr="00FF69C5">
              <w:rPr>
                <w:rFonts w:ascii="Times New Roman" w:eastAsia="DengXian" w:hAnsi="Times New Roman" w:cs="Times New Roman"/>
                <w:b/>
                <w:sz w:val="21"/>
                <w:szCs w:val="21"/>
              </w:rPr>
              <w:t>4</w:t>
            </w:r>
            <w:r w:rsidRPr="00FF69C5">
              <w:rPr>
                <w:rFonts w:ascii="Times New Roman" w:eastAsia="DengXian" w:hAnsi="Times New Roman" w:cs="Times New Roman"/>
                <w:b/>
                <w:sz w:val="21"/>
                <w:szCs w:val="21"/>
              </w:rPr>
              <w:t>b</w:t>
            </w:r>
            <w:r w:rsidRPr="00FF69C5">
              <w:rPr>
                <w:rFonts w:ascii="Times New Roman" w:eastAsia="DengXian" w:hAnsi="Times New Roman" w:cs="Times New Roman"/>
                <w:sz w:val="21"/>
                <w:szCs w:val="21"/>
              </w:rPr>
              <w:t>)</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2</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peloric flower mutant type (</w:t>
            </w:r>
            <w:r w:rsidRPr="00FF69C5">
              <w:rPr>
                <w:rFonts w:ascii="Times New Roman" w:eastAsia="DengXian" w:hAnsi="Times New Roman" w:cs="Times New Roman"/>
                <w:b/>
                <w:sz w:val="21"/>
                <w:szCs w:val="21"/>
              </w:rPr>
              <w:t xml:space="preserve">Fig. </w:t>
            </w:r>
            <w:r w:rsidR="00885378" w:rsidRPr="00FF69C5">
              <w:rPr>
                <w:rFonts w:ascii="Times New Roman" w:eastAsia="DengXian" w:hAnsi="Times New Roman" w:cs="Times New Roman"/>
                <w:b/>
                <w:sz w:val="21"/>
                <w:szCs w:val="21"/>
              </w:rPr>
              <w:t>4</w:t>
            </w:r>
            <w:r w:rsidRPr="00FF69C5">
              <w:rPr>
                <w:rFonts w:ascii="Times New Roman" w:eastAsia="DengXian" w:hAnsi="Times New Roman" w:cs="Times New Roman"/>
                <w:b/>
                <w:sz w:val="21"/>
                <w:szCs w:val="21"/>
              </w:rPr>
              <w:t>c</w:t>
            </w:r>
            <w:r w:rsidRPr="00FF69C5">
              <w:rPr>
                <w:rFonts w:ascii="Times New Roman" w:eastAsia="DengXian" w:hAnsi="Times New Roman" w:cs="Times New Roman"/>
                <w:sz w:val="21"/>
                <w:szCs w:val="21"/>
              </w:rPr>
              <w:t>)</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3</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column-like petal mutant type (</w:t>
            </w:r>
            <w:r w:rsidRPr="00FF69C5">
              <w:rPr>
                <w:rFonts w:ascii="Times New Roman" w:eastAsia="DengXian" w:hAnsi="Times New Roman" w:cs="Times New Roman"/>
                <w:b/>
                <w:sz w:val="21"/>
                <w:szCs w:val="21"/>
              </w:rPr>
              <w:t xml:space="preserve">Fig. </w:t>
            </w:r>
            <w:r w:rsidR="00885378" w:rsidRPr="00FF69C5">
              <w:rPr>
                <w:rFonts w:ascii="Times New Roman" w:eastAsia="DengXian" w:hAnsi="Times New Roman" w:cs="Times New Roman"/>
                <w:b/>
                <w:sz w:val="21"/>
                <w:szCs w:val="21"/>
              </w:rPr>
              <w:t>4</w:t>
            </w:r>
            <w:r w:rsidRPr="00FF69C5">
              <w:rPr>
                <w:rFonts w:ascii="Times New Roman" w:eastAsia="DengXian" w:hAnsi="Times New Roman" w:cs="Times New Roman"/>
                <w:b/>
                <w:sz w:val="21"/>
                <w:szCs w:val="21"/>
              </w:rPr>
              <w:t>d</w:t>
            </w:r>
            <w:r w:rsidRPr="00FF69C5">
              <w:rPr>
                <w:rFonts w:ascii="Times New Roman" w:eastAsia="DengXian" w:hAnsi="Times New Roman" w:cs="Times New Roman"/>
                <w:sz w:val="21"/>
                <w:szCs w:val="21"/>
              </w:rPr>
              <w:t>)</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4</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lip-like petal mutant type (</w:t>
            </w:r>
            <w:r w:rsidRPr="00FF69C5">
              <w:rPr>
                <w:rFonts w:ascii="Times New Roman" w:eastAsia="DengXian" w:hAnsi="Times New Roman" w:cs="Times New Roman"/>
                <w:b/>
                <w:sz w:val="21"/>
                <w:szCs w:val="21"/>
              </w:rPr>
              <w:t xml:space="preserve">Fig. </w:t>
            </w:r>
            <w:r w:rsidR="00885378" w:rsidRPr="00FF69C5">
              <w:rPr>
                <w:rFonts w:ascii="Times New Roman" w:eastAsia="DengXian" w:hAnsi="Times New Roman" w:cs="Times New Roman"/>
                <w:b/>
                <w:sz w:val="21"/>
                <w:szCs w:val="21"/>
              </w:rPr>
              <w:t>4</w:t>
            </w:r>
            <w:r w:rsidRPr="00FF69C5">
              <w:rPr>
                <w:rFonts w:ascii="Times New Roman" w:eastAsia="DengXian" w:hAnsi="Times New Roman" w:cs="Times New Roman"/>
                <w:b/>
                <w:sz w:val="21"/>
                <w:szCs w:val="21"/>
              </w:rPr>
              <w:t>e</w:t>
            </w:r>
            <w:r w:rsidRPr="00FF69C5">
              <w:rPr>
                <w:rFonts w:ascii="Times New Roman" w:eastAsia="DengXian" w:hAnsi="Times New Roman" w:cs="Times New Roman"/>
                <w:sz w:val="21"/>
                <w:szCs w:val="21"/>
              </w:rPr>
              <w:t xml:space="preserve">) </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5</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lip-like sepal mutant type (</w:t>
            </w:r>
            <w:r w:rsidRPr="00FF69C5">
              <w:rPr>
                <w:rFonts w:ascii="Times New Roman" w:eastAsia="DengXian" w:hAnsi="Times New Roman" w:cs="Times New Roman"/>
                <w:b/>
                <w:sz w:val="21"/>
                <w:szCs w:val="21"/>
              </w:rPr>
              <w:t xml:space="preserve">Fig. </w:t>
            </w:r>
            <w:r w:rsidR="00885378" w:rsidRPr="00FF69C5">
              <w:rPr>
                <w:rFonts w:ascii="Times New Roman" w:eastAsia="DengXian" w:hAnsi="Times New Roman" w:cs="Times New Roman"/>
                <w:b/>
                <w:sz w:val="21"/>
                <w:szCs w:val="21"/>
              </w:rPr>
              <w:t>4</w:t>
            </w:r>
            <w:r w:rsidRPr="00FF69C5">
              <w:rPr>
                <w:rFonts w:ascii="Times New Roman" w:eastAsia="DengXian" w:hAnsi="Times New Roman" w:cs="Times New Roman"/>
                <w:b/>
                <w:sz w:val="21"/>
                <w:szCs w:val="21"/>
              </w:rPr>
              <w:t>f</w:t>
            </w:r>
            <w:r w:rsidRPr="00FF69C5">
              <w:rPr>
                <w:rFonts w:ascii="Times New Roman" w:eastAsia="DengXian" w:hAnsi="Times New Roman" w:cs="Times New Roman"/>
                <w:sz w:val="21"/>
                <w:szCs w:val="21"/>
              </w:rPr>
              <w:t xml:space="preserve">) </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6</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yellow-green leaf mutant type (</w:t>
            </w:r>
            <w:r w:rsidRPr="00FF69C5">
              <w:rPr>
                <w:rFonts w:ascii="Times New Roman" w:eastAsia="DengXian" w:hAnsi="Times New Roman" w:cs="Times New Roman"/>
                <w:b/>
                <w:sz w:val="21"/>
                <w:szCs w:val="21"/>
              </w:rPr>
              <w:t>Supplementary Fig. 23b</w:t>
            </w:r>
            <w:r w:rsidRPr="00FF69C5">
              <w:rPr>
                <w:rFonts w:ascii="Times New Roman" w:eastAsia="DengXian" w:hAnsi="Times New Roman" w:cs="Times New Roman"/>
                <w:sz w:val="21"/>
                <w:szCs w:val="21"/>
              </w:rPr>
              <w:t>)</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7</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yellow leaf mutant type (</w:t>
            </w:r>
            <w:r w:rsidRPr="00FF69C5">
              <w:rPr>
                <w:rFonts w:ascii="Times New Roman" w:eastAsia="DengXian" w:hAnsi="Times New Roman" w:cs="Times New Roman"/>
                <w:b/>
                <w:sz w:val="21"/>
                <w:szCs w:val="21"/>
              </w:rPr>
              <w:t>Supplementary Fig. 23c</w:t>
            </w:r>
            <w:r w:rsidRPr="00FF69C5">
              <w:rPr>
                <w:rFonts w:ascii="Times New Roman" w:eastAsia="DengXian" w:hAnsi="Times New Roman" w:cs="Times New Roman"/>
                <w:sz w:val="21"/>
                <w:szCs w:val="21"/>
              </w:rPr>
              <w:t>)</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8</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white leaf mutant type (</w:t>
            </w:r>
            <w:r w:rsidRPr="00FF69C5">
              <w:rPr>
                <w:rFonts w:ascii="Times New Roman" w:eastAsia="DengXian" w:hAnsi="Times New Roman" w:cs="Times New Roman"/>
                <w:b/>
                <w:sz w:val="21"/>
                <w:szCs w:val="21"/>
              </w:rPr>
              <w:t>Supplementary Fig. 25</w:t>
            </w:r>
            <w:r w:rsidRPr="00FF69C5">
              <w:rPr>
                <w:rFonts w:ascii="Times New Roman" w:eastAsia="DengXian" w:hAnsi="Times New Roman" w:cs="Times New Roman"/>
                <w:sz w:val="21"/>
                <w:szCs w:val="21"/>
              </w:rPr>
              <w:t>)</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9</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perianth-like leaf mutant type (</w:t>
            </w:r>
            <w:r w:rsidRPr="00FF69C5">
              <w:rPr>
                <w:rFonts w:ascii="Times New Roman" w:eastAsia="DengXian" w:hAnsi="Times New Roman" w:cs="Times New Roman"/>
                <w:b/>
                <w:sz w:val="21"/>
                <w:szCs w:val="21"/>
              </w:rPr>
              <w:t>Supplementary Fig. 26</w:t>
            </w:r>
            <w:r w:rsidRPr="00FF69C5">
              <w:rPr>
                <w:rFonts w:ascii="Times New Roman" w:eastAsia="DengXian" w:hAnsi="Times New Roman" w:cs="Times New Roman"/>
                <w:sz w:val="21"/>
                <w:szCs w:val="21"/>
              </w:rPr>
              <w:t>)</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10</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wild type 1 (</w:t>
            </w:r>
            <w:r w:rsidRPr="00FF69C5">
              <w:rPr>
                <w:rFonts w:ascii="Times New Roman" w:eastAsia="DengXian" w:hAnsi="Times New Roman" w:cs="Times New Roman"/>
                <w:b/>
                <w:sz w:val="21"/>
                <w:szCs w:val="21"/>
              </w:rPr>
              <w:t xml:space="preserve">Fig. </w:t>
            </w:r>
            <w:r w:rsidR="00885378" w:rsidRPr="00FF69C5">
              <w:rPr>
                <w:rFonts w:ascii="Times New Roman" w:eastAsia="DengXian" w:hAnsi="Times New Roman" w:cs="Times New Roman"/>
                <w:b/>
                <w:sz w:val="21"/>
                <w:szCs w:val="21"/>
              </w:rPr>
              <w:t>4</w:t>
            </w:r>
            <w:r w:rsidRPr="00FF69C5">
              <w:rPr>
                <w:rFonts w:ascii="Times New Roman" w:eastAsia="DengXian" w:hAnsi="Times New Roman" w:cs="Times New Roman"/>
                <w:b/>
                <w:sz w:val="21"/>
                <w:szCs w:val="21"/>
              </w:rPr>
              <w:t>a</w:t>
            </w:r>
            <w:r w:rsidRPr="00FF69C5">
              <w:rPr>
                <w:rFonts w:ascii="Times New Roman" w:eastAsia="DengXian" w:hAnsi="Times New Roman" w:cs="Times New Roman"/>
                <w:sz w:val="21"/>
                <w:szCs w:val="21"/>
              </w:rPr>
              <w:t>)</w:t>
            </w:r>
          </w:p>
        </w:tc>
      </w:tr>
      <w:tr w:rsidR="001D7F94" w:rsidRPr="00FF69C5" w:rsidTr="00024A07">
        <w:trPr>
          <w:trHeight w:val="397"/>
          <w:jc w:val="center"/>
        </w:trPr>
        <w:tc>
          <w:tcPr>
            <w:tcW w:w="1134"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jc w:val="center"/>
              <w:rPr>
                <w:rFonts w:ascii="Times New Roman" w:eastAsia="DengXian" w:hAnsi="Times New Roman" w:cs="Times New Roman"/>
                <w:sz w:val="21"/>
                <w:szCs w:val="21"/>
              </w:rPr>
            </w:pPr>
            <w:r w:rsidRPr="00FF69C5">
              <w:rPr>
                <w:rFonts w:ascii="Times New Roman" w:eastAsia="DengXian" w:hAnsi="Times New Roman" w:cs="Times New Roman"/>
                <w:sz w:val="21"/>
                <w:szCs w:val="21"/>
              </w:rPr>
              <w:t>11</w:t>
            </w:r>
          </w:p>
        </w:tc>
        <w:tc>
          <w:tcPr>
            <w:tcW w:w="7401" w:type="dxa"/>
            <w:tcBorders>
              <w:tl2br w:val="nil"/>
              <w:tr2bl w:val="nil"/>
            </w:tcBorders>
            <w:shd w:val="clear" w:color="auto" w:fill="auto"/>
            <w:noWrap/>
            <w:tcMar>
              <w:top w:w="15" w:type="dxa"/>
              <w:left w:w="15" w:type="dxa"/>
              <w:bottom w:w="0" w:type="dxa"/>
              <w:right w:w="15" w:type="dxa"/>
            </w:tcMar>
            <w:vAlign w:val="center"/>
          </w:tcPr>
          <w:p w:rsidR="001D7F94" w:rsidRPr="00FF69C5" w:rsidRDefault="008E5886">
            <w:pPr>
              <w:rPr>
                <w:rFonts w:ascii="Times New Roman" w:eastAsia="DengXian" w:hAnsi="Times New Roman" w:cs="Times New Roman"/>
                <w:sz w:val="21"/>
                <w:szCs w:val="21"/>
              </w:rPr>
            </w:pPr>
            <w:r w:rsidRPr="00FF69C5">
              <w:rPr>
                <w:rFonts w:ascii="Times New Roman" w:eastAsia="DengXian" w:hAnsi="Times New Roman" w:cs="Times New Roman"/>
                <w:sz w:val="21"/>
                <w:szCs w:val="21"/>
              </w:rPr>
              <w:t>The wild type 2 (</w:t>
            </w:r>
            <w:r w:rsidRPr="00FF69C5">
              <w:rPr>
                <w:rFonts w:ascii="Times New Roman" w:eastAsia="DengXian" w:hAnsi="Times New Roman" w:cs="Times New Roman"/>
                <w:b/>
                <w:sz w:val="21"/>
                <w:szCs w:val="21"/>
              </w:rPr>
              <w:t>Supplementary Figs. 16</w:t>
            </w:r>
            <w:r w:rsidRPr="00FF69C5">
              <w:rPr>
                <w:rFonts w:ascii="Times New Roman" w:hAnsi="Times New Roman" w:cs="Times New Roman"/>
                <w:b/>
                <w:sz w:val="21"/>
                <w:szCs w:val="21"/>
              </w:rPr>
              <w:t>–</w:t>
            </w:r>
            <w:r w:rsidRPr="00FF69C5">
              <w:rPr>
                <w:rFonts w:ascii="Times New Roman" w:eastAsia="DengXian" w:hAnsi="Times New Roman" w:cs="Times New Roman"/>
                <w:b/>
                <w:sz w:val="21"/>
                <w:szCs w:val="21"/>
              </w:rPr>
              <w:t>18</w:t>
            </w:r>
            <w:r w:rsidRPr="00FF69C5">
              <w:rPr>
                <w:rFonts w:ascii="Times New Roman" w:eastAsia="DengXian" w:hAnsi="Times New Roman" w:cs="Times New Roman"/>
                <w:sz w:val="21"/>
                <w:szCs w:val="21"/>
              </w:rPr>
              <w:t>)</w:t>
            </w:r>
          </w:p>
        </w:tc>
      </w:tr>
    </w:tbl>
    <w:p w:rsidR="001D7F94" w:rsidRPr="00FF69C5" w:rsidRDefault="001D7F94">
      <w:pPr>
        <w:spacing w:line="360" w:lineRule="auto"/>
        <w:rPr>
          <w:rFonts w:ascii="Times New Roman" w:hAnsi="Times New Roman" w:cs="Times New Roman"/>
          <w:szCs w:val="21"/>
        </w:rPr>
      </w:pPr>
    </w:p>
    <w:p w:rsidR="001D7F94" w:rsidRPr="00FF69C5" w:rsidRDefault="008E5886">
      <w:pPr>
        <w:rPr>
          <w:rFonts w:ascii="Times New Roman" w:hAnsi="Times New Roman" w:cs="Times New Roman"/>
        </w:rPr>
      </w:pPr>
      <w:r w:rsidRPr="00FF69C5">
        <w:rPr>
          <w:rFonts w:ascii="Times New Roman" w:hAnsi="Times New Roman" w:cs="Times New Roman"/>
        </w:rPr>
        <w:br w:type="page"/>
      </w:r>
    </w:p>
    <w:p w:rsidR="001D7F94" w:rsidRPr="00FF69C5" w:rsidRDefault="008E5886">
      <w:pPr>
        <w:pStyle w:val="Heading1"/>
        <w:spacing w:beforeLines="100" w:before="240" w:afterLines="100" w:after="240" w:line="360" w:lineRule="auto"/>
        <w:rPr>
          <w:rFonts w:cs="Times New Roman"/>
        </w:rPr>
      </w:pPr>
      <w:bookmarkStart w:id="65" w:name="_Toc75011398"/>
      <w:r w:rsidRPr="00FF69C5">
        <w:rPr>
          <w:rFonts w:cs="Times New Roman"/>
        </w:rPr>
        <w:t>Supplementary Data</w:t>
      </w:r>
      <w:bookmarkEnd w:id="65"/>
    </w:p>
    <w:p w:rsidR="001D7F94" w:rsidRPr="00FF69C5" w:rsidRDefault="008E5886">
      <w:pPr>
        <w:pStyle w:val="Heading2"/>
        <w:spacing w:afterLines="100" w:after="240"/>
        <w:rPr>
          <w:rFonts w:cs="Times New Roman"/>
        </w:rPr>
      </w:pPr>
      <w:bookmarkStart w:id="66" w:name="_Toc75011399"/>
      <w:r w:rsidRPr="00FF69C5">
        <w:rPr>
          <w:rFonts w:cs="Times New Roman"/>
        </w:rPr>
        <w:t xml:space="preserve">Supplementary Data S1. MADS-box proteins of </w:t>
      </w:r>
      <w:r w:rsidRPr="00FF69C5">
        <w:rPr>
          <w:rFonts w:cs="Times New Roman"/>
          <w:i/>
        </w:rPr>
        <w:t>C. ensifolium</w:t>
      </w:r>
      <w:r w:rsidRPr="00FF69C5">
        <w:rPr>
          <w:rFonts w:cs="Times New Roman"/>
        </w:rPr>
        <w:t>.</w:t>
      </w:r>
      <w:bookmarkEnd w:id="66"/>
      <w:r w:rsidRPr="00FF69C5">
        <w:rPr>
          <w:rFonts w:cs="Times New Roman"/>
        </w:rPr>
        <w:t xml:space="preserve"> </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&gt;JL000566</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MGRGKIEIKKIENPTNRQVTYSKRRAGIMKKAREITVLCDAQVSLVMFSSTGKFSEYCSPSTGMKKIFERYQQVSGINLWSAQSVKMQNTLNHLKEVNRNLRREVRQRMGEDLEGLDIKELRGLEQNIDEALKLVRNRKYHVISTQTDTYKKKLKNSEETHRSLMRELEIVEDHPAFGFDDESSNYEHGVLAIANEGPLTYAFRVHPSQQNLHGMGHRSHHLRLA*</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&gt;JL001354</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MGRGRVELKRIENKINRQVTFSKRRNGIMKKAYELSVLCDAEIALIIFSSRGKLFEFGSPDITKTLERYQRCTFTPQTIHPNDHETLNWYQELSKLKAKYESLQRSQRHLLGEDLDMLSLKELQQLERQLESSLSQARQKRTQLMLDQMEELKKKERHLGDINKQLKHKLGADGGSMRALQGSWRPEAGTSNDTFRNHSINLDAEPTLQIGRYHQYVPSEATIPRNGGAGNGFISGWAV*</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&gt;JL001850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MGRGKIEIKKIENPTNRQVTYSKRRVGILKKAKELTVLCDAQVSLIMFSTTGKLADYCSPSTDLKGIYERYQIVTGMDLWNAQYERMQNTLNHLKEINQNLRKEIRQRNGEELEGMDIKELRGLEQTFEESIRIVRQRKYHVISTQTDTYKKKLKSTRETYRALIHELEMKDENPNYNFSEENHSRVYQNSIPMATECPQMFSFRVVQPIQPNLLGLGYESHDLSLA*</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&gt;JL002233</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MEPKEKMGRGKIEIKRIENTTNRQVTFCKRRNGLLKKAYELSVLCDAEVALVIFSSRGRLYEYANNSVKGTIDRYKKACTDNSSTGSISEANSQYYQQEATKLRQQITNLQNSNRNLLGDALTTMSLRDLKQLETRLEKGISKIRSKKNELLHAEIDYMQKREMDLQTDNMYLRSKIADNERAQQHQHMSILPSTSTEYEVMPPFDSRSFLQVNLLDPSDHYSHQQQTALQLG*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&gt;JL002443</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MTRKKVTLAYITNDATRRATLKKRRRGLLKKVNELSILCGVPACAVVYSPQSDQPEVFPSAEEAKRILTELASLPEIDKNKRMVNQRTFLEQRLVKLSQQVRRLEHENKELVKAVCLRQCLTGRPVDTLSKEEAEDLLDLVDRKGKALQVRMHQLGPLMLPPVVEDMDVKEGYSFDGAAIEAMRQCDWISGCGGGRAGMMGVGGGGEEVMAGVGGSGGGGSLVAGGGGGGDDEMLKILIRQLSGNRSEWEEFPPETCF*</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&gt;JL003631</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MGRGRVQLKRIENKINRQVTFSKRRSGLLKKAHEISVLCDAEVALIVFSNKGKLYEYSTEASMEKILERYERHSYAERALFSNEANSQADWRLEYNKLKARVESLQKSKRHLMGEQLDSLSTKELQHLEQQLESSLKHIRSRKTQLMLDSISELQKKEKLLLDQNKTLEKEIMAKEKAKALVQNAPWEKQNQCQYSSAPSHAEISNFGSTPASRTLRARASEEESPQPQLRLGNTLLPPWMLTRMNG*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&gt;JL003970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MGRGKIEIKRIENSTNRQVTFSKRRNGIMKKAKEISVLCDAQVSLVIFSSLGKMFEYCSPSTTLSKILEKYQQNSGKKLWDAKHENLSAEIDRIKKENDNMQIELRHLKGEDLNSLNPKELIPIEETLQNGLTSVRNKQHHQQLAMEGSMRELDIGYHQKDREYAAQMPMTFRVQPIQPNLQGNK*</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&gt;JL004042</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MGRGRVELKRIENKINRQVTFAKRRNGLLKKAYELSVLCDAEVALIIFSNRGKLYEFCSNNSMMKTIEKYQKSNYGAPETNVISRETQSSQQEYLKLKSRVEALQRSQRNLLGEDLGPLSSKELEQLERQLDSSLKQIRSTRTQFMLDQLADLQRREQMLCEANKTLKRRQLEESNQANPQQIWDPSTAHAMGYDRQPAQPHGDAFYHPLECEPTLQIG*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&gt;JL006625</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MVRGRTEMRRIENPTSRQVTFSKRRNGLLKKAFELSVLCDAEVGLIVFSPRGKLSEFASSSMLKTIERYRMNSKEMISNKKSTDEDIQQWKQDTDFMSKKIDSLEDSKRKLMGENLESCSVEELHELESRLEQSIRKVRGRKNHLLEEQVVQLKERERVLLEENALLQKQGRHATFSLWKEPVLCLNTSMEVVPQCDEYRDVETELYVGWPGRGRTQQLMKG*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&gt;JL007940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MGRGKIEIKRIENTTNRQVTFCKRRNGLLKKAYELSILCDAEIALIVFSSRGRLYEYCSNSTKATIERYKKASANSSNSVVEINSQQYYQQEAAKLRHQIQILQNTNSHLAGEGVTSLSIKELKQLESRLERGLTRIRSKKHELLFAEMEFMQKREEDLQNENIFLRAKIAENERAQANIATNAASLDTLSTFDSRNYYHVNMLEAAANYHNQDQTALHLGYDN*</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&gt;JL008048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MRTSALLNCRTTLACLRKREREREREKKGELLLKEDKEVKAMGRGKIDIKKIVNPTNRQVTYSKRRLGIMKKAKELTVLCDAQVSLIMFSSSGKLADYCSPSTEIKDIFERYQQVTCIDFWDPQYQRMQNTLKNLREINHNLQKEIRQRKGENLEGLDVKALRGLEQKLEESIKLVRQRKYHVIATQTDTFKKKLRSTTEIYAALLHELKLEDDNQRSSFVAEDLSGVYDCAISMANQQHSEPVMQKVVYESHHLRFP*</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&gt;JL008456</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IFSFSGTRFLSFVYSFCFSSVSYFSPLLRCCKKEERRGEGRTAGDMGRAKLEMKYLENTRARRTTYMARMKGVKKKAGELSLLCGVDVLVASVSPELNTVEFWPKKDTPEFRRIRERYICFRKKKNDINCESNGFGDEGNDNSEQQIPCLPMHSPFLGLPSFHEEMIAMEIKLKEVRERLCFLGDCSLSENIIREHQEKEERLQAQFTSFMSSQEDLVHLHSIDQTSLFSQCLPLQFTDFNIPLQLDIHPYEKASPSVQSLISHQQPSPNAQTLPPYQQPSPFAHFLTSDLVDFNTMNPLVSFMPSDSSLWSHLDDLNWCNSLLMDYES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&gt;JL009493</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MGRGRVQLKRIESKINRQVTFSKRRSGLLKKAHEISVLCDAELALIIFSSRGKLYEYSTGTCMERILEQYERYRYAERALLINESDPQEDLRNEYGYLKSKVDALQRSRSNLLGEKLDTLSLEELQQLEQQLETALKRTRSQMNQHLLDCIAEHQRKEKSLLEQKIALKKKIIESENSIKMLQQMCTNKHCQAQISSSSPPTFQATNSVPTINIGTYLACSAGQDVFDEPLLFG*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&gt;JL009494</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MGRGRVELRRIENKINRQVTFAKRRNGLLKKAYELSVLCDAEVALIVFSNRGRLFEFCSSSSMAKTLERYQKCSYNASDSMVPSKDTQHSYQEYLKLKAKVEYLQLSQRNLLGEDLVELSSKELEELELQLEMSLKHIRSTKTQLMLDQLCDLKRKEQILHEANRALKRKLQDDGPEIPLELTWPGGGANGSCERHQPQPDELFFQPLPCDPSLQIGYSPIYIDQQLNTGSTSAHNINGFFSGWM*</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&gt;JL009870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MGRGRVELKRIENKINRQVTFAKRRNGLLKKAYELSILCEAEVALIVFSNRGKLYEFCSSTRNLLGEDLGPLSSKELEQLERQLDASLKQIRSTRTQFMLDQLADLQRREQMLCEANKALKRRFVETSQTNPNLVWDTSNTHAVGYGRQHAQHHEDAFYHPLESEPTLQIGYHSDITMAPGTATSVSNFMPSGWLGQISGSYE*</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&gt;JL009973</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MGRAKLEVKYKEDTRGRIHTYKTRINGIEKKAKELSVLCGVDVLFASVSPDFNALHYWPNNPSDFHRILDRYKSSSSNPPCLVSPLPLNSSFQEELVDFNKKLEEVRQRICFLEAEKMASLSQQISEEISMEEKEDCCPSAVAVNDDDIYSTLEDLDEDLILKDDCNIACSENYFVPTNVC*</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&gt;JL009975</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MGRAKLEVKYREDARVRINTYRTRMKGVEKKAKELSVLCGVDVLLASFSPDLNALQYWPNNPSDFRRIVDRYKSISSNPPFLIPPLPLNSSYQEELVDFNKKLEEVRQRICFLEAEKMTASSQQISEERSMEEKEDCYPSAVAVNDHDDIYSTLEDLGEDLILKDDWNVACYENYFVPTNTCADFEGFFYVSVSVDRLVL*</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&gt;JL011109</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MARKKVKLAWICNDTTRRATLKKRRKGLLKKVKELSILCDVRTCAIIYSPNEHQPEVWPSAPEATRLLSCFRAMPEMEQCKKMMNQETFLRQRVAKLHVKLRRHDRENHELESAALLGECMAGASLNNLRIEELVVLAWILDQKTRAVQDRIDHLRLRAALERPVAGSVSNVAVECMAVIPTPQPPRSQLPMLIPTSIFRDNKLGPYCPEMRWFLNGDEGGAATGGDHSYPQMDQLGCAGEGSCGVAAAFVEQNPDDWENFFPY*</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&gt;JL011742</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MAREKIKIRKIDNATARQVTFSKRRKGLFKKAQELAILCDADVGLIIFSSTGKLFQFSSSSMKEIIEKHSLQSKSISRGDQPSLVLQLDNSDDGARLCKQASELTLQLRRLRGEDIDKLDLEELQKIESTLESGLSRVLEKKEQKIVEQINDLQQKVE*</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&gt;JL011978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MAREKIKIRKIDNATARQVTFSKRRRGLFKKAEELAILCDADVGLIVFSATAKLFDFSTSSMKEIIDRYNMHSKNLTAGDLPSLDLQLENGNLTILRKQVTEATRQLRNMRGEDLNGLTIQELQQLEKTLETGLSRVMQKKSQLCSSFSYLVGTQGIELMEENTRLRYQVAELAKIGKQAVVDPENALHEDGQSSESVTNVTHCGNPFENDDSSDTCLKLGLSCSGWK*</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&gt;JL012414</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VKLKIKRLENTSGRQVTYSKRRAGILKKAKELSILCDIDILLLMFSPTGKPTLCVGENSNVEEVITKFAQLTPQERTKRKLESLEALKKTFKKLDHDVNIPDFLGSSSHTVEELSNHLHNLQSQLLDMQKKLSFWMDPENVNTVEQITQMEDALREALNRIQMQKKCFGNELMPLDCVGEFHNGMHLPMNMTTNEQLPSNIQWIQDGDDRTFMFSGIPGFLPQRNYMYSTETSLQDYHGYFIDEKQAVCNKHGQDESLNDPSQNSCLQLQLGAQHPYNSYGMNFLGEKKFQTNGEVSLQADHVDFQVNGFDPARHGFDAELQTWATTGSCGVSMFDGHPYTQQPKQT*</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&gt;JL012642</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MVKKKRQSMGRQKIAMKRIENEEARQVCFSKRRAGLFKKATELSILCGAEIGIVVFSPAGKPFSFGHPSLDYITRRFLGGGGVAVGQLCGIFVEGEKLHHLNQEHAGLMEKLEEARGRKAELEAQGAAQRVEPGLPCDMEVHEMSLEDLESFQKALEELRRNVANRREELELHCMDTKAIRGVPQRLGYGTGYLGGYNGLYLTSGPVGGFYGHGQDMSVGFRFGDRWLG*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&gt;JL012707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MGRGKIEIKKIENPTNRQVTYSKRRAGIMKKASELTVLCDAQLSLVMFSSTGKFSEYCSPTTDTKSIYDRYQQVSGINLWSSQYEKMQNTLNHLKEINQTLRREIRQRMGEDLDGLEIKELRGLEQNMDESLKLVRNRKYHVISTQTDTYKKKLKNSQETHRNLLRELEAEHAVYYVDDDPNSYDGALALGNGPSYLYSFRSQPSQPNLQGMGYGPHDLRLA*</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&gt;JL012964</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MARKKTRLAYITNDAARRITLRKRRLGVLKKVYELSVLCNVPACAIIYSPQETEPEVWPSAAEARNLLSRFNAMDSFSKNNNMMNPEKFLLKQIVKLRGQLGRLMAENDDLAGGVLLLECFAGRLVSDFESYELGLLGSALARRIEAVQDRLLMLRNSGAESQPLPLLLPPPAMEETAAGGVDSRTDGVLGWEQGLLTGCEDFFQPNV*</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&gt;JL013184</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MGRGRVELKLIENKINRQVTFSKRRNGLMKKAFELSVLCDAEVALIIFSSRGKLFEFGSPDIKKTIGRYLRCTFSPQAMDPSDIEAQSWYIELSKLKAKYESLQQSQRHLLGEDLDDLSLKDLEQLEQQLESALSLGRQRRTEIMLNQMEELKKKLAAEYRPRSIHRSWGPNVVLTTRAFPMHPTHPNIMDPEPILQIGYHHYESSEATTSQRNGGAQSNFTQGWTL*</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&gt;JL015610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VKLQIKRIENNTNRQVTFSKRRNGLIKKAYELSVLCDIDIALIMFSPSGRLSHFSGRRRIEDVIGRYVNLPEHDRAGVNMNKEYLMRSLNKLKCESDMTVQLSNDGVANTKAEKLQQEISMCQQQLQICVERLRYFDAAPMSISPCTPSTDLESCEKLFMDSLALVCDKKKLLLSNSEHPLPAYDSTAEFSVYLQPQQGGMPNGFGYDIVQWVPEIISNHGHPMFQNSDPFMSFRDDGIYNSITAQMEPQVGGDTWQQAYASAELLSSLIPPASLPLEQSPLATVEPPTVAGSTRYPHVPVEVEGMCDGGGIVDSSVRENV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&gt;JL015886</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MERNMKGRGKIEIKKIENATNRQVTFCKRRNGLLKKAYELAVLCDAEVALVIFSSRGRLYEYANNSVKGTIERYKKASTDNPNAGPTPQTNSQYYQQEASKLLQQINNLQNSNRNLMGEALSTMNLRDLKQLETRLEKGINKIRSKKNELLYAEIEYMQKKEIELQNDNMYLRNKIADNERVRQQQMNMLPSTRNQFEVMPPFDSRSFPQVNLLTGNSLPSN*</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&gt;JL017169</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MMGRGRLEIKRIENPSQRQSTFYKRRDGLFKKARELAVLCDADLLLLLFSSSGKLYHYHSPSVSNVQELLRRYEVASRTRILKDQEGGKKAEEVERMCEILEREIRFMRIDDGEEYTLPVLQAIEQNLEVAVQKVREEKDRKIQAEMETLHRMVCSVLIFELSFCLMDLILKRVSSL*</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&gt;JL018389</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MMEPKEKMGRGKIEIKRIENTTNRQVTFCKRRNGLLKKAYELSVLCDAEVALVIFSTRGRLYEYANNSVKATIEKYKKACSDNSNSGTISETNAQYYMQEASKLRQQITNLQNSNRNLMGEALSTMSLRDLKQLETRLEKGINKIRSKKNELLYAEIEYMQKREMELQNDNMYLRNKIAENERTQQQPHINMVPSTSTEYEVMPPFDSRNFLQVNLMDPSHHYSLQQQTALQLG*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&gt;JL018852</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MGRGRVELKMIENKINRQVTFAKRRNGLLKKAYELSVLCDAEVALIIFSNRGRLFEFCSSSSMMKTLERYQKCSYNSSETTIPSKETQNSYQEYLKLKARVEYLQRSQRNLLGEDLGQLTTKELEQLEHQLEMSLKQIRSTKSQLMLDQLCDLKRKEQMLQEANRALRMKLQEDEPEIPLQLSWPGGGGSGRNGRGHCESHPQSEVFFQPLPCDPSLQIGYNPVCLEQQLNTGSSSHSVNGFIPGWM*</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&gt;JL018953</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MVRGKKEMRRIENAASRQVTFSKRRKGLLKKAFELSVLCDAEIALTVFSSSGKLYEFSSSSMLNTIERYKAFSKDMVDNGRSTEQNSQEWKQDVEAMARKIELLDISKRKLMGESLESCSVEELQELERQLQQSLSSIKKLKNHVLKEQITQLKDRERQLQEENDLLQKQANHLASSLVVLQGENNYKEVETELYIGWPGSARTQQLLKG*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&gt;JL019278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MGRGKIEIRRIDNITNRQVTFSKRRNGLLKKAKELAVLCDAEIGLIIFSSTGRLYDFASSSMKSVIARYNKAKRDHQQAMHANSEHKIWQRKATSLSQQLHNLQENHRQLMGEDIDGLSIKELQNLENQIETSLHAIQQKKDQVLINEVQELNQKIVLMHQENKELYKMLNLCRQENMDLNKKVNATKGLTGGSTSTNSGSPASIYLELSPPQQKISGMHADFQTLGRLQLH*</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&gt;JL020276</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MVGRGRQKTVLKPIEKQESRLVCFSKRRSGLFKKASELSILTGDKVGAIVFSPAGKLFALETPTIDSLLGCQMEEGANSSTESESVDAMVWKEAPFWWDKPQVQAMSFEELLQFQRKMLDYGEKKFGNCAERLLQGNDSTERTLLIQVSAGRTQLSQ*</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&gt;JL020277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MVGRGRQKTVLKPIEKQESRLVCFSKRRSGLFKKASELSILTGDKVGAIVFSPAGKLFALETPTIDSLMGCQMEEGANSSTESESVDAMVWKEAPFWWDKPQVQAMSFEELLQFQRKMLDYGEKKFGNCAERLLQGNDSTERTLLIQVSAGRTQLASQQLHADRNRDVPLRIRLKFGF*</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&gt;JL022543</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MDWGKTEIRRIENSTSRQVTFSKRRNGLLKKAVELSVLCDVKLGIIVFSPQGKVYELASSRGIASPSILDPAASLEEIILGDLISAVCSVRRMQNVIERYKMHLVDLSSNSSATEQNIEMISFALHHVALIRHWKQEAALSAKKIEFLEASKRMLMGENLESCSLEDLNKLEGQLEEGIGNIRGVKARLLSGRVTQLKEKTGVLSEENELLQNQKCMETQLILDSLVALQDNNDQPKDMDIETDLHIGCPGRGKKF*</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&gt;JL022544</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MGRGRVELKRIENKINRQVTFSKRRNGLLKKAYELSVLCDAEVALIIFSSRGKLYEFGSAGTCKTLERYQRSCLNSQATNSIDRETQSWYQEVSKLKSKFESLQRSHRNLLGEDLGPLNVKELQQLERQLETALSQARQRKTQIMLDQMEELRKKERQLGEINKQLKMKLEAGGGSLRLMQGSWESDAVVEGNAFQMHPYQSSSLECEPTLHIGYHHFVPPETVIPRTPGVENNNFMLGWML*</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&gt;JL022727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MDPIEPKKKSKGRKKIEIKRIEKEESRQVCFSKRRQGLFKKANELCTLCGAEVAIVAFSLAGKPYSFGHPSVDHVLRRFLDAPAPFDTFTSATNCSEPMSQELAYLRESLEGEMRRRGALEEALKVPWPVPKPFWWDSDVSSMGIEELKDYGKLLLEYQDMVAQAAQQSCFQVPEAAMGVIDSLPALPAPAGAGEADYFRWLQQQDVELAGSGFNFEA*</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&gt;JL023734</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MARKKVKLEWIANDSARRATFKKRRKGLVKEVRSACLIVYAPRETQPEVWPSPPEAKRVLAKLRRLPEMEQSKKMNQECDDSSHLYVEKEEERLRRKFESEGKELLPKQEYYEVSDSNVITPGTIFVQKLSKALEYHIRLKLNNDSSWKSIMLIELKLKEVKWRLENLSREMAAKEEVKKEELPPMEEIMKETASPILDGKEKTTFDEAMEVLQKQDWHCKILNP*</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&gt;JL023877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MGRAKLEIKYRDESRARMNTYKTRIKGIEKKAEELSVLCGVDVLFSSFSPDLNTFHYWPRNPYEFHRIVDRYKSVSRNQRSVVPSQAQNSASQEELLDFNKKLEEVRQRICFLEAEKVKEDEDIYSMLEDLDEDLTLSDIPSISCAKIFNDDWNICTENYFDSTVMCSDLEGLSQIF*</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&gt;JL023880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MGRAKLEIKYRDESRARMNTYKTRIKGIEKKAEELSVLCGVDVLFSSFSPDLNTFHYWPRNPYEFHRIVDRYKSVSRNQRSVVPSQAQNSASQEELLDFNKKLEEVRQRICFLEAEKIKEDEDIYSMLEDLDEDLTLSDIPSISCAKIFNDDWNICTENYFDSTVMCSDLEGLSQIF*</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&gt;JL023912</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MGRGKIEIRRIENSANRQVTFSKRRGGLLKKANELAILTDALIGIIIFSASGKLYKYNSPSQQLHCEMMKVRNETDMLQASIKQLTGEDLTGLIINDLNQLEEQLEFSVAKVCICMHELLHQQLENLRRQVRKTFSYIMSEQQLMIDDHKLWEKGLLEPIGQYLDDSRSLLQLGTQIHQFHLQPAQLNLQDAELHGPGLQLW*</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&gt;JL024141</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MGRVKLQIRRIENNTNRQVTLSKRRNGLIKKTYELSVLCDIDIALIKFSPSGRLCQVSGRRRIEDVIGRYVNLPEHDRAGFLNAYLQYLMRTLNKLQCESDMAIQLSKSSTYLETCEKIFYGCYGRPDNLYL*</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&gt;JL024437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MPPASQVRFFSLPYRFLVFSFLFQGGREGTERAMGRAKLEMKYRENTRARRATYMTRMQGLKKKAAELSILCGVDVLIASLSPEVNAVQFWPEQDAVEFRRIREVYIHFRRSRKSDGCSDEENNPFQPMPSPSFPSIPEEMADMNIKLREVRERLCFLEAASSDAANEEQTVLQPLQVVISSQLEEKQTLQVQGMFPSSLPSLDQPSPSGQALISHSDFTLEGPPIFLALPSNSALWRFMDDCNWCDSLVDYDKW*</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&gt;JL024818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MGRAKLEIKYRENLRARHSTYMARMKGVKKKASELSLLCGVDVLVASLSPELNTVEFWPEKDTPEFHRIRERYLHFRKKKNNCSGDEGNENNEQQTPCLSVPFPSFSLSIFHEEMVAMEMKLKEVRERIYFFQASSQNQNHVDQCQVEEQLQAQSSIFRPFHHDLLRPVEQPFLYTQFLPHYLIDFNMPWQQDLLHPLEQPSPFVQNSPLHLP*</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&gt;JL024820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MGCAKLEMKYLENTRARRTTYMARMKGVKKKAGELSLLCGVDVLVASVSPELNTVEFWPKKDTPEFRRIRERYICFRKKKNDINCESNGFGDEGNDNSEQQIPCLPMHSPFLGLPSFHEEMIAIACSHSENIIREHQEKEERLQAQFTNFIPSQEDLVHLHSIDQTSLFSQYLPLQFTDFNIPLQLDIHPYEKASPSVQSLISHQQPSPYAQSLPPYQQPSPFAHFLTSDLVDFNTMNPLVSFMPSDSSLWSHLDDLNWCNSLLIDYESG*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&gt;JL025329</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MGRGKIEIKRLENTANRQVTFSKRRGGLLKKANELAILTDAQIGLIIFSASGKLYQYNSPSMQLHLEMMKVRNEADMLQASIKQLTGEDLTGLTINDLNQLEEQLEFLVAKVRTRMHQLLHQQLGNLRQHVRKTFSYIMSEQQLMIEDHKLREMGLLEPIGQYLDDSRSLLQLGTQIHQFHLQPAHLNLQDVELHGPGLHLW*</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&gt;JL025560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MGRAKLEMKYRDESRARLNTYKTRIKGMEKKAEELSVLCGVDVLFSSFSPDLNTFHYWPRNPSEFHRIVDRYKSVSRNQRSVVPSRGLNSAPEEELLDFNKKLGEVRQRICFLEAKKSRASSSSTSQQSCQVINFMEDKENDCASTVVLNEEKEEEDVYSRLEDLGENLILSDIPSISCSKNFNDDWNICTGNYFDPAVMFSDLEGLSQIYSYR*</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&gt;JL025738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MGRAKLEIKYRENLRARHSTYMARMKGVKKKASELSLLCGVDVLVASLSPELNTVEFWPEKDTPEFHRIRERYLHFRKKKNNCSGDEGAFSLSIFHEEMVAMEMKLKEVRERIYFFQASSQNENHVDQCQVEEEQL*</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&gt;JL025739</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MGRAKLEIKYRENLRTRHSTYMARMKGVKKKASELSLLCGVDVLVVSLSPELNTVEFWPEKHTLEFHRIRERYLHFRKKKNNCSGDEGNENNEQQTPCLSVPFPSFSLSIFHEEMVAMEMKLKEVREIIYFFQAYSQNENHVDQCQVEEEQ*</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&gt;JL025744</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MGRRKIEIKRLENTANRRVTFSKRRGGLLKKANELSILTDAQNGLIIFSASGKLYQYNSPSMSMEEIIEEYMKAKNIDIEDFSSHQFLLNSQLHCEMMKVRNETDMLQASIKQLTGEDLTGLTINDLNQLEEQLEFSVSKVRTLKIMSEQQKVMEQQLMIEDNKLRKMGLLKPIGQYLDDSRSLLQLGTLYPSISFATCPS*</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&gt;JL025905</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MGRAKLEIKYRDESRARMNTYKTRIKGIEKKAEELSVLCGVDVLFSSFSPDLNTFHYWPRNPYEFHRIVDRYKSVSRNQRSVVPSQAQNSASQEELLDFNKKLEEVRQRICFLEAEKRWGSSIKEDQDIYSMLEDLDEDLTLSDIPSISCAKIFNDDWNICTENYFDSTVMCSDFEDLSQIF*</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&gt;JL026171</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MARKKVKLEWIANDSARRATFKKRRKGLVKKVEELSTLCDVKACLIVYAPSESQPEVWPSPPEANRVLAKLRRLPEMEQSKKMMNQEGFMRHRIAKLQEQIRKQERENRELETLLLMHQGLMGKINLQNTESRSLTSLAWLIELKLKEVKRRLENLSREMAAKEEVKKEELPPMAEIMKETAAPTLEGKEKTAFDEAMEVLQKQDWYCEILNPQEEIMATVPPFFEHASPQWLDAYFPKN*</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&gt;JL026468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MGRGKIEIKRLENTANRQVTFSKRRGGLLKKANELAILTDAQIGLIIFSASGKLYQYNSPNSQQLHCEMMKVRNETDMLQASIKQLTGEDLTGLTINDLNQLEEQLEFSVAKVRTRMHQLLHQQLENLRRQEHKLEDQNNYLYRAVSSEQVKQLMIDDHKLTEKGLLEPIGQYLDDSRSLLQLGTQIHQFHLQPAQLNLQDAELHGPGLQL*</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&gt;JL026477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MAGKGRKRVENKLIDNPSSRMVCFSKRRKGLFKKAEELSILSGAKVTALTFSQAGKAYCSDFQTLDSLFCPQVSISSEEDGRESAFAEATAADSLVCPQLGMFAEKEAEKDTISSEKEVYMDENFYCSHVATFNPLFCPQFNVFVENEAENCWEFDFSEAMAGKELHFWYNKSNVQAMGCEELLRLERAILEYRQMQLTKNCYR*</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&gt;JL026478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MAGKGRKRVENKLIDNPSSRMVCFSKRRKGLFKKAEELSILSGAKVTALTFSQAGKAYCSDFQTLDSLFCPQVSISSEEDGRESAFAEATAADSLVCPQLGMFAEKEAEKDTISSEKEVYMDENFYCSHVATFNPLFCPQFNVFVENEAENCWEFDFSEAMAGKELHFWYNKSNVQAMGCEELLRLERAILEYRQMQLTKNCYR*</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&gt;JL026588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MGRAKLEMKYRDESRARMNTYKTRIKGMEKKAEELSVLCGVDVLFSSFSPDLNTFHYWPRNPSEFHRIVDRYKSVSRNQRSVVPSRGLNSAPQEELLDFNKKLEEVRQRICFLEAKKSRASSSSTSQQSCQVINFMEDKENDCASIVVLNEEKEDEDVYSRLEDLGEDLILSDIPSISCSKNFNEDWNIYTENYFDSAVMFSDLEGLSQIYSYR*</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&gt;JL026663</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MGRGKIEIKRIENTANRQVTFSKRRGGLLKKANELAILTDAQIGLIIFSASGKLYQYNSPSMSMEEIIEEYMKAKNIDFEDFSSHQFLLNSQQLHCEMMKVRNETDMLQASIKQLTGEDLTGLTINDLNKLEEQLEFSIAKVRTRMIMFEQQKVMEQQLMIEDHKLREMGLLEPIGQYLDDSRSLLQLGTQIHQFHLQPAHLNLQDAELHGPGLHLW*</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&gt;JL026732</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MGRAKLEMKYRDESRARLNTYKTRIKGMEKKAEELSVLCGVDVLFSSFSPDLNTFHYWPRNPSEFHRIVDRYKSVSRNQRSVVPSRGLNSAPEEELLDFNKKLEEVRQRICFLEAKKSRASSSSTSQQSCQVINFMEDKENDCASIVVLNEEKEEEDVYSRLDDLGEDLILSDIPSISCSKNFNDDWNIYTGNYFDPAVMFSDLEGLSQIYSYR*</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&gt;JL026760</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KPRSSAIIEAQRPYLVSIKREDDLLILRYEVFEFRLFLLLLFSVSYFSPLLRCCKKEERRGEGRTAGDMGRAKLEMKYLENTRARRTTYMARMKGVKKKAGELSLLCGVDVLVASVSPELNTVEFWPKKDTPEFRRIRERYICFRRKKNDINCESNGFGDEGNDNSEQQIPCLPMHSPFLGLPSFHEEMIAMEIKLKEVRERLCFLGACSHSENIIREHQEKEERLQAQFTNFIPSQEDLVHLHSIDQTSLFSQYLPLQFTDFNIPLQLDIHPYEKASPSVQSLVSHQQPSPYAQSLPPYQQPSPFAHFLTSDLVDFNTMNPLVSFMPSDSSLWSHLDDLNWCNSLLMD*</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&gt;JL026928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MGRTKLEIKYRENLRARHSTYMARMKGVKKKASELSLLCGVDVLVASLSPELNTVEFWPEKDTPEFRRIRERYLHFRNKKNNCSGDEGNENNEQQTPCLSVPFPSFSLSIFHEEMVAMEMKLKEVRERIYFFQACSQNENHVDQCQVEEEQLQAQSSIFRPFHHDLLHPVEQPFLYTQFLPHYLIDFNMSLQQDLLHPLEQPSPFV*</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&gt;JL027017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MGRAKLEMKYRDESRARMNTYKIRIKGMEKKAEELSVLCGVDVLFSSFSPDLNTFHYWPRNPSEFHRIVDRYKSVSRNQRSVVPSRGLNSAPEEELLDFNKKLEEVRQRICFLEAKKSRASSSSTSQQSCQVINFMEDKENDCASIVVLNEEKEEEDVYSRLDDLGEDLILSDIPSISCSKNFNDDWNICTGNYFDPAVMFSDLEGLSQIYSYR*</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&gt;JL027588</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MGRVKLQIRRIENNTNRQVTFSKRRNGLIKKAYELSVLCDIDIALIMFSPSGRLSHFSGRRRIEDVIGRYVNLPEHDRAGVNMHKEYLMRTLNKLQCESDMAIQLSNAGMANTKAEKLQQEISMCQQQLQICVERLRYFDAAPMGISPCTTSTDLESCEKFFMDSLARVCDKKKLLLSNSQHPLPAYDPSTAEFSVYLQPQQGGMPNGFGYDVVQWVPEIISNHGHPMFQNSDPFMSFRYNISLAVFLKTLEFLTV*</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&gt;JL027956</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MGRGKIDIKRVENTANRKVTFSKRRGGLLKKANELAILIDAQISLIIFSASGKLYQYNSPQLHCEMMKVRNETDMLQASIKQLTGEDLTGLTINDLNKLEEQLEFSVAKVRDHKLREMGLLEPIGQYLDDSRSLLQLGTQINQFHLQPAHLNLQDAELHGPGLHLW*</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&gt;JL028086</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MGRGKIEIKRLENTANRQMTFSKRRGGLLKKANELAILIDAQIGLIIFSTNGELYQYNNPSMSVEEIVEEYMKAKNIDIEDFSSHHQLHCEMMKVRNETDMLQASIKQLTGEDLTGLTINDLNQLEEQLEFSVAKIMSEKQLMIDDHKLWEKGLLEPIGPYLEDSRSLLQLGTQIHQFHLQPAQLNLQDAELHGPGLQL*</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&gt;JL028221</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MGRAKLEIKYRENLHACHSTYMARMKGVKKKASELSLLCGVDVLVASLSRELNTVEFWPEKDTLEFQRIRERYLHFRKKKNNYSGDEGNENNEQQTPCLSVPFPSFSLSILHEEIVATEMKLKEVRESIYFFQASSQNENHVDQCQVEEEQLQAQSSIFRPFHHDLLHPVEQPFLYTQFLPHYIIDFNMPLQQDDLHPLEQPSPFV*</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&gt;JL028222</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MGRAKLEIKYRENLRARHSTYMMRMKGVKKKASELSLLCGVDVLVASLSPELNTVEFWLEKDTPEFHQIRERYLHFCKKNNNCSADEGNENNEQQTPCLSVPFPSFSLSIFHEEMVAMEMKLKEVRERIYFFQASSQNENYVDQC*</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&gt;JL028249</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KPRSSAIIEAQRPYLVSIKREDDLLILRYEVFDFRLFLLLLFSVSYFSPLLRCCKKEERRGEGRTAGDMGRAKLEMKYLENTRARRTTYMARMKGVKKKAGELSLLCGVDVLVASVSPELNTVEFWPKKDTPEFHRIRERYICFRKKKNDINCESNGFGDEGNDNSEQQIPCLPMHSPFLGLPSFHEEMIAMEIKLKEVRERLCFLGACSLSENIIREHQEKEERLQAQFTNFMSSQEDLVHLHSIDQTSLFSQCLPLQFTDFNIPLQLDIHPYEKASPSVQSLISHQQPSPNAQTLPPYQQPSPFAHFLTSDLVDFNTMNPLVSFMPSDSSLWSHLDDLN*</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&gt;JL028631</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MGRAKLEVKYKEDTRGRIHTYKTRINGIEKKAKELSVLCGVDVLFASVSPDFNALHYWPNNPSDFHRILDRYKSSSSNPPCLVSPLPLNSSFQEELVDFNKKLEEVRQRICFLEAEKMASLSQQISEEISMEEKEDCCPSAVAVNDDDIYSTLEDLDEDLILKDDCNIACSENYFVPTNVC*</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&gt;JL028757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MARKKVKLEWIANDSARRATFKNRRKALVKKVEELSTLCDVKACLIVYAPSESQPEVWPSPPEANRVLAKLRRLPEMEQSKKMMNQEGFMRHRIAKLQEQIRKQERENRELETLQLMHQGLMGKINLQNTESRSLTSLAWLIELKLREVKRRLENLAREMAAKEEVKKEELPPMAEIMNETAAPMLEGKEKTAFDEAMEVLQKQDWYCEILNPQKEIMATVPPFFEHASRQWLDTYFPKK*</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&gt;JL029086</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MGRGRVQLKRIENKINRQVTFSKRRSGLLKKAHELSILCDAEVALIIFSTKGKLYEYSTDSCMDRILERYERYCYAEKALQVTEPESQGDKCHEYGKLKNKIEALQKSRSHLMGEKLDTLSLKELQHLDQQLETALKHIRSQRTQLLLNSIAELQRKEKSLLEHNSLLEKKITENELATKWKQQRQQDQESSSPPPFLPTNDLPTLNLGTYPVSNGQEVAEPTLTRMNSNGLPPWMLRSST*</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&gt;JL029087</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t>MGRGRVQLKRIENKIKRQVTFSKRRSGLLKKANEISVLCDADVALIIFSNKGKLYEYSTDSCMEKILERYESFSYAEKAILCNEDDPQADWCLEYSKLKARVESLQRSQRHLIGEELDTLSNKELQHLEQQLENSLKHIRSKKTDLMLDSIAKLQNKEKMLREQKKNMEEIIATEKAKAFAQNESVDQQKQLPHNSSPHRILISDSVPTPISRSNEEEASQAELREGIGLLPSWMFNHLKG*</w:t>
      </w:r>
    </w:p>
    <w:p w:rsidR="001D7F94" w:rsidRPr="00FF69C5" w:rsidRDefault="008E5886">
      <w:pPr>
        <w:rPr>
          <w:rFonts w:ascii="Times New Roman" w:hAnsi="Times New Roman" w:cs="Times New Roman"/>
          <w:sz w:val="21"/>
          <w:szCs w:val="21"/>
        </w:rPr>
      </w:pPr>
      <w:r w:rsidRPr="00FF69C5">
        <w:rPr>
          <w:rFonts w:ascii="Times New Roman" w:hAnsi="Times New Roman" w:cs="Times New Roman"/>
          <w:sz w:val="21"/>
          <w:szCs w:val="21"/>
        </w:rPr>
        <w:br w:type="page"/>
      </w:r>
    </w:p>
    <w:p w:rsidR="001D7F94" w:rsidRPr="00FF69C5" w:rsidRDefault="008E5886">
      <w:pPr>
        <w:pStyle w:val="Heading1"/>
        <w:spacing w:beforeLines="100" w:before="240" w:afterLines="100" w:after="240" w:line="360" w:lineRule="auto"/>
        <w:rPr>
          <w:rFonts w:cs="Times New Roman"/>
        </w:rPr>
      </w:pPr>
      <w:bookmarkStart w:id="67" w:name="_Toc75011400"/>
      <w:r w:rsidRPr="00FF69C5">
        <w:rPr>
          <w:rFonts w:cs="Times New Roman"/>
        </w:rPr>
        <w:t>Supplementary References</w:t>
      </w:r>
      <w:bookmarkEnd w:id="67"/>
    </w:p>
    <w:p w:rsidR="001D7F94" w:rsidRPr="00FF69C5" w:rsidRDefault="008E5886">
      <w:pPr>
        <w:widowControl w:val="0"/>
        <w:numPr>
          <w:ilvl w:val="0"/>
          <w:numId w:val="1"/>
        </w:numPr>
        <w:rPr>
          <w:rFonts w:ascii="Times New Roman" w:hAnsi="Times New Roman" w:cs="Times New Roman"/>
        </w:rPr>
      </w:pPr>
      <w:r w:rsidRPr="00FF69C5">
        <w:rPr>
          <w:rFonts w:ascii="Times New Roman" w:hAnsi="Times New Roman" w:cs="Times New Roman"/>
        </w:rPr>
        <w:t xml:space="preserve">Chao, Y. T. </w:t>
      </w:r>
      <w:r w:rsidRPr="00FF69C5">
        <w:rPr>
          <w:rFonts w:ascii="Times New Roman" w:hAnsi="Times New Roman" w:cs="Times New Roman"/>
          <w:i/>
        </w:rPr>
        <w:t>et al</w:t>
      </w:r>
      <w:r w:rsidRPr="00FF69C5">
        <w:rPr>
          <w:rFonts w:ascii="Times New Roman" w:hAnsi="Times New Roman" w:cs="Times New Roman"/>
        </w:rPr>
        <w:t>.</w:t>
      </w:r>
      <w:r w:rsidRPr="00FF69C5">
        <w:rPr>
          <w:rFonts w:ascii="Times New Roman" w:eastAsia="Microsoft YaHei" w:hAnsi="Times New Roman" w:cs="Times New Roman"/>
          <w:shd w:val="clear" w:color="auto" w:fill="FFFFFF"/>
        </w:rPr>
        <w:t xml:space="preserve"> </w:t>
      </w:r>
      <w:r w:rsidRPr="00FF69C5">
        <w:rPr>
          <w:rFonts w:ascii="Times New Roman" w:hAnsi="Times New Roman" w:cs="Times New Roman"/>
        </w:rPr>
        <w:t xml:space="preserve">Chromosome-level assembly, genetic and physical mapping of </w:t>
      </w:r>
      <w:r w:rsidRPr="00FF69C5">
        <w:rPr>
          <w:rFonts w:ascii="Times New Roman" w:hAnsi="Times New Roman" w:cs="Times New Roman"/>
          <w:i/>
          <w:iCs/>
        </w:rPr>
        <w:t xml:space="preserve">Phalaenopsis aphrodite </w:t>
      </w:r>
      <w:r w:rsidRPr="00FF69C5">
        <w:rPr>
          <w:rFonts w:ascii="Times New Roman" w:hAnsi="Times New Roman" w:cs="Times New Roman"/>
        </w:rPr>
        <w:t xml:space="preserve">genome provides new insights into species adaptation and resources for orchid breeding. </w:t>
      </w:r>
      <w:r w:rsidRPr="00FF69C5">
        <w:rPr>
          <w:rFonts w:ascii="Times New Roman" w:hAnsi="Times New Roman" w:cs="Times New Roman"/>
          <w:i/>
          <w:iCs/>
        </w:rPr>
        <w:t xml:space="preserve">Plant Biotechnol. J. </w:t>
      </w:r>
      <w:r w:rsidRPr="00FF69C5">
        <w:rPr>
          <w:rFonts w:ascii="Times New Roman" w:hAnsi="Times New Roman" w:cs="Times New Roman"/>
          <w:b/>
        </w:rPr>
        <w:t>16</w:t>
      </w:r>
      <w:r w:rsidRPr="00FF69C5">
        <w:rPr>
          <w:rFonts w:ascii="Times New Roman" w:hAnsi="Times New Roman" w:cs="Times New Roman"/>
        </w:rPr>
        <w:t>, 2027–2041 (2018).</w:t>
      </w:r>
    </w:p>
    <w:p w:rsidR="001D7F94" w:rsidRPr="00FF69C5" w:rsidRDefault="001D7F94">
      <w:pPr>
        <w:rPr>
          <w:rFonts w:ascii="Times New Roman" w:hAnsi="Times New Roman" w:cs="Times New Roman"/>
        </w:rPr>
      </w:pPr>
    </w:p>
    <w:sectPr w:rsidR="001D7F94" w:rsidRPr="00FF69C5">
      <w:footerReference w:type="default" r:id="rId39"/>
      <w:pgSz w:w="11906" w:h="16838"/>
      <w:pgMar w:top="1440" w:right="1797" w:bottom="1440" w:left="1797" w:header="851" w:footer="992" w:gutter="0"/>
      <w:pgNumType w:start="1"/>
      <w:cols w:space="42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629" w:rsidRDefault="00B83629">
      <w:r>
        <w:separator/>
      </w:r>
    </w:p>
  </w:endnote>
  <w:endnote w:type="continuationSeparator" w:id="0">
    <w:p w:rsidR="00B83629" w:rsidRDefault="00B836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SimHei">
    <w:altName w:val="Arial Unicode MS"/>
    <w:panose1 w:val="02010600030101010101"/>
    <w:charset w:val="86"/>
    <w:family w:val="modern"/>
    <w:pitch w:val="fixed"/>
    <w:sig w:usb0="00000000"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DFKai-SB">
    <w:altName w:val="Microsoft JhengHei Light"/>
    <w:charset w:val="88"/>
    <w:family w:val="script"/>
    <w:pitch w:val="fixed"/>
    <w:sig w:usb0="00000003" w:usb1="080E0000" w:usb2="00000016" w:usb3="00000000" w:csb0="00100001" w:csb1="00000000"/>
  </w:font>
  <w:font w:name="PMingLiU">
    <w:altName w:val="Arial Unicode MS"/>
    <w:panose1 w:val="02010601000101010101"/>
    <w:charset w:val="88"/>
    <w:family w:val="roman"/>
    <w:pitch w:val="variable"/>
    <w:sig w:usb0="00000000" w:usb1="28CFFCFA" w:usb2="00000016" w:usb3="00000000" w:csb0="00100001" w:csb1="00000000"/>
  </w:font>
  <w:font w:name="T3Font_6">
    <w:altName w:val="SimSun"/>
    <w:charset w:val="86"/>
    <w:family w:val="swiss"/>
    <w:pitch w:val="default"/>
    <w:sig w:usb0="00000000" w:usb1="00000000" w:usb2="00000010" w:usb3="00000000" w:csb0="00040000" w:csb1="00000000"/>
  </w:font>
  <w:font w:name="DengXian">
    <w:altName w:val="SimSun"/>
    <w:panose1 w:val="02010600030101010101"/>
    <w:charset w:val="86"/>
    <w:family w:val="auto"/>
    <w:pitch w:val="variable"/>
    <w:sig w:usb0="A00002BF" w:usb1="38CF7CFA" w:usb2="00000016" w:usb3="00000000" w:csb0="0004000F" w:csb1="00000000"/>
  </w:font>
  <w:font w:name="T3Font_52">
    <w:altName w:val="SimSun"/>
    <w:charset w:val="86"/>
    <w:family w:val="swiss"/>
    <w:pitch w:val="default"/>
    <w:sig w:usb0="00000000" w:usb1="00000000" w:usb2="00000010" w:usb3="00000000" w:csb0="00040000" w:csb1="00000000"/>
  </w:font>
  <w:font w:name="T3Font_5">
    <w:altName w:val="SimSun"/>
    <w:charset w:val="86"/>
    <w:family w:val="swiss"/>
    <w:pitch w:val="default"/>
    <w:sig w:usb0="00000000" w:usb1="00000000" w:usb2="00000010" w:usb3="00000000" w:csb0="00040000" w:csb1="00000000"/>
  </w:font>
  <w:font w:name="Microsoft YaHei">
    <w:altName w:val="微软雅黑"/>
    <w:panose1 w:val="020B0503020204020204"/>
    <w:charset w:val="86"/>
    <w:family w:val="swiss"/>
    <w:pitch w:val="variable"/>
    <w:sig w:usb0="80000287" w:usb1="28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214E" w:rsidRDefault="0019214E">
    <w:pPr>
      <w:pStyle w:val="Footer"/>
      <w:jc w:val="center"/>
    </w:pPr>
  </w:p>
  <w:p w:rsidR="0019214E" w:rsidRDefault="001921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5069704"/>
    </w:sdtPr>
    <w:sdtEndPr/>
    <w:sdtContent>
      <w:p w:rsidR="0019214E" w:rsidRDefault="0019214E">
        <w:pPr>
          <w:pStyle w:val="Footer"/>
          <w:jc w:val="center"/>
        </w:pPr>
        <w:r>
          <w:fldChar w:fldCharType="begin"/>
        </w:r>
        <w:r>
          <w:instrText>PAGE   \* MERGEFORMAT</w:instrText>
        </w:r>
        <w:r>
          <w:fldChar w:fldCharType="separate"/>
        </w:r>
        <w:r w:rsidR="007B2D5C" w:rsidRPr="007B2D5C">
          <w:rPr>
            <w:noProof/>
            <w:lang w:val="zh-CN"/>
          </w:rPr>
          <w:t>9</w:t>
        </w:r>
        <w:r>
          <w:fldChar w:fldCharType="end"/>
        </w:r>
      </w:p>
    </w:sdtContent>
  </w:sdt>
  <w:p w:rsidR="0019214E" w:rsidRDefault="001921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629" w:rsidRDefault="00B83629">
      <w:r>
        <w:separator/>
      </w:r>
    </w:p>
  </w:footnote>
  <w:footnote w:type="continuationSeparator" w:id="0">
    <w:p w:rsidR="00B83629" w:rsidRDefault="00B836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2B95E1"/>
    <w:multiLevelType w:val="singleLevel"/>
    <w:tmpl w:val="332B95E1"/>
    <w:lvl w:ilvl="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embedSystemFonts/>
  <w:bordersDoNotSurroundHeader/>
  <w:bordersDoNotSurroundFooter/>
  <w:trackRevisions/>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713198D"/>
    <w:rsid w:val="000004AB"/>
    <w:rsid w:val="00001BEA"/>
    <w:rsid w:val="000059A6"/>
    <w:rsid w:val="00005BB5"/>
    <w:rsid w:val="00012C97"/>
    <w:rsid w:val="00014143"/>
    <w:rsid w:val="000142E2"/>
    <w:rsid w:val="00015357"/>
    <w:rsid w:val="00022465"/>
    <w:rsid w:val="00024A07"/>
    <w:rsid w:val="0002636C"/>
    <w:rsid w:val="00026BE1"/>
    <w:rsid w:val="00026F7A"/>
    <w:rsid w:val="00030297"/>
    <w:rsid w:val="00032385"/>
    <w:rsid w:val="00036372"/>
    <w:rsid w:val="000405A2"/>
    <w:rsid w:val="000438E0"/>
    <w:rsid w:val="00045343"/>
    <w:rsid w:val="00046B04"/>
    <w:rsid w:val="000521BC"/>
    <w:rsid w:val="00053F96"/>
    <w:rsid w:val="0005522E"/>
    <w:rsid w:val="0005672F"/>
    <w:rsid w:val="000606CC"/>
    <w:rsid w:val="00064964"/>
    <w:rsid w:val="00066776"/>
    <w:rsid w:val="00066CDE"/>
    <w:rsid w:val="0007370E"/>
    <w:rsid w:val="00074AB8"/>
    <w:rsid w:val="0007659B"/>
    <w:rsid w:val="00091C9C"/>
    <w:rsid w:val="000931C9"/>
    <w:rsid w:val="00095AA4"/>
    <w:rsid w:val="000970A0"/>
    <w:rsid w:val="000A08C7"/>
    <w:rsid w:val="000A2C0D"/>
    <w:rsid w:val="000A49B5"/>
    <w:rsid w:val="000A4F9F"/>
    <w:rsid w:val="000A5637"/>
    <w:rsid w:val="000B0408"/>
    <w:rsid w:val="000B1F05"/>
    <w:rsid w:val="000B2D1C"/>
    <w:rsid w:val="000B3DC8"/>
    <w:rsid w:val="000B41C0"/>
    <w:rsid w:val="000B4D45"/>
    <w:rsid w:val="000B7103"/>
    <w:rsid w:val="000C2A7F"/>
    <w:rsid w:val="000C39EE"/>
    <w:rsid w:val="000C6939"/>
    <w:rsid w:val="000D20C9"/>
    <w:rsid w:val="000D2E92"/>
    <w:rsid w:val="000D67B1"/>
    <w:rsid w:val="000D7169"/>
    <w:rsid w:val="000D7795"/>
    <w:rsid w:val="000E2F29"/>
    <w:rsid w:val="000E3DE9"/>
    <w:rsid w:val="000E6065"/>
    <w:rsid w:val="000F0108"/>
    <w:rsid w:val="000F0FC7"/>
    <w:rsid w:val="000F1F47"/>
    <w:rsid w:val="000F2915"/>
    <w:rsid w:val="000F2FAF"/>
    <w:rsid w:val="000F632C"/>
    <w:rsid w:val="000F6DCD"/>
    <w:rsid w:val="00104C7B"/>
    <w:rsid w:val="0010639F"/>
    <w:rsid w:val="00110B80"/>
    <w:rsid w:val="0011331B"/>
    <w:rsid w:val="00114372"/>
    <w:rsid w:val="0011587F"/>
    <w:rsid w:val="0011668C"/>
    <w:rsid w:val="0012717A"/>
    <w:rsid w:val="001278CE"/>
    <w:rsid w:val="001321C8"/>
    <w:rsid w:val="0013350F"/>
    <w:rsid w:val="00135D6B"/>
    <w:rsid w:val="0015660E"/>
    <w:rsid w:val="00164EE8"/>
    <w:rsid w:val="0016526D"/>
    <w:rsid w:val="0016641E"/>
    <w:rsid w:val="00172225"/>
    <w:rsid w:val="0017292F"/>
    <w:rsid w:val="00172CF3"/>
    <w:rsid w:val="0017348A"/>
    <w:rsid w:val="001737A1"/>
    <w:rsid w:val="0017708B"/>
    <w:rsid w:val="0017798A"/>
    <w:rsid w:val="00180C55"/>
    <w:rsid w:val="00181B3C"/>
    <w:rsid w:val="00184F19"/>
    <w:rsid w:val="00185747"/>
    <w:rsid w:val="00185782"/>
    <w:rsid w:val="00187351"/>
    <w:rsid w:val="0019214E"/>
    <w:rsid w:val="00192609"/>
    <w:rsid w:val="0019304E"/>
    <w:rsid w:val="0019517A"/>
    <w:rsid w:val="001963BA"/>
    <w:rsid w:val="00196B8B"/>
    <w:rsid w:val="0019711B"/>
    <w:rsid w:val="001A00B2"/>
    <w:rsid w:val="001A0BAA"/>
    <w:rsid w:val="001A3630"/>
    <w:rsid w:val="001B104C"/>
    <w:rsid w:val="001B167A"/>
    <w:rsid w:val="001B27CD"/>
    <w:rsid w:val="001B5015"/>
    <w:rsid w:val="001B610B"/>
    <w:rsid w:val="001C0E4C"/>
    <w:rsid w:val="001C1F7E"/>
    <w:rsid w:val="001D3366"/>
    <w:rsid w:val="001D7F94"/>
    <w:rsid w:val="001E0309"/>
    <w:rsid w:val="001E0632"/>
    <w:rsid w:val="001E1AE1"/>
    <w:rsid w:val="001E2711"/>
    <w:rsid w:val="001E3D26"/>
    <w:rsid w:val="001E43B1"/>
    <w:rsid w:val="001E4BF2"/>
    <w:rsid w:val="001E5C44"/>
    <w:rsid w:val="001E5DDB"/>
    <w:rsid w:val="001F5F20"/>
    <w:rsid w:val="001F7F76"/>
    <w:rsid w:val="001F7F7D"/>
    <w:rsid w:val="002001FB"/>
    <w:rsid w:val="00200A39"/>
    <w:rsid w:val="00201CD0"/>
    <w:rsid w:val="00203828"/>
    <w:rsid w:val="00203A3E"/>
    <w:rsid w:val="00203EB3"/>
    <w:rsid w:val="00207324"/>
    <w:rsid w:val="00220FF3"/>
    <w:rsid w:val="00226A96"/>
    <w:rsid w:val="002272C5"/>
    <w:rsid w:val="00231F68"/>
    <w:rsid w:val="002323A7"/>
    <w:rsid w:val="002345F1"/>
    <w:rsid w:val="002348C9"/>
    <w:rsid w:val="0023539E"/>
    <w:rsid w:val="002356D2"/>
    <w:rsid w:val="00237A4C"/>
    <w:rsid w:val="00240538"/>
    <w:rsid w:val="002406DF"/>
    <w:rsid w:val="00240B10"/>
    <w:rsid w:val="002417B8"/>
    <w:rsid w:val="00241CCC"/>
    <w:rsid w:val="00244510"/>
    <w:rsid w:val="002474AF"/>
    <w:rsid w:val="00250F5D"/>
    <w:rsid w:val="00251564"/>
    <w:rsid w:val="002557AE"/>
    <w:rsid w:val="00255D32"/>
    <w:rsid w:val="00263526"/>
    <w:rsid w:val="00267282"/>
    <w:rsid w:val="00270F1A"/>
    <w:rsid w:val="00271225"/>
    <w:rsid w:val="00272AA0"/>
    <w:rsid w:val="00273ADD"/>
    <w:rsid w:val="002817AD"/>
    <w:rsid w:val="00281826"/>
    <w:rsid w:val="00281E47"/>
    <w:rsid w:val="002823A4"/>
    <w:rsid w:val="0028433B"/>
    <w:rsid w:val="00285C93"/>
    <w:rsid w:val="00291C8A"/>
    <w:rsid w:val="00294248"/>
    <w:rsid w:val="0029444D"/>
    <w:rsid w:val="002945F0"/>
    <w:rsid w:val="002A7946"/>
    <w:rsid w:val="002B3AB2"/>
    <w:rsid w:val="002B429D"/>
    <w:rsid w:val="002B5265"/>
    <w:rsid w:val="002B61FB"/>
    <w:rsid w:val="002C1825"/>
    <w:rsid w:val="002C2011"/>
    <w:rsid w:val="002C4A54"/>
    <w:rsid w:val="002C6B26"/>
    <w:rsid w:val="002D1BB4"/>
    <w:rsid w:val="002D232C"/>
    <w:rsid w:val="002D2B68"/>
    <w:rsid w:val="002D744C"/>
    <w:rsid w:val="002D76CE"/>
    <w:rsid w:val="002E1623"/>
    <w:rsid w:val="002E3380"/>
    <w:rsid w:val="002F3CF7"/>
    <w:rsid w:val="002F4CFF"/>
    <w:rsid w:val="0030740B"/>
    <w:rsid w:val="00310ECD"/>
    <w:rsid w:val="00313D1E"/>
    <w:rsid w:val="00320230"/>
    <w:rsid w:val="003227A2"/>
    <w:rsid w:val="003232B0"/>
    <w:rsid w:val="00324281"/>
    <w:rsid w:val="00324AA8"/>
    <w:rsid w:val="00326418"/>
    <w:rsid w:val="003310E9"/>
    <w:rsid w:val="003311CF"/>
    <w:rsid w:val="0033134B"/>
    <w:rsid w:val="00335566"/>
    <w:rsid w:val="00335F84"/>
    <w:rsid w:val="00336E0E"/>
    <w:rsid w:val="00337209"/>
    <w:rsid w:val="00340ED2"/>
    <w:rsid w:val="0034236A"/>
    <w:rsid w:val="00344949"/>
    <w:rsid w:val="003465E9"/>
    <w:rsid w:val="00346AE1"/>
    <w:rsid w:val="00346C84"/>
    <w:rsid w:val="00347021"/>
    <w:rsid w:val="00353CCA"/>
    <w:rsid w:val="00353E56"/>
    <w:rsid w:val="003547A5"/>
    <w:rsid w:val="00361444"/>
    <w:rsid w:val="00361ADB"/>
    <w:rsid w:val="003622F7"/>
    <w:rsid w:val="00364CFF"/>
    <w:rsid w:val="00365844"/>
    <w:rsid w:val="003676D9"/>
    <w:rsid w:val="00373392"/>
    <w:rsid w:val="0037631B"/>
    <w:rsid w:val="003808DA"/>
    <w:rsid w:val="00381BDF"/>
    <w:rsid w:val="00383347"/>
    <w:rsid w:val="0038431F"/>
    <w:rsid w:val="00384D19"/>
    <w:rsid w:val="00385095"/>
    <w:rsid w:val="00385BB1"/>
    <w:rsid w:val="00386F0F"/>
    <w:rsid w:val="00386F5A"/>
    <w:rsid w:val="00394452"/>
    <w:rsid w:val="00394D05"/>
    <w:rsid w:val="003955D9"/>
    <w:rsid w:val="00395A59"/>
    <w:rsid w:val="00395E74"/>
    <w:rsid w:val="003A2580"/>
    <w:rsid w:val="003A36D9"/>
    <w:rsid w:val="003A38A9"/>
    <w:rsid w:val="003B0383"/>
    <w:rsid w:val="003B1E52"/>
    <w:rsid w:val="003B2815"/>
    <w:rsid w:val="003B42B5"/>
    <w:rsid w:val="003B46E4"/>
    <w:rsid w:val="003B654A"/>
    <w:rsid w:val="003B7F7A"/>
    <w:rsid w:val="003C0028"/>
    <w:rsid w:val="003C1627"/>
    <w:rsid w:val="003C1C34"/>
    <w:rsid w:val="003C2D30"/>
    <w:rsid w:val="003C4829"/>
    <w:rsid w:val="003C62C8"/>
    <w:rsid w:val="003C69EA"/>
    <w:rsid w:val="003D09A8"/>
    <w:rsid w:val="003D1963"/>
    <w:rsid w:val="003D236F"/>
    <w:rsid w:val="003D2B30"/>
    <w:rsid w:val="003D492B"/>
    <w:rsid w:val="003D5EE9"/>
    <w:rsid w:val="003D62FF"/>
    <w:rsid w:val="003E0099"/>
    <w:rsid w:val="003E0B8C"/>
    <w:rsid w:val="003E1610"/>
    <w:rsid w:val="003E2BE7"/>
    <w:rsid w:val="003E50F5"/>
    <w:rsid w:val="003E51C4"/>
    <w:rsid w:val="003E77ED"/>
    <w:rsid w:val="003E7DEC"/>
    <w:rsid w:val="003F0D21"/>
    <w:rsid w:val="003F396A"/>
    <w:rsid w:val="003F416A"/>
    <w:rsid w:val="003F5202"/>
    <w:rsid w:val="003F5B34"/>
    <w:rsid w:val="003F7861"/>
    <w:rsid w:val="004032A8"/>
    <w:rsid w:val="00403609"/>
    <w:rsid w:val="00403CCC"/>
    <w:rsid w:val="00407624"/>
    <w:rsid w:val="00410A67"/>
    <w:rsid w:val="00411809"/>
    <w:rsid w:val="00412ACF"/>
    <w:rsid w:val="00412E13"/>
    <w:rsid w:val="0041326B"/>
    <w:rsid w:val="00426091"/>
    <w:rsid w:val="00426F50"/>
    <w:rsid w:val="0043019E"/>
    <w:rsid w:val="00431193"/>
    <w:rsid w:val="004354C9"/>
    <w:rsid w:val="00435B03"/>
    <w:rsid w:val="0043624B"/>
    <w:rsid w:val="00437341"/>
    <w:rsid w:val="0044105B"/>
    <w:rsid w:val="004433ED"/>
    <w:rsid w:val="00443674"/>
    <w:rsid w:val="00444397"/>
    <w:rsid w:val="00444898"/>
    <w:rsid w:val="0044615A"/>
    <w:rsid w:val="00451C6B"/>
    <w:rsid w:val="00452848"/>
    <w:rsid w:val="00453AC1"/>
    <w:rsid w:val="004565D5"/>
    <w:rsid w:val="00460271"/>
    <w:rsid w:val="00460359"/>
    <w:rsid w:val="00460C17"/>
    <w:rsid w:val="00461C59"/>
    <w:rsid w:val="004632C1"/>
    <w:rsid w:val="004638D9"/>
    <w:rsid w:val="00463C66"/>
    <w:rsid w:val="00464DBA"/>
    <w:rsid w:val="00467916"/>
    <w:rsid w:val="0047078D"/>
    <w:rsid w:val="004725B9"/>
    <w:rsid w:val="004738C6"/>
    <w:rsid w:val="00474165"/>
    <w:rsid w:val="00474330"/>
    <w:rsid w:val="0047667B"/>
    <w:rsid w:val="004778A4"/>
    <w:rsid w:val="00480A4F"/>
    <w:rsid w:val="004815BE"/>
    <w:rsid w:val="004835F5"/>
    <w:rsid w:val="00484774"/>
    <w:rsid w:val="00485220"/>
    <w:rsid w:val="00485F3B"/>
    <w:rsid w:val="00491983"/>
    <w:rsid w:val="00492F8D"/>
    <w:rsid w:val="0049318E"/>
    <w:rsid w:val="0049381E"/>
    <w:rsid w:val="00493C97"/>
    <w:rsid w:val="00497417"/>
    <w:rsid w:val="004A05FF"/>
    <w:rsid w:val="004A4A74"/>
    <w:rsid w:val="004A5722"/>
    <w:rsid w:val="004A6783"/>
    <w:rsid w:val="004B0EA9"/>
    <w:rsid w:val="004B78FD"/>
    <w:rsid w:val="004C1049"/>
    <w:rsid w:val="004C2598"/>
    <w:rsid w:val="004C4B41"/>
    <w:rsid w:val="004C59AF"/>
    <w:rsid w:val="004C7392"/>
    <w:rsid w:val="004D39A5"/>
    <w:rsid w:val="004D3E8F"/>
    <w:rsid w:val="004D3EE5"/>
    <w:rsid w:val="004D4D17"/>
    <w:rsid w:val="004D6419"/>
    <w:rsid w:val="004E0755"/>
    <w:rsid w:val="004E0ED7"/>
    <w:rsid w:val="004E1FD0"/>
    <w:rsid w:val="004E429A"/>
    <w:rsid w:val="004E5997"/>
    <w:rsid w:val="004F2F80"/>
    <w:rsid w:val="004F6345"/>
    <w:rsid w:val="004F7AEF"/>
    <w:rsid w:val="00501C4F"/>
    <w:rsid w:val="00502AD9"/>
    <w:rsid w:val="00502DE0"/>
    <w:rsid w:val="005033E0"/>
    <w:rsid w:val="00505166"/>
    <w:rsid w:val="0050550A"/>
    <w:rsid w:val="005062EE"/>
    <w:rsid w:val="005065CB"/>
    <w:rsid w:val="00511B02"/>
    <w:rsid w:val="00513559"/>
    <w:rsid w:val="005155D5"/>
    <w:rsid w:val="00516F45"/>
    <w:rsid w:val="005179E0"/>
    <w:rsid w:val="00520DA1"/>
    <w:rsid w:val="005251F5"/>
    <w:rsid w:val="00525F9C"/>
    <w:rsid w:val="00526DDE"/>
    <w:rsid w:val="005278E7"/>
    <w:rsid w:val="005306D7"/>
    <w:rsid w:val="0053096D"/>
    <w:rsid w:val="0053220D"/>
    <w:rsid w:val="005331FA"/>
    <w:rsid w:val="00533869"/>
    <w:rsid w:val="005341A0"/>
    <w:rsid w:val="00534A72"/>
    <w:rsid w:val="00541311"/>
    <w:rsid w:val="005416DC"/>
    <w:rsid w:val="005417D0"/>
    <w:rsid w:val="00544FC7"/>
    <w:rsid w:val="0054693B"/>
    <w:rsid w:val="0055040D"/>
    <w:rsid w:val="0055252D"/>
    <w:rsid w:val="00555200"/>
    <w:rsid w:val="0055571E"/>
    <w:rsid w:val="0055574B"/>
    <w:rsid w:val="0055602C"/>
    <w:rsid w:val="00562C45"/>
    <w:rsid w:val="005634E6"/>
    <w:rsid w:val="00564D7E"/>
    <w:rsid w:val="00565962"/>
    <w:rsid w:val="005660B5"/>
    <w:rsid w:val="00573613"/>
    <w:rsid w:val="005814BA"/>
    <w:rsid w:val="00582CAF"/>
    <w:rsid w:val="00583B50"/>
    <w:rsid w:val="00585043"/>
    <w:rsid w:val="005859F5"/>
    <w:rsid w:val="005866A7"/>
    <w:rsid w:val="00586B48"/>
    <w:rsid w:val="0058700C"/>
    <w:rsid w:val="005873A6"/>
    <w:rsid w:val="0059037A"/>
    <w:rsid w:val="0059087A"/>
    <w:rsid w:val="00590AD5"/>
    <w:rsid w:val="0059460F"/>
    <w:rsid w:val="00596537"/>
    <w:rsid w:val="005A0039"/>
    <w:rsid w:val="005A01FA"/>
    <w:rsid w:val="005A183E"/>
    <w:rsid w:val="005A28C5"/>
    <w:rsid w:val="005A4057"/>
    <w:rsid w:val="005A4C2E"/>
    <w:rsid w:val="005A4F3F"/>
    <w:rsid w:val="005A6290"/>
    <w:rsid w:val="005B0365"/>
    <w:rsid w:val="005B07AC"/>
    <w:rsid w:val="005B17A0"/>
    <w:rsid w:val="005B3E49"/>
    <w:rsid w:val="005B7A07"/>
    <w:rsid w:val="005C04A9"/>
    <w:rsid w:val="005C604A"/>
    <w:rsid w:val="005C6AB8"/>
    <w:rsid w:val="005C7B43"/>
    <w:rsid w:val="005D186B"/>
    <w:rsid w:val="005D3FE4"/>
    <w:rsid w:val="005D4356"/>
    <w:rsid w:val="005F18FB"/>
    <w:rsid w:val="005F3A26"/>
    <w:rsid w:val="00600C48"/>
    <w:rsid w:val="00602C49"/>
    <w:rsid w:val="00603403"/>
    <w:rsid w:val="00604451"/>
    <w:rsid w:val="006044E6"/>
    <w:rsid w:val="00605229"/>
    <w:rsid w:val="006102F1"/>
    <w:rsid w:val="006105DF"/>
    <w:rsid w:val="006113EE"/>
    <w:rsid w:val="00611945"/>
    <w:rsid w:val="00611BFF"/>
    <w:rsid w:val="00616CF2"/>
    <w:rsid w:val="00621A72"/>
    <w:rsid w:val="00621B30"/>
    <w:rsid w:val="00622CC0"/>
    <w:rsid w:val="00622EC5"/>
    <w:rsid w:val="006273CA"/>
    <w:rsid w:val="00635598"/>
    <w:rsid w:val="00635AF9"/>
    <w:rsid w:val="00635CA9"/>
    <w:rsid w:val="00637C68"/>
    <w:rsid w:val="00640106"/>
    <w:rsid w:val="00640194"/>
    <w:rsid w:val="00641778"/>
    <w:rsid w:val="00641D0E"/>
    <w:rsid w:val="00647179"/>
    <w:rsid w:val="00651178"/>
    <w:rsid w:val="00654075"/>
    <w:rsid w:val="006542E8"/>
    <w:rsid w:val="00663B79"/>
    <w:rsid w:val="00670C5D"/>
    <w:rsid w:val="00672E12"/>
    <w:rsid w:val="00674C03"/>
    <w:rsid w:val="006776C4"/>
    <w:rsid w:val="00677896"/>
    <w:rsid w:val="00680ECD"/>
    <w:rsid w:val="00681FE0"/>
    <w:rsid w:val="006827D0"/>
    <w:rsid w:val="00683639"/>
    <w:rsid w:val="00683AF3"/>
    <w:rsid w:val="0068438C"/>
    <w:rsid w:val="0068589B"/>
    <w:rsid w:val="0068686D"/>
    <w:rsid w:val="006870AE"/>
    <w:rsid w:val="006906DB"/>
    <w:rsid w:val="00690DE4"/>
    <w:rsid w:val="006911E4"/>
    <w:rsid w:val="00691DC4"/>
    <w:rsid w:val="006A0E50"/>
    <w:rsid w:val="006A214F"/>
    <w:rsid w:val="006A2F60"/>
    <w:rsid w:val="006A393E"/>
    <w:rsid w:val="006A3D08"/>
    <w:rsid w:val="006A746B"/>
    <w:rsid w:val="006B1AAE"/>
    <w:rsid w:val="006B5245"/>
    <w:rsid w:val="006C28FC"/>
    <w:rsid w:val="006C5FAC"/>
    <w:rsid w:val="006C60D9"/>
    <w:rsid w:val="006D24AC"/>
    <w:rsid w:val="006D288A"/>
    <w:rsid w:val="006D3A2D"/>
    <w:rsid w:val="006D3A60"/>
    <w:rsid w:val="006D44F6"/>
    <w:rsid w:val="006D503E"/>
    <w:rsid w:val="006D6568"/>
    <w:rsid w:val="006D6BCC"/>
    <w:rsid w:val="006E0216"/>
    <w:rsid w:val="006E1273"/>
    <w:rsid w:val="006E5B1D"/>
    <w:rsid w:val="006E5BCE"/>
    <w:rsid w:val="006F0008"/>
    <w:rsid w:val="006F0A20"/>
    <w:rsid w:val="006F2611"/>
    <w:rsid w:val="006F63C7"/>
    <w:rsid w:val="006F70F7"/>
    <w:rsid w:val="0070024B"/>
    <w:rsid w:val="00701A30"/>
    <w:rsid w:val="00702D12"/>
    <w:rsid w:val="00703301"/>
    <w:rsid w:val="0071473B"/>
    <w:rsid w:val="00714840"/>
    <w:rsid w:val="007242EE"/>
    <w:rsid w:val="00725110"/>
    <w:rsid w:val="00727D64"/>
    <w:rsid w:val="007309B9"/>
    <w:rsid w:val="00730B5F"/>
    <w:rsid w:val="00733D8B"/>
    <w:rsid w:val="00743458"/>
    <w:rsid w:val="007463EC"/>
    <w:rsid w:val="00753770"/>
    <w:rsid w:val="00754541"/>
    <w:rsid w:val="0075576C"/>
    <w:rsid w:val="007560DC"/>
    <w:rsid w:val="00756B74"/>
    <w:rsid w:val="00756D73"/>
    <w:rsid w:val="007620F2"/>
    <w:rsid w:val="007621A2"/>
    <w:rsid w:val="00762201"/>
    <w:rsid w:val="00765A3A"/>
    <w:rsid w:val="00765B48"/>
    <w:rsid w:val="00770D82"/>
    <w:rsid w:val="0077225F"/>
    <w:rsid w:val="007738F7"/>
    <w:rsid w:val="00776EA6"/>
    <w:rsid w:val="00777CAA"/>
    <w:rsid w:val="00777E8A"/>
    <w:rsid w:val="00777F4C"/>
    <w:rsid w:val="00777F77"/>
    <w:rsid w:val="007821D3"/>
    <w:rsid w:val="007840A8"/>
    <w:rsid w:val="0078566E"/>
    <w:rsid w:val="00791061"/>
    <w:rsid w:val="00793252"/>
    <w:rsid w:val="00793721"/>
    <w:rsid w:val="007946FB"/>
    <w:rsid w:val="007948CC"/>
    <w:rsid w:val="007966A1"/>
    <w:rsid w:val="007979D8"/>
    <w:rsid w:val="00797BDE"/>
    <w:rsid w:val="007A0179"/>
    <w:rsid w:val="007A105C"/>
    <w:rsid w:val="007A2690"/>
    <w:rsid w:val="007A3469"/>
    <w:rsid w:val="007A3E63"/>
    <w:rsid w:val="007A4897"/>
    <w:rsid w:val="007A5523"/>
    <w:rsid w:val="007A557A"/>
    <w:rsid w:val="007A7300"/>
    <w:rsid w:val="007A79DF"/>
    <w:rsid w:val="007B16A6"/>
    <w:rsid w:val="007B2D5C"/>
    <w:rsid w:val="007B57D3"/>
    <w:rsid w:val="007B7B12"/>
    <w:rsid w:val="007C3E20"/>
    <w:rsid w:val="007C54B4"/>
    <w:rsid w:val="007C5AFA"/>
    <w:rsid w:val="007C6806"/>
    <w:rsid w:val="007C75D6"/>
    <w:rsid w:val="007C7ED6"/>
    <w:rsid w:val="007D02E6"/>
    <w:rsid w:val="007D1143"/>
    <w:rsid w:val="007D1DC5"/>
    <w:rsid w:val="007D4914"/>
    <w:rsid w:val="007D4F8A"/>
    <w:rsid w:val="007D66E3"/>
    <w:rsid w:val="007D6FDA"/>
    <w:rsid w:val="007E1653"/>
    <w:rsid w:val="007E28DD"/>
    <w:rsid w:val="007E630C"/>
    <w:rsid w:val="007E69F9"/>
    <w:rsid w:val="007F047A"/>
    <w:rsid w:val="007F3689"/>
    <w:rsid w:val="007F44F2"/>
    <w:rsid w:val="007F59EB"/>
    <w:rsid w:val="007F7E9A"/>
    <w:rsid w:val="0080047E"/>
    <w:rsid w:val="0080063F"/>
    <w:rsid w:val="00800BA3"/>
    <w:rsid w:val="00801A52"/>
    <w:rsid w:val="008039BE"/>
    <w:rsid w:val="00805122"/>
    <w:rsid w:val="0080609A"/>
    <w:rsid w:val="008123AF"/>
    <w:rsid w:val="00815C58"/>
    <w:rsid w:val="008213B8"/>
    <w:rsid w:val="00821F1C"/>
    <w:rsid w:val="00822BBD"/>
    <w:rsid w:val="00823584"/>
    <w:rsid w:val="008276F0"/>
    <w:rsid w:val="00835764"/>
    <w:rsid w:val="0083700C"/>
    <w:rsid w:val="008417BA"/>
    <w:rsid w:val="00850AC6"/>
    <w:rsid w:val="0085430D"/>
    <w:rsid w:val="008621E3"/>
    <w:rsid w:val="00866545"/>
    <w:rsid w:val="008702BE"/>
    <w:rsid w:val="00871DD0"/>
    <w:rsid w:val="00874704"/>
    <w:rsid w:val="00877C1F"/>
    <w:rsid w:val="00885378"/>
    <w:rsid w:val="00887442"/>
    <w:rsid w:val="00890C9F"/>
    <w:rsid w:val="00890DBF"/>
    <w:rsid w:val="00891039"/>
    <w:rsid w:val="008914DC"/>
    <w:rsid w:val="008918FD"/>
    <w:rsid w:val="00892748"/>
    <w:rsid w:val="008934DA"/>
    <w:rsid w:val="00895B0F"/>
    <w:rsid w:val="00897CB1"/>
    <w:rsid w:val="008A0D38"/>
    <w:rsid w:val="008A42C2"/>
    <w:rsid w:val="008A49D8"/>
    <w:rsid w:val="008A5A04"/>
    <w:rsid w:val="008A6F20"/>
    <w:rsid w:val="008A74AA"/>
    <w:rsid w:val="008B01A1"/>
    <w:rsid w:val="008B0494"/>
    <w:rsid w:val="008B0A32"/>
    <w:rsid w:val="008B6374"/>
    <w:rsid w:val="008C18A8"/>
    <w:rsid w:val="008C31B2"/>
    <w:rsid w:val="008C5440"/>
    <w:rsid w:val="008C7011"/>
    <w:rsid w:val="008D10FD"/>
    <w:rsid w:val="008D2EF2"/>
    <w:rsid w:val="008D47A7"/>
    <w:rsid w:val="008D6B86"/>
    <w:rsid w:val="008E0FCB"/>
    <w:rsid w:val="008E1969"/>
    <w:rsid w:val="008E2504"/>
    <w:rsid w:val="008E5886"/>
    <w:rsid w:val="008F12A0"/>
    <w:rsid w:val="008F17C5"/>
    <w:rsid w:val="008F1939"/>
    <w:rsid w:val="008F31FE"/>
    <w:rsid w:val="008F3F8D"/>
    <w:rsid w:val="008F4A02"/>
    <w:rsid w:val="008F4E84"/>
    <w:rsid w:val="008F7DDD"/>
    <w:rsid w:val="00900584"/>
    <w:rsid w:val="0090457A"/>
    <w:rsid w:val="00905C34"/>
    <w:rsid w:val="009149B5"/>
    <w:rsid w:val="009166F0"/>
    <w:rsid w:val="00921D17"/>
    <w:rsid w:val="00921F00"/>
    <w:rsid w:val="009240BA"/>
    <w:rsid w:val="0093017C"/>
    <w:rsid w:val="009306BB"/>
    <w:rsid w:val="00933A1B"/>
    <w:rsid w:val="00933DCB"/>
    <w:rsid w:val="0094063E"/>
    <w:rsid w:val="009428FF"/>
    <w:rsid w:val="009432B0"/>
    <w:rsid w:val="00943F33"/>
    <w:rsid w:val="00944E33"/>
    <w:rsid w:val="009477DE"/>
    <w:rsid w:val="00950980"/>
    <w:rsid w:val="0095419C"/>
    <w:rsid w:val="009557C2"/>
    <w:rsid w:val="009570ED"/>
    <w:rsid w:val="00962D48"/>
    <w:rsid w:val="00963C1B"/>
    <w:rsid w:val="009659A7"/>
    <w:rsid w:val="00966297"/>
    <w:rsid w:val="009707A7"/>
    <w:rsid w:val="00973846"/>
    <w:rsid w:val="0097387A"/>
    <w:rsid w:val="00973FF8"/>
    <w:rsid w:val="00975541"/>
    <w:rsid w:val="0097748E"/>
    <w:rsid w:val="00981706"/>
    <w:rsid w:val="00982242"/>
    <w:rsid w:val="009832FA"/>
    <w:rsid w:val="00983AF1"/>
    <w:rsid w:val="00993130"/>
    <w:rsid w:val="009A0485"/>
    <w:rsid w:val="009A41B3"/>
    <w:rsid w:val="009B05FA"/>
    <w:rsid w:val="009B22D1"/>
    <w:rsid w:val="009B26E7"/>
    <w:rsid w:val="009B31C5"/>
    <w:rsid w:val="009B44D8"/>
    <w:rsid w:val="009B633B"/>
    <w:rsid w:val="009B6D3E"/>
    <w:rsid w:val="009C2338"/>
    <w:rsid w:val="009C3A2E"/>
    <w:rsid w:val="009C5E25"/>
    <w:rsid w:val="009C61C8"/>
    <w:rsid w:val="009C68F5"/>
    <w:rsid w:val="009C729A"/>
    <w:rsid w:val="009D1073"/>
    <w:rsid w:val="009D11DC"/>
    <w:rsid w:val="009D42DC"/>
    <w:rsid w:val="009D521F"/>
    <w:rsid w:val="009E1B91"/>
    <w:rsid w:val="009E3A80"/>
    <w:rsid w:val="009E3DB3"/>
    <w:rsid w:val="009E6EC6"/>
    <w:rsid w:val="009F1604"/>
    <w:rsid w:val="009F1AE2"/>
    <w:rsid w:val="009F1EC5"/>
    <w:rsid w:val="009F2DCF"/>
    <w:rsid w:val="009F4AA8"/>
    <w:rsid w:val="009F4B15"/>
    <w:rsid w:val="009F5951"/>
    <w:rsid w:val="00A02BBC"/>
    <w:rsid w:val="00A04335"/>
    <w:rsid w:val="00A0573A"/>
    <w:rsid w:val="00A17253"/>
    <w:rsid w:val="00A17A09"/>
    <w:rsid w:val="00A2736A"/>
    <w:rsid w:val="00A33DE6"/>
    <w:rsid w:val="00A35340"/>
    <w:rsid w:val="00A35A38"/>
    <w:rsid w:val="00A35C0F"/>
    <w:rsid w:val="00A3611E"/>
    <w:rsid w:val="00A43543"/>
    <w:rsid w:val="00A4500B"/>
    <w:rsid w:val="00A45D23"/>
    <w:rsid w:val="00A50165"/>
    <w:rsid w:val="00A51F4F"/>
    <w:rsid w:val="00A53366"/>
    <w:rsid w:val="00A54D12"/>
    <w:rsid w:val="00A57F49"/>
    <w:rsid w:val="00A60AEB"/>
    <w:rsid w:val="00A61156"/>
    <w:rsid w:val="00A61437"/>
    <w:rsid w:val="00A61F77"/>
    <w:rsid w:val="00A6275F"/>
    <w:rsid w:val="00A6364D"/>
    <w:rsid w:val="00A6494F"/>
    <w:rsid w:val="00A66460"/>
    <w:rsid w:val="00A70FA1"/>
    <w:rsid w:val="00A725D3"/>
    <w:rsid w:val="00A7712C"/>
    <w:rsid w:val="00A80426"/>
    <w:rsid w:val="00A805A5"/>
    <w:rsid w:val="00A84C92"/>
    <w:rsid w:val="00A87B0A"/>
    <w:rsid w:val="00A90830"/>
    <w:rsid w:val="00A90C08"/>
    <w:rsid w:val="00A9149B"/>
    <w:rsid w:val="00A91F88"/>
    <w:rsid w:val="00A9544D"/>
    <w:rsid w:val="00A964F7"/>
    <w:rsid w:val="00A9681A"/>
    <w:rsid w:val="00AA5973"/>
    <w:rsid w:val="00AA7968"/>
    <w:rsid w:val="00AB29D6"/>
    <w:rsid w:val="00AB649E"/>
    <w:rsid w:val="00AB64D8"/>
    <w:rsid w:val="00AB7D2E"/>
    <w:rsid w:val="00AC0271"/>
    <w:rsid w:val="00AC2651"/>
    <w:rsid w:val="00AC66F1"/>
    <w:rsid w:val="00AC7ED1"/>
    <w:rsid w:val="00AD06FE"/>
    <w:rsid w:val="00AD1D0E"/>
    <w:rsid w:val="00AD1EFD"/>
    <w:rsid w:val="00AD4072"/>
    <w:rsid w:val="00AD5613"/>
    <w:rsid w:val="00AD5D77"/>
    <w:rsid w:val="00AD7F50"/>
    <w:rsid w:val="00AE0B7C"/>
    <w:rsid w:val="00AE25C5"/>
    <w:rsid w:val="00AE3F06"/>
    <w:rsid w:val="00AE3F11"/>
    <w:rsid w:val="00AE4F3B"/>
    <w:rsid w:val="00AF1EE7"/>
    <w:rsid w:val="00AF2FF7"/>
    <w:rsid w:val="00AF4FD6"/>
    <w:rsid w:val="00AF545F"/>
    <w:rsid w:val="00AF7137"/>
    <w:rsid w:val="00AF7613"/>
    <w:rsid w:val="00B0076F"/>
    <w:rsid w:val="00B01AB3"/>
    <w:rsid w:val="00B01B01"/>
    <w:rsid w:val="00B029D6"/>
    <w:rsid w:val="00B04179"/>
    <w:rsid w:val="00B04BFD"/>
    <w:rsid w:val="00B126A4"/>
    <w:rsid w:val="00B1275D"/>
    <w:rsid w:val="00B16109"/>
    <w:rsid w:val="00B16B78"/>
    <w:rsid w:val="00B179CD"/>
    <w:rsid w:val="00B22C34"/>
    <w:rsid w:val="00B2370D"/>
    <w:rsid w:val="00B25182"/>
    <w:rsid w:val="00B2553F"/>
    <w:rsid w:val="00B26DD3"/>
    <w:rsid w:val="00B26F51"/>
    <w:rsid w:val="00B306DA"/>
    <w:rsid w:val="00B31493"/>
    <w:rsid w:val="00B32AF3"/>
    <w:rsid w:val="00B33EB7"/>
    <w:rsid w:val="00B36E8F"/>
    <w:rsid w:val="00B372B8"/>
    <w:rsid w:val="00B4299C"/>
    <w:rsid w:val="00B43A3B"/>
    <w:rsid w:val="00B450F1"/>
    <w:rsid w:val="00B45C30"/>
    <w:rsid w:val="00B50FEB"/>
    <w:rsid w:val="00B5390C"/>
    <w:rsid w:val="00B5474F"/>
    <w:rsid w:val="00B57BB2"/>
    <w:rsid w:val="00B605CA"/>
    <w:rsid w:val="00B660F1"/>
    <w:rsid w:val="00B66120"/>
    <w:rsid w:val="00B67D67"/>
    <w:rsid w:val="00B7298B"/>
    <w:rsid w:val="00B72DE0"/>
    <w:rsid w:val="00B7561A"/>
    <w:rsid w:val="00B761B2"/>
    <w:rsid w:val="00B76502"/>
    <w:rsid w:val="00B77A0B"/>
    <w:rsid w:val="00B80A5F"/>
    <w:rsid w:val="00B822C7"/>
    <w:rsid w:val="00B83629"/>
    <w:rsid w:val="00B83EB5"/>
    <w:rsid w:val="00B90FA7"/>
    <w:rsid w:val="00B935E1"/>
    <w:rsid w:val="00B93861"/>
    <w:rsid w:val="00B93ABE"/>
    <w:rsid w:val="00B94F8A"/>
    <w:rsid w:val="00B95576"/>
    <w:rsid w:val="00B958B9"/>
    <w:rsid w:val="00BA0725"/>
    <w:rsid w:val="00BA34BF"/>
    <w:rsid w:val="00BA3DC7"/>
    <w:rsid w:val="00BA4865"/>
    <w:rsid w:val="00BA63C1"/>
    <w:rsid w:val="00BB14BA"/>
    <w:rsid w:val="00BB27F6"/>
    <w:rsid w:val="00BB2C23"/>
    <w:rsid w:val="00BB2EDB"/>
    <w:rsid w:val="00BB5275"/>
    <w:rsid w:val="00BB5B6F"/>
    <w:rsid w:val="00BC0D8C"/>
    <w:rsid w:val="00BC3318"/>
    <w:rsid w:val="00BC4353"/>
    <w:rsid w:val="00BC5C0A"/>
    <w:rsid w:val="00BC6B7A"/>
    <w:rsid w:val="00BD030E"/>
    <w:rsid w:val="00BD109B"/>
    <w:rsid w:val="00BD4E37"/>
    <w:rsid w:val="00BD5122"/>
    <w:rsid w:val="00BD5291"/>
    <w:rsid w:val="00BD6241"/>
    <w:rsid w:val="00BE082C"/>
    <w:rsid w:val="00BE12B1"/>
    <w:rsid w:val="00BE5196"/>
    <w:rsid w:val="00BE5DD3"/>
    <w:rsid w:val="00BE66C8"/>
    <w:rsid w:val="00BF25E8"/>
    <w:rsid w:val="00BF27B2"/>
    <w:rsid w:val="00BF2916"/>
    <w:rsid w:val="00BF46EB"/>
    <w:rsid w:val="00BF4BD9"/>
    <w:rsid w:val="00C006AA"/>
    <w:rsid w:val="00C0371A"/>
    <w:rsid w:val="00C03ED8"/>
    <w:rsid w:val="00C1078E"/>
    <w:rsid w:val="00C10B38"/>
    <w:rsid w:val="00C14357"/>
    <w:rsid w:val="00C15C54"/>
    <w:rsid w:val="00C16C3A"/>
    <w:rsid w:val="00C202E6"/>
    <w:rsid w:val="00C22131"/>
    <w:rsid w:val="00C22AA7"/>
    <w:rsid w:val="00C23411"/>
    <w:rsid w:val="00C2424A"/>
    <w:rsid w:val="00C24BB5"/>
    <w:rsid w:val="00C25048"/>
    <w:rsid w:val="00C26138"/>
    <w:rsid w:val="00C2740D"/>
    <w:rsid w:val="00C31F51"/>
    <w:rsid w:val="00C32EE3"/>
    <w:rsid w:val="00C34529"/>
    <w:rsid w:val="00C36678"/>
    <w:rsid w:val="00C4253B"/>
    <w:rsid w:val="00C47327"/>
    <w:rsid w:val="00C611DE"/>
    <w:rsid w:val="00C6268A"/>
    <w:rsid w:val="00C63C48"/>
    <w:rsid w:val="00C65E15"/>
    <w:rsid w:val="00C67F28"/>
    <w:rsid w:val="00C7454C"/>
    <w:rsid w:val="00C84179"/>
    <w:rsid w:val="00C91B31"/>
    <w:rsid w:val="00C9325A"/>
    <w:rsid w:val="00C93316"/>
    <w:rsid w:val="00C946FA"/>
    <w:rsid w:val="00CA026F"/>
    <w:rsid w:val="00CA0E41"/>
    <w:rsid w:val="00CA0FD5"/>
    <w:rsid w:val="00CA112E"/>
    <w:rsid w:val="00CA30D5"/>
    <w:rsid w:val="00CA4C3F"/>
    <w:rsid w:val="00CA5637"/>
    <w:rsid w:val="00CB1505"/>
    <w:rsid w:val="00CB1682"/>
    <w:rsid w:val="00CB22F2"/>
    <w:rsid w:val="00CB4E25"/>
    <w:rsid w:val="00CB584C"/>
    <w:rsid w:val="00CB626A"/>
    <w:rsid w:val="00CB7726"/>
    <w:rsid w:val="00CC0162"/>
    <w:rsid w:val="00CC74B1"/>
    <w:rsid w:val="00CC76DD"/>
    <w:rsid w:val="00CD1083"/>
    <w:rsid w:val="00CD6BA3"/>
    <w:rsid w:val="00CE079B"/>
    <w:rsid w:val="00CE0D0E"/>
    <w:rsid w:val="00CE207B"/>
    <w:rsid w:val="00CE271B"/>
    <w:rsid w:val="00CE4476"/>
    <w:rsid w:val="00CE753C"/>
    <w:rsid w:val="00CF0071"/>
    <w:rsid w:val="00CF0A29"/>
    <w:rsid w:val="00CF145D"/>
    <w:rsid w:val="00CF407B"/>
    <w:rsid w:val="00D013E3"/>
    <w:rsid w:val="00D031C1"/>
    <w:rsid w:val="00D03CD8"/>
    <w:rsid w:val="00D12AFD"/>
    <w:rsid w:val="00D12DF1"/>
    <w:rsid w:val="00D12FDD"/>
    <w:rsid w:val="00D1318D"/>
    <w:rsid w:val="00D13299"/>
    <w:rsid w:val="00D13B8F"/>
    <w:rsid w:val="00D20D80"/>
    <w:rsid w:val="00D23B23"/>
    <w:rsid w:val="00D23FF1"/>
    <w:rsid w:val="00D30BC2"/>
    <w:rsid w:val="00D32116"/>
    <w:rsid w:val="00D35ECB"/>
    <w:rsid w:val="00D37102"/>
    <w:rsid w:val="00D41087"/>
    <w:rsid w:val="00D42A2A"/>
    <w:rsid w:val="00D4375A"/>
    <w:rsid w:val="00D444E1"/>
    <w:rsid w:val="00D53946"/>
    <w:rsid w:val="00D540B8"/>
    <w:rsid w:val="00D54B4F"/>
    <w:rsid w:val="00D54F8E"/>
    <w:rsid w:val="00D565F2"/>
    <w:rsid w:val="00D56A9B"/>
    <w:rsid w:val="00D574D3"/>
    <w:rsid w:val="00D5780A"/>
    <w:rsid w:val="00D606A4"/>
    <w:rsid w:val="00D637EC"/>
    <w:rsid w:val="00D709E0"/>
    <w:rsid w:val="00D71C35"/>
    <w:rsid w:val="00D71FDE"/>
    <w:rsid w:val="00D74B19"/>
    <w:rsid w:val="00D751BB"/>
    <w:rsid w:val="00D75A66"/>
    <w:rsid w:val="00D80136"/>
    <w:rsid w:val="00D80438"/>
    <w:rsid w:val="00D810ED"/>
    <w:rsid w:val="00D813E6"/>
    <w:rsid w:val="00D829C6"/>
    <w:rsid w:val="00D82FBA"/>
    <w:rsid w:val="00D91A8C"/>
    <w:rsid w:val="00D92672"/>
    <w:rsid w:val="00D93F19"/>
    <w:rsid w:val="00D94184"/>
    <w:rsid w:val="00D942E9"/>
    <w:rsid w:val="00D96C9C"/>
    <w:rsid w:val="00D96EB7"/>
    <w:rsid w:val="00DA1092"/>
    <w:rsid w:val="00DA1D41"/>
    <w:rsid w:val="00DB0918"/>
    <w:rsid w:val="00DB0A3E"/>
    <w:rsid w:val="00DB1B69"/>
    <w:rsid w:val="00DB1EA1"/>
    <w:rsid w:val="00DB20BD"/>
    <w:rsid w:val="00DB3A1E"/>
    <w:rsid w:val="00DB486E"/>
    <w:rsid w:val="00DB7810"/>
    <w:rsid w:val="00DB78D9"/>
    <w:rsid w:val="00DC138C"/>
    <w:rsid w:val="00DC3E92"/>
    <w:rsid w:val="00DC76E2"/>
    <w:rsid w:val="00DD35C0"/>
    <w:rsid w:val="00DD4CF5"/>
    <w:rsid w:val="00DD6A11"/>
    <w:rsid w:val="00DE0FE1"/>
    <w:rsid w:val="00DE1EEA"/>
    <w:rsid w:val="00DE2C3F"/>
    <w:rsid w:val="00DF0236"/>
    <w:rsid w:val="00DF3EA7"/>
    <w:rsid w:val="00DF5AB6"/>
    <w:rsid w:val="00E02387"/>
    <w:rsid w:val="00E02F8F"/>
    <w:rsid w:val="00E050FC"/>
    <w:rsid w:val="00E05D97"/>
    <w:rsid w:val="00E1162A"/>
    <w:rsid w:val="00E13CCB"/>
    <w:rsid w:val="00E17914"/>
    <w:rsid w:val="00E17FA9"/>
    <w:rsid w:val="00E21F44"/>
    <w:rsid w:val="00E235A5"/>
    <w:rsid w:val="00E30E38"/>
    <w:rsid w:val="00E32355"/>
    <w:rsid w:val="00E33893"/>
    <w:rsid w:val="00E33AD8"/>
    <w:rsid w:val="00E35E8C"/>
    <w:rsid w:val="00E37312"/>
    <w:rsid w:val="00E3774F"/>
    <w:rsid w:val="00E4068F"/>
    <w:rsid w:val="00E412C3"/>
    <w:rsid w:val="00E41484"/>
    <w:rsid w:val="00E418EB"/>
    <w:rsid w:val="00E43E48"/>
    <w:rsid w:val="00E44EBF"/>
    <w:rsid w:val="00E4551F"/>
    <w:rsid w:val="00E4712C"/>
    <w:rsid w:val="00E52BD2"/>
    <w:rsid w:val="00E52D9D"/>
    <w:rsid w:val="00E54B84"/>
    <w:rsid w:val="00E57F35"/>
    <w:rsid w:val="00E7281A"/>
    <w:rsid w:val="00E7325C"/>
    <w:rsid w:val="00E74B48"/>
    <w:rsid w:val="00E750EB"/>
    <w:rsid w:val="00E75E33"/>
    <w:rsid w:val="00E80158"/>
    <w:rsid w:val="00E81C1B"/>
    <w:rsid w:val="00E846BD"/>
    <w:rsid w:val="00E852BA"/>
    <w:rsid w:val="00E85CE2"/>
    <w:rsid w:val="00E873B4"/>
    <w:rsid w:val="00E87778"/>
    <w:rsid w:val="00E87AC7"/>
    <w:rsid w:val="00E912D5"/>
    <w:rsid w:val="00E91A95"/>
    <w:rsid w:val="00E972AF"/>
    <w:rsid w:val="00EA1998"/>
    <w:rsid w:val="00EA3016"/>
    <w:rsid w:val="00EA4465"/>
    <w:rsid w:val="00EA4E1F"/>
    <w:rsid w:val="00EA53BF"/>
    <w:rsid w:val="00EA6F4A"/>
    <w:rsid w:val="00EA7D96"/>
    <w:rsid w:val="00EB0DCF"/>
    <w:rsid w:val="00EB12A7"/>
    <w:rsid w:val="00EB6461"/>
    <w:rsid w:val="00EC2696"/>
    <w:rsid w:val="00EC7B06"/>
    <w:rsid w:val="00ED1DF7"/>
    <w:rsid w:val="00ED272E"/>
    <w:rsid w:val="00ED3E2C"/>
    <w:rsid w:val="00ED5E70"/>
    <w:rsid w:val="00ED71D5"/>
    <w:rsid w:val="00EE0043"/>
    <w:rsid w:val="00EE0F52"/>
    <w:rsid w:val="00EE1C02"/>
    <w:rsid w:val="00EE35E2"/>
    <w:rsid w:val="00EE5DC7"/>
    <w:rsid w:val="00EE6576"/>
    <w:rsid w:val="00EF0C6D"/>
    <w:rsid w:val="00EF1D91"/>
    <w:rsid w:val="00EF1E0D"/>
    <w:rsid w:val="00EF3DFE"/>
    <w:rsid w:val="00EF51C8"/>
    <w:rsid w:val="00F00AF5"/>
    <w:rsid w:val="00F04567"/>
    <w:rsid w:val="00F04EDA"/>
    <w:rsid w:val="00F10316"/>
    <w:rsid w:val="00F15742"/>
    <w:rsid w:val="00F1590D"/>
    <w:rsid w:val="00F1781C"/>
    <w:rsid w:val="00F17D2F"/>
    <w:rsid w:val="00F2056E"/>
    <w:rsid w:val="00F263EA"/>
    <w:rsid w:val="00F312A1"/>
    <w:rsid w:val="00F31303"/>
    <w:rsid w:val="00F3143A"/>
    <w:rsid w:val="00F3266A"/>
    <w:rsid w:val="00F33626"/>
    <w:rsid w:val="00F40FD2"/>
    <w:rsid w:val="00F45359"/>
    <w:rsid w:val="00F4653E"/>
    <w:rsid w:val="00F47873"/>
    <w:rsid w:val="00F51C13"/>
    <w:rsid w:val="00F51D84"/>
    <w:rsid w:val="00F52D87"/>
    <w:rsid w:val="00F538DE"/>
    <w:rsid w:val="00F5398B"/>
    <w:rsid w:val="00F54D05"/>
    <w:rsid w:val="00F56BC4"/>
    <w:rsid w:val="00F56E8A"/>
    <w:rsid w:val="00F57FA4"/>
    <w:rsid w:val="00F61C95"/>
    <w:rsid w:val="00F6299D"/>
    <w:rsid w:val="00F6378E"/>
    <w:rsid w:val="00F638DD"/>
    <w:rsid w:val="00F63CBD"/>
    <w:rsid w:val="00F6635E"/>
    <w:rsid w:val="00F7011F"/>
    <w:rsid w:val="00F75B01"/>
    <w:rsid w:val="00F800A3"/>
    <w:rsid w:val="00F80397"/>
    <w:rsid w:val="00F8100A"/>
    <w:rsid w:val="00F81B73"/>
    <w:rsid w:val="00F8298E"/>
    <w:rsid w:val="00F8428E"/>
    <w:rsid w:val="00F92BDD"/>
    <w:rsid w:val="00F93C57"/>
    <w:rsid w:val="00F940B7"/>
    <w:rsid w:val="00F94570"/>
    <w:rsid w:val="00F960F0"/>
    <w:rsid w:val="00F9634B"/>
    <w:rsid w:val="00F97DA9"/>
    <w:rsid w:val="00FA03B2"/>
    <w:rsid w:val="00FA11AF"/>
    <w:rsid w:val="00FA191C"/>
    <w:rsid w:val="00FA4078"/>
    <w:rsid w:val="00FB065C"/>
    <w:rsid w:val="00FB41D3"/>
    <w:rsid w:val="00FB4D72"/>
    <w:rsid w:val="00FB4EFC"/>
    <w:rsid w:val="00FB7D82"/>
    <w:rsid w:val="00FC07D1"/>
    <w:rsid w:val="00FC15B1"/>
    <w:rsid w:val="00FC422B"/>
    <w:rsid w:val="00FC5D4D"/>
    <w:rsid w:val="00FD188D"/>
    <w:rsid w:val="00FD29F0"/>
    <w:rsid w:val="00FD3E89"/>
    <w:rsid w:val="00FD6DC6"/>
    <w:rsid w:val="00FE0F50"/>
    <w:rsid w:val="00FE12FD"/>
    <w:rsid w:val="00FE302B"/>
    <w:rsid w:val="00FE52F5"/>
    <w:rsid w:val="00FE594A"/>
    <w:rsid w:val="00FE5A8F"/>
    <w:rsid w:val="00FF1803"/>
    <w:rsid w:val="00FF1CD2"/>
    <w:rsid w:val="00FF1E8F"/>
    <w:rsid w:val="00FF45C2"/>
    <w:rsid w:val="00FF5193"/>
    <w:rsid w:val="00FF6016"/>
    <w:rsid w:val="00FF69C5"/>
    <w:rsid w:val="00FF785C"/>
    <w:rsid w:val="04967A65"/>
    <w:rsid w:val="09C24163"/>
    <w:rsid w:val="16E44E17"/>
    <w:rsid w:val="1DD162FD"/>
    <w:rsid w:val="27815C21"/>
    <w:rsid w:val="334679E7"/>
    <w:rsid w:val="37C172FA"/>
    <w:rsid w:val="3D540E34"/>
    <w:rsid w:val="459D2EB7"/>
    <w:rsid w:val="48094E66"/>
    <w:rsid w:val="5713198D"/>
    <w:rsid w:val="59E87E0E"/>
    <w:rsid w:val="5CBB6A16"/>
    <w:rsid w:val="5EBD0853"/>
    <w:rsid w:val="5EDE52DB"/>
    <w:rsid w:val="62FB73A3"/>
    <w:rsid w:val="699B7758"/>
    <w:rsid w:val="6B835996"/>
    <w:rsid w:val="70C3061F"/>
    <w:rsid w:val="7B710B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5554C72E-49CD-45B4-B042-86551686F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qFormat="1"/>
    <w:lsdException w:name="header" w:uiPriority="99"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SimSun" w:hAnsi="SimSun" w:cs="SimSun"/>
      <w:sz w:val="24"/>
      <w:szCs w:val="24"/>
    </w:rPr>
  </w:style>
  <w:style w:type="paragraph" w:styleId="Heading1">
    <w:name w:val="heading 1"/>
    <w:basedOn w:val="Normal"/>
    <w:next w:val="Normal"/>
    <w:link w:val="Heading1Char"/>
    <w:uiPriority w:val="9"/>
    <w:qFormat/>
    <w:pPr>
      <w:keepNext/>
      <w:keepLines/>
      <w:widowControl w:val="0"/>
      <w:spacing w:before="340" w:after="330" w:line="578" w:lineRule="auto"/>
      <w:jc w:val="both"/>
      <w:outlineLvl w:val="0"/>
    </w:pPr>
    <w:rPr>
      <w:rFonts w:ascii="Times New Roman" w:eastAsiaTheme="majorEastAsia" w:hAnsi="Times New Roman" w:cstheme="minorBidi"/>
      <w:b/>
      <w:bCs/>
      <w:kern w:val="44"/>
      <w:sz w:val="28"/>
      <w:szCs w:val="44"/>
    </w:rPr>
  </w:style>
  <w:style w:type="paragraph" w:styleId="Heading2">
    <w:name w:val="heading 2"/>
    <w:basedOn w:val="BodyText2"/>
    <w:next w:val="ListParagraph"/>
    <w:link w:val="Heading2Char"/>
    <w:uiPriority w:val="9"/>
    <w:qFormat/>
    <w:pPr>
      <w:spacing w:after="0" w:line="240" w:lineRule="auto"/>
      <w:jc w:val="left"/>
      <w:outlineLvl w:val="1"/>
    </w:pPr>
    <w:rPr>
      <w:b/>
      <w:bCs/>
      <w:szCs w:val="32"/>
    </w:rPr>
  </w:style>
  <w:style w:type="paragraph" w:styleId="Heading3">
    <w:name w:val="heading 3"/>
    <w:basedOn w:val="Normal"/>
    <w:next w:val="Normal"/>
    <w:link w:val="Heading3Char"/>
    <w:uiPriority w:val="9"/>
    <w:unhideWhenUsed/>
    <w:qFormat/>
    <w:pPr>
      <w:keepNext/>
      <w:keepLines/>
      <w:widowControl w:val="0"/>
      <w:spacing w:before="260" w:after="260" w:line="416" w:lineRule="auto"/>
      <w:jc w:val="both"/>
      <w:outlineLvl w:val="2"/>
    </w:pPr>
    <w:rPr>
      <w:rFonts w:ascii="Times New Roman" w:eastAsia="Times New Roman" w:hAnsi="Times New Roman" w:cstheme="minorBidi"/>
      <w:b/>
      <w:bCs/>
      <w:kern w:val="2"/>
      <w:sz w:val="32"/>
      <w:szCs w:val="32"/>
    </w:rPr>
  </w:style>
  <w:style w:type="paragraph" w:styleId="Heading4">
    <w:name w:val="heading 4"/>
    <w:basedOn w:val="Normal"/>
    <w:next w:val="Normal"/>
    <w:link w:val="Heading4Char"/>
    <w:uiPriority w:val="9"/>
    <w:unhideWhenUsed/>
    <w:qFormat/>
    <w:pPr>
      <w:keepNext/>
      <w:keepLines/>
      <w:widowControl w:val="0"/>
      <w:spacing w:before="280" w:after="290" w:line="376" w:lineRule="auto"/>
      <w:jc w:val="both"/>
      <w:outlineLvl w:val="3"/>
    </w:pPr>
    <w:rPr>
      <w:rFonts w:asciiTheme="majorHAnsi" w:eastAsiaTheme="majorEastAsia" w:hAnsiTheme="majorHAnsi" w:cstheme="majorBidi"/>
      <w:b/>
      <w:bCs/>
      <w:kern w:val="2"/>
      <w:sz w:val="28"/>
      <w:szCs w:val="28"/>
    </w:rPr>
  </w:style>
  <w:style w:type="paragraph" w:styleId="Heading5">
    <w:name w:val="heading 5"/>
    <w:basedOn w:val="Normal"/>
    <w:next w:val="Normal"/>
    <w:link w:val="Heading5Char"/>
    <w:uiPriority w:val="9"/>
    <w:unhideWhenUsed/>
    <w:qFormat/>
    <w:pPr>
      <w:keepNext/>
      <w:keepLines/>
      <w:widowControl w:val="0"/>
      <w:spacing w:before="280" w:after="290" w:line="376" w:lineRule="auto"/>
      <w:jc w:val="both"/>
      <w:outlineLvl w:val="4"/>
    </w:pPr>
    <w:rPr>
      <w:rFonts w:ascii="Times New Roman" w:eastAsia="Times New Roman" w:hAnsi="Times New Roman" w:cstheme="minorBidi"/>
      <w:b/>
      <w:bCs/>
      <w:kern w:val="2"/>
      <w:sz w:val="28"/>
      <w:szCs w:val="28"/>
    </w:rPr>
  </w:style>
  <w:style w:type="paragraph" w:styleId="Heading6">
    <w:name w:val="heading 6"/>
    <w:basedOn w:val="Normal"/>
    <w:next w:val="Normal"/>
    <w:link w:val="Heading6Char"/>
    <w:uiPriority w:val="9"/>
    <w:unhideWhenUsed/>
    <w:qFormat/>
    <w:pPr>
      <w:keepNext/>
      <w:keepLines/>
      <w:widowControl w:val="0"/>
      <w:ind w:left="1588" w:rightChars="100" w:right="240" w:hanging="737"/>
      <w:jc w:val="center"/>
      <w:outlineLvl w:val="5"/>
    </w:pPr>
    <w:rPr>
      <w:rFonts w:ascii="Times New Roman" w:eastAsia="SimHei" w:hAnsi="Times New Roman" w:cs="Times New Roman"/>
      <w:bCs/>
      <w:color w:val="E41C1C"/>
      <w:kern w:val="2"/>
      <w:sz w:val="36"/>
      <w:szCs w:val="36"/>
    </w:rPr>
  </w:style>
  <w:style w:type="paragraph" w:styleId="Heading7">
    <w:name w:val="heading 7"/>
    <w:basedOn w:val="Normal"/>
    <w:next w:val="Normal"/>
    <w:link w:val="Heading7Char"/>
    <w:uiPriority w:val="9"/>
    <w:semiHidden/>
    <w:unhideWhenUsed/>
    <w:qFormat/>
    <w:pPr>
      <w:keepNext/>
      <w:keepLines/>
      <w:widowControl w:val="0"/>
      <w:spacing w:before="240" w:after="64" w:line="320" w:lineRule="auto"/>
      <w:ind w:left="1296" w:hanging="1296"/>
      <w:jc w:val="both"/>
      <w:outlineLvl w:val="6"/>
    </w:pPr>
    <w:rPr>
      <w:rFonts w:ascii="Times New Roman" w:hAnsi="Times New Roman" w:cs="Times New Roman"/>
      <w:b/>
      <w:bCs/>
      <w:kern w:val="2"/>
    </w:rPr>
  </w:style>
  <w:style w:type="paragraph" w:styleId="Heading8">
    <w:name w:val="heading 8"/>
    <w:basedOn w:val="Normal"/>
    <w:next w:val="Normal"/>
    <w:link w:val="Heading8Char"/>
    <w:uiPriority w:val="9"/>
    <w:semiHidden/>
    <w:unhideWhenUsed/>
    <w:qFormat/>
    <w:pPr>
      <w:keepNext/>
      <w:keepLines/>
      <w:widowControl w:val="0"/>
      <w:spacing w:before="240" w:after="64" w:line="320" w:lineRule="auto"/>
      <w:ind w:left="1440" w:hanging="1440"/>
      <w:jc w:val="both"/>
      <w:outlineLvl w:val="7"/>
    </w:pPr>
    <w:rPr>
      <w:rFonts w:asciiTheme="majorHAnsi" w:eastAsiaTheme="majorEastAsia" w:hAnsiTheme="majorHAnsi" w:cstheme="majorBidi"/>
      <w:kern w:val="2"/>
    </w:rPr>
  </w:style>
  <w:style w:type="paragraph" w:styleId="Heading9">
    <w:name w:val="heading 9"/>
    <w:basedOn w:val="Normal"/>
    <w:next w:val="Normal"/>
    <w:link w:val="Heading9Char"/>
    <w:uiPriority w:val="9"/>
    <w:semiHidden/>
    <w:unhideWhenUsed/>
    <w:qFormat/>
    <w:pPr>
      <w:keepNext/>
      <w:keepLines/>
      <w:widowControl w:val="0"/>
      <w:spacing w:before="240" w:after="64" w:line="320" w:lineRule="auto"/>
      <w:ind w:left="1584" w:hanging="1584"/>
      <w:jc w:val="both"/>
      <w:outlineLvl w:val="8"/>
    </w:pPr>
    <w:rPr>
      <w:rFonts w:asciiTheme="majorHAnsi" w:eastAsiaTheme="majorEastAsia" w:hAnsiTheme="majorHAnsi" w:cstheme="majorBidi"/>
      <w:kern w:val="2"/>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qFormat/>
    <w:pPr>
      <w:widowControl w:val="0"/>
      <w:spacing w:after="120" w:line="480" w:lineRule="auto"/>
      <w:jc w:val="both"/>
    </w:pPr>
    <w:rPr>
      <w:rFonts w:ascii="Times New Roman" w:eastAsia="Times New Roman" w:hAnsi="Times New Roman" w:cstheme="minorBidi"/>
      <w:kern w:val="2"/>
    </w:rPr>
  </w:style>
  <w:style w:type="paragraph" w:styleId="ListParagraph">
    <w:name w:val="List Paragraph"/>
    <w:basedOn w:val="Normal"/>
    <w:uiPriority w:val="34"/>
    <w:qFormat/>
    <w:pPr>
      <w:widowControl w:val="0"/>
      <w:ind w:left="2294" w:hanging="428"/>
      <w:jc w:val="both"/>
    </w:pPr>
    <w:rPr>
      <w:rFonts w:ascii="Times New Roman" w:eastAsia="Times New Roman" w:hAnsi="Times New Roman" w:cstheme="minorBidi"/>
      <w:kern w:val="2"/>
    </w:rPr>
  </w:style>
  <w:style w:type="paragraph" w:styleId="TOC7">
    <w:name w:val="toc 7"/>
    <w:basedOn w:val="Normal"/>
    <w:next w:val="Normal"/>
    <w:uiPriority w:val="39"/>
    <w:unhideWhenUsed/>
    <w:qFormat/>
    <w:pPr>
      <w:widowControl w:val="0"/>
      <w:ind w:leftChars="1200" w:left="2520"/>
      <w:jc w:val="both"/>
    </w:pPr>
    <w:rPr>
      <w:rFonts w:asciiTheme="minorHAnsi" w:eastAsiaTheme="minorEastAsia" w:hAnsiTheme="minorHAnsi" w:cstheme="minorBidi"/>
      <w:kern w:val="2"/>
      <w:sz w:val="21"/>
      <w:szCs w:val="22"/>
    </w:rPr>
  </w:style>
  <w:style w:type="paragraph" w:styleId="CommentText">
    <w:name w:val="annotation text"/>
    <w:basedOn w:val="Normal"/>
    <w:link w:val="CommentTextChar"/>
    <w:qFormat/>
    <w:pPr>
      <w:widowControl w:val="0"/>
      <w:jc w:val="both"/>
    </w:pPr>
    <w:rPr>
      <w:rFonts w:ascii="Times New Roman" w:eastAsia="Times New Roman" w:hAnsi="Times New Roman" w:cstheme="minorBidi"/>
      <w:kern w:val="2"/>
    </w:rPr>
  </w:style>
  <w:style w:type="paragraph" w:styleId="BodyText">
    <w:name w:val="Body Text"/>
    <w:basedOn w:val="Normal"/>
    <w:link w:val="BodyTextChar"/>
    <w:uiPriority w:val="1"/>
    <w:qFormat/>
    <w:pPr>
      <w:widowControl w:val="0"/>
      <w:jc w:val="both"/>
    </w:pPr>
    <w:rPr>
      <w:rFonts w:ascii="Times New Roman" w:eastAsia="Times New Roman" w:hAnsi="Times New Roman" w:cstheme="minorBidi"/>
      <w:kern w:val="2"/>
      <w:szCs w:val="21"/>
    </w:rPr>
  </w:style>
  <w:style w:type="paragraph" w:styleId="TOC5">
    <w:name w:val="toc 5"/>
    <w:basedOn w:val="Normal"/>
    <w:next w:val="Normal"/>
    <w:uiPriority w:val="39"/>
    <w:unhideWhenUsed/>
    <w:qFormat/>
    <w:pPr>
      <w:widowControl w:val="0"/>
      <w:ind w:leftChars="800" w:left="1680"/>
      <w:jc w:val="both"/>
    </w:pPr>
    <w:rPr>
      <w:rFonts w:asciiTheme="minorHAnsi" w:eastAsiaTheme="minorEastAsia" w:hAnsiTheme="minorHAnsi" w:cstheme="minorBidi"/>
      <w:kern w:val="2"/>
      <w:sz w:val="21"/>
      <w:szCs w:val="22"/>
    </w:rPr>
  </w:style>
  <w:style w:type="paragraph" w:styleId="TOC3">
    <w:name w:val="toc 3"/>
    <w:basedOn w:val="Normal"/>
    <w:next w:val="Normal"/>
    <w:uiPriority w:val="39"/>
    <w:unhideWhenUsed/>
    <w:qFormat/>
    <w:pPr>
      <w:widowControl w:val="0"/>
      <w:ind w:leftChars="400" w:left="840"/>
      <w:jc w:val="both"/>
    </w:pPr>
    <w:rPr>
      <w:rFonts w:asciiTheme="minorHAnsi" w:eastAsiaTheme="minorEastAsia" w:hAnsiTheme="minorHAnsi" w:cstheme="minorBidi"/>
      <w:kern w:val="2"/>
      <w:sz w:val="21"/>
      <w:szCs w:val="22"/>
    </w:rPr>
  </w:style>
  <w:style w:type="paragraph" w:styleId="TOC8">
    <w:name w:val="toc 8"/>
    <w:basedOn w:val="Normal"/>
    <w:next w:val="Normal"/>
    <w:uiPriority w:val="39"/>
    <w:unhideWhenUsed/>
    <w:qFormat/>
    <w:pPr>
      <w:widowControl w:val="0"/>
      <w:ind w:leftChars="1400" w:left="2940"/>
      <w:jc w:val="both"/>
    </w:pPr>
    <w:rPr>
      <w:rFonts w:asciiTheme="minorHAnsi" w:eastAsiaTheme="minorEastAsia" w:hAnsiTheme="minorHAnsi" w:cstheme="minorBidi"/>
      <w:kern w:val="2"/>
      <w:sz w:val="21"/>
      <w:szCs w:val="22"/>
    </w:rPr>
  </w:style>
  <w:style w:type="paragraph" w:styleId="BalloonText">
    <w:name w:val="Balloon Text"/>
    <w:basedOn w:val="Normal"/>
    <w:link w:val="BalloonTextChar"/>
    <w:semiHidden/>
    <w:unhideWhenUsed/>
    <w:qFormat/>
    <w:rPr>
      <w:sz w:val="18"/>
      <w:szCs w:val="18"/>
    </w:rPr>
  </w:style>
  <w:style w:type="paragraph" w:styleId="Footer">
    <w:name w:val="footer"/>
    <w:basedOn w:val="Normal"/>
    <w:link w:val="FooterChar"/>
    <w:uiPriority w:val="99"/>
    <w:qFormat/>
    <w:pPr>
      <w:widowControl w:val="0"/>
      <w:tabs>
        <w:tab w:val="center" w:pos="4153"/>
        <w:tab w:val="right" w:pos="8306"/>
      </w:tabs>
      <w:snapToGrid w:val="0"/>
    </w:pPr>
    <w:rPr>
      <w:rFonts w:ascii="Times New Roman" w:eastAsia="Times New Roman" w:hAnsi="Times New Roman" w:cstheme="minorBidi"/>
      <w:kern w:val="2"/>
      <w:sz w:val="18"/>
      <w:szCs w:val="18"/>
    </w:rPr>
  </w:style>
  <w:style w:type="paragraph" w:styleId="Header">
    <w:name w:val="header"/>
    <w:basedOn w:val="Normal"/>
    <w:link w:val="HeaderChar"/>
    <w:uiPriority w:val="99"/>
    <w:qFormat/>
    <w:pPr>
      <w:widowControl w:val="0"/>
      <w:pBdr>
        <w:bottom w:val="single" w:sz="6" w:space="1" w:color="auto"/>
      </w:pBdr>
      <w:tabs>
        <w:tab w:val="center" w:pos="4153"/>
        <w:tab w:val="right" w:pos="8306"/>
      </w:tabs>
      <w:snapToGrid w:val="0"/>
      <w:jc w:val="center"/>
    </w:pPr>
    <w:rPr>
      <w:rFonts w:ascii="Times New Roman" w:eastAsia="Times New Roman" w:hAnsi="Times New Roman" w:cstheme="minorBidi"/>
      <w:kern w:val="2"/>
      <w:sz w:val="18"/>
      <w:szCs w:val="18"/>
    </w:rPr>
  </w:style>
  <w:style w:type="paragraph" w:styleId="TOC1">
    <w:name w:val="toc 1"/>
    <w:basedOn w:val="Normal"/>
    <w:next w:val="Normal"/>
    <w:uiPriority w:val="39"/>
    <w:qFormat/>
    <w:pPr>
      <w:widowControl w:val="0"/>
      <w:tabs>
        <w:tab w:val="right" w:leader="dot" w:pos="8296"/>
      </w:tabs>
    </w:pPr>
    <w:rPr>
      <w:rFonts w:ascii="Times New Roman" w:eastAsia="Times New Roman" w:hAnsi="Times New Roman" w:cs="Times New Roman"/>
      <w:b/>
      <w:kern w:val="2"/>
    </w:rPr>
  </w:style>
  <w:style w:type="paragraph" w:styleId="TOC4">
    <w:name w:val="toc 4"/>
    <w:basedOn w:val="Normal"/>
    <w:next w:val="Normal"/>
    <w:uiPriority w:val="39"/>
    <w:unhideWhenUsed/>
    <w:qFormat/>
    <w:pPr>
      <w:widowControl w:val="0"/>
      <w:ind w:leftChars="600" w:left="1260"/>
      <w:jc w:val="both"/>
    </w:pPr>
    <w:rPr>
      <w:rFonts w:asciiTheme="minorHAnsi" w:eastAsiaTheme="minorEastAsia" w:hAnsiTheme="minorHAnsi" w:cstheme="minorBidi"/>
      <w:kern w:val="2"/>
      <w:sz w:val="21"/>
      <w:szCs w:val="22"/>
    </w:rPr>
  </w:style>
  <w:style w:type="paragraph" w:styleId="Subtitle">
    <w:name w:val="Subtitle"/>
    <w:basedOn w:val="Normal"/>
    <w:next w:val="Normal"/>
    <w:link w:val="SubtitleChar"/>
    <w:uiPriority w:val="11"/>
    <w:qFormat/>
    <w:pPr>
      <w:widowControl w:val="0"/>
      <w:spacing w:line="360" w:lineRule="auto"/>
      <w:ind w:right="240" w:firstLineChars="200" w:firstLine="480"/>
    </w:pPr>
    <w:rPr>
      <w:rFonts w:ascii="Times New Roman" w:eastAsiaTheme="minorEastAsia" w:hAnsi="Times New Roman" w:cs="Times New Roman"/>
      <w:kern w:val="2"/>
    </w:rPr>
  </w:style>
  <w:style w:type="paragraph" w:styleId="TOC6">
    <w:name w:val="toc 6"/>
    <w:basedOn w:val="Normal"/>
    <w:next w:val="Normal"/>
    <w:uiPriority w:val="39"/>
    <w:unhideWhenUsed/>
    <w:qFormat/>
    <w:pPr>
      <w:widowControl w:val="0"/>
      <w:ind w:leftChars="1000" w:left="2100"/>
      <w:jc w:val="both"/>
    </w:pPr>
    <w:rPr>
      <w:rFonts w:asciiTheme="minorHAnsi" w:eastAsiaTheme="minorEastAsia" w:hAnsiTheme="minorHAnsi" w:cstheme="minorBidi"/>
      <w:kern w:val="2"/>
      <w:sz w:val="21"/>
      <w:szCs w:val="22"/>
    </w:rPr>
  </w:style>
  <w:style w:type="paragraph" w:styleId="TOC2">
    <w:name w:val="toc 2"/>
    <w:basedOn w:val="Normal"/>
    <w:next w:val="Normal"/>
    <w:uiPriority w:val="39"/>
    <w:qFormat/>
    <w:pPr>
      <w:widowControl w:val="0"/>
      <w:ind w:leftChars="200" w:left="420"/>
      <w:jc w:val="both"/>
    </w:pPr>
    <w:rPr>
      <w:rFonts w:ascii="Times New Roman" w:eastAsia="Times New Roman" w:hAnsi="Times New Roman" w:cstheme="minorBidi"/>
      <w:kern w:val="2"/>
    </w:rPr>
  </w:style>
  <w:style w:type="paragraph" w:styleId="TOC9">
    <w:name w:val="toc 9"/>
    <w:basedOn w:val="Normal"/>
    <w:next w:val="Normal"/>
    <w:uiPriority w:val="39"/>
    <w:unhideWhenUsed/>
    <w:qFormat/>
    <w:pPr>
      <w:widowControl w:val="0"/>
      <w:ind w:leftChars="1600" w:left="3360"/>
      <w:jc w:val="both"/>
    </w:pPr>
    <w:rPr>
      <w:rFonts w:asciiTheme="minorHAnsi" w:eastAsiaTheme="minorEastAsia" w:hAnsiTheme="minorHAnsi" w:cstheme="minorBidi"/>
      <w:kern w:val="2"/>
      <w:sz w:val="21"/>
      <w:szCs w:val="22"/>
    </w:rPr>
  </w:style>
  <w:style w:type="paragraph" w:styleId="NormalWeb">
    <w:name w:val="Normal (Web)"/>
    <w:basedOn w:val="Normal"/>
    <w:uiPriority w:val="99"/>
    <w:unhideWhenUsed/>
    <w:qFormat/>
    <w:pPr>
      <w:spacing w:before="100" w:beforeAutospacing="1" w:after="100" w:afterAutospacing="1"/>
    </w:pPr>
  </w:style>
  <w:style w:type="paragraph" w:styleId="CommentSubject">
    <w:name w:val="annotation subject"/>
    <w:basedOn w:val="CommentText"/>
    <w:next w:val="CommentText"/>
    <w:link w:val="CommentSubjectChar"/>
    <w:semiHidden/>
    <w:unhideWhenUsed/>
    <w:qFormat/>
    <w:pPr>
      <w:widowControl/>
      <w:jc w:val="left"/>
    </w:pPr>
    <w:rPr>
      <w:rFonts w:ascii="SimSun" w:eastAsia="SimSun" w:hAnsi="SimSun" w:cs="SimSun"/>
      <w:b/>
      <w:bCs/>
      <w:kern w:val="0"/>
    </w:rPr>
  </w:style>
  <w:style w:type="table" w:styleId="TableGrid">
    <w:name w:val="Table Grid"/>
    <w:basedOn w:val="TableNormal"/>
    <w:uiPriority w:val="39"/>
    <w:qFormat/>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qFormat/>
    <w:rPr>
      <w:color w:val="0563C1" w:themeColor="hyperlink"/>
      <w:u w:val="single"/>
    </w:rPr>
  </w:style>
  <w:style w:type="character" w:styleId="CommentReference">
    <w:name w:val="annotation reference"/>
    <w:basedOn w:val="DefaultParagraphFont"/>
    <w:semiHidden/>
    <w:unhideWhenUsed/>
    <w:qFormat/>
    <w:rPr>
      <w:sz w:val="21"/>
      <w:szCs w:val="21"/>
    </w:rPr>
  </w:style>
  <w:style w:type="paragraph" w:customStyle="1" w:styleId="TableParagraph">
    <w:name w:val="Table Paragraph"/>
    <w:basedOn w:val="Normal"/>
    <w:uiPriority w:val="1"/>
    <w:qFormat/>
    <w:pPr>
      <w:widowControl w:val="0"/>
      <w:jc w:val="center"/>
    </w:pPr>
    <w:rPr>
      <w:rFonts w:ascii="Times New Roman" w:eastAsia="Times New Roman" w:hAnsi="Times New Roman" w:cs="Times New Roman"/>
      <w:kern w:val="2"/>
      <w:lang w:val="zh-CN" w:bidi="zh-CN"/>
    </w:rPr>
  </w:style>
  <w:style w:type="table" w:customStyle="1" w:styleId="1">
    <w:name w:val="网格型1"/>
    <w:basedOn w:val="TableNormal"/>
    <w:uiPriority w:val="39"/>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qFormat/>
    <w:rPr>
      <w:rFonts w:asciiTheme="minorHAnsi" w:eastAsiaTheme="minorEastAsia" w:hAnsiTheme="minorHAnsi" w:cstheme="minorBidi"/>
      <w:kern w:val="2"/>
      <w:sz w:val="18"/>
      <w:szCs w:val="18"/>
    </w:rPr>
  </w:style>
  <w:style w:type="character" w:customStyle="1" w:styleId="FooterChar">
    <w:name w:val="Footer Char"/>
    <w:basedOn w:val="DefaultParagraphFont"/>
    <w:link w:val="Footer"/>
    <w:uiPriority w:val="99"/>
    <w:qFormat/>
    <w:rPr>
      <w:rFonts w:asciiTheme="minorHAnsi" w:eastAsiaTheme="minorEastAsia" w:hAnsiTheme="minorHAnsi" w:cstheme="minorBidi"/>
      <w:kern w:val="2"/>
      <w:sz w:val="18"/>
      <w:szCs w:val="18"/>
    </w:rPr>
  </w:style>
  <w:style w:type="paragraph" w:customStyle="1" w:styleId="Default">
    <w:name w:val="Default"/>
    <w:qFormat/>
    <w:pPr>
      <w:widowControl w:val="0"/>
      <w:autoSpaceDE w:val="0"/>
      <w:autoSpaceDN w:val="0"/>
      <w:adjustRightInd w:val="0"/>
    </w:pPr>
    <w:rPr>
      <w:color w:val="000000"/>
      <w:sz w:val="24"/>
      <w:szCs w:val="24"/>
    </w:rPr>
  </w:style>
  <w:style w:type="character" w:customStyle="1" w:styleId="Heading1Char">
    <w:name w:val="Heading 1 Char"/>
    <w:basedOn w:val="DefaultParagraphFont"/>
    <w:link w:val="Heading1"/>
    <w:uiPriority w:val="9"/>
    <w:qFormat/>
    <w:rPr>
      <w:rFonts w:eastAsiaTheme="majorEastAsia" w:cstheme="minorBidi"/>
      <w:b/>
      <w:bCs/>
      <w:kern w:val="44"/>
      <w:sz w:val="28"/>
      <w:szCs w:val="44"/>
    </w:rPr>
  </w:style>
  <w:style w:type="character" w:customStyle="1" w:styleId="Heading3Char">
    <w:name w:val="Heading 3 Char"/>
    <w:basedOn w:val="DefaultParagraphFont"/>
    <w:link w:val="Heading3"/>
    <w:uiPriority w:val="9"/>
    <w:qFormat/>
    <w:rPr>
      <w:rFonts w:asciiTheme="minorHAnsi" w:eastAsiaTheme="minorEastAsia" w:hAnsiTheme="minorHAnsi" w:cstheme="minorBidi"/>
      <w:b/>
      <w:bCs/>
      <w:kern w:val="2"/>
      <w:sz w:val="32"/>
      <w:szCs w:val="32"/>
    </w:rPr>
  </w:style>
  <w:style w:type="character" w:customStyle="1" w:styleId="CommentTextChar">
    <w:name w:val="Comment Text Char"/>
    <w:basedOn w:val="DefaultParagraphFont"/>
    <w:link w:val="CommentText"/>
    <w:qFormat/>
    <w:rPr>
      <w:rFonts w:asciiTheme="minorHAnsi" w:eastAsiaTheme="minorEastAsia" w:hAnsiTheme="minorHAnsi" w:cstheme="minorBidi"/>
      <w:kern w:val="2"/>
      <w:sz w:val="21"/>
      <w:szCs w:val="24"/>
    </w:rPr>
  </w:style>
  <w:style w:type="character" w:customStyle="1" w:styleId="BodyTextChar">
    <w:name w:val="Body Text Char"/>
    <w:basedOn w:val="DefaultParagraphFont"/>
    <w:link w:val="BodyText"/>
    <w:uiPriority w:val="1"/>
    <w:qFormat/>
    <w:rPr>
      <w:rFonts w:asciiTheme="minorHAnsi" w:eastAsiaTheme="minorEastAsia" w:hAnsiTheme="minorHAnsi" w:cstheme="minorBidi"/>
      <w:kern w:val="2"/>
      <w:sz w:val="21"/>
      <w:szCs w:val="21"/>
    </w:rPr>
  </w:style>
  <w:style w:type="character" w:customStyle="1" w:styleId="Heading4Char">
    <w:name w:val="Heading 4 Char"/>
    <w:basedOn w:val="DefaultParagraphFont"/>
    <w:link w:val="Heading4"/>
    <w:uiPriority w:val="9"/>
    <w:qFormat/>
    <w:rPr>
      <w:rFonts w:asciiTheme="majorHAnsi" w:eastAsiaTheme="majorEastAsia" w:hAnsiTheme="majorHAnsi" w:cstheme="majorBidi"/>
      <w:b/>
      <w:bCs/>
      <w:kern w:val="2"/>
      <w:sz w:val="28"/>
      <w:szCs w:val="28"/>
    </w:rPr>
  </w:style>
  <w:style w:type="character" w:customStyle="1" w:styleId="Heading5Char">
    <w:name w:val="Heading 5 Char"/>
    <w:basedOn w:val="DefaultParagraphFont"/>
    <w:link w:val="Heading5"/>
    <w:uiPriority w:val="9"/>
    <w:qFormat/>
    <w:rPr>
      <w:rFonts w:eastAsia="Times New Roman" w:cstheme="minorBidi"/>
      <w:b/>
      <w:bCs/>
      <w:kern w:val="2"/>
      <w:sz w:val="28"/>
      <w:szCs w:val="28"/>
    </w:rPr>
  </w:style>
  <w:style w:type="paragraph" w:customStyle="1" w:styleId="TOC10">
    <w:name w:val="TOC 标题1"/>
    <w:basedOn w:val="Heading1"/>
    <w:next w:val="Normal"/>
    <w:uiPriority w:val="39"/>
    <w:unhideWhenUsed/>
    <w:qFormat/>
    <w:pPr>
      <w:widowControl/>
      <w:spacing w:before="240" w:after="0" w:line="259" w:lineRule="auto"/>
      <w:jc w:val="left"/>
      <w:outlineLvl w:val="9"/>
    </w:pPr>
    <w:rPr>
      <w:rFonts w:asciiTheme="majorHAnsi" w:hAnsiTheme="majorHAnsi" w:cstheme="majorBidi"/>
      <w:b w:val="0"/>
      <w:bCs w:val="0"/>
      <w:color w:val="2E74B5" w:themeColor="accent1" w:themeShade="BF"/>
      <w:kern w:val="0"/>
      <w:sz w:val="32"/>
      <w:szCs w:val="32"/>
    </w:rPr>
  </w:style>
  <w:style w:type="character" w:customStyle="1" w:styleId="BalloonTextChar">
    <w:name w:val="Balloon Text Char"/>
    <w:basedOn w:val="DefaultParagraphFont"/>
    <w:link w:val="BalloonText"/>
    <w:semiHidden/>
    <w:qFormat/>
    <w:rPr>
      <w:rFonts w:ascii="SimSun" w:cstheme="minorBidi"/>
      <w:kern w:val="2"/>
      <w:sz w:val="18"/>
      <w:szCs w:val="18"/>
    </w:rPr>
  </w:style>
  <w:style w:type="paragraph" w:customStyle="1" w:styleId="10">
    <w:name w:val="修订1"/>
    <w:hidden/>
    <w:uiPriority w:val="99"/>
    <w:semiHidden/>
    <w:qFormat/>
    <w:rPr>
      <w:rFonts w:eastAsia="Times New Roman" w:cstheme="minorBidi"/>
      <w:kern w:val="2"/>
      <w:sz w:val="24"/>
      <w:szCs w:val="24"/>
    </w:rPr>
  </w:style>
  <w:style w:type="paragraph" w:customStyle="1" w:styleId="tgt">
    <w:name w:val="tgt"/>
    <w:basedOn w:val="Normal"/>
    <w:qFormat/>
    <w:pPr>
      <w:spacing w:before="100" w:beforeAutospacing="1" w:after="100" w:afterAutospacing="1"/>
    </w:pPr>
  </w:style>
  <w:style w:type="character" w:customStyle="1" w:styleId="tgt1">
    <w:name w:val="tgt1"/>
    <w:basedOn w:val="DefaultParagraphFont"/>
    <w:qFormat/>
  </w:style>
  <w:style w:type="character" w:customStyle="1" w:styleId="Heading2Char">
    <w:name w:val="Heading 2 Char"/>
    <w:basedOn w:val="DefaultParagraphFont"/>
    <w:link w:val="Heading2"/>
    <w:uiPriority w:val="9"/>
    <w:qFormat/>
    <w:rPr>
      <w:rFonts w:eastAsia="Times New Roman" w:cstheme="minorBidi"/>
      <w:b/>
      <w:bCs/>
      <w:kern w:val="2"/>
      <w:sz w:val="24"/>
      <w:szCs w:val="32"/>
    </w:rPr>
  </w:style>
  <w:style w:type="character" w:customStyle="1" w:styleId="highlight">
    <w:name w:val="highlight"/>
    <w:basedOn w:val="DefaultParagraphFont"/>
    <w:qFormat/>
  </w:style>
  <w:style w:type="character" w:customStyle="1" w:styleId="font01">
    <w:name w:val="font01"/>
    <w:basedOn w:val="DefaultParagraphFont"/>
    <w:qFormat/>
    <w:rPr>
      <w:rFonts w:ascii="Times New Roman" w:hAnsi="Times New Roman" w:cs="Times New Roman" w:hint="default"/>
      <w:i/>
      <w:color w:val="339966"/>
      <w:sz w:val="24"/>
      <w:szCs w:val="24"/>
      <w:u w:val="none"/>
    </w:rPr>
  </w:style>
  <w:style w:type="paragraph" w:styleId="NoSpacing">
    <w:name w:val="No Spacing"/>
    <w:link w:val="NoSpacingChar"/>
    <w:uiPriority w:val="1"/>
    <w:qFormat/>
    <w:pPr>
      <w:spacing w:line="480" w:lineRule="auto"/>
      <w:jc w:val="center"/>
    </w:pPr>
    <w:rPr>
      <w:rFonts w:eastAsia="SimHei"/>
      <w:kern w:val="2"/>
      <w:sz w:val="21"/>
      <w:szCs w:val="22"/>
    </w:rPr>
  </w:style>
  <w:style w:type="character" w:customStyle="1" w:styleId="NoSpacingChar">
    <w:name w:val="No Spacing Char"/>
    <w:link w:val="NoSpacing"/>
    <w:uiPriority w:val="1"/>
    <w:qFormat/>
    <w:rPr>
      <w:rFonts w:eastAsia="SimHei"/>
      <w:kern w:val="2"/>
      <w:sz w:val="21"/>
      <w:szCs w:val="22"/>
    </w:rPr>
  </w:style>
  <w:style w:type="character" w:customStyle="1" w:styleId="SubtitleChar">
    <w:name w:val="Subtitle Char"/>
    <w:basedOn w:val="DefaultParagraphFont"/>
    <w:link w:val="Subtitle"/>
    <w:uiPriority w:val="11"/>
    <w:qFormat/>
    <w:rPr>
      <w:rFonts w:eastAsiaTheme="minorEastAsia"/>
      <w:kern w:val="2"/>
      <w:sz w:val="24"/>
      <w:szCs w:val="24"/>
    </w:rPr>
  </w:style>
  <w:style w:type="paragraph" w:customStyle="1" w:styleId="a">
    <w:name w:val="表格表头"/>
    <w:basedOn w:val="Normal"/>
    <w:link w:val="Char"/>
    <w:qFormat/>
    <w:pPr>
      <w:widowControl w:val="0"/>
      <w:suppressAutoHyphens/>
      <w:adjustRightInd w:val="0"/>
      <w:snapToGrid w:val="0"/>
      <w:spacing w:line="360" w:lineRule="auto"/>
      <w:jc w:val="center"/>
    </w:pPr>
    <w:rPr>
      <w:rFonts w:ascii="Times New Roman" w:eastAsia="Times New Roman" w:hAnsi="Times New Roman" w:cs="Times New Roman"/>
      <w:b/>
      <w:bCs/>
      <w:color w:val="000000"/>
      <w:kern w:val="1"/>
      <w:sz w:val="21"/>
      <w:szCs w:val="21"/>
    </w:rPr>
  </w:style>
  <w:style w:type="character" w:customStyle="1" w:styleId="Char">
    <w:name w:val="表格表头 Char"/>
    <w:basedOn w:val="DefaultParagraphFont"/>
    <w:link w:val="a"/>
    <w:qFormat/>
    <w:rPr>
      <w:rFonts w:eastAsia="Times New Roman"/>
      <w:b/>
      <w:bCs/>
      <w:color w:val="000000"/>
      <w:kern w:val="1"/>
      <w:sz w:val="21"/>
      <w:szCs w:val="21"/>
    </w:rPr>
  </w:style>
  <w:style w:type="paragraph" w:customStyle="1" w:styleId="a0">
    <w:name w:val="表格内容"/>
    <w:basedOn w:val="Normal"/>
    <w:link w:val="Char0"/>
    <w:qFormat/>
    <w:pPr>
      <w:spacing w:line="360" w:lineRule="auto"/>
      <w:jc w:val="center"/>
    </w:pPr>
    <w:rPr>
      <w:rFonts w:ascii="Times New Roman" w:hAnsi="Times New Roman" w:cs="Calibri"/>
      <w:bCs/>
      <w:color w:val="000000"/>
      <w:kern w:val="1"/>
      <w:sz w:val="18"/>
      <w:szCs w:val="18"/>
    </w:rPr>
  </w:style>
  <w:style w:type="character" w:customStyle="1" w:styleId="Char0">
    <w:name w:val="表格内容 Char"/>
    <w:basedOn w:val="DefaultParagraphFont"/>
    <w:link w:val="a0"/>
    <w:qFormat/>
    <w:rPr>
      <w:rFonts w:cs="Calibri"/>
      <w:bCs/>
      <w:color w:val="000000"/>
      <w:kern w:val="1"/>
      <w:sz w:val="18"/>
      <w:szCs w:val="18"/>
    </w:rPr>
  </w:style>
  <w:style w:type="character" w:customStyle="1" w:styleId="Heading6Char">
    <w:name w:val="Heading 6 Char"/>
    <w:basedOn w:val="DefaultParagraphFont"/>
    <w:link w:val="Heading6"/>
    <w:uiPriority w:val="9"/>
    <w:qFormat/>
    <w:rPr>
      <w:rFonts w:eastAsia="SimHei"/>
      <w:bCs/>
      <w:color w:val="E41C1C"/>
      <w:kern w:val="2"/>
      <w:sz w:val="36"/>
      <w:szCs w:val="36"/>
    </w:rPr>
  </w:style>
  <w:style w:type="character" w:customStyle="1" w:styleId="Heading7Char">
    <w:name w:val="Heading 7 Char"/>
    <w:basedOn w:val="DefaultParagraphFont"/>
    <w:link w:val="Heading7"/>
    <w:uiPriority w:val="9"/>
    <w:semiHidden/>
    <w:qFormat/>
    <w:rPr>
      <w:b/>
      <w:bCs/>
      <w:kern w:val="2"/>
      <w:sz w:val="24"/>
      <w:szCs w:val="24"/>
    </w:rPr>
  </w:style>
  <w:style w:type="character" w:customStyle="1" w:styleId="Heading8Char">
    <w:name w:val="Heading 8 Char"/>
    <w:basedOn w:val="DefaultParagraphFont"/>
    <w:link w:val="Heading8"/>
    <w:uiPriority w:val="9"/>
    <w:semiHidden/>
    <w:qFormat/>
    <w:rPr>
      <w:rFonts w:asciiTheme="majorHAnsi" w:eastAsiaTheme="majorEastAsia" w:hAnsiTheme="majorHAnsi" w:cstheme="majorBidi"/>
      <w:kern w:val="2"/>
      <w:sz w:val="24"/>
      <w:szCs w:val="24"/>
    </w:rPr>
  </w:style>
  <w:style w:type="character" w:customStyle="1" w:styleId="Heading9Char">
    <w:name w:val="Heading 9 Char"/>
    <w:basedOn w:val="DefaultParagraphFont"/>
    <w:link w:val="Heading9"/>
    <w:uiPriority w:val="9"/>
    <w:semiHidden/>
    <w:qFormat/>
    <w:rPr>
      <w:rFonts w:asciiTheme="majorHAnsi" w:eastAsiaTheme="majorEastAsia" w:hAnsiTheme="majorHAnsi" w:cstheme="majorBidi"/>
      <w:kern w:val="2"/>
      <w:sz w:val="21"/>
      <w:szCs w:val="21"/>
    </w:rPr>
  </w:style>
  <w:style w:type="character" w:customStyle="1" w:styleId="a1">
    <w:name w:val="表格"/>
    <w:uiPriority w:val="19"/>
    <w:qFormat/>
    <w:rPr>
      <w:rFonts w:ascii="Times New Roman" w:eastAsiaTheme="minorEastAsia" w:hAnsi="Times New Roman"/>
      <w:iCs/>
      <w:color w:val="auto"/>
      <w:sz w:val="21"/>
    </w:rPr>
  </w:style>
  <w:style w:type="paragraph" w:customStyle="1" w:styleId="a2">
    <w:name w:val="表标题"/>
    <w:basedOn w:val="Normal"/>
    <w:link w:val="Char1"/>
    <w:qFormat/>
    <w:pPr>
      <w:widowControl w:val="0"/>
      <w:suppressAutoHyphens/>
      <w:spacing w:beforeLines="100" w:before="312" w:line="400" w:lineRule="exact"/>
      <w:jc w:val="center"/>
    </w:pPr>
    <w:rPr>
      <w:rFonts w:ascii="Times New Roman" w:eastAsia="SimHei" w:hAnsi="Times New Roman" w:cs="Times New Roman"/>
      <w:kern w:val="1"/>
      <w:sz w:val="18"/>
      <w:szCs w:val="22"/>
    </w:rPr>
  </w:style>
  <w:style w:type="character" w:customStyle="1" w:styleId="Char1">
    <w:name w:val="表标题 Char"/>
    <w:basedOn w:val="DefaultParagraphFont"/>
    <w:link w:val="a2"/>
    <w:qFormat/>
    <w:rPr>
      <w:rFonts w:eastAsia="SimHei"/>
      <w:kern w:val="1"/>
      <w:sz w:val="18"/>
      <w:szCs w:val="22"/>
    </w:rPr>
  </w:style>
  <w:style w:type="paragraph" w:customStyle="1" w:styleId="a3">
    <w:name w:val="注释"/>
    <w:basedOn w:val="Normal"/>
    <w:link w:val="Char2"/>
    <w:qFormat/>
    <w:pPr>
      <w:widowControl w:val="0"/>
      <w:suppressAutoHyphens/>
      <w:spacing w:line="360" w:lineRule="auto"/>
    </w:pPr>
    <w:rPr>
      <w:rFonts w:ascii="Calibri" w:hAnsi="Calibri" w:cs="Calibri"/>
      <w:color w:val="000000"/>
      <w:kern w:val="1"/>
      <w:sz w:val="18"/>
      <w:szCs w:val="18"/>
      <w:lang w:eastAsia="ar-SA"/>
    </w:rPr>
  </w:style>
  <w:style w:type="character" w:customStyle="1" w:styleId="Char2">
    <w:name w:val="注释 Char"/>
    <w:basedOn w:val="DefaultParagraphFont"/>
    <w:link w:val="a3"/>
    <w:qFormat/>
    <w:rPr>
      <w:rFonts w:ascii="Calibri" w:hAnsi="Calibri" w:cs="Calibri"/>
      <w:color w:val="000000"/>
      <w:kern w:val="1"/>
      <w:sz w:val="18"/>
      <w:szCs w:val="18"/>
      <w:lang w:eastAsia="ar-SA"/>
    </w:rPr>
  </w:style>
  <w:style w:type="paragraph" w:customStyle="1" w:styleId="a4">
    <w:name w:val="图标题带注释"/>
    <w:basedOn w:val="Normal"/>
    <w:link w:val="Char3"/>
    <w:qFormat/>
    <w:pPr>
      <w:widowControl w:val="0"/>
      <w:suppressAutoHyphens/>
      <w:spacing w:beforeLines="50" w:before="156" w:afterLines="150" w:after="468" w:line="400" w:lineRule="exact"/>
      <w:jc w:val="center"/>
    </w:pPr>
    <w:rPr>
      <w:rFonts w:ascii="Times New Roman" w:eastAsia="SimHei" w:hAnsi="Times New Roman" w:cs="Times New Roman"/>
      <w:kern w:val="1"/>
      <w:sz w:val="18"/>
      <w:szCs w:val="22"/>
    </w:rPr>
  </w:style>
  <w:style w:type="character" w:customStyle="1" w:styleId="Char3">
    <w:name w:val="图标题带注释 Char"/>
    <w:basedOn w:val="DefaultParagraphFont"/>
    <w:link w:val="a4"/>
    <w:qFormat/>
    <w:rPr>
      <w:rFonts w:eastAsia="SimHei"/>
      <w:kern w:val="1"/>
      <w:sz w:val="18"/>
      <w:szCs w:val="22"/>
    </w:rPr>
  </w:style>
  <w:style w:type="paragraph" w:customStyle="1" w:styleId="-">
    <w:name w:val="图标题-带注释"/>
    <w:basedOn w:val="Normal"/>
    <w:link w:val="-Char"/>
    <w:qFormat/>
    <w:pPr>
      <w:widowControl w:val="0"/>
      <w:suppressAutoHyphens/>
      <w:spacing w:beforeLines="50" w:afterLines="150" w:line="400" w:lineRule="exact"/>
      <w:jc w:val="center"/>
    </w:pPr>
    <w:rPr>
      <w:rFonts w:ascii="Times New Roman" w:eastAsia="SimHei" w:hAnsi="Times New Roman" w:cs="Times New Roman"/>
      <w:sz w:val="18"/>
    </w:rPr>
  </w:style>
  <w:style w:type="character" w:customStyle="1" w:styleId="-Char">
    <w:name w:val="图标题-带注释 Char"/>
    <w:basedOn w:val="DefaultParagraphFont"/>
    <w:link w:val="-"/>
    <w:qFormat/>
    <w:rPr>
      <w:rFonts w:eastAsia="SimHei"/>
      <w:sz w:val="18"/>
      <w:szCs w:val="24"/>
    </w:rPr>
  </w:style>
  <w:style w:type="table" w:customStyle="1" w:styleId="-11">
    <w:name w:val="浅色底纹 - 强调文字颜色 11"/>
    <w:basedOn w:val="TableNormal"/>
    <w:uiPriority w:val="60"/>
    <w:qFormat/>
    <w:rPr>
      <w:color w:val="2E74B5" w:themeColor="accent1" w:themeShade="BF"/>
    </w:rPr>
    <w:tblPr>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customStyle="1" w:styleId="tlid-translation">
    <w:name w:val="tlid-translation"/>
    <w:basedOn w:val="DefaultParagraphFont"/>
    <w:qFormat/>
  </w:style>
  <w:style w:type="character" w:customStyle="1" w:styleId="CommentSubjectChar">
    <w:name w:val="Comment Subject Char"/>
    <w:basedOn w:val="CommentTextChar"/>
    <w:link w:val="CommentSubject"/>
    <w:semiHidden/>
    <w:qFormat/>
    <w:rPr>
      <w:rFonts w:ascii="SimSun" w:eastAsiaTheme="minorEastAsia" w:hAnsi="SimSun" w:cs="SimSun"/>
      <w:b/>
      <w:bCs/>
      <w:kern w:val="2"/>
      <w:sz w:val="24"/>
      <w:szCs w:val="24"/>
    </w:rPr>
  </w:style>
  <w:style w:type="paragraph" w:customStyle="1" w:styleId="EndNoteBibliography">
    <w:name w:val="EndNote Bibliography"/>
    <w:basedOn w:val="Normal"/>
    <w:link w:val="EndNoteBibliography0"/>
    <w:uiPriority w:val="99"/>
    <w:qFormat/>
    <w:pPr>
      <w:widowControl w:val="0"/>
      <w:jc w:val="both"/>
    </w:pPr>
    <w:rPr>
      <w:rFonts w:ascii="Cambria" w:eastAsiaTheme="minorEastAsia" w:hAnsi="Cambria" w:cstheme="minorBidi"/>
      <w:kern w:val="2"/>
    </w:rPr>
  </w:style>
  <w:style w:type="character" w:customStyle="1" w:styleId="EndNoteBibliography0">
    <w:name w:val="EndNote Bibliography (文字)"/>
    <w:basedOn w:val="DefaultParagraphFont"/>
    <w:link w:val="EndNoteBibliography"/>
    <w:uiPriority w:val="99"/>
    <w:qFormat/>
    <w:rPr>
      <w:rFonts w:ascii="Cambria" w:eastAsiaTheme="minorEastAsia" w:hAnsi="Cambria" w:cstheme="minorBidi"/>
      <w:kern w:val="2"/>
      <w:sz w:val="24"/>
      <w:szCs w:val="24"/>
    </w:rPr>
  </w:style>
  <w:style w:type="paragraph" w:customStyle="1" w:styleId="2">
    <w:name w:val="修订2"/>
    <w:hidden/>
    <w:uiPriority w:val="99"/>
    <w:semiHidden/>
    <w:qFormat/>
    <w:rPr>
      <w:rFonts w:ascii="SimSun" w:hAnsi="SimSun" w:cs="SimSu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tiff"/><Relationship Id="rId18" Type="http://schemas.openxmlformats.org/officeDocument/2006/relationships/image" Target="media/image9.tiff"/><Relationship Id="rId26" Type="http://schemas.openxmlformats.org/officeDocument/2006/relationships/image" Target="media/image17.jpeg"/><Relationship Id="rId39"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image" Target="media/image12.jpeg"/><Relationship Id="rId34" Type="http://schemas.openxmlformats.org/officeDocument/2006/relationships/image" Target="media/image25.tiff"/><Relationship Id="rId7" Type="http://schemas.openxmlformats.org/officeDocument/2006/relationships/footnotes" Target="footnotes.xml"/><Relationship Id="rId12" Type="http://schemas.openxmlformats.org/officeDocument/2006/relationships/image" Target="media/image3.tiff"/><Relationship Id="rId17" Type="http://schemas.openxmlformats.org/officeDocument/2006/relationships/image" Target="media/image8.tiff"/><Relationship Id="rId25" Type="http://schemas.openxmlformats.org/officeDocument/2006/relationships/image" Target="media/image16.jpeg"/><Relationship Id="rId33" Type="http://schemas.openxmlformats.org/officeDocument/2006/relationships/image" Target="media/image24.tiff"/><Relationship Id="rId38" Type="http://schemas.openxmlformats.org/officeDocument/2006/relationships/hyperlink" Target="javascript:;" TargetMode="Externa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tiff"/><Relationship Id="rId29" Type="http://schemas.openxmlformats.org/officeDocument/2006/relationships/image" Target="media/image20.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tiff"/><Relationship Id="rId37" Type="http://schemas.openxmlformats.org/officeDocument/2006/relationships/hyperlink" Target="javascript:;"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hyperlink" Target="http://www.repeatmasker.org" TargetMode="External"/><Relationship Id="rId10" Type="http://schemas.openxmlformats.org/officeDocument/2006/relationships/image" Target="media/image1.png"/><Relationship Id="rId19" Type="http://schemas.openxmlformats.org/officeDocument/2006/relationships/image" Target="media/image10.tiff"/><Relationship Id="rId31" Type="http://schemas.openxmlformats.org/officeDocument/2006/relationships/image" Target="media/image22.tiff"/><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tiff"/><Relationship Id="rId27" Type="http://schemas.openxmlformats.org/officeDocument/2006/relationships/image" Target="media/image18.jpeg"/><Relationship Id="rId30" Type="http://schemas.openxmlformats.org/officeDocument/2006/relationships/image" Target="media/image21.tiff"/><Relationship Id="rId35" Type="http://schemas.openxmlformats.org/officeDocument/2006/relationships/image" Target="media/image26.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26523C-1E1C-42A9-B34B-0100DAD3C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9306</Words>
  <Characters>53049</Characters>
  <Application>Microsoft Office Word</Application>
  <DocSecurity>0</DocSecurity>
  <Lines>442</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dc:creator>
  <cp:lastModifiedBy>User</cp:lastModifiedBy>
  <cp:revision>2</cp:revision>
  <cp:lastPrinted>2021-06-15T08:01:00Z</cp:lastPrinted>
  <dcterms:created xsi:type="dcterms:W3CDTF">2022-08-15T07:46:00Z</dcterms:created>
  <dcterms:modified xsi:type="dcterms:W3CDTF">2022-08-15T07:46:00Z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D380086FE50944DDA3038CCC31043421</vt:lpwstr>
  </property>
</Properties>
</file>