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8E0" w:rsidRPr="00DC7D15" w:rsidRDefault="001178E0" w:rsidP="001178E0">
      <w:pPr>
        <w:rPr>
          <w:b/>
        </w:rPr>
      </w:pPr>
      <w:r>
        <w:rPr>
          <w:b/>
        </w:rPr>
        <w:t>S1 Table</w:t>
      </w:r>
      <w:r w:rsidRPr="00DC7D15">
        <w:rPr>
          <w:b/>
        </w:rPr>
        <w:t>. Differentially affected transcripts identified in the initiate culture before culture adaptation.</w:t>
      </w:r>
    </w:p>
    <w:tbl>
      <w:tblPr>
        <w:tblStyle w:val="TableGrid"/>
        <w:tblW w:w="5245" w:type="pct"/>
        <w:jc w:val="center"/>
        <w:tblLayout w:type="fixed"/>
        <w:tblLook w:val="04A0"/>
      </w:tblPr>
      <w:tblGrid>
        <w:gridCol w:w="2107"/>
        <w:gridCol w:w="4838"/>
        <w:gridCol w:w="677"/>
        <w:gridCol w:w="1311"/>
      </w:tblGrid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F71">
              <w:rPr>
                <w:rFonts w:ascii="Arial" w:hAnsi="Arial" w:cs="Arial"/>
                <w:b/>
                <w:bCs/>
                <w:sz w:val="16"/>
                <w:szCs w:val="16"/>
              </w:rPr>
              <w:t>Transcript ID (PiroplasmaDB)</w:t>
            </w:r>
          </w:p>
        </w:tc>
        <w:tc>
          <w:tcPr>
            <w:tcW w:w="2708" w:type="pct"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F71">
              <w:rPr>
                <w:rFonts w:ascii="Arial" w:hAnsi="Arial" w:cs="Arial"/>
                <w:b/>
                <w:bCs/>
                <w:sz w:val="16"/>
                <w:szCs w:val="16"/>
              </w:rPr>
              <w:t>Annotation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F71">
              <w:rPr>
                <w:rFonts w:ascii="Arial" w:hAnsi="Arial" w:cs="Arial"/>
                <w:b/>
                <w:bCs/>
                <w:sz w:val="16"/>
                <w:szCs w:val="16"/>
              </w:rPr>
              <w:t>logFC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717DB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-</w:t>
            </w:r>
            <w:r w:rsidRPr="00250F71">
              <w:rPr>
                <w:rFonts w:ascii="Arial" w:hAnsi="Arial" w:cs="Arial"/>
                <w:b/>
                <w:bCs/>
                <w:sz w:val="16"/>
                <w:szCs w:val="16"/>
              </w:rPr>
              <w:t>value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BBOV_III000960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RNA polymerase III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-2.02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1E-58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BBOV_IV005830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F0F1-type ATP synthase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2.06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2E-47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BBOV_IV007210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Succinate dehydrogenase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2.92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3E-38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BBOV_IV001690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Aspartyl-tRNA synthetase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1.46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8E-25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BBOV_II005700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Ca2+ transporting ATPase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-2.98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8E-23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BBOV_IV007190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Dihydrolipoamide dehydrogenase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9E-21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BBOV_IV010920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GTPase Ran/TC4/GSP1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0.96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1E-18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BBOV_I001930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Putative arsenite-translocating ATPase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-1.74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6E-18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BBOV_IV001010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Fe-S oxidoreductase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1.44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9E-18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BBOV_II006920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Citrate synthase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-2.55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8E-17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BBOV_III006690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Vesicle coat complex AP-1/AP-2/AP-4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-2.22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1E-16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BBOV_II002690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Global transcriptional regulator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-2.34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2E-15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BBOV_II005600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mRNA splicing factor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1.59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2E-15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BBOV_III000190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ATP-dependent RNA helicase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-4.37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3E-15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BBOV_IV004470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U4/U6-associated splicing factor PRP4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-1.58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3E-15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BBOV_III008650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Putative methionine aminopeptidase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3E-15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BBOV_IV000850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Protein containing a U1-type Zn-finger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2.07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3E-15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BBOV_II004950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Adenylosuccinate synthase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-2.13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1E-13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BBOV_IV006160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Mitochondrial polypeptide chain release factor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-2.42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2E-12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BBOV_II002330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20S proteasome, regulatory subunit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1.58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3E-12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BBOV_III007370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Serine/threonine protein kinase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5E-11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BBOV_IV003180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transporter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1.33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1E-10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BBOV_III000400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Para-hydroxybenzoate-polyprenyl transferase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3E-10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BBOV_III009930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Ubiquinol cytochrome c reductase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-1.83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0.000000002</w:t>
            </w:r>
          </w:p>
        </w:tc>
      </w:tr>
      <w:tr w:rsidR="001178E0" w:rsidRPr="00250F71">
        <w:trPr>
          <w:trHeight w:val="21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BBOV_IV000740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Vesicle coat complex COPII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0.000000002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BBOV_III000980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60S ribosomal protein L7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1.05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0.000000003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BBOV_I002600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RNA polymerase II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2.338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0.000000008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BBOV_IV008310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Ethanolamine kinase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-2.34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0.00000001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BBOV_IV007450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Mitochondrial/chloroplast ribosomal protein L2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2.098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0.00000001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BBOV_IV004330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Serine protease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-1.68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0.00000002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BBOV_IV001730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Ubiquitin carboxyl-terminal hydrolase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-2.43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0.00000003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BBOV_II007270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small molecule transporter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1.03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0.0000001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BBOV_IV004490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Chaperone-dependent E3 ubiquitin protein ligase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1.097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0.0000001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BBOV_II002960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Vesicle coat complex COPI, gamma subunit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-1.54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0.0000002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BBOV_I004230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Small nuclear ribonucleoprotein (snRNP)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1.121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0.0000002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BBOV_II006560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Molecular chaperone (DnaJ superfamily)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2.04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0.0000002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BBOV_IV005570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Metallopeptidase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-2.56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0.0000003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BBOV_III008970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Membrane coat complex Retromer, subunit VPS29/PEP11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-3.01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0.000004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BBOV_I000180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CCAAT-binding factor, subunit A (HAP3)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-1.83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0.000004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BBOV_IV006920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mRNA splicing factor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2.007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0.000006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BBOV_IV000490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Acyl-CoA-binding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-2.36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BBOV_IV001200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ATP-dependent RNA helicase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-2.17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BBOV_III011610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RNA pseudouridylate synthases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2.116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BBOV_IV006860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SCF ubiquitin ligase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-4.35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0.00005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BBOV_III008510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Spliceosomal protein FBP21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-2.34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BBOV_I001880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Vesicle coat complex AP-2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0.00006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BBOV_III009670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Dihydroorotase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-2.14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BBOV_II005540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Cysteine protease required for autophagy - Apg4p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-1.67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BBOV_III005690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Uncharacterized mRNA-associated protein RAP55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2.252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BBOV_II000110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Wiskott Aldrich syndrome proteins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-2.61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BBOV_III004170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Exosomal 3'-5' exoribonuclease complex subunit Rrp40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1.712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BBOV_I001560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Protein kinase PITSLRE and related kinases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0.0004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BBOV_IV004500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GTP-binding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BBOV_IV004600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Uncharacterized conserved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2.257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BBOV_II005170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Permease of the major facilitator superfamily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1.974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0.0009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BBOV_II005420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seven transmembrane receptor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-1.77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BBOV_II007370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Methyltransferases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2.839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BBOV_II002840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RNA polymerase II assessory factor Cdc73p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-1.71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BBOV_II003490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Molecular chaperone (DnaJ superfamily)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-2.69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BBOV_IV011250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N-terminal acetyltransferase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2.291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BBOV_IV001370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U4/U6-associated splicing factor PRP4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2.456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BBOV_II004880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Zn-finger transcription factor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-2.23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0.004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BBOV_II002070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membrane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3.031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0.004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BBOV_III008270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DEAD box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1.778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0.005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BBOV_IV010050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Amine oxidase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-1.99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0.007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BBOV_III004010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HAT (Half-A-TPR) repeat-containing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-3.29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0.011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BBOV_III003570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60s ribosomal protein L24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1.648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0.018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BBOV_IV005380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membrane proteins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-1.86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0.019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BBOV_IV003000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Glycine dehydrogenase (decarboxylating)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1.455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BBOV_IV003070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Junctional membrane complex protein Junctophilin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1.916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0.022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BBOV_II005550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Ultrahigh sulfur keratin-associated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-2.49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0.023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BBOV_IV005630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Beta-1,3-glucuronyltransferase B3GAT1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-3.14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0.031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BBOV_II006720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Zn-finger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-1.62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0.031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BBOV_II003780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spermine/spermidine synthase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-2.1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0.032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BBOV_I004510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Proteins containing Ca2+-binding EGF-like domains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-1.78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0.032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BBOV_II006330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Nucleotide excision repair factor NEF2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2.383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0.038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BBOV_IV000220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Tuberin - Rap/ran-GTPase-activating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-2.52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0.039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BBOV_II004720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G protein-coupled seven transmembrane receptor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2.86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0.041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BBOV_II001290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Gamma-tubulin complex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1.339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0.042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BBOV_II002810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SNARE protein TLG2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-2.93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0.043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BBOV_IV000280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KRR1-interacting protein involved in 40S ribosome biogenesis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2.431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0.044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BBOV_III005640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Uncharacterized conserved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1.731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0.046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BBOV_III010170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Lipid exporter ABCA1 and related proteins, ABC superfamily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-1.53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0.047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BBOV_IV006000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Nuclear division RFT1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1.374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0.054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BBOV_III004410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Extracellular matrix glycoprotein Laminin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-2.23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0.057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BBOV_II007240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transcription factor DATF1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2.365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0.064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BBOV_I004150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ATP synthase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1.916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0.071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BBOV_IV009810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tRNA(1-methyladenosine) methyltransferase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-5.25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0.074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BBOV_II003240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Long chain fatty acid acyl-CoA ligase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-2.26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0.079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BBOV_I003670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integral membrane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2.382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0.081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BBOV_I001610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Amino acid transporters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-2.09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0.087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BBOV_IV006740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ATP binding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-2.89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0.09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BBOV_IV000010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UDP-N-acetylglucosamine pyrophosphorylase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1.397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0.092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BBOV_IV005420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WD40 repeat-containing protein L2DTL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1.835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0.094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BBOV_III005300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Uncharacterized conserved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-2.48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0.099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BBOV_IV000890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Vesicle coat protein clathrin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-2.06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BBOV_IV001240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Mitochondrial import inner membrane translocase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-3.7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0.11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BBOV_II001510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mitochondrial cholesterol transporter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-2.74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0.11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BBOV_IV011450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Adenylate/guanylate cyclase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-2.59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0.11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BBOV_IV005880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Aryl-hydrocarbon receptor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-1.59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0.11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BBOV_IV007920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RNA polymerase II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1.924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0.11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BBOV_III008840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Ammonia permease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2.098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0.11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BBOV_II006130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Inositol 1,4,5-trisphosphate receptor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-3.15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0.14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BBOV_IV006800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Synaptic vesicle transporter SV2 (major facilitator superfamily)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1.601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0.14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BBOV_IV010220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Pleiotropic drug resistance proteins (PDR1-15), ABC superfamily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-2.5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0.16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BBOV_III001630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Inhibitor of type V adenylyl cyclases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-1.79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0.16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BBOV_III009610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Protein geranylgeranyltransferase type II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-1.33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0.17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BBOV_II004030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Tuberin - Rap/ran-GTPase-activating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1.657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0.17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BBOV_I003900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Uncharacterized conserved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2.178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0.19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BBOV_III009840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Putative trehalase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-2.33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BBOV_I003970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Mitochondrial translation initiation factor 2 (IF-2; GTPase)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-2.11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BBOV_I004860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haloacid dehalogenase-like hydrolase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1.831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BBOV_II000880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Uncharacterized conserved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2.497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0.22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BBOV_III000230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GTPase-activating proteins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-2.89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0.23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BBOV_II006680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Transporter, ABC superfamily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1.474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0.23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BBOV_I003960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Uncharacterized conserved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1.682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0.23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BBOV_III003710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Vesicle coat complex COPII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2.123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0.23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BBOV_IV003280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Nucleolar RNA-associated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2.447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0.26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BBOV_I004280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Permease of the major facilitator superfamily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-1.67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0.28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BBOV_II002370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Anaphase promoting complex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1.123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0.28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BBOV_III001200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Ras GTPase activating protein RasGAP/neurofibromin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2.058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0.29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BBOV_IV012010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Smoothened and related G-protein-coupled receptors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1.796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BBOV_I001130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Acetyl-CoA transporter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2.153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BBOV_IV004310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Cytochrome c oxidase, subunit II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1.398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0.34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BBOV_IV007520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Integrin beta subunit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1.838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0.36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BBOV_II007830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Uncharacterized conserved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-3.36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0.38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BBOV_III005710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PAB-dependent poly(A) ribonuclease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1.897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0.38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BBOV_II006370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SAM-dependent methyltransferases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-1.33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0.39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BBOV_II003830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N-acetylglucosaminyltransferase complex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2.302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0.39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BBOV_I001120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Myosin class II heavy chain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1.719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0.4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BBOV_III008740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Permease of the major facilitator superfamily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-2.42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0.43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BBOV_I004990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AAA+-type ATPase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2.508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0.43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BBOV_IV000290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Sphingolipid hydroxylase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2.851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0.46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BBOV_III000620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Peroxisomal NUDIX hydrolase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-1.51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0.5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BBOV_V000330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Pleiotropic drug resistance proteins (PDR1-15)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-2.98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0.51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BBOV_III003550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GTPase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1.79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0.51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BBOV_IV005430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Signaling protein van gogh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-2.75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0.54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BBOV_III005460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Ultrahigh sulfur keratin-associated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-2.68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0.63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BBOV_III011930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Cell division control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2.106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0.63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BBOV_IV005210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Ca2+ release channel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1.687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0.65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BBOV_I003990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membrane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2.049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0.66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BBOV_III006710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Spondins, extracellular matrix proteins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2.637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0.73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BBOV_IV000270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RNA-binding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1.515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0.75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BBOV_IV000330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Conserved developmentally regulated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-4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0.77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BBOV_IV000900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Glycoprotein hormone receptor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-2.32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0.78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BBOV_II004340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Mitochondrial glycerol-3-phosphate acyltransferase GPAT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0.81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BBOV_II006630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membrane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1.552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0.81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BBOV_I003260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Uncharacterized conserved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0.9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BBOV_I002830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Ca2+-activated K+ channel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-1.73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0.91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BBOV_III003240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Ca2+ release channel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-1.68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0.93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BBOV_II005500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Para-hydroxybenzoate-polyprenyl transferase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2.597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0.96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BBOV_III000600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Neural cell adhesion molecule L1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1.49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BBOV_II001570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G-alpha GTPase interaction protein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3.03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BBOV_IV004810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Density-regulated protein related to translation initiation factor 1 (eIF-1/SUI1)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1.548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1.2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BBOV_II006950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Rhomboid family proteins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-3.16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BBOV_III000210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Predicted membrane proteins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-2.48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BBOV_I003550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Signal recognition particle receptor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-2.28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BBOV_II003330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Sister chromatid cohesion protein SCC2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-2.07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BBOV_IV003580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Glucosamine 6-phosphate synthetases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1.906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BBOV_IV010090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Histone H3 (Lys4) methyltransferase complex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2.045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1.6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BBOV_IV010190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50S ribosomal protein L1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2.157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1.8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BBOV_II001740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Phosphatidic acid-preferring phospholipase A1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2.277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2.3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BBOV_IV004070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2-oxoglutarate dehydrogenase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-1.37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2.5</w:t>
            </w:r>
          </w:p>
        </w:tc>
      </w:tr>
      <w:tr w:rsidR="001178E0" w:rsidRPr="00250F71">
        <w:trPr>
          <w:trHeight w:val="225"/>
          <w:jc w:val="center"/>
        </w:trPr>
        <w:tc>
          <w:tcPr>
            <w:tcW w:w="11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BBOV_III003960</w:t>
            </w:r>
          </w:p>
        </w:tc>
        <w:tc>
          <w:tcPr>
            <w:tcW w:w="2708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ATP-dependent RNA helicase A</w:t>
            </w:r>
          </w:p>
        </w:tc>
        <w:tc>
          <w:tcPr>
            <w:tcW w:w="379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-3.73</w:t>
            </w:r>
          </w:p>
        </w:tc>
        <w:tc>
          <w:tcPr>
            <w:tcW w:w="734" w:type="pct"/>
            <w:noWrap/>
          </w:tcPr>
          <w:p w:rsidR="001178E0" w:rsidRPr="00250F71" w:rsidRDefault="001178E0" w:rsidP="00250F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F71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</w:tbl>
    <w:p w:rsidR="00F77D75" w:rsidRDefault="001178E0"/>
    <w:sectPr w:rsidR="00F77D75" w:rsidSect="00F77D75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008030200000200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178E0"/>
    <w:rsid w:val="001178E0"/>
  </w:rsids>
  <m:mathPr>
    <m:mathFont m:val="Arial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8E0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rsid w:val="001178E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2Char">
    <w:name w:val="Heading 2 Char"/>
    <w:basedOn w:val="DefaultParagraphFont"/>
    <w:link w:val="Heading2"/>
    <w:rsid w:val="001178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1"/>
    <w:uiPriority w:val="99"/>
    <w:semiHidden/>
    <w:unhideWhenUsed/>
    <w:rsid w:val="001178E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8E0"/>
    <w:rPr>
      <w:rFonts w:ascii="Lucida Grande" w:hAnsi="Lucida Grande"/>
      <w:sz w:val="18"/>
      <w:szCs w:val="18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1178E0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1178E0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1467</Words>
  <Characters>8367</Characters>
  <Application>Microsoft Macintosh Word</Application>
  <DocSecurity>0</DocSecurity>
  <Lines>69</Lines>
  <Paragraphs>16</Paragraphs>
  <ScaleCrop>false</ScaleCrop>
  <LinksUpToDate>false</LinksUpToDate>
  <CharactersWithSpaces>10275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Lyn-Marie Birkholtz</dc:creator>
  <cp:keywords/>
  <cp:lastModifiedBy>Lyn-Marie Birkholtz</cp:lastModifiedBy>
  <cp:revision>1</cp:revision>
  <dcterms:created xsi:type="dcterms:W3CDTF">2015-03-25T07:37:00Z</dcterms:created>
  <dcterms:modified xsi:type="dcterms:W3CDTF">2015-03-25T07:37:00Z</dcterms:modified>
</cp:coreProperties>
</file>