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PlainTable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25"/>
        <w:gridCol w:w="2247"/>
        <w:gridCol w:w="2073"/>
        <w:gridCol w:w="2553"/>
        <w:gridCol w:w="2672"/>
      </w:tblGrid>
      <w:tr w:rsidR="00EF2939" w:rsidRPr="008A54EB" w14:paraId="05B41B81" w14:textId="77777777" w:rsidTr="009F7A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870" w:type="dxa"/>
            <w:gridSpan w:val="5"/>
            <w:noWrap/>
          </w:tcPr>
          <w:p w14:paraId="52C25E9A" w14:textId="48A5203A" w:rsidR="00EF2939" w:rsidRPr="009F5705" w:rsidRDefault="00EF2939" w:rsidP="009F42C0">
            <w:pPr>
              <w:rPr>
                <w:rFonts w:ascii="Arial" w:eastAsia="Times New Roman" w:hAnsi="Arial" w:cs="Arial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Supplementary Table 1: Characteristics and yield of sputum TB testing in participants recruited in intervention clinics in the cluster randomized trial.  </w:t>
            </w:r>
          </w:p>
        </w:tc>
      </w:tr>
      <w:tr w:rsidR="009F5705" w:rsidRPr="008A54EB" w14:paraId="365F9677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noWrap/>
            <w:hideMark/>
          </w:tcPr>
          <w:p w14:paraId="572FF9EF" w14:textId="77777777" w:rsidR="009F5705" w:rsidRPr="009F5705" w:rsidRDefault="009F5705" w:rsidP="009F5705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Baseline characteristics and yield </w:t>
            </w:r>
          </w:p>
        </w:tc>
        <w:tc>
          <w:tcPr>
            <w:tcW w:w="2247" w:type="dxa"/>
            <w:noWrap/>
            <w:hideMark/>
          </w:tcPr>
          <w:p w14:paraId="66941CD0" w14:textId="77777777" w:rsidR="009F5705" w:rsidRPr="009F5705" w:rsidRDefault="009F5705" w:rsidP="009F57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t>Overall</w:t>
            </w:r>
          </w:p>
        </w:tc>
        <w:tc>
          <w:tcPr>
            <w:tcW w:w="2073" w:type="dxa"/>
            <w:noWrap/>
            <w:hideMark/>
          </w:tcPr>
          <w:p w14:paraId="5B225358" w14:textId="11D9AC87" w:rsidR="009F5705" w:rsidRPr="009F5705" w:rsidRDefault="009F5705" w:rsidP="009F57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t>Xpert positive, trace included</w:t>
            </w:r>
          </w:p>
        </w:tc>
        <w:tc>
          <w:tcPr>
            <w:tcW w:w="2553" w:type="dxa"/>
            <w:noWrap/>
            <w:hideMark/>
          </w:tcPr>
          <w:p w14:paraId="4EE43381" w14:textId="67B0A692" w:rsidR="009F5705" w:rsidRPr="009F5705" w:rsidRDefault="009F5705" w:rsidP="009F57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t>Xpert positive, trace excluded</w:t>
            </w:r>
          </w:p>
        </w:tc>
        <w:tc>
          <w:tcPr>
            <w:tcW w:w="2672" w:type="dxa"/>
            <w:noWrap/>
            <w:hideMark/>
          </w:tcPr>
          <w:p w14:paraId="2398C238" w14:textId="4DE4A32F" w:rsidR="009F5705" w:rsidRPr="009F5705" w:rsidRDefault="009F5705" w:rsidP="009F570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14:ligatures w14:val="none"/>
              </w:rPr>
              <w:t>Xpert and/or culture positive, trace excluded</w:t>
            </w:r>
          </w:p>
        </w:tc>
      </w:tr>
      <w:tr w:rsidR="00D42B38" w:rsidRPr="008A54EB" w14:paraId="0AC36F55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0C1C2EF2" w14:textId="4504DABD" w:rsidR="00D42B38" w:rsidRPr="009F5705" w:rsidRDefault="0012318F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Number of participants, 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3041B9FB" w14:textId="03B969A0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30513</w:t>
            </w:r>
          </w:p>
        </w:tc>
        <w:tc>
          <w:tcPr>
            <w:tcW w:w="2073" w:type="dxa"/>
            <w:noWrap/>
            <w:hideMark/>
          </w:tcPr>
          <w:p w14:paraId="64889145" w14:textId="59BBA502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2327 (7.6%)</w:t>
            </w:r>
          </w:p>
        </w:tc>
        <w:tc>
          <w:tcPr>
            <w:tcW w:w="2553" w:type="dxa"/>
            <w:hideMark/>
          </w:tcPr>
          <w:p w14:paraId="663A0205" w14:textId="2589056B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1552</w:t>
            </w:r>
            <w:r w:rsid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(5.1%)</w:t>
            </w:r>
          </w:p>
        </w:tc>
        <w:tc>
          <w:tcPr>
            <w:tcW w:w="2672" w:type="dxa"/>
            <w:hideMark/>
          </w:tcPr>
          <w:p w14:paraId="5A6C609E" w14:textId="24AB121F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1823</w:t>
            </w:r>
            <w:r w:rsid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(6.0%)</w:t>
            </w:r>
          </w:p>
        </w:tc>
      </w:tr>
      <w:tr w:rsidR="00D42B38" w:rsidRPr="008A54EB" w14:paraId="283BBDE3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0692D2DE" w14:textId="4F93AF0D" w:rsidR="00D42B38" w:rsidRPr="009F5705" w:rsidRDefault="00D42B38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Age (yr.) (median [IQR]) </w:t>
            </w:r>
          </w:p>
        </w:tc>
        <w:tc>
          <w:tcPr>
            <w:tcW w:w="2247" w:type="dxa"/>
            <w:hideMark/>
          </w:tcPr>
          <w:p w14:paraId="49B050F6" w14:textId="77777777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37 (30 - 46)</w:t>
            </w:r>
          </w:p>
        </w:tc>
        <w:tc>
          <w:tcPr>
            <w:tcW w:w="2073" w:type="dxa"/>
            <w:noWrap/>
            <w:hideMark/>
          </w:tcPr>
          <w:p w14:paraId="0C1EBDB2" w14:textId="228B06A2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F5705">
              <w:rPr>
                <w:rFonts w:ascii="Arial" w:hAnsi="Arial" w:cs="Arial"/>
                <w:sz w:val="20"/>
                <w:szCs w:val="20"/>
              </w:rPr>
              <w:t>35 (28 - 44)</w:t>
            </w:r>
          </w:p>
        </w:tc>
        <w:tc>
          <w:tcPr>
            <w:tcW w:w="2553" w:type="dxa"/>
            <w:hideMark/>
          </w:tcPr>
          <w:p w14:paraId="125FFE5A" w14:textId="77777777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35 (27.5 - 43)</w:t>
            </w:r>
          </w:p>
        </w:tc>
        <w:tc>
          <w:tcPr>
            <w:tcW w:w="2672" w:type="dxa"/>
            <w:hideMark/>
          </w:tcPr>
          <w:p w14:paraId="07AD8E60" w14:textId="77777777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35 (28 - 43)</w:t>
            </w:r>
          </w:p>
        </w:tc>
      </w:tr>
      <w:tr w:rsidR="00D42B38" w:rsidRPr="008A54EB" w14:paraId="5969A12D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16F06C1C" w14:textId="77777777" w:rsidR="00D42B38" w:rsidRPr="009F4141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18-19</w:t>
            </w:r>
          </w:p>
        </w:tc>
        <w:tc>
          <w:tcPr>
            <w:tcW w:w="2247" w:type="dxa"/>
            <w:vAlign w:val="center"/>
            <w:hideMark/>
          </w:tcPr>
          <w:p w14:paraId="20701BF5" w14:textId="47D87D55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hAnsi="Arial" w:cs="Arial"/>
                <w:color w:val="000000"/>
                <w:sz w:val="20"/>
                <w:szCs w:val="20"/>
              </w:rPr>
              <w:t>694</w:t>
            </w:r>
          </w:p>
        </w:tc>
        <w:tc>
          <w:tcPr>
            <w:tcW w:w="2073" w:type="dxa"/>
            <w:noWrap/>
            <w:hideMark/>
          </w:tcPr>
          <w:p w14:paraId="07ED38CF" w14:textId="251892AA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67 (9.</w:t>
            </w:r>
            <w:r w:rsid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7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553" w:type="dxa"/>
            <w:hideMark/>
          </w:tcPr>
          <w:p w14:paraId="32A91685" w14:textId="57EFC55A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54 (7.</w:t>
            </w:r>
            <w:r w:rsid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</w:t>
            </w: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672" w:type="dxa"/>
            <w:hideMark/>
          </w:tcPr>
          <w:p w14:paraId="1BD1C46F" w14:textId="4A71178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62 (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8.9%)</w:t>
            </w:r>
          </w:p>
        </w:tc>
      </w:tr>
      <w:tr w:rsidR="00D42B38" w:rsidRPr="008A54EB" w14:paraId="1BE33D76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445926CB" w14:textId="77777777" w:rsidR="00D42B38" w:rsidRPr="009F4141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20-29</w:t>
            </w:r>
          </w:p>
        </w:tc>
        <w:tc>
          <w:tcPr>
            <w:tcW w:w="2247" w:type="dxa"/>
            <w:vAlign w:val="center"/>
            <w:hideMark/>
          </w:tcPr>
          <w:p w14:paraId="2B3225B8" w14:textId="7E294D9F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hAnsi="Arial" w:cs="Arial"/>
                <w:color w:val="000000"/>
                <w:sz w:val="20"/>
                <w:szCs w:val="20"/>
              </w:rPr>
              <w:t>6830</w:t>
            </w:r>
          </w:p>
        </w:tc>
        <w:tc>
          <w:tcPr>
            <w:tcW w:w="2073" w:type="dxa"/>
            <w:noWrap/>
            <w:hideMark/>
          </w:tcPr>
          <w:p w14:paraId="3DDDD3DE" w14:textId="17DB2B04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605 (8.9%)</w:t>
            </w:r>
          </w:p>
        </w:tc>
        <w:tc>
          <w:tcPr>
            <w:tcW w:w="2553" w:type="dxa"/>
            <w:hideMark/>
          </w:tcPr>
          <w:p w14:paraId="0215C531" w14:textId="1193C819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437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(6.4%)</w:t>
            </w:r>
          </w:p>
        </w:tc>
        <w:tc>
          <w:tcPr>
            <w:tcW w:w="2672" w:type="dxa"/>
            <w:hideMark/>
          </w:tcPr>
          <w:p w14:paraId="183A9E9A" w14:textId="7E2C1FA4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495 (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7.2%)</w:t>
            </w:r>
          </w:p>
        </w:tc>
      </w:tr>
      <w:tr w:rsidR="00D42B38" w:rsidRPr="008A54EB" w14:paraId="5F99B587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77B9953B" w14:textId="77777777" w:rsidR="00D42B38" w:rsidRPr="009F4141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30-39</w:t>
            </w:r>
          </w:p>
        </w:tc>
        <w:tc>
          <w:tcPr>
            <w:tcW w:w="2247" w:type="dxa"/>
            <w:vAlign w:val="center"/>
            <w:hideMark/>
          </w:tcPr>
          <w:p w14:paraId="259EEF92" w14:textId="6D7019F5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hAnsi="Arial" w:cs="Arial"/>
                <w:color w:val="000000"/>
                <w:sz w:val="20"/>
                <w:szCs w:val="20"/>
              </w:rPr>
              <w:t>10020</w:t>
            </w:r>
          </w:p>
        </w:tc>
        <w:tc>
          <w:tcPr>
            <w:tcW w:w="2073" w:type="dxa"/>
            <w:noWrap/>
            <w:hideMark/>
          </w:tcPr>
          <w:p w14:paraId="5D5986AF" w14:textId="664BE1A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848 (8.5%)</w:t>
            </w:r>
          </w:p>
        </w:tc>
        <w:tc>
          <w:tcPr>
            <w:tcW w:w="2553" w:type="dxa"/>
            <w:hideMark/>
          </w:tcPr>
          <w:p w14:paraId="4E90CED3" w14:textId="00A0B2A9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544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(5.4%)</w:t>
            </w:r>
          </w:p>
        </w:tc>
        <w:tc>
          <w:tcPr>
            <w:tcW w:w="2672" w:type="dxa"/>
            <w:hideMark/>
          </w:tcPr>
          <w:p w14:paraId="245B5A08" w14:textId="0E3E1643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640 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</w:t>
            </w:r>
            <w:r w:rsid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6.4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</w:tr>
      <w:tr w:rsidR="00D42B38" w:rsidRPr="008A54EB" w14:paraId="055AEFCB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26D5E6F8" w14:textId="77777777" w:rsidR="00D42B38" w:rsidRPr="009F4141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40-49</w:t>
            </w:r>
          </w:p>
        </w:tc>
        <w:tc>
          <w:tcPr>
            <w:tcW w:w="2247" w:type="dxa"/>
            <w:vAlign w:val="center"/>
            <w:hideMark/>
          </w:tcPr>
          <w:p w14:paraId="770A7349" w14:textId="2FF2AB2D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hAnsi="Arial" w:cs="Arial"/>
                <w:color w:val="000000"/>
                <w:sz w:val="20"/>
                <w:szCs w:val="20"/>
              </w:rPr>
              <w:t>7132</w:t>
            </w:r>
          </w:p>
        </w:tc>
        <w:tc>
          <w:tcPr>
            <w:tcW w:w="2073" w:type="dxa"/>
            <w:noWrap/>
            <w:hideMark/>
          </w:tcPr>
          <w:p w14:paraId="66F5A463" w14:textId="08660379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485 (6.8%)</w:t>
            </w:r>
          </w:p>
        </w:tc>
        <w:tc>
          <w:tcPr>
            <w:tcW w:w="2553" w:type="dxa"/>
            <w:hideMark/>
          </w:tcPr>
          <w:p w14:paraId="78B06751" w14:textId="0B9DB684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314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(4.4%)</w:t>
            </w:r>
          </w:p>
        </w:tc>
        <w:tc>
          <w:tcPr>
            <w:tcW w:w="2672" w:type="dxa"/>
            <w:hideMark/>
          </w:tcPr>
          <w:p w14:paraId="22788A36" w14:textId="6ABE27C0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376 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(5.3%)</w:t>
            </w:r>
          </w:p>
        </w:tc>
      </w:tr>
      <w:tr w:rsidR="00D42B38" w:rsidRPr="008A54EB" w14:paraId="2EBD9519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0CADFEBD" w14:textId="77777777" w:rsidR="00D42B38" w:rsidRPr="009F4141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50-59</w:t>
            </w:r>
          </w:p>
        </w:tc>
        <w:tc>
          <w:tcPr>
            <w:tcW w:w="2247" w:type="dxa"/>
            <w:vAlign w:val="center"/>
            <w:hideMark/>
          </w:tcPr>
          <w:p w14:paraId="0A1250C9" w14:textId="3C6FAAC6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hAnsi="Arial" w:cs="Arial"/>
                <w:color w:val="000000"/>
                <w:sz w:val="20"/>
                <w:szCs w:val="20"/>
              </w:rPr>
              <w:t>3937</w:t>
            </w:r>
          </w:p>
        </w:tc>
        <w:tc>
          <w:tcPr>
            <w:tcW w:w="2073" w:type="dxa"/>
            <w:noWrap/>
            <w:hideMark/>
          </w:tcPr>
          <w:p w14:paraId="7BB1E45D" w14:textId="1AC39B2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225 (5.7%)</w:t>
            </w:r>
          </w:p>
        </w:tc>
        <w:tc>
          <w:tcPr>
            <w:tcW w:w="2553" w:type="dxa"/>
            <w:hideMark/>
          </w:tcPr>
          <w:p w14:paraId="7292D093" w14:textId="22F754B2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14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2 (3.6%)</w:t>
            </w:r>
          </w:p>
        </w:tc>
        <w:tc>
          <w:tcPr>
            <w:tcW w:w="2672" w:type="dxa"/>
            <w:hideMark/>
          </w:tcPr>
          <w:p w14:paraId="05587CEF" w14:textId="0C4B7A0B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177 (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4.5%)</w:t>
            </w:r>
          </w:p>
        </w:tc>
      </w:tr>
      <w:tr w:rsidR="00D42B38" w:rsidRPr="008A54EB" w14:paraId="5AC5B9A6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3A0DA35E" w14:textId="77777777" w:rsidR="00D42B38" w:rsidRPr="009F4141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60+</w:t>
            </w:r>
          </w:p>
        </w:tc>
        <w:tc>
          <w:tcPr>
            <w:tcW w:w="2247" w:type="dxa"/>
            <w:vAlign w:val="center"/>
            <w:hideMark/>
          </w:tcPr>
          <w:p w14:paraId="38412B56" w14:textId="0578FBE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hAnsi="Arial" w:cs="Arial"/>
                <w:color w:val="000000"/>
                <w:sz w:val="20"/>
                <w:szCs w:val="20"/>
              </w:rPr>
              <w:t>1897</w:t>
            </w:r>
          </w:p>
        </w:tc>
        <w:tc>
          <w:tcPr>
            <w:tcW w:w="2073" w:type="dxa"/>
            <w:noWrap/>
            <w:hideMark/>
          </w:tcPr>
          <w:p w14:paraId="37284215" w14:textId="4246296A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97 (5.</w:t>
            </w:r>
            <w:r w:rsid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553" w:type="dxa"/>
            <w:hideMark/>
          </w:tcPr>
          <w:p w14:paraId="1E7BF02E" w14:textId="0D6441C2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61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(3.2%)</w:t>
            </w:r>
          </w:p>
        </w:tc>
        <w:tc>
          <w:tcPr>
            <w:tcW w:w="2672" w:type="dxa"/>
            <w:hideMark/>
          </w:tcPr>
          <w:p w14:paraId="13B9D24E" w14:textId="6F9296E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73 (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3.8</w:t>
            </w: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</w:tr>
      <w:tr w:rsidR="00D42B38" w:rsidRPr="008A54EB" w14:paraId="2D84EA3E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6E7001CC" w14:textId="5718931B" w:rsidR="00D42B38" w:rsidRPr="009F5705" w:rsidRDefault="00D42B38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Female 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5A01EFE9" w14:textId="33D2C1F5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18934</w:t>
            </w:r>
          </w:p>
        </w:tc>
        <w:tc>
          <w:tcPr>
            <w:tcW w:w="2073" w:type="dxa"/>
            <w:noWrap/>
            <w:hideMark/>
          </w:tcPr>
          <w:p w14:paraId="175DA0C7" w14:textId="7AC7D510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1120 (5.9%)</w:t>
            </w:r>
          </w:p>
        </w:tc>
        <w:tc>
          <w:tcPr>
            <w:tcW w:w="2553" w:type="dxa"/>
            <w:hideMark/>
          </w:tcPr>
          <w:p w14:paraId="7DEDB1AE" w14:textId="4B2DFE14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639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(3.4%)</w:t>
            </w:r>
          </w:p>
        </w:tc>
        <w:tc>
          <w:tcPr>
            <w:tcW w:w="2672" w:type="dxa"/>
            <w:hideMark/>
          </w:tcPr>
          <w:p w14:paraId="22C653AD" w14:textId="0361335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769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(4.1</w:t>
            </w: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</w:tr>
      <w:tr w:rsidR="00D42B38" w:rsidRPr="008A54EB" w14:paraId="3DA2B754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5F1B108F" w14:textId="2A0480D8" w:rsidR="00D42B38" w:rsidRPr="009F5705" w:rsidRDefault="00D42B38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Male 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2C571518" w14:textId="7252F05E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11553</w:t>
            </w:r>
          </w:p>
        </w:tc>
        <w:tc>
          <w:tcPr>
            <w:tcW w:w="2073" w:type="dxa"/>
            <w:noWrap/>
            <w:hideMark/>
          </w:tcPr>
          <w:p w14:paraId="23D0F6B6" w14:textId="750B153B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1205 (10</w:t>
            </w:r>
            <w:r w:rsidR="0012318F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.4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553" w:type="dxa"/>
            <w:hideMark/>
          </w:tcPr>
          <w:p w14:paraId="2295786A" w14:textId="2C68A577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912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7.9</w:t>
            </w: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672" w:type="dxa"/>
            <w:hideMark/>
          </w:tcPr>
          <w:p w14:paraId="5B393B3F" w14:textId="2947955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1052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(9.1%)</w:t>
            </w:r>
          </w:p>
        </w:tc>
      </w:tr>
      <w:tr w:rsidR="00D42B38" w:rsidRPr="008A54EB" w14:paraId="3AA84678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noWrap/>
            <w:hideMark/>
          </w:tcPr>
          <w:p w14:paraId="265FEA62" w14:textId="40A25B2A" w:rsidR="00D42B38" w:rsidRPr="009F5705" w:rsidRDefault="00D42B38" w:rsidP="00D42B38">
            <w:pPr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Asymptomatic </w:t>
            </w:r>
            <w:r w:rsidR="00EF2939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48AF7569" w14:textId="16081FE5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22255</w:t>
            </w:r>
          </w:p>
        </w:tc>
        <w:tc>
          <w:tcPr>
            <w:tcW w:w="2073" w:type="dxa"/>
            <w:noWrap/>
            <w:hideMark/>
          </w:tcPr>
          <w:p w14:paraId="0E3825BF" w14:textId="2D1DD1E2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1350 (6.</w:t>
            </w:r>
            <w:r w:rsidR="0012318F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553" w:type="dxa"/>
            <w:hideMark/>
          </w:tcPr>
          <w:p w14:paraId="1B0CD9BE" w14:textId="4FDB53CB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812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(3.7%)</w:t>
            </w:r>
          </w:p>
        </w:tc>
        <w:tc>
          <w:tcPr>
            <w:tcW w:w="2672" w:type="dxa"/>
            <w:hideMark/>
          </w:tcPr>
          <w:p w14:paraId="570A2131" w14:textId="30717362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994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(4.5%)</w:t>
            </w:r>
          </w:p>
        </w:tc>
      </w:tr>
      <w:tr w:rsidR="00D42B38" w:rsidRPr="008A54EB" w14:paraId="5B1F8761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noWrap/>
            <w:hideMark/>
          </w:tcPr>
          <w:p w14:paraId="64A4321F" w14:textId="487F2806" w:rsidR="00D42B38" w:rsidRPr="009F5705" w:rsidRDefault="00D42B38" w:rsidP="00D42B38">
            <w:pPr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Symptomatic </w:t>
            </w:r>
            <w:r w:rsidR="00EF2939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0A23C8E0" w14:textId="256B12B1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8217</w:t>
            </w:r>
          </w:p>
        </w:tc>
        <w:tc>
          <w:tcPr>
            <w:tcW w:w="2073" w:type="dxa"/>
            <w:noWrap/>
            <w:hideMark/>
          </w:tcPr>
          <w:p w14:paraId="19DDE549" w14:textId="232FDDF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974 (11.9%)</w:t>
            </w:r>
          </w:p>
        </w:tc>
        <w:tc>
          <w:tcPr>
            <w:tcW w:w="2553" w:type="dxa"/>
            <w:hideMark/>
          </w:tcPr>
          <w:p w14:paraId="70B1E5ED" w14:textId="5967644F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737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(9.0%)</w:t>
            </w:r>
          </w:p>
        </w:tc>
        <w:tc>
          <w:tcPr>
            <w:tcW w:w="2672" w:type="dxa"/>
            <w:hideMark/>
          </w:tcPr>
          <w:p w14:paraId="73CEAF14" w14:textId="7AF8EF99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826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(10.1%)</w:t>
            </w:r>
          </w:p>
        </w:tc>
      </w:tr>
      <w:tr w:rsidR="00D42B38" w:rsidRPr="008A54EB" w14:paraId="11A90204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noWrap/>
            <w:hideMark/>
          </w:tcPr>
          <w:p w14:paraId="63996A7B" w14:textId="77A96B3D" w:rsidR="00D42B38" w:rsidRPr="009F5705" w:rsidRDefault="00D42B38" w:rsidP="00D42B38">
            <w:pPr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HIV </w:t>
            </w:r>
            <w:r w:rsidR="00914290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sero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negative </w:t>
            </w:r>
            <w:r w:rsidR="00EF2939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0F96CD26" w14:textId="5FEEF490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8192</w:t>
            </w:r>
          </w:p>
        </w:tc>
        <w:tc>
          <w:tcPr>
            <w:tcW w:w="2073" w:type="dxa"/>
            <w:noWrap/>
            <w:hideMark/>
          </w:tcPr>
          <w:p w14:paraId="2748E3D4" w14:textId="1B98CED8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780</w:t>
            </w:r>
            <w:r w:rsidR="0012318F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 (9.5%)</w:t>
            </w:r>
          </w:p>
        </w:tc>
        <w:tc>
          <w:tcPr>
            <w:tcW w:w="2553" w:type="dxa"/>
            <w:hideMark/>
          </w:tcPr>
          <w:p w14:paraId="3258F842" w14:textId="6F0A5FF4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591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(7.2%)</w:t>
            </w:r>
          </w:p>
        </w:tc>
        <w:tc>
          <w:tcPr>
            <w:tcW w:w="2672" w:type="dxa"/>
            <w:hideMark/>
          </w:tcPr>
          <w:p w14:paraId="1A38D751" w14:textId="0A068468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665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(8.</w:t>
            </w:r>
            <w:r w:rsidR="001D103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</w:t>
            </w:r>
            <w:r w:rsidR="0012318F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</w:tr>
      <w:tr w:rsidR="00D42B38" w:rsidRPr="008A54EB" w14:paraId="494EB916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noWrap/>
            <w:hideMark/>
          </w:tcPr>
          <w:p w14:paraId="1BBF00CA" w14:textId="4F65E871" w:rsidR="00D42B38" w:rsidRPr="009F5705" w:rsidRDefault="00D42B38" w:rsidP="00D42B38">
            <w:pPr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HIV </w:t>
            </w:r>
            <w:r w:rsidR="00914290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status 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unknown (no [</w:t>
            </w:r>
            <w:proofErr w:type="gramStart"/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%[</w:t>
            </w:r>
            <w:proofErr w:type="gramEnd"/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)</w:t>
            </w:r>
          </w:p>
        </w:tc>
        <w:tc>
          <w:tcPr>
            <w:tcW w:w="2247" w:type="dxa"/>
            <w:hideMark/>
          </w:tcPr>
          <w:p w14:paraId="098DF4BE" w14:textId="2E41B43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587</w:t>
            </w:r>
          </w:p>
        </w:tc>
        <w:tc>
          <w:tcPr>
            <w:tcW w:w="2073" w:type="dxa"/>
            <w:noWrap/>
            <w:hideMark/>
          </w:tcPr>
          <w:p w14:paraId="25F2C8B5" w14:textId="411A7FE1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71 (12.1%)</w:t>
            </w:r>
          </w:p>
        </w:tc>
        <w:tc>
          <w:tcPr>
            <w:tcW w:w="2553" w:type="dxa"/>
            <w:hideMark/>
          </w:tcPr>
          <w:p w14:paraId="6E0A9D9F" w14:textId="695A677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63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(10.7%)</w:t>
            </w:r>
          </w:p>
        </w:tc>
        <w:tc>
          <w:tcPr>
            <w:tcW w:w="2672" w:type="dxa"/>
            <w:hideMark/>
          </w:tcPr>
          <w:p w14:paraId="284DBCBF" w14:textId="34AD41B0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64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(10.9%)</w:t>
            </w:r>
          </w:p>
        </w:tc>
      </w:tr>
      <w:tr w:rsidR="00D42B38" w:rsidRPr="008A54EB" w14:paraId="2415E1D5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6C1F68B1" w14:textId="135C166A" w:rsidR="00D42B38" w:rsidRPr="009F5705" w:rsidRDefault="00914290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People living with HIV</w:t>
            </w:r>
            <w:r w:rsidR="00D42B38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0C003721" w14:textId="1CE0867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21734</w:t>
            </w:r>
          </w:p>
        </w:tc>
        <w:tc>
          <w:tcPr>
            <w:tcW w:w="2073" w:type="dxa"/>
            <w:noWrap/>
            <w:hideMark/>
          </w:tcPr>
          <w:p w14:paraId="7F4FA4F5" w14:textId="66B1F4AA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1476 (6.8%)</w:t>
            </w:r>
          </w:p>
        </w:tc>
        <w:tc>
          <w:tcPr>
            <w:tcW w:w="2553" w:type="dxa"/>
            <w:hideMark/>
          </w:tcPr>
          <w:p w14:paraId="2D783F25" w14:textId="1DBD809C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898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(4.1%)</w:t>
            </w:r>
          </w:p>
        </w:tc>
        <w:tc>
          <w:tcPr>
            <w:tcW w:w="2672" w:type="dxa"/>
            <w:hideMark/>
          </w:tcPr>
          <w:p w14:paraId="791B36E5" w14:textId="77161B6F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1094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(5.0%</w:t>
            </w:r>
          </w:p>
        </w:tc>
      </w:tr>
      <w:tr w:rsidR="00D42B38" w:rsidRPr="008A54EB" w14:paraId="5FF22D42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noWrap/>
            <w:hideMark/>
          </w:tcPr>
          <w:p w14:paraId="76857EEB" w14:textId="1A7A06DB" w:rsidR="00D42B38" w:rsidRPr="00914290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914290">
              <w:rPr>
                <w:rFonts w:ascii="Arial" w:eastAsia="Times New Roman" w:hAnsi="Arial" w:cs="Arial"/>
                <w:b w:val="0"/>
                <w:bCs w:val="0"/>
                <w:kern w:val="0"/>
                <w:sz w:val="20"/>
                <w:szCs w:val="20"/>
                <w14:ligatures w14:val="none"/>
              </w:rPr>
              <w:t>CD4 count known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sz w:val="20"/>
                <w:szCs w:val="20"/>
              </w:rPr>
              <w:t>†</w:t>
            </w:r>
            <w:r w:rsidRPr="00914290">
              <w:rPr>
                <w:rFonts w:ascii="Arial" w:eastAsia="Times New Roman" w:hAnsi="Arial" w:cs="Arial"/>
                <w:b w:val="0"/>
                <w:bCs w:val="0"/>
                <w:kern w:val="0"/>
                <w:sz w:val="20"/>
                <w:szCs w:val="20"/>
                <w14:ligatures w14:val="none"/>
              </w:rPr>
              <w:t xml:space="preserve"> </w:t>
            </w:r>
            <w:r w:rsidR="00EF2939" w:rsidRPr="00914290">
              <w:rPr>
                <w:rFonts w:ascii="Arial" w:eastAsia="Times New Roman" w:hAnsi="Arial" w:cs="Arial"/>
                <w:b w:val="0"/>
                <w:bCs w:val="0"/>
                <w:kern w:val="0"/>
                <w:sz w:val="20"/>
                <w:szCs w:val="20"/>
                <w14:ligatures w14:val="none"/>
              </w:rPr>
              <w:t>(#)</w:t>
            </w:r>
          </w:p>
        </w:tc>
        <w:tc>
          <w:tcPr>
            <w:tcW w:w="2247" w:type="dxa"/>
            <w:noWrap/>
            <w:hideMark/>
          </w:tcPr>
          <w:p w14:paraId="7A62F5B4" w14:textId="0A193ADE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8665</w:t>
            </w:r>
          </w:p>
        </w:tc>
        <w:tc>
          <w:tcPr>
            <w:tcW w:w="2073" w:type="dxa"/>
            <w:noWrap/>
            <w:hideMark/>
          </w:tcPr>
          <w:p w14:paraId="4178EFCE" w14:textId="5A3B607A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504</w:t>
            </w:r>
          </w:p>
        </w:tc>
        <w:tc>
          <w:tcPr>
            <w:tcW w:w="2553" w:type="dxa"/>
            <w:noWrap/>
            <w:hideMark/>
          </w:tcPr>
          <w:p w14:paraId="57947D96" w14:textId="6D1678FA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251</w:t>
            </w:r>
          </w:p>
        </w:tc>
        <w:tc>
          <w:tcPr>
            <w:tcW w:w="2672" w:type="dxa"/>
            <w:noWrap/>
            <w:hideMark/>
          </w:tcPr>
          <w:p w14:paraId="76A2D5D4" w14:textId="7E90A3F8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330</w:t>
            </w:r>
          </w:p>
        </w:tc>
      </w:tr>
      <w:tr w:rsidR="00D42B38" w:rsidRPr="008A54EB" w14:paraId="3EA31537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68BF37EF" w14:textId="77777777" w:rsidR="00D42B38" w:rsidRPr="00914290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CD4 count (cells/mm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  <w:t>3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) (median [IQR])</w:t>
            </w:r>
          </w:p>
        </w:tc>
        <w:tc>
          <w:tcPr>
            <w:tcW w:w="2247" w:type="dxa"/>
            <w:hideMark/>
          </w:tcPr>
          <w:p w14:paraId="0AD1A870" w14:textId="7777777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422 (248 - 613)</w:t>
            </w:r>
          </w:p>
        </w:tc>
        <w:tc>
          <w:tcPr>
            <w:tcW w:w="2073" w:type="dxa"/>
            <w:noWrap/>
            <w:hideMark/>
          </w:tcPr>
          <w:p w14:paraId="283797A5" w14:textId="7777777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378 (219 - 591.5)</w:t>
            </w:r>
          </w:p>
        </w:tc>
        <w:tc>
          <w:tcPr>
            <w:tcW w:w="2553" w:type="dxa"/>
            <w:hideMark/>
          </w:tcPr>
          <w:p w14:paraId="77C16F4D" w14:textId="32F12095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336</w:t>
            </w:r>
          </w:p>
        </w:tc>
        <w:tc>
          <w:tcPr>
            <w:tcW w:w="2672" w:type="dxa"/>
            <w:hideMark/>
          </w:tcPr>
          <w:p w14:paraId="52D7DF6C" w14:textId="7777777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352 (197 - 558)</w:t>
            </w:r>
          </w:p>
        </w:tc>
      </w:tr>
      <w:tr w:rsidR="00D42B38" w:rsidRPr="008A54EB" w14:paraId="555138F2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1171B6CD" w14:textId="69D7A3F4" w:rsidR="00D42B38" w:rsidRPr="00914290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ART status known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sz w:val="20"/>
                <w:szCs w:val="20"/>
              </w:rPr>
              <w:t>†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 (</w:t>
            </w:r>
            <w:r w:rsidR="00EF2939"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#)</w:t>
            </w:r>
          </w:p>
        </w:tc>
        <w:tc>
          <w:tcPr>
            <w:tcW w:w="2247" w:type="dxa"/>
            <w:hideMark/>
          </w:tcPr>
          <w:p w14:paraId="527E8574" w14:textId="1170076A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8510</w:t>
            </w:r>
          </w:p>
        </w:tc>
        <w:tc>
          <w:tcPr>
            <w:tcW w:w="2073" w:type="dxa"/>
            <w:noWrap/>
            <w:hideMark/>
          </w:tcPr>
          <w:p w14:paraId="5AD288B5" w14:textId="1E8BF751" w:rsidR="00D42B38" w:rsidRPr="009F5705" w:rsidRDefault="00EF2939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655</w:t>
            </w:r>
          </w:p>
        </w:tc>
        <w:tc>
          <w:tcPr>
            <w:tcW w:w="2553" w:type="dxa"/>
            <w:hideMark/>
          </w:tcPr>
          <w:p w14:paraId="59D3723A" w14:textId="08A36525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348</w:t>
            </w:r>
          </w:p>
        </w:tc>
        <w:tc>
          <w:tcPr>
            <w:tcW w:w="2672" w:type="dxa"/>
            <w:hideMark/>
          </w:tcPr>
          <w:p w14:paraId="1FD1F92F" w14:textId="1A7AEED8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424</w:t>
            </w:r>
          </w:p>
        </w:tc>
      </w:tr>
      <w:tr w:rsidR="00D42B38" w:rsidRPr="008A54EB" w14:paraId="3E783817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28027096" w14:textId="3E3D7E62" w:rsidR="00D42B38" w:rsidRPr="00914290" w:rsidRDefault="00D42B38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On ART</w:t>
            </w:r>
            <w:r w:rsidR="001D103C" w:rsidRPr="00914290">
              <w:rPr>
                <w:rFonts w:ascii="Calibri" w:eastAsia="Times New Roman" w:hAnsi="Calibri" w:cs="Arial"/>
                <w:b w:val="0"/>
                <w:bCs w:val="0"/>
                <w:color w:val="000000"/>
                <w:sz w:val="20"/>
                <w:szCs w:val="20"/>
              </w:rPr>
              <w:t>†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="00EF2939"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00A5E7B6" w14:textId="1F63F29D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7421</w:t>
            </w:r>
          </w:p>
        </w:tc>
        <w:tc>
          <w:tcPr>
            <w:tcW w:w="2073" w:type="dxa"/>
            <w:noWrap/>
            <w:hideMark/>
          </w:tcPr>
          <w:p w14:paraId="77B6F3F3" w14:textId="5B8F3179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479</w:t>
            </w:r>
            <w:r w:rsidR="00EF2939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 xml:space="preserve"> (6.5%)</w:t>
            </w:r>
          </w:p>
        </w:tc>
        <w:tc>
          <w:tcPr>
            <w:tcW w:w="2553" w:type="dxa"/>
            <w:hideMark/>
          </w:tcPr>
          <w:p w14:paraId="40B9B261" w14:textId="278DE93D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238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(3.2%)</w:t>
            </w:r>
          </w:p>
        </w:tc>
        <w:tc>
          <w:tcPr>
            <w:tcW w:w="2672" w:type="dxa"/>
            <w:hideMark/>
          </w:tcPr>
          <w:p w14:paraId="2EFD176B" w14:textId="53F8454D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294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(4</w:t>
            </w:r>
            <w:r w:rsidR="001D103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.0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</w:tr>
      <w:tr w:rsidR="001D103C" w:rsidRPr="008A54EB" w14:paraId="487C7F0F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</w:tcPr>
          <w:p w14:paraId="10BF327A" w14:textId="7338EFA5" w:rsidR="001D103C" w:rsidRPr="00914290" w:rsidRDefault="001D103C" w:rsidP="00D42B38">
            <w:pPr>
              <w:ind w:left="33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Not on ART</w:t>
            </w:r>
            <w:r w:rsidRPr="00914290">
              <w:rPr>
                <w:rFonts w:ascii="Calibri" w:eastAsia="Times New Roman" w:hAnsi="Calibri" w:cs="Arial"/>
                <w:b w:val="0"/>
                <w:bCs w:val="0"/>
                <w:color w:val="000000"/>
                <w:sz w:val="20"/>
                <w:szCs w:val="20"/>
              </w:rPr>
              <w:t>†</w:t>
            </w:r>
            <w:r w:rsidRPr="00914290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 (# [%])</w:t>
            </w:r>
          </w:p>
        </w:tc>
        <w:tc>
          <w:tcPr>
            <w:tcW w:w="2247" w:type="dxa"/>
          </w:tcPr>
          <w:p w14:paraId="120021E7" w14:textId="390B194C" w:rsidR="001D103C" w:rsidRPr="009F5705" w:rsidRDefault="001D103C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1230</w:t>
            </w:r>
          </w:p>
        </w:tc>
        <w:tc>
          <w:tcPr>
            <w:tcW w:w="2073" w:type="dxa"/>
            <w:noWrap/>
          </w:tcPr>
          <w:p w14:paraId="2A215B82" w14:textId="3D792648" w:rsidR="001D103C" w:rsidRPr="009F5705" w:rsidRDefault="001D103C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197 (16.0%)</w:t>
            </w:r>
          </w:p>
        </w:tc>
        <w:tc>
          <w:tcPr>
            <w:tcW w:w="2553" w:type="dxa"/>
          </w:tcPr>
          <w:p w14:paraId="5CC053BB" w14:textId="35BD4620" w:rsidR="001D103C" w:rsidRPr="009F5705" w:rsidRDefault="001D103C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130 (10.6%)</w:t>
            </w:r>
          </w:p>
        </w:tc>
        <w:tc>
          <w:tcPr>
            <w:tcW w:w="2672" w:type="dxa"/>
          </w:tcPr>
          <w:p w14:paraId="59590E0A" w14:textId="470BF4D1" w:rsidR="001D103C" w:rsidRPr="009F5705" w:rsidRDefault="001D103C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150 (12.2%)</w:t>
            </w:r>
          </w:p>
        </w:tc>
      </w:tr>
      <w:tr w:rsidR="001D103C" w:rsidRPr="008A54EB" w14:paraId="6E77ED32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250CAA7E" w14:textId="085B9A0D" w:rsidR="00D42B38" w:rsidRPr="009F5705" w:rsidRDefault="00D42B38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TB contact 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71F558F8" w14:textId="04B52E4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12492</w:t>
            </w:r>
          </w:p>
        </w:tc>
        <w:tc>
          <w:tcPr>
            <w:tcW w:w="2073" w:type="dxa"/>
            <w:noWrap/>
            <w:hideMark/>
          </w:tcPr>
          <w:p w14:paraId="6C6320F2" w14:textId="7F3EFF5E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1131 (9.1%)</w:t>
            </w:r>
          </w:p>
        </w:tc>
        <w:tc>
          <w:tcPr>
            <w:tcW w:w="2553" w:type="dxa"/>
            <w:hideMark/>
          </w:tcPr>
          <w:p w14:paraId="31F3D1AF" w14:textId="0808BBF2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821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(6.6%)</w:t>
            </w:r>
          </w:p>
        </w:tc>
        <w:tc>
          <w:tcPr>
            <w:tcW w:w="2672" w:type="dxa"/>
            <w:hideMark/>
          </w:tcPr>
          <w:p w14:paraId="71C00475" w14:textId="3CF58F95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936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(7.5%)</w:t>
            </w:r>
          </w:p>
        </w:tc>
      </w:tr>
      <w:tr w:rsidR="00EF2939" w:rsidRPr="008A54EB" w14:paraId="79C03D51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09D37833" w14:textId="325DF190" w:rsidR="00D42B38" w:rsidRPr="009F5705" w:rsidRDefault="00D42B38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Prior TB 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10B6F8B3" w14:textId="71ED021C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1573</w:t>
            </w:r>
          </w:p>
        </w:tc>
        <w:tc>
          <w:tcPr>
            <w:tcW w:w="2073" w:type="dxa"/>
            <w:noWrap/>
            <w:hideMark/>
          </w:tcPr>
          <w:p w14:paraId="566F9908" w14:textId="046FC527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242 (15</w:t>
            </w:r>
            <w:r w:rsidR="00EF2939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.4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553" w:type="dxa"/>
            <w:hideMark/>
          </w:tcPr>
          <w:p w14:paraId="124EB5FB" w14:textId="29F415A4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171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(10.9%)</w:t>
            </w:r>
          </w:p>
        </w:tc>
        <w:tc>
          <w:tcPr>
            <w:tcW w:w="2672" w:type="dxa"/>
            <w:hideMark/>
          </w:tcPr>
          <w:p w14:paraId="70A80B23" w14:textId="2A5CB67E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188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(12</w:t>
            </w:r>
            <w:r w:rsidR="001D103C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.0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%)</w:t>
            </w:r>
          </w:p>
        </w:tc>
      </w:tr>
      <w:tr w:rsidR="001D103C" w:rsidRPr="008A54EB" w14:paraId="27601D3D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5EFD3327" w14:textId="77777777" w:rsidR="00D42B38" w:rsidRPr="009F5705" w:rsidRDefault="00D42B38" w:rsidP="00D42B38">
            <w:pPr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Province</w:t>
            </w:r>
          </w:p>
        </w:tc>
        <w:tc>
          <w:tcPr>
            <w:tcW w:w="2247" w:type="dxa"/>
            <w:hideMark/>
          </w:tcPr>
          <w:p w14:paraId="32A03A35" w14:textId="677BBC0F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073" w:type="dxa"/>
            <w:noWrap/>
            <w:hideMark/>
          </w:tcPr>
          <w:p w14:paraId="47E5D154" w14:textId="10EA73AD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553" w:type="dxa"/>
            <w:hideMark/>
          </w:tcPr>
          <w:p w14:paraId="569C67B2" w14:textId="0D6480BA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672" w:type="dxa"/>
            <w:hideMark/>
          </w:tcPr>
          <w:p w14:paraId="4942EBE2" w14:textId="63AB20FB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EF2939" w:rsidRPr="008A54EB" w14:paraId="70E002A0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2D4E625C" w14:textId="4755E753" w:rsidR="00D42B38" w:rsidRPr="009F4141" w:rsidRDefault="00D42B38" w:rsidP="00D42B38">
            <w:pPr>
              <w:ind w:left="720" w:hanging="38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Gauteng </w:t>
            </w:r>
            <w:r w:rsidR="00EF2939"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33203BEA" w14:textId="0649EEC8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6593</w:t>
            </w:r>
          </w:p>
        </w:tc>
        <w:tc>
          <w:tcPr>
            <w:tcW w:w="2073" w:type="dxa"/>
            <w:noWrap/>
            <w:hideMark/>
          </w:tcPr>
          <w:p w14:paraId="76A74756" w14:textId="5D0693A3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156 (2.</w:t>
            </w:r>
            <w:r w:rsidR="00EF2939"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4</w:t>
            </w: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%)</w:t>
            </w:r>
          </w:p>
        </w:tc>
        <w:tc>
          <w:tcPr>
            <w:tcW w:w="2553" w:type="dxa"/>
            <w:hideMark/>
          </w:tcPr>
          <w:p w14:paraId="0A68AB73" w14:textId="6101BF37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102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(1.5%)</w:t>
            </w:r>
          </w:p>
        </w:tc>
        <w:tc>
          <w:tcPr>
            <w:tcW w:w="2672" w:type="dxa"/>
            <w:hideMark/>
          </w:tcPr>
          <w:p w14:paraId="6C862255" w14:textId="14559FC0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131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(2.0%)</w:t>
            </w:r>
          </w:p>
        </w:tc>
      </w:tr>
      <w:tr w:rsidR="001D103C" w:rsidRPr="008A54EB" w14:paraId="313B7FF7" w14:textId="77777777" w:rsidTr="00447EEE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5CD195C1" w14:textId="2E06C5ED" w:rsidR="00D42B38" w:rsidRPr="009F4141" w:rsidRDefault="00D42B38" w:rsidP="00D42B38">
            <w:pPr>
              <w:ind w:left="720" w:hanging="38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Kwazulu-Natal </w:t>
            </w:r>
            <w:r w:rsidR="00EF2939"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6F6B0106" w14:textId="4BB017A2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14381</w:t>
            </w:r>
          </w:p>
        </w:tc>
        <w:tc>
          <w:tcPr>
            <w:tcW w:w="2073" w:type="dxa"/>
            <w:noWrap/>
            <w:hideMark/>
          </w:tcPr>
          <w:p w14:paraId="7713434E" w14:textId="43AA3CB3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1118 (7.8%)</w:t>
            </w:r>
          </w:p>
        </w:tc>
        <w:tc>
          <w:tcPr>
            <w:tcW w:w="2553" w:type="dxa"/>
            <w:hideMark/>
          </w:tcPr>
          <w:p w14:paraId="3909F88E" w14:textId="55EAEB8B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906</w:t>
            </w:r>
            <w:r w:rsidR="00EF2939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(6.3%)</w:t>
            </w:r>
          </w:p>
        </w:tc>
        <w:tc>
          <w:tcPr>
            <w:tcW w:w="2672" w:type="dxa"/>
            <w:hideMark/>
          </w:tcPr>
          <w:p w14:paraId="4E9124BF" w14:textId="7F2A2877" w:rsidR="00D42B38" w:rsidRPr="009F5705" w:rsidRDefault="00D42B38" w:rsidP="00D107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1027</w:t>
            </w:r>
            <w:r w:rsidR="009F5705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(7.1%)</w:t>
            </w:r>
          </w:p>
        </w:tc>
      </w:tr>
      <w:tr w:rsidR="00EF2939" w:rsidRPr="008A54EB" w14:paraId="5B2C1792" w14:textId="77777777" w:rsidTr="00447E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5" w:type="dxa"/>
            <w:hideMark/>
          </w:tcPr>
          <w:p w14:paraId="52A8F2A2" w14:textId="51E1D6AA" w:rsidR="00D42B38" w:rsidRPr="009F4141" w:rsidRDefault="00D42B38" w:rsidP="00D42B38">
            <w:pPr>
              <w:ind w:left="720" w:hanging="385"/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Western Cape </w:t>
            </w:r>
            <w:r w:rsidR="00EF2939" w:rsidRPr="009F4141">
              <w:rPr>
                <w:rFonts w:ascii="Arial" w:eastAsia="Times New Roman" w:hAnsi="Arial" w:cs="Arial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(# [%])</w:t>
            </w:r>
          </w:p>
        </w:tc>
        <w:tc>
          <w:tcPr>
            <w:tcW w:w="2247" w:type="dxa"/>
            <w:hideMark/>
          </w:tcPr>
          <w:p w14:paraId="36710AC4" w14:textId="7B5BC651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9539</w:t>
            </w:r>
          </w:p>
        </w:tc>
        <w:tc>
          <w:tcPr>
            <w:tcW w:w="2073" w:type="dxa"/>
            <w:noWrap/>
            <w:hideMark/>
          </w:tcPr>
          <w:p w14:paraId="29B6D9D8" w14:textId="12F73D4B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kern w:val="0"/>
                <w:sz w:val="20"/>
                <w:szCs w:val="20"/>
                <w14:ligatures w14:val="none"/>
              </w:rPr>
              <w:t>1053 (11.0%)</w:t>
            </w:r>
          </w:p>
        </w:tc>
        <w:tc>
          <w:tcPr>
            <w:tcW w:w="2553" w:type="dxa"/>
            <w:hideMark/>
          </w:tcPr>
          <w:p w14:paraId="66D008BC" w14:textId="6F712709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544</w:t>
            </w:r>
            <w:r w:rsidR="009F5705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(5.7%)</w:t>
            </w:r>
          </w:p>
        </w:tc>
        <w:tc>
          <w:tcPr>
            <w:tcW w:w="2672" w:type="dxa"/>
            <w:hideMark/>
          </w:tcPr>
          <w:p w14:paraId="55EC0942" w14:textId="7D8B9159" w:rsidR="00D42B38" w:rsidRPr="009F5705" w:rsidRDefault="00D42B38" w:rsidP="00D107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665</w:t>
            </w:r>
            <w:r w:rsidR="009F5705" w:rsidRPr="009F5705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 (7%)</w:t>
            </w:r>
          </w:p>
        </w:tc>
      </w:tr>
    </w:tbl>
    <w:p w14:paraId="2FB3772F" w14:textId="77777777" w:rsidR="00EF1CB8" w:rsidRPr="008A54EB" w:rsidRDefault="00EF1CB8">
      <w:pPr>
        <w:rPr>
          <w:rFonts w:ascii="Arial" w:hAnsi="Arial" w:cs="Arial"/>
          <w:sz w:val="18"/>
          <w:szCs w:val="18"/>
        </w:rPr>
      </w:pPr>
    </w:p>
    <w:p w14:paraId="0E09861B" w14:textId="77777777" w:rsidR="008A54EB" w:rsidRPr="008A54EB" w:rsidRDefault="008A54EB" w:rsidP="008A54EB">
      <w:pPr>
        <w:spacing w:before="68"/>
        <w:ind w:left="619"/>
        <w:rPr>
          <w:rFonts w:ascii="Arial" w:hAnsi="Arial" w:cs="Arial"/>
          <w:sz w:val="18"/>
          <w:szCs w:val="18"/>
        </w:rPr>
      </w:pPr>
      <w:r w:rsidRPr="008A54EB">
        <w:rPr>
          <w:rFonts w:ascii="Arial" w:hAnsi="Arial" w:cs="Arial"/>
          <w:sz w:val="18"/>
          <w:szCs w:val="18"/>
        </w:rPr>
        <w:t>Abbreviations:</w:t>
      </w:r>
      <w:r w:rsidRPr="008A54EB">
        <w:rPr>
          <w:rFonts w:ascii="Arial" w:hAnsi="Arial" w:cs="Arial"/>
          <w:spacing w:val="-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ART,</w:t>
      </w:r>
      <w:r w:rsidRPr="008A54EB">
        <w:rPr>
          <w:rFonts w:ascii="Arial" w:hAnsi="Arial" w:cs="Arial"/>
          <w:spacing w:val="-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antiretroviral</w:t>
      </w:r>
      <w:r w:rsidRPr="008A54EB">
        <w:rPr>
          <w:rFonts w:ascii="Arial" w:hAnsi="Arial" w:cs="Arial"/>
          <w:spacing w:val="-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therapy;</w:t>
      </w:r>
      <w:r w:rsidRPr="008A54EB">
        <w:rPr>
          <w:rFonts w:ascii="Arial" w:hAnsi="Arial" w:cs="Arial"/>
          <w:spacing w:val="-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HIV,</w:t>
      </w:r>
      <w:r w:rsidRPr="008A54EB">
        <w:rPr>
          <w:rFonts w:ascii="Arial" w:hAnsi="Arial" w:cs="Arial"/>
          <w:spacing w:val="-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human</w:t>
      </w:r>
      <w:r w:rsidRPr="008A54EB">
        <w:rPr>
          <w:rFonts w:ascii="Arial" w:hAnsi="Arial" w:cs="Arial"/>
          <w:spacing w:val="-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immunodeficiency</w:t>
      </w:r>
      <w:r w:rsidRPr="008A54EB">
        <w:rPr>
          <w:rFonts w:ascii="Arial" w:hAnsi="Arial" w:cs="Arial"/>
          <w:spacing w:val="-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virus;</w:t>
      </w:r>
      <w:r w:rsidRPr="008A54EB">
        <w:rPr>
          <w:rFonts w:ascii="Arial" w:hAnsi="Arial" w:cs="Arial"/>
          <w:spacing w:val="-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IQR,</w:t>
      </w:r>
      <w:r w:rsidRPr="008A54EB">
        <w:rPr>
          <w:rFonts w:ascii="Arial" w:hAnsi="Arial" w:cs="Arial"/>
          <w:spacing w:val="-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interquartile</w:t>
      </w:r>
      <w:r w:rsidRPr="008A54EB">
        <w:rPr>
          <w:rFonts w:ascii="Arial" w:hAnsi="Arial" w:cs="Arial"/>
          <w:spacing w:val="-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range;</w:t>
      </w:r>
      <w:r w:rsidRPr="008A54EB">
        <w:rPr>
          <w:rFonts w:ascii="Arial" w:hAnsi="Arial" w:cs="Arial"/>
          <w:spacing w:val="-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TB,</w:t>
      </w:r>
      <w:r w:rsidRPr="008A54EB">
        <w:rPr>
          <w:rFonts w:ascii="Arial" w:hAnsi="Arial" w:cs="Arial"/>
          <w:spacing w:val="-5"/>
          <w:sz w:val="18"/>
          <w:szCs w:val="18"/>
        </w:rPr>
        <w:t xml:space="preserve"> </w:t>
      </w:r>
      <w:r w:rsidRPr="008A54EB">
        <w:rPr>
          <w:rFonts w:ascii="Arial" w:hAnsi="Arial" w:cs="Arial"/>
          <w:spacing w:val="-2"/>
          <w:sz w:val="18"/>
          <w:szCs w:val="18"/>
        </w:rPr>
        <w:t>tuberculosis.</w:t>
      </w:r>
    </w:p>
    <w:p w14:paraId="73CFBC9C" w14:textId="6446E575" w:rsidR="008A54EB" w:rsidRPr="008A54EB" w:rsidRDefault="008A54EB" w:rsidP="008A54EB">
      <w:pPr>
        <w:spacing w:before="62"/>
        <w:ind w:left="619"/>
        <w:rPr>
          <w:rFonts w:ascii="Arial" w:hAnsi="Arial" w:cs="Arial"/>
          <w:sz w:val="18"/>
          <w:szCs w:val="18"/>
        </w:rPr>
      </w:pPr>
      <w:r w:rsidRPr="00E34F39">
        <w:rPr>
          <w:rFonts w:ascii="Calibri" w:eastAsia="Times New Roman" w:hAnsi="Calibri" w:cs="Arial"/>
          <w:color w:val="000000"/>
          <w:sz w:val="20"/>
          <w:szCs w:val="20"/>
        </w:rPr>
        <w:t>†</w:t>
      </w:r>
      <w:r w:rsidRPr="008A54EB">
        <w:rPr>
          <w:rFonts w:ascii="Arial" w:hAnsi="Arial" w:cs="Arial"/>
          <w:sz w:val="18"/>
          <w:szCs w:val="18"/>
        </w:rPr>
        <w:t>The</w:t>
      </w:r>
      <w:r w:rsidRPr="008A54EB">
        <w:rPr>
          <w:rFonts w:ascii="Arial" w:hAnsi="Arial" w:cs="Arial"/>
          <w:spacing w:val="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protocol</w:t>
      </w:r>
      <w:r w:rsidRPr="008A54EB">
        <w:rPr>
          <w:rFonts w:ascii="Arial" w:hAnsi="Arial" w:cs="Arial"/>
          <w:spacing w:val="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was</w:t>
      </w:r>
      <w:r w:rsidRPr="008A54EB">
        <w:rPr>
          <w:rFonts w:ascii="Arial" w:hAnsi="Arial" w:cs="Arial"/>
          <w:spacing w:val="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amended</w:t>
      </w:r>
      <w:r w:rsidRPr="008A54EB">
        <w:rPr>
          <w:rFonts w:ascii="Arial" w:hAnsi="Arial" w:cs="Arial"/>
          <w:spacing w:val="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to</w:t>
      </w:r>
      <w:r w:rsidRPr="008A54EB">
        <w:rPr>
          <w:rFonts w:ascii="Arial" w:hAnsi="Arial" w:cs="Arial"/>
          <w:spacing w:val="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include</w:t>
      </w:r>
      <w:r w:rsidRPr="008A54EB"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4"/>
          <w:sz w:val="18"/>
          <w:szCs w:val="18"/>
        </w:rPr>
        <w:t xml:space="preserve">these </w:t>
      </w:r>
      <w:r w:rsidRPr="008A54EB">
        <w:rPr>
          <w:rFonts w:ascii="Arial" w:hAnsi="Arial" w:cs="Arial"/>
          <w:sz w:val="18"/>
          <w:szCs w:val="18"/>
        </w:rPr>
        <w:t>questions</w:t>
      </w:r>
      <w:r w:rsidRPr="008A54EB">
        <w:rPr>
          <w:rFonts w:ascii="Arial" w:hAnsi="Arial" w:cs="Arial"/>
          <w:spacing w:val="2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partway</w:t>
      </w:r>
      <w:r w:rsidRPr="008A54EB">
        <w:rPr>
          <w:rFonts w:ascii="Arial" w:hAnsi="Arial" w:cs="Arial"/>
          <w:spacing w:val="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through</w:t>
      </w:r>
      <w:r w:rsidRPr="008A54EB">
        <w:rPr>
          <w:rFonts w:ascii="Arial" w:hAnsi="Arial" w:cs="Arial"/>
          <w:spacing w:val="5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the</w:t>
      </w:r>
      <w:r w:rsidRPr="008A54EB">
        <w:rPr>
          <w:rFonts w:ascii="Arial" w:hAnsi="Arial" w:cs="Arial"/>
          <w:spacing w:val="3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study,</w:t>
      </w:r>
      <w:r w:rsidRPr="008A54EB">
        <w:rPr>
          <w:rFonts w:ascii="Arial" w:hAnsi="Arial" w:cs="Arial"/>
          <w:spacing w:val="4"/>
          <w:sz w:val="18"/>
          <w:szCs w:val="18"/>
        </w:rPr>
        <w:t xml:space="preserve"> </w:t>
      </w:r>
      <w:r w:rsidRPr="008A54EB">
        <w:rPr>
          <w:rFonts w:ascii="Arial" w:hAnsi="Arial" w:cs="Arial"/>
          <w:sz w:val="18"/>
          <w:szCs w:val="18"/>
        </w:rPr>
        <w:t>and</w:t>
      </w:r>
      <w:r w:rsidRPr="008A54EB">
        <w:rPr>
          <w:rFonts w:ascii="Arial" w:hAnsi="Arial" w:cs="Arial"/>
          <w:spacing w:val="3"/>
          <w:sz w:val="18"/>
          <w:szCs w:val="18"/>
        </w:rPr>
        <w:t xml:space="preserve"> </w:t>
      </w:r>
      <w:r w:rsidR="00E63B3E">
        <w:rPr>
          <w:rFonts w:ascii="Arial" w:hAnsi="Arial" w:cs="Arial"/>
          <w:sz w:val="18"/>
          <w:szCs w:val="18"/>
        </w:rPr>
        <w:t>not all participants hav</w:t>
      </w:r>
      <w:r w:rsidR="00293B50">
        <w:rPr>
          <w:rFonts w:ascii="Arial" w:hAnsi="Arial" w:cs="Arial"/>
          <w:sz w:val="18"/>
          <w:szCs w:val="18"/>
        </w:rPr>
        <w:t>e this data</w:t>
      </w:r>
      <w:r w:rsidRPr="008A54EB">
        <w:rPr>
          <w:rFonts w:ascii="Arial" w:hAnsi="Arial" w:cs="Arial"/>
          <w:spacing w:val="-2"/>
          <w:sz w:val="18"/>
          <w:szCs w:val="18"/>
        </w:rPr>
        <w:t>.</w:t>
      </w:r>
    </w:p>
    <w:p w14:paraId="4277EE9B" w14:textId="77777777" w:rsidR="008A54EB" w:rsidRPr="008A54EB" w:rsidRDefault="008A54EB">
      <w:pPr>
        <w:rPr>
          <w:rFonts w:ascii="Arial" w:hAnsi="Arial" w:cs="Arial"/>
          <w:sz w:val="18"/>
          <w:szCs w:val="18"/>
        </w:rPr>
      </w:pPr>
    </w:p>
    <w:sectPr w:rsidR="008A54EB" w:rsidRPr="008A54EB" w:rsidSect="008A54EB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4EB"/>
    <w:rsid w:val="0003561C"/>
    <w:rsid w:val="0004445A"/>
    <w:rsid w:val="00045D40"/>
    <w:rsid w:val="0008385B"/>
    <w:rsid w:val="000913B6"/>
    <w:rsid w:val="000A3364"/>
    <w:rsid w:val="000A6078"/>
    <w:rsid w:val="000C194A"/>
    <w:rsid w:val="000D7C71"/>
    <w:rsid w:val="000F05BB"/>
    <w:rsid w:val="000F684B"/>
    <w:rsid w:val="001008CE"/>
    <w:rsid w:val="001212A2"/>
    <w:rsid w:val="0012318F"/>
    <w:rsid w:val="00123A80"/>
    <w:rsid w:val="00193992"/>
    <w:rsid w:val="001D103C"/>
    <w:rsid w:val="0020486F"/>
    <w:rsid w:val="00206C76"/>
    <w:rsid w:val="00224152"/>
    <w:rsid w:val="002650B8"/>
    <w:rsid w:val="00293B50"/>
    <w:rsid w:val="002A3686"/>
    <w:rsid w:val="002C679D"/>
    <w:rsid w:val="003148DD"/>
    <w:rsid w:val="00353C1B"/>
    <w:rsid w:val="003959DA"/>
    <w:rsid w:val="003B0EFE"/>
    <w:rsid w:val="003B445B"/>
    <w:rsid w:val="003C6BBC"/>
    <w:rsid w:val="003D13BF"/>
    <w:rsid w:val="003E7957"/>
    <w:rsid w:val="003F7CDA"/>
    <w:rsid w:val="00441972"/>
    <w:rsid w:val="00443E16"/>
    <w:rsid w:val="00444F2D"/>
    <w:rsid w:val="00447EEE"/>
    <w:rsid w:val="0047165F"/>
    <w:rsid w:val="00492F96"/>
    <w:rsid w:val="004D54BF"/>
    <w:rsid w:val="004F587D"/>
    <w:rsid w:val="00505EFC"/>
    <w:rsid w:val="00507386"/>
    <w:rsid w:val="00585DC5"/>
    <w:rsid w:val="005963FA"/>
    <w:rsid w:val="005A4DF3"/>
    <w:rsid w:val="005E2C5E"/>
    <w:rsid w:val="00636D17"/>
    <w:rsid w:val="006B50DE"/>
    <w:rsid w:val="006C0C15"/>
    <w:rsid w:val="006D14B7"/>
    <w:rsid w:val="007113F7"/>
    <w:rsid w:val="007126CD"/>
    <w:rsid w:val="0071686D"/>
    <w:rsid w:val="00727C6A"/>
    <w:rsid w:val="00731BA1"/>
    <w:rsid w:val="0074305B"/>
    <w:rsid w:val="00793F9D"/>
    <w:rsid w:val="007A7C0C"/>
    <w:rsid w:val="007E18E3"/>
    <w:rsid w:val="007F29EF"/>
    <w:rsid w:val="00815915"/>
    <w:rsid w:val="00826149"/>
    <w:rsid w:val="00830052"/>
    <w:rsid w:val="00870D2D"/>
    <w:rsid w:val="00895DF8"/>
    <w:rsid w:val="008A54EB"/>
    <w:rsid w:val="008E6278"/>
    <w:rsid w:val="009013F6"/>
    <w:rsid w:val="009029B6"/>
    <w:rsid w:val="00914290"/>
    <w:rsid w:val="009742D2"/>
    <w:rsid w:val="009E3180"/>
    <w:rsid w:val="009F4141"/>
    <w:rsid w:val="009F42C0"/>
    <w:rsid w:val="009F5705"/>
    <w:rsid w:val="00A3455E"/>
    <w:rsid w:val="00A42515"/>
    <w:rsid w:val="00A47CF4"/>
    <w:rsid w:val="00A6207C"/>
    <w:rsid w:val="00A80C45"/>
    <w:rsid w:val="00AC6719"/>
    <w:rsid w:val="00AD6456"/>
    <w:rsid w:val="00AE1E08"/>
    <w:rsid w:val="00AF7B6E"/>
    <w:rsid w:val="00B3559F"/>
    <w:rsid w:val="00B37663"/>
    <w:rsid w:val="00B71333"/>
    <w:rsid w:val="00B90243"/>
    <w:rsid w:val="00B9426F"/>
    <w:rsid w:val="00BB14C7"/>
    <w:rsid w:val="00BC4144"/>
    <w:rsid w:val="00BD6610"/>
    <w:rsid w:val="00BE6967"/>
    <w:rsid w:val="00C23CE5"/>
    <w:rsid w:val="00C34444"/>
    <w:rsid w:val="00C453CE"/>
    <w:rsid w:val="00C777F5"/>
    <w:rsid w:val="00C77A31"/>
    <w:rsid w:val="00C92BF0"/>
    <w:rsid w:val="00CB7D70"/>
    <w:rsid w:val="00CC49F2"/>
    <w:rsid w:val="00CE2FF3"/>
    <w:rsid w:val="00CF08B6"/>
    <w:rsid w:val="00D107BC"/>
    <w:rsid w:val="00D42B38"/>
    <w:rsid w:val="00D471CD"/>
    <w:rsid w:val="00D5489F"/>
    <w:rsid w:val="00D66B29"/>
    <w:rsid w:val="00D75F71"/>
    <w:rsid w:val="00D83F05"/>
    <w:rsid w:val="00D95133"/>
    <w:rsid w:val="00DD361A"/>
    <w:rsid w:val="00DE786E"/>
    <w:rsid w:val="00E01436"/>
    <w:rsid w:val="00E05F42"/>
    <w:rsid w:val="00E24359"/>
    <w:rsid w:val="00E53BFC"/>
    <w:rsid w:val="00E63B3E"/>
    <w:rsid w:val="00E7467C"/>
    <w:rsid w:val="00EF1CB8"/>
    <w:rsid w:val="00EF2939"/>
    <w:rsid w:val="00EF4D42"/>
    <w:rsid w:val="00F51058"/>
    <w:rsid w:val="00F53C5C"/>
    <w:rsid w:val="00F66ADB"/>
    <w:rsid w:val="00F702A2"/>
    <w:rsid w:val="00F86DC8"/>
    <w:rsid w:val="00FA29D7"/>
    <w:rsid w:val="00FB2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36B186"/>
  <w15:chartTrackingRefBased/>
  <w15:docId w15:val="{6772D77A-E002-3944-A99B-61C4586F1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4">
    <w:name w:val="Plain Table 4"/>
    <w:basedOn w:val="TableNormal"/>
    <w:uiPriority w:val="44"/>
    <w:rsid w:val="008A54EB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769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Ribka Berhanu</dc:creator>
  <cp:keywords/>
  <dc:description/>
  <cp:lastModifiedBy>Neil Martinson</cp:lastModifiedBy>
  <cp:revision>8</cp:revision>
  <dcterms:created xsi:type="dcterms:W3CDTF">2023-04-18T20:23:00Z</dcterms:created>
  <dcterms:modified xsi:type="dcterms:W3CDTF">2023-04-18T20:34:00Z</dcterms:modified>
</cp:coreProperties>
</file>