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B0322F" w14:textId="112B6292" w:rsidR="00EB11ED" w:rsidRDefault="00EB11ED" w:rsidP="00EB11ED">
      <w:pPr>
        <w:pStyle w:val="Heading1"/>
        <w:rPr>
          <w:rFonts w:ascii="Times New Roman" w:hAnsi="Times New Roman" w:cs="Times New Roman"/>
          <w:b/>
          <w:bCs/>
          <w:color w:val="auto"/>
          <w:sz w:val="24"/>
          <w:szCs w:val="24"/>
        </w:rPr>
      </w:pPr>
      <w:r w:rsidRPr="00A614C7">
        <w:rPr>
          <w:rFonts w:ascii="Times New Roman" w:hAnsi="Times New Roman" w:cs="Times New Roman"/>
          <w:b/>
          <w:bCs/>
          <w:color w:val="auto"/>
          <w:sz w:val="24"/>
          <w:szCs w:val="24"/>
        </w:rPr>
        <w:t>SUPPLEMENTA</w:t>
      </w:r>
      <w:r w:rsidR="00F207B4">
        <w:rPr>
          <w:rFonts w:ascii="Times New Roman" w:hAnsi="Times New Roman" w:cs="Times New Roman"/>
          <w:b/>
          <w:bCs/>
          <w:color w:val="auto"/>
          <w:sz w:val="24"/>
          <w:szCs w:val="24"/>
        </w:rPr>
        <w:t>L DIGITAL CONTENT</w:t>
      </w:r>
    </w:p>
    <w:p w14:paraId="1D8EC817" w14:textId="77777777" w:rsidR="00385957" w:rsidRDefault="00385957" w:rsidP="00EB11ED"/>
    <w:p w14:paraId="69EA9F88" w14:textId="5236DB7A" w:rsidR="00EB11ED" w:rsidRPr="00A03677" w:rsidRDefault="00EB11ED" w:rsidP="00EB11ED">
      <w:pPr>
        <w:rPr>
          <w:rFonts w:ascii="Times New Roman" w:hAnsi="Times New Roman" w:cs="Times New Roman"/>
          <w:b/>
          <w:sz w:val="24"/>
          <w:szCs w:val="24"/>
        </w:rPr>
      </w:pPr>
      <w:r>
        <w:rPr>
          <w:rFonts w:ascii="Times New Roman" w:hAnsi="Times New Roman" w:cs="Times New Roman"/>
          <w:b/>
          <w:sz w:val="24"/>
          <w:szCs w:val="24"/>
        </w:rPr>
        <w:t>Prenatal</w:t>
      </w:r>
      <w:r w:rsidRPr="00A03677">
        <w:rPr>
          <w:rFonts w:ascii="Times New Roman" w:hAnsi="Times New Roman" w:cs="Times New Roman"/>
          <w:b/>
          <w:sz w:val="24"/>
          <w:szCs w:val="24"/>
        </w:rPr>
        <w:t xml:space="preserve"> exposure to </w:t>
      </w:r>
      <w:r>
        <w:rPr>
          <w:rFonts w:ascii="Times New Roman" w:hAnsi="Times New Roman" w:cs="Times New Roman"/>
          <w:b/>
          <w:sz w:val="24"/>
          <w:szCs w:val="24"/>
        </w:rPr>
        <w:t xml:space="preserve">insecticides </w:t>
      </w:r>
      <w:r w:rsidRPr="00A03677">
        <w:rPr>
          <w:rFonts w:ascii="Times New Roman" w:hAnsi="Times New Roman" w:cs="Times New Roman"/>
          <w:b/>
          <w:sz w:val="24"/>
          <w:szCs w:val="24"/>
        </w:rPr>
        <w:t>and</w:t>
      </w:r>
      <w:r>
        <w:rPr>
          <w:rFonts w:ascii="Times New Roman" w:hAnsi="Times New Roman" w:cs="Times New Roman"/>
          <w:b/>
          <w:sz w:val="24"/>
          <w:szCs w:val="24"/>
        </w:rPr>
        <w:t xml:space="preserve"> child cardiometabolic risk factors</w:t>
      </w:r>
      <w:r w:rsidR="00AE3477">
        <w:rPr>
          <w:rFonts w:ascii="Times New Roman" w:hAnsi="Times New Roman" w:cs="Times New Roman"/>
          <w:b/>
          <w:sz w:val="24"/>
          <w:szCs w:val="24"/>
        </w:rPr>
        <w:t xml:space="preserve"> </w:t>
      </w:r>
      <w:r w:rsidR="00AE3477" w:rsidRPr="00A03677">
        <w:rPr>
          <w:rFonts w:ascii="Times New Roman" w:hAnsi="Times New Roman" w:cs="Times New Roman"/>
          <w:b/>
          <w:sz w:val="24"/>
          <w:szCs w:val="24"/>
        </w:rPr>
        <w:t xml:space="preserve">in </w:t>
      </w:r>
      <w:r w:rsidR="00AE3477">
        <w:rPr>
          <w:rFonts w:ascii="Times New Roman" w:hAnsi="Times New Roman" w:cs="Times New Roman"/>
          <w:b/>
          <w:sz w:val="24"/>
          <w:szCs w:val="24"/>
        </w:rPr>
        <w:t>the VHEMBE</w:t>
      </w:r>
      <w:r w:rsidR="00AE3477" w:rsidRPr="00A03677">
        <w:rPr>
          <w:rFonts w:ascii="Times New Roman" w:hAnsi="Times New Roman" w:cs="Times New Roman"/>
          <w:b/>
          <w:sz w:val="24"/>
          <w:szCs w:val="24"/>
        </w:rPr>
        <w:t xml:space="preserve"> birth cohort</w:t>
      </w:r>
    </w:p>
    <w:p w14:paraId="68F71878" w14:textId="52A06CBF" w:rsidR="00EB11ED" w:rsidRPr="00A03677" w:rsidRDefault="00EB11ED" w:rsidP="00EB11ED">
      <w:pPr>
        <w:pStyle w:val="NoSpacing"/>
        <w:rPr>
          <w:rFonts w:ascii="Times New Roman" w:hAnsi="Times New Roman" w:cs="Times New Roman"/>
          <w:sz w:val="24"/>
          <w:szCs w:val="24"/>
          <w:vertAlign w:val="superscript"/>
        </w:rPr>
      </w:pPr>
      <w:r w:rsidRPr="00A03677">
        <w:rPr>
          <w:rFonts w:ascii="Times New Roman" w:hAnsi="Times New Roman" w:cs="Times New Roman"/>
          <w:sz w:val="24"/>
          <w:szCs w:val="24"/>
        </w:rPr>
        <w:t>Joanne Kim</w:t>
      </w:r>
      <w:r w:rsidRPr="00A03677">
        <w:rPr>
          <w:rFonts w:ascii="Times New Roman" w:hAnsi="Times New Roman" w:cs="Times New Roman"/>
          <w:sz w:val="24"/>
          <w:szCs w:val="24"/>
          <w:vertAlign w:val="superscript"/>
        </w:rPr>
        <w:t>1</w:t>
      </w:r>
      <w:r w:rsidRPr="00A03677">
        <w:rPr>
          <w:rFonts w:ascii="Times New Roman" w:hAnsi="Times New Roman" w:cs="Times New Roman"/>
          <w:sz w:val="24"/>
          <w:szCs w:val="24"/>
        </w:rPr>
        <w:t xml:space="preserve">, </w:t>
      </w:r>
      <w:proofErr w:type="spellStart"/>
      <w:r w:rsidRPr="00A03677">
        <w:rPr>
          <w:rFonts w:ascii="Times New Roman" w:hAnsi="Times New Roman" w:cs="Times New Roman"/>
          <w:sz w:val="24"/>
          <w:szCs w:val="24"/>
        </w:rPr>
        <w:t>Seungmi</w:t>
      </w:r>
      <w:proofErr w:type="spellEnd"/>
      <w:r w:rsidRPr="00A03677">
        <w:rPr>
          <w:rFonts w:ascii="Times New Roman" w:hAnsi="Times New Roman" w:cs="Times New Roman"/>
          <w:sz w:val="24"/>
          <w:szCs w:val="24"/>
        </w:rPr>
        <w:t xml:space="preserve"> Yang</w:t>
      </w:r>
      <w:r w:rsidRPr="00A03677">
        <w:rPr>
          <w:rFonts w:ascii="Times New Roman" w:hAnsi="Times New Roman" w:cs="Times New Roman"/>
          <w:sz w:val="24"/>
          <w:szCs w:val="24"/>
          <w:vertAlign w:val="superscript"/>
        </w:rPr>
        <w:t>1</w:t>
      </w:r>
      <w:r w:rsidRPr="00A03677">
        <w:rPr>
          <w:rFonts w:ascii="Times New Roman" w:hAnsi="Times New Roman" w:cs="Times New Roman"/>
          <w:sz w:val="24"/>
          <w:szCs w:val="24"/>
        </w:rPr>
        <w:t xml:space="preserve">, </w:t>
      </w:r>
      <w:r>
        <w:rPr>
          <w:rFonts w:ascii="Times New Roman" w:hAnsi="Times New Roman" w:cs="Times New Roman"/>
          <w:sz w:val="24"/>
          <w:szCs w:val="24"/>
        </w:rPr>
        <w:t>Erica EM Moodie</w:t>
      </w:r>
      <w:r>
        <w:rPr>
          <w:rFonts w:ascii="Times New Roman" w:hAnsi="Times New Roman" w:cs="Times New Roman"/>
          <w:sz w:val="24"/>
          <w:szCs w:val="24"/>
          <w:vertAlign w:val="superscript"/>
        </w:rPr>
        <w:t>1</w:t>
      </w:r>
      <w:r>
        <w:rPr>
          <w:rFonts w:ascii="Times New Roman" w:hAnsi="Times New Roman" w:cs="Times New Roman"/>
          <w:sz w:val="24"/>
          <w:szCs w:val="24"/>
        </w:rPr>
        <w:t xml:space="preserve">, </w:t>
      </w:r>
      <w:proofErr w:type="spellStart"/>
      <w:r w:rsidRPr="00A03677">
        <w:rPr>
          <w:rFonts w:ascii="Times New Roman" w:hAnsi="Times New Roman" w:cs="Times New Roman"/>
          <w:sz w:val="24"/>
          <w:szCs w:val="24"/>
        </w:rPr>
        <w:t>Muvhulawa</w:t>
      </w:r>
      <w:proofErr w:type="spellEnd"/>
      <w:r w:rsidRPr="00A03677">
        <w:rPr>
          <w:rFonts w:ascii="Times New Roman" w:hAnsi="Times New Roman" w:cs="Times New Roman"/>
          <w:sz w:val="24"/>
          <w:szCs w:val="24"/>
        </w:rPr>
        <w:t xml:space="preserve"> Obida</w:t>
      </w:r>
      <w:r>
        <w:rPr>
          <w:rFonts w:ascii="Times New Roman" w:hAnsi="Times New Roman" w:cs="Times New Roman"/>
          <w:sz w:val="24"/>
          <w:szCs w:val="24"/>
          <w:vertAlign w:val="superscript"/>
        </w:rPr>
        <w:t>2</w:t>
      </w:r>
      <w:r w:rsidRPr="00A03677">
        <w:rPr>
          <w:rFonts w:ascii="Times New Roman" w:hAnsi="Times New Roman" w:cs="Times New Roman"/>
          <w:sz w:val="24"/>
          <w:szCs w:val="24"/>
        </w:rPr>
        <w:t>, Riana Bornman</w:t>
      </w:r>
      <w:r>
        <w:rPr>
          <w:rFonts w:ascii="Times New Roman" w:hAnsi="Times New Roman" w:cs="Times New Roman"/>
          <w:sz w:val="24"/>
          <w:szCs w:val="24"/>
          <w:vertAlign w:val="superscript"/>
        </w:rPr>
        <w:t>2</w:t>
      </w:r>
      <w:r w:rsidRPr="00A03677">
        <w:rPr>
          <w:rFonts w:ascii="Times New Roman" w:hAnsi="Times New Roman" w:cs="Times New Roman"/>
          <w:sz w:val="24"/>
          <w:szCs w:val="24"/>
        </w:rPr>
        <w:t xml:space="preserve">, </w:t>
      </w:r>
      <w:r>
        <w:rPr>
          <w:rFonts w:ascii="Times New Roman" w:hAnsi="Times New Roman" w:cs="Times New Roman"/>
          <w:sz w:val="24"/>
          <w:szCs w:val="24"/>
        </w:rPr>
        <w:t>Brenda Eskenazi</w:t>
      </w:r>
      <w:r>
        <w:rPr>
          <w:rFonts w:ascii="Times New Roman" w:hAnsi="Times New Roman" w:cs="Times New Roman"/>
          <w:sz w:val="24"/>
          <w:szCs w:val="24"/>
          <w:vertAlign w:val="superscript"/>
        </w:rPr>
        <w:t>3</w:t>
      </w:r>
      <w:r>
        <w:rPr>
          <w:rFonts w:ascii="Times New Roman" w:hAnsi="Times New Roman" w:cs="Times New Roman"/>
          <w:sz w:val="24"/>
          <w:szCs w:val="24"/>
        </w:rPr>
        <w:t xml:space="preserve">, </w:t>
      </w:r>
      <w:r w:rsidRPr="00A03677">
        <w:rPr>
          <w:rFonts w:ascii="Times New Roman" w:hAnsi="Times New Roman" w:cs="Times New Roman"/>
          <w:sz w:val="24"/>
          <w:szCs w:val="24"/>
        </w:rPr>
        <w:t>Jonathan Chevrier</w:t>
      </w:r>
      <w:r w:rsidRPr="00A03677">
        <w:rPr>
          <w:rFonts w:ascii="Times New Roman" w:hAnsi="Times New Roman" w:cs="Times New Roman"/>
          <w:sz w:val="24"/>
          <w:szCs w:val="24"/>
          <w:vertAlign w:val="superscript"/>
        </w:rPr>
        <w:t>1</w:t>
      </w:r>
    </w:p>
    <w:p w14:paraId="6A729B4B" w14:textId="77777777" w:rsidR="00EB11ED" w:rsidRPr="00A03677" w:rsidRDefault="00EB11ED" w:rsidP="00EB11ED">
      <w:pPr>
        <w:pStyle w:val="NoSpacing"/>
        <w:rPr>
          <w:rFonts w:ascii="Times New Roman" w:hAnsi="Times New Roman" w:cs="Times New Roman"/>
          <w:sz w:val="24"/>
          <w:szCs w:val="24"/>
        </w:rPr>
      </w:pPr>
    </w:p>
    <w:p w14:paraId="49BC7512" w14:textId="77777777" w:rsidR="00EB11ED" w:rsidRPr="00A03677" w:rsidRDefault="00EB11ED" w:rsidP="00EB11ED">
      <w:pPr>
        <w:pStyle w:val="NoSpacing"/>
        <w:rPr>
          <w:rFonts w:ascii="Times New Roman" w:hAnsi="Times New Roman" w:cs="Times New Roman"/>
          <w:sz w:val="24"/>
          <w:szCs w:val="24"/>
        </w:rPr>
      </w:pPr>
      <w:r w:rsidRPr="00A03677">
        <w:rPr>
          <w:rFonts w:ascii="Times New Roman" w:hAnsi="Times New Roman" w:cs="Times New Roman"/>
          <w:sz w:val="24"/>
          <w:szCs w:val="24"/>
          <w:vertAlign w:val="superscript"/>
        </w:rPr>
        <w:t>1</w:t>
      </w:r>
      <w:r w:rsidRPr="00A03677">
        <w:rPr>
          <w:rFonts w:ascii="Times New Roman" w:hAnsi="Times New Roman" w:cs="Times New Roman"/>
          <w:sz w:val="24"/>
          <w:szCs w:val="24"/>
        </w:rPr>
        <w:t xml:space="preserve">Department of Epidemiology, Biostatistics and Occupational Health, </w:t>
      </w:r>
      <w:r>
        <w:rPr>
          <w:rFonts w:ascii="Times New Roman" w:hAnsi="Times New Roman" w:cs="Times New Roman"/>
          <w:sz w:val="24"/>
          <w:szCs w:val="24"/>
        </w:rPr>
        <w:t xml:space="preserve">Faculty of Medicine, </w:t>
      </w:r>
      <w:r w:rsidRPr="00A03677">
        <w:rPr>
          <w:rFonts w:ascii="Times New Roman" w:hAnsi="Times New Roman" w:cs="Times New Roman"/>
          <w:sz w:val="24"/>
          <w:szCs w:val="24"/>
        </w:rPr>
        <w:t>McGill University, Montreal, Canada</w:t>
      </w:r>
    </w:p>
    <w:p w14:paraId="5DE411CC" w14:textId="77777777" w:rsidR="00EB11ED" w:rsidRPr="00A03677" w:rsidRDefault="00EB11ED" w:rsidP="00EB11ED">
      <w:pPr>
        <w:pStyle w:val="NoSpacing"/>
        <w:rPr>
          <w:rFonts w:ascii="Times New Roman" w:hAnsi="Times New Roman" w:cs="Times New Roman"/>
          <w:sz w:val="24"/>
          <w:szCs w:val="24"/>
        </w:rPr>
      </w:pPr>
      <w:r>
        <w:rPr>
          <w:rFonts w:ascii="Times New Roman" w:hAnsi="Times New Roman" w:cs="Times New Roman"/>
          <w:sz w:val="24"/>
          <w:szCs w:val="24"/>
          <w:vertAlign w:val="superscript"/>
        </w:rPr>
        <w:t>2</w:t>
      </w:r>
      <w:r>
        <w:rPr>
          <w:rFonts w:ascii="Times New Roman" w:hAnsi="Times New Roman" w:cs="Times New Roman"/>
          <w:sz w:val="24"/>
          <w:szCs w:val="24"/>
        </w:rPr>
        <w:t xml:space="preserve">University of Pretoria </w:t>
      </w:r>
      <w:r w:rsidRPr="0097612E">
        <w:rPr>
          <w:rFonts w:ascii="Times New Roman" w:hAnsi="Times New Roman" w:cs="Times New Roman"/>
          <w:sz w:val="24"/>
          <w:szCs w:val="24"/>
        </w:rPr>
        <w:t>Institute for Sustainable Malaria Control, School of Health Systems and Public Health, University of Pretoria, Pretoria, South Africa</w:t>
      </w:r>
    </w:p>
    <w:p w14:paraId="118BAC48" w14:textId="77777777" w:rsidR="00EB11ED" w:rsidRPr="00BC0E0E" w:rsidRDefault="00EB11ED" w:rsidP="00EB11ED">
      <w:pPr>
        <w:pStyle w:val="NoSpacing"/>
        <w:rPr>
          <w:rFonts w:ascii="Times New Roman" w:hAnsi="Times New Roman" w:cs="Times New Roman"/>
          <w:sz w:val="24"/>
          <w:szCs w:val="24"/>
        </w:rPr>
      </w:pPr>
      <w:r>
        <w:rPr>
          <w:rFonts w:ascii="Times New Roman" w:hAnsi="Times New Roman" w:cs="Times New Roman"/>
          <w:sz w:val="24"/>
          <w:szCs w:val="24"/>
          <w:vertAlign w:val="superscript"/>
        </w:rPr>
        <w:t>3</w:t>
      </w:r>
      <w:r w:rsidRPr="00BC0E0E">
        <w:rPr>
          <w:rFonts w:ascii="Times New Roman" w:hAnsi="Times New Roman" w:cs="Times New Roman"/>
          <w:sz w:val="24"/>
          <w:szCs w:val="24"/>
        </w:rPr>
        <w:t>Center for Environmental Research and Children’s Health</w:t>
      </w:r>
      <w:r>
        <w:rPr>
          <w:rFonts w:ascii="Times New Roman" w:hAnsi="Times New Roman" w:cs="Times New Roman"/>
          <w:sz w:val="24"/>
          <w:szCs w:val="24"/>
        </w:rPr>
        <w:t xml:space="preserve">, </w:t>
      </w:r>
      <w:r w:rsidRPr="00BC0E0E">
        <w:rPr>
          <w:rFonts w:ascii="Times New Roman" w:hAnsi="Times New Roman" w:cs="Times New Roman"/>
          <w:sz w:val="24"/>
          <w:szCs w:val="24"/>
        </w:rPr>
        <w:t>School of Public Health</w:t>
      </w:r>
      <w:r>
        <w:rPr>
          <w:rFonts w:ascii="Times New Roman" w:hAnsi="Times New Roman" w:cs="Times New Roman"/>
          <w:sz w:val="24"/>
          <w:szCs w:val="24"/>
        </w:rPr>
        <w:t xml:space="preserve">, </w:t>
      </w:r>
      <w:r w:rsidRPr="00BC0E0E">
        <w:rPr>
          <w:rFonts w:ascii="Times New Roman" w:hAnsi="Times New Roman" w:cs="Times New Roman"/>
          <w:sz w:val="24"/>
          <w:szCs w:val="24"/>
        </w:rPr>
        <w:t>University of California, Berkeley</w:t>
      </w:r>
      <w:r>
        <w:rPr>
          <w:rFonts w:ascii="Times New Roman" w:hAnsi="Times New Roman" w:cs="Times New Roman"/>
          <w:sz w:val="24"/>
          <w:szCs w:val="24"/>
        </w:rPr>
        <w:t>, USA</w:t>
      </w:r>
    </w:p>
    <w:p w14:paraId="365D1296" w14:textId="20A03F15" w:rsidR="00EB11ED" w:rsidRDefault="00EB11ED" w:rsidP="00EB11ED">
      <w:pPr>
        <w:pStyle w:val="NoSpacing"/>
        <w:rPr>
          <w:rFonts w:ascii="Times New Roman" w:hAnsi="Times New Roman" w:cs="Times New Roman"/>
          <w:b/>
          <w:bCs/>
          <w:sz w:val="24"/>
          <w:szCs w:val="24"/>
        </w:rPr>
      </w:pPr>
    </w:p>
    <w:p w14:paraId="21020D8C" w14:textId="77777777" w:rsidR="00BC5D1E" w:rsidRDefault="00BC5D1E" w:rsidP="00EB11ED">
      <w:pPr>
        <w:pStyle w:val="NoSpacing"/>
        <w:rPr>
          <w:rFonts w:ascii="Times New Roman" w:hAnsi="Times New Roman" w:cs="Times New Roman"/>
          <w:b/>
          <w:bCs/>
          <w:sz w:val="24"/>
          <w:szCs w:val="24"/>
        </w:rPr>
      </w:pPr>
    </w:p>
    <w:p w14:paraId="3EA0B9DB" w14:textId="78D266B7" w:rsidR="00F46B75" w:rsidRPr="00BC5D1E" w:rsidRDefault="00BC5D1E" w:rsidP="00EB11ED">
      <w:pPr>
        <w:pStyle w:val="NoSpacing"/>
        <w:rPr>
          <w:rFonts w:ascii="Times New Roman" w:hAnsi="Times New Roman" w:cs="Times New Roman"/>
          <w:sz w:val="24"/>
          <w:szCs w:val="24"/>
        </w:rPr>
      </w:pPr>
      <w:r>
        <w:rPr>
          <w:rFonts w:ascii="Times New Roman" w:hAnsi="Times New Roman" w:cs="Times New Roman"/>
          <w:b/>
          <w:bCs/>
          <w:sz w:val="24"/>
          <w:szCs w:val="24"/>
        </w:rPr>
        <w:t>Section 1.</w:t>
      </w:r>
      <w:r>
        <w:rPr>
          <w:rFonts w:ascii="Times New Roman" w:hAnsi="Times New Roman" w:cs="Times New Roman"/>
          <w:sz w:val="24"/>
          <w:szCs w:val="24"/>
        </w:rPr>
        <w:t xml:space="preserve"> Flow diagram of participants in the VHEMBE study</w:t>
      </w:r>
    </w:p>
    <w:p w14:paraId="7781F47C" w14:textId="75CBAC94" w:rsidR="00177511" w:rsidRPr="008E5707" w:rsidRDefault="005A5CBB" w:rsidP="00177511">
      <w:pPr>
        <w:pStyle w:val="NoSpacing"/>
        <w:rPr>
          <w:rFonts w:ascii="Times New Roman" w:hAnsi="Times New Roman" w:cs="Times New Roman"/>
          <w:sz w:val="24"/>
          <w:szCs w:val="24"/>
        </w:rPr>
      </w:pPr>
      <w:r>
        <w:rPr>
          <w:rFonts w:ascii="Times New Roman" w:hAnsi="Times New Roman" w:cs="Times New Roman"/>
          <w:b/>
          <w:bCs/>
          <w:sz w:val="24"/>
          <w:szCs w:val="24"/>
        </w:rPr>
        <w:t>Section</w:t>
      </w:r>
      <w:r w:rsidR="00143CCC">
        <w:rPr>
          <w:rFonts w:ascii="Times New Roman" w:hAnsi="Times New Roman" w:cs="Times New Roman"/>
          <w:b/>
          <w:bCs/>
          <w:sz w:val="24"/>
          <w:szCs w:val="24"/>
        </w:rPr>
        <w:t xml:space="preserve"> </w:t>
      </w:r>
      <w:r w:rsidR="00BC5D1E">
        <w:rPr>
          <w:rFonts w:ascii="Times New Roman" w:hAnsi="Times New Roman" w:cs="Times New Roman"/>
          <w:b/>
          <w:bCs/>
          <w:sz w:val="24"/>
          <w:szCs w:val="24"/>
        </w:rPr>
        <w:t>2</w:t>
      </w:r>
      <w:r w:rsidR="00177511" w:rsidRPr="00BC5D1E">
        <w:rPr>
          <w:rFonts w:ascii="Times New Roman" w:hAnsi="Times New Roman" w:cs="Times New Roman"/>
          <w:b/>
          <w:bCs/>
          <w:sz w:val="24"/>
          <w:szCs w:val="24"/>
        </w:rPr>
        <w:t>.</w:t>
      </w:r>
      <w:r w:rsidR="00177511">
        <w:rPr>
          <w:rFonts w:ascii="Times New Roman" w:hAnsi="Times New Roman" w:cs="Times New Roman"/>
          <w:sz w:val="24"/>
          <w:szCs w:val="24"/>
        </w:rPr>
        <w:t xml:space="preserve"> </w:t>
      </w:r>
      <w:r w:rsidR="00177511" w:rsidRPr="00D17226">
        <w:rPr>
          <w:rFonts w:ascii="Times New Roman" w:hAnsi="Times New Roman" w:cs="Times New Roman"/>
          <w:sz w:val="24"/>
          <w:szCs w:val="24"/>
        </w:rPr>
        <w:t>Inverse</w:t>
      </w:r>
      <w:r w:rsidR="00177511">
        <w:rPr>
          <w:rFonts w:ascii="Times New Roman" w:hAnsi="Times New Roman" w:cs="Times New Roman"/>
          <w:sz w:val="24"/>
          <w:szCs w:val="24"/>
        </w:rPr>
        <w:t xml:space="preserve"> </w:t>
      </w:r>
      <w:r w:rsidR="00177511" w:rsidRPr="00D17226">
        <w:rPr>
          <w:rFonts w:ascii="Times New Roman" w:hAnsi="Times New Roman" w:cs="Times New Roman"/>
          <w:sz w:val="24"/>
          <w:szCs w:val="24"/>
        </w:rPr>
        <w:t>probability weights for censoring and treatment</w:t>
      </w:r>
    </w:p>
    <w:p w14:paraId="79109007" w14:textId="5B8C7365" w:rsidR="00177511" w:rsidRDefault="00143CCC" w:rsidP="00177511">
      <w:pPr>
        <w:pStyle w:val="NoSpacing"/>
        <w:rPr>
          <w:rFonts w:ascii="Times New Roman" w:hAnsi="Times New Roman" w:cs="Times New Roman"/>
          <w:sz w:val="24"/>
          <w:szCs w:val="24"/>
        </w:rPr>
      </w:pPr>
      <w:r>
        <w:rPr>
          <w:rFonts w:ascii="Times New Roman" w:hAnsi="Times New Roman" w:cs="Times New Roman"/>
          <w:b/>
          <w:bCs/>
          <w:sz w:val="24"/>
          <w:szCs w:val="24"/>
        </w:rPr>
        <w:t xml:space="preserve">Section </w:t>
      </w:r>
      <w:r w:rsidR="00BC5D1E">
        <w:rPr>
          <w:rFonts w:ascii="Times New Roman" w:hAnsi="Times New Roman" w:cs="Times New Roman"/>
          <w:b/>
          <w:bCs/>
          <w:sz w:val="24"/>
          <w:szCs w:val="24"/>
        </w:rPr>
        <w:t>3</w:t>
      </w:r>
      <w:r>
        <w:rPr>
          <w:rFonts w:ascii="Times New Roman" w:hAnsi="Times New Roman" w:cs="Times New Roman"/>
          <w:b/>
          <w:bCs/>
          <w:sz w:val="24"/>
          <w:szCs w:val="24"/>
        </w:rPr>
        <w:t xml:space="preserve">. </w:t>
      </w:r>
      <w:r w:rsidR="00177511">
        <w:rPr>
          <w:rFonts w:ascii="Times New Roman" w:hAnsi="Times New Roman" w:cs="Times New Roman"/>
          <w:sz w:val="24"/>
          <w:szCs w:val="24"/>
        </w:rPr>
        <w:t>Multiple imputation by chained equations</w:t>
      </w:r>
    </w:p>
    <w:p w14:paraId="3F246FD5" w14:textId="7F8FB425" w:rsidR="00EB11ED" w:rsidRPr="008E5707" w:rsidRDefault="00143CCC" w:rsidP="00EB11ED">
      <w:pPr>
        <w:pStyle w:val="NoSpacing"/>
        <w:rPr>
          <w:rFonts w:ascii="Times New Roman" w:hAnsi="Times New Roman" w:cs="Times New Roman"/>
          <w:sz w:val="24"/>
          <w:szCs w:val="24"/>
        </w:rPr>
      </w:pPr>
      <w:r>
        <w:rPr>
          <w:rFonts w:ascii="Times New Roman" w:hAnsi="Times New Roman" w:cs="Times New Roman"/>
          <w:b/>
          <w:bCs/>
          <w:sz w:val="24"/>
          <w:szCs w:val="24"/>
        </w:rPr>
        <w:t xml:space="preserve">Section </w:t>
      </w:r>
      <w:r w:rsidR="00BC5D1E">
        <w:rPr>
          <w:rFonts w:ascii="Times New Roman" w:hAnsi="Times New Roman" w:cs="Times New Roman"/>
          <w:b/>
          <w:bCs/>
          <w:sz w:val="24"/>
          <w:szCs w:val="24"/>
        </w:rPr>
        <w:t>4</w:t>
      </w:r>
      <w:r>
        <w:rPr>
          <w:rFonts w:ascii="Times New Roman" w:hAnsi="Times New Roman" w:cs="Times New Roman"/>
          <w:b/>
          <w:bCs/>
          <w:sz w:val="24"/>
          <w:szCs w:val="24"/>
        </w:rPr>
        <w:t xml:space="preserve">. </w:t>
      </w:r>
      <w:r w:rsidR="00E16989" w:rsidRPr="00E16989">
        <w:rPr>
          <w:rFonts w:ascii="Times New Roman" w:hAnsi="Times New Roman" w:cs="Times New Roman"/>
          <w:sz w:val="24"/>
          <w:szCs w:val="24"/>
        </w:rPr>
        <w:t>Effect modification of prenatal insecticide exposure on child size and blood pressure</w:t>
      </w:r>
      <w:r w:rsidR="00EB11ED" w:rsidRPr="008E5707">
        <w:rPr>
          <w:rFonts w:ascii="Times New Roman" w:hAnsi="Times New Roman" w:cs="Times New Roman"/>
          <w:sz w:val="24"/>
          <w:szCs w:val="24"/>
        </w:rPr>
        <w:br w:type="page"/>
      </w:r>
    </w:p>
    <w:p w14:paraId="656D6A84" w14:textId="6D8D8337" w:rsidR="00BC5D1E" w:rsidRDefault="00BC5D1E" w:rsidP="00BC5D1E">
      <w:pPr>
        <w:pStyle w:val="Heading2"/>
        <w:rPr>
          <w:rFonts w:ascii="Times New Roman" w:hAnsi="Times New Roman" w:cs="Times New Roman"/>
          <w:b/>
          <w:bCs/>
          <w:color w:val="auto"/>
          <w:sz w:val="24"/>
          <w:szCs w:val="24"/>
        </w:rPr>
      </w:pPr>
      <w:r w:rsidRPr="00B85BFB">
        <w:rPr>
          <w:rFonts w:ascii="Times New Roman" w:hAnsi="Times New Roman" w:cs="Times New Roman"/>
          <w:b/>
          <w:bCs/>
          <w:color w:val="auto"/>
          <w:sz w:val="24"/>
          <w:szCs w:val="24"/>
        </w:rPr>
        <w:lastRenderedPageBreak/>
        <w:t>S</w:t>
      </w:r>
      <w:r>
        <w:rPr>
          <w:rFonts w:ascii="Times New Roman" w:hAnsi="Times New Roman" w:cs="Times New Roman"/>
          <w:b/>
          <w:bCs/>
          <w:color w:val="auto"/>
          <w:sz w:val="24"/>
          <w:szCs w:val="24"/>
        </w:rPr>
        <w:t>ection 1</w:t>
      </w:r>
      <w:r w:rsidRPr="00B85BFB">
        <w:rPr>
          <w:rFonts w:ascii="Times New Roman" w:hAnsi="Times New Roman" w:cs="Times New Roman"/>
          <w:b/>
          <w:bCs/>
          <w:color w:val="auto"/>
          <w:sz w:val="24"/>
          <w:szCs w:val="24"/>
        </w:rPr>
        <w:t xml:space="preserve">. </w:t>
      </w:r>
      <w:r w:rsidRPr="00BC5D1E">
        <w:rPr>
          <w:rFonts w:ascii="Times New Roman" w:hAnsi="Times New Roman" w:cs="Times New Roman"/>
          <w:b/>
          <w:bCs/>
          <w:color w:val="auto"/>
          <w:sz w:val="24"/>
          <w:szCs w:val="24"/>
        </w:rPr>
        <w:t>Flow diagram of participants in the VHEMBE study</w:t>
      </w:r>
    </w:p>
    <w:p w14:paraId="5073BA99" w14:textId="77777777" w:rsidR="00BC5D1E" w:rsidRDefault="00BC5D1E">
      <w:pPr>
        <w:rPr>
          <w:rFonts w:ascii="Times New Roman" w:hAnsi="Times New Roman" w:cs="Times New Roman"/>
          <w:b/>
          <w:bCs/>
          <w:sz w:val="24"/>
          <w:szCs w:val="24"/>
        </w:rPr>
      </w:pPr>
    </w:p>
    <w:p w14:paraId="45095CF0" w14:textId="601273EC" w:rsidR="00BC5D1E" w:rsidRDefault="00BC5D1E" w:rsidP="00BC5D1E">
      <w:pPr>
        <w:pStyle w:val="NoSpacing"/>
        <w:rPr>
          <w:rFonts w:ascii="Times New Roman" w:hAnsi="Times New Roman" w:cs="Times New Roman"/>
          <w:sz w:val="24"/>
          <w:szCs w:val="24"/>
        </w:rPr>
      </w:pPr>
      <w:r>
        <w:rPr>
          <w:rFonts w:ascii="Times New Roman" w:hAnsi="Times New Roman" w:cs="Times New Roman"/>
          <w:b/>
          <w:bCs/>
          <w:sz w:val="24"/>
          <w:szCs w:val="24"/>
        </w:rPr>
        <w:t xml:space="preserve">Figure S1.1. </w:t>
      </w:r>
      <w:r>
        <w:rPr>
          <w:rFonts w:ascii="Times New Roman" w:hAnsi="Times New Roman" w:cs="Times New Roman"/>
          <w:sz w:val="24"/>
          <w:szCs w:val="24"/>
        </w:rPr>
        <w:t>Flow diagram of participants in the VHEMBE study</w:t>
      </w:r>
    </w:p>
    <w:p w14:paraId="3EF60AA3" w14:textId="0F05F1FF" w:rsidR="00BC5D1E" w:rsidRPr="00BC5D1E" w:rsidRDefault="00BC5D1E" w:rsidP="00BC5D1E">
      <w:pPr>
        <w:pStyle w:val="NoSpacing"/>
        <w:rPr>
          <w:rFonts w:ascii="Times New Roman" w:hAnsi="Times New Roman" w:cs="Times New Roman"/>
          <w:sz w:val="24"/>
          <w:szCs w:val="24"/>
        </w:rPr>
      </w:pPr>
    </w:p>
    <w:p w14:paraId="43B49473" w14:textId="382A8CC0" w:rsidR="00BC5D1E" w:rsidRDefault="00D724C2">
      <w:pPr>
        <w:rPr>
          <w:rFonts w:ascii="Times New Roman" w:eastAsiaTheme="majorEastAsia" w:hAnsi="Times New Roman" w:cs="Times New Roman"/>
          <w:b/>
          <w:bCs/>
          <w:sz w:val="24"/>
          <w:szCs w:val="24"/>
        </w:rPr>
      </w:pPr>
      <w:r>
        <w:rPr>
          <w:rFonts w:ascii="Times New Roman" w:hAnsi="Times New Roman" w:cs="Times New Roman"/>
          <w:b/>
          <w:bCs/>
          <w:noProof/>
          <w:sz w:val="24"/>
          <w:szCs w:val="24"/>
        </w:rPr>
        <w:drawing>
          <wp:inline distT="0" distB="0" distL="0" distR="0" wp14:anchorId="45C325A4" wp14:editId="742EDE49">
            <wp:extent cx="5943600" cy="614017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43600" cy="6140175"/>
                    </a:xfrm>
                    <a:prstGeom prst="rect">
                      <a:avLst/>
                    </a:prstGeom>
                    <a:noFill/>
                  </pic:spPr>
                </pic:pic>
              </a:graphicData>
            </a:graphic>
          </wp:inline>
        </w:drawing>
      </w:r>
      <w:r w:rsidR="00BC5D1E">
        <w:rPr>
          <w:rFonts w:ascii="Times New Roman" w:hAnsi="Times New Roman" w:cs="Times New Roman"/>
          <w:b/>
          <w:bCs/>
          <w:sz w:val="24"/>
          <w:szCs w:val="24"/>
        </w:rPr>
        <w:br w:type="page"/>
      </w:r>
    </w:p>
    <w:p w14:paraId="6B948CFD" w14:textId="377F06BF" w:rsidR="00EB11ED" w:rsidRDefault="00EB11ED" w:rsidP="00EB11ED">
      <w:pPr>
        <w:pStyle w:val="Heading2"/>
        <w:rPr>
          <w:rFonts w:ascii="Times New Roman" w:hAnsi="Times New Roman" w:cs="Times New Roman"/>
          <w:b/>
          <w:bCs/>
          <w:color w:val="auto"/>
          <w:sz w:val="24"/>
          <w:szCs w:val="24"/>
        </w:rPr>
      </w:pPr>
      <w:r w:rsidRPr="00B85BFB">
        <w:rPr>
          <w:rFonts w:ascii="Times New Roman" w:hAnsi="Times New Roman" w:cs="Times New Roman"/>
          <w:b/>
          <w:bCs/>
          <w:color w:val="auto"/>
          <w:sz w:val="24"/>
          <w:szCs w:val="24"/>
        </w:rPr>
        <w:lastRenderedPageBreak/>
        <w:t>S</w:t>
      </w:r>
      <w:r w:rsidR="005A5CBB">
        <w:rPr>
          <w:rFonts w:ascii="Times New Roman" w:hAnsi="Times New Roman" w:cs="Times New Roman"/>
          <w:b/>
          <w:bCs/>
          <w:color w:val="auto"/>
          <w:sz w:val="24"/>
          <w:szCs w:val="24"/>
        </w:rPr>
        <w:t xml:space="preserve">ection </w:t>
      </w:r>
      <w:r w:rsidR="00BC5D1E">
        <w:rPr>
          <w:rFonts w:ascii="Times New Roman" w:hAnsi="Times New Roman" w:cs="Times New Roman"/>
          <w:b/>
          <w:bCs/>
          <w:color w:val="auto"/>
          <w:sz w:val="24"/>
          <w:szCs w:val="24"/>
        </w:rPr>
        <w:t>2</w:t>
      </w:r>
      <w:r w:rsidRPr="00B85BFB">
        <w:rPr>
          <w:rFonts w:ascii="Times New Roman" w:hAnsi="Times New Roman" w:cs="Times New Roman"/>
          <w:b/>
          <w:bCs/>
          <w:color w:val="auto"/>
          <w:sz w:val="24"/>
          <w:szCs w:val="24"/>
        </w:rPr>
        <w:t xml:space="preserve">. </w:t>
      </w:r>
      <w:r>
        <w:rPr>
          <w:rFonts w:ascii="Times New Roman" w:hAnsi="Times New Roman" w:cs="Times New Roman"/>
          <w:b/>
          <w:bCs/>
          <w:color w:val="auto"/>
          <w:sz w:val="24"/>
          <w:szCs w:val="24"/>
        </w:rPr>
        <w:t>Inverse probability weights for censoring and treatment</w:t>
      </w:r>
    </w:p>
    <w:p w14:paraId="3CF1B81A" w14:textId="77777777" w:rsidR="00EB11ED" w:rsidRPr="008C01D1" w:rsidRDefault="00EB11ED" w:rsidP="00EB11ED">
      <w:pPr>
        <w:pStyle w:val="NoSpacing"/>
      </w:pPr>
    </w:p>
    <w:p w14:paraId="20309065" w14:textId="77777777" w:rsidR="00EB11ED" w:rsidRPr="00260840" w:rsidRDefault="00EB11ED" w:rsidP="00EB11ED">
      <w:pPr>
        <w:pBdr>
          <w:top w:val="nil"/>
          <w:left w:val="nil"/>
          <w:bottom w:val="nil"/>
          <w:right w:val="nil"/>
          <w:between w:val="nil"/>
        </w:pBdr>
        <w:spacing w:after="0" w:line="240" w:lineRule="auto"/>
        <w:jc w:val="both"/>
        <w:rPr>
          <w:rFonts w:ascii="Times New Roman" w:hAnsi="Times New Roman" w:cs="Times New Roman"/>
          <w:b/>
          <w:bCs/>
          <w:sz w:val="24"/>
          <w:szCs w:val="24"/>
        </w:rPr>
      </w:pPr>
      <w:bookmarkStart w:id="0" w:name="_Hlk46145118"/>
      <w:r w:rsidRPr="00260840">
        <w:rPr>
          <w:rFonts w:ascii="Times New Roman" w:hAnsi="Times New Roman" w:cs="Times New Roman"/>
          <w:b/>
          <w:bCs/>
          <w:sz w:val="24"/>
          <w:szCs w:val="24"/>
        </w:rPr>
        <w:t>Methods</w:t>
      </w:r>
    </w:p>
    <w:p w14:paraId="02202918" w14:textId="257313DF" w:rsidR="00EB11ED" w:rsidRPr="00A507A8" w:rsidRDefault="00EB11ED" w:rsidP="00EB11ED">
      <w:pPr>
        <w:pBdr>
          <w:top w:val="nil"/>
          <w:left w:val="nil"/>
          <w:bottom w:val="nil"/>
          <w:right w:val="nil"/>
          <w:between w:val="nil"/>
        </w:pBd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Two types of inverse probability weights were constructed: </w:t>
      </w:r>
      <w:r w:rsidRPr="00A507A8">
        <w:rPr>
          <w:rFonts w:ascii="Times New Roman" w:hAnsi="Times New Roman" w:cs="Times New Roman"/>
          <w:sz w:val="24"/>
          <w:szCs w:val="24"/>
        </w:rPr>
        <w:t>inverse probability of censoring weights (IPCW</w:t>
      </w:r>
      <w:r w:rsidR="002A7FB4">
        <w:rPr>
          <w:rFonts w:ascii="Times New Roman" w:hAnsi="Times New Roman" w:cs="Times New Roman"/>
          <w:sz w:val="24"/>
          <w:szCs w:val="24"/>
        </w:rPr>
        <w:t>s</w:t>
      </w:r>
      <w:r w:rsidRPr="00A507A8">
        <w:rPr>
          <w:rFonts w:ascii="Times New Roman" w:hAnsi="Times New Roman" w:cs="Times New Roman"/>
          <w:sz w:val="24"/>
          <w:szCs w:val="24"/>
        </w:rPr>
        <w:t>), to address selection bias from loss to follow-up from baseline to the 5-year study visit; and</w:t>
      </w:r>
      <w:r>
        <w:rPr>
          <w:rFonts w:ascii="Times New Roman" w:hAnsi="Times New Roman" w:cs="Times New Roman"/>
          <w:sz w:val="24"/>
          <w:szCs w:val="24"/>
        </w:rPr>
        <w:t xml:space="preserve"> i</w:t>
      </w:r>
      <w:r w:rsidRPr="00A507A8">
        <w:rPr>
          <w:rFonts w:ascii="Times New Roman" w:hAnsi="Times New Roman" w:cs="Times New Roman"/>
          <w:sz w:val="24"/>
          <w:szCs w:val="24"/>
        </w:rPr>
        <w:t>nverse probability of treatment weights (IPTW</w:t>
      </w:r>
      <w:r w:rsidR="002A7FB4">
        <w:rPr>
          <w:rFonts w:ascii="Times New Roman" w:hAnsi="Times New Roman" w:cs="Times New Roman"/>
          <w:sz w:val="24"/>
          <w:szCs w:val="24"/>
        </w:rPr>
        <w:t>s</w:t>
      </w:r>
      <w:r w:rsidRPr="00A507A8">
        <w:rPr>
          <w:rFonts w:ascii="Times New Roman" w:hAnsi="Times New Roman" w:cs="Times New Roman"/>
          <w:sz w:val="24"/>
          <w:szCs w:val="24"/>
        </w:rPr>
        <w:t>) for each exposure, to address confounding.</w:t>
      </w:r>
    </w:p>
    <w:p w14:paraId="26D52C40" w14:textId="77777777" w:rsidR="00EB11ED" w:rsidRDefault="00EB11ED" w:rsidP="00EB11ED">
      <w:pPr>
        <w:pBdr>
          <w:top w:val="nil"/>
          <w:left w:val="nil"/>
          <w:bottom w:val="nil"/>
          <w:right w:val="nil"/>
          <w:between w:val="nil"/>
        </w:pBdr>
        <w:spacing w:after="0" w:line="240" w:lineRule="auto"/>
        <w:jc w:val="both"/>
        <w:rPr>
          <w:rFonts w:ascii="Times New Roman" w:hAnsi="Times New Roman" w:cs="Times New Roman"/>
          <w:sz w:val="24"/>
          <w:szCs w:val="24"/>
        </w:rPr>
      </w:pPr>
    </w:p>
    <w:p w14:paraId="5B0F655F" w14:textId="72BF6AD6" w:rsidR="00EB11ED" w:rsidRDefault="00EB11ED" w:rsidP="00EB11ED">
      <w:pPr>
        <w:pBdr>
          <w:top w:val="nil"/>
          <w:left w:val="nil"/>
          <w:bottom w:val="nil"/>
          <w:right w:val="nil"/>
          <w:between w:val="nil"/>
        </w:pBd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We used a directed acyclic </w:t>
      </w:r>
      <w:r w:rsidRPr="00163529">
        <w:rPr>
          <w:rFonts w:ascii="Times New Roman" w:hAnsi="Times New Roman" w:cs="Times New Roman"/>
          <w:sz w:val="24"/>
          <w:szCs w:val="24"/>
        </w:rPr>
        <w:t>graph (Figure S</w:t>
      </w:r>
      <w:r w:rsidR="00BC5D1E">
        <w:rPr>
          <w:rFonts w:ascii="Times New Roman" w:hAnsi="Times New Roman" w:cs="Times New Roman"/>
          <w:sz w:val="24"/>
          <w:szCs w:val="24"/>
        </w:rPr>
        <w:t>2</w:t>
      </w:r>
      <w:r w:rsidRPr="00163529">
        <w:rPr>
          <w:rFonts w:ascii="Times New Roman" w:hAnsi="Times New Roman" w:cs="Times New Roman"/>
          <w:sz w:val="24"/>
          <w:szCs w:val="24"/>
        </w:rPr>
        <w:t>.1) to</w:t>
      </w:r>
      <w:r>
        <w:rPr>
          <w:rFonts w:ascii="Times New Roman" w:hAnsi="Times New Roman" w:cs="Times New Roman"/>
          <w:sz w:val="24"/>
          <w:szCs w:val="24"/>
        </w:rPr>
        <w:t xml:space="preserve"> identify the following</w:t>
      </w:r>
      <w:r>
        <w:rPr>
          <w:rFonts w:ascii="Times New Roman" w:eastAsia="Times New Roman" w:hAnsi="Times New Roman" w:cs="Times New Roman"/>
          <w:color w:val="000000"/>
          <w:sz w:val="24"/>
          <w:szCs w:val="24"/>
        </w:rPr>
        <w:t xml:space="preserve"> </w:t>
      </w:r>
      <w:r>
        <w:rPr>
          <w:rFonts w:ascii="Times New Roman" w:hAnsi="Times New Roman" w:cs="Times New Roman"/>
          <w:sz w:val="24"/>
          <w:szCs w:val="24"/>
        </w:rPr>
        <w:t>potential confounders</w:t>
      </w:r>
      <w:r w:rsidRPr="00353E6A">
        <w:rPr>
          <w:rFonts w:ascii="Times New Roman" w:hAnsi="Times New Roman" w:cs="Times New Roman"/>
          <w:sz w:val="24"/>
          <w:szCs w:val="24"/>
        </w:rPr>
        <w:t xml:space="preserve"> </w:t>
      </w:r>
      <w:r>
        <w:rPr>
          <w:rFonts w:ascii="Times New Roman" w:hAnsi="Times New Roman" w:cs="Times New Roman"/>
          <w:sz w:val="24"/>
          <w:szCs w:val="24"/>
        </w:rPr>
        <w:t>of the exposure-outcome relationship and predictors of censoring and outcomes to be included in both the IPTW and IPCW models: child sex (boy/girl); household food poverty (yes/no), food insecurity (yes/no), and w</w:t>
      </w:r>
      <w:r w:rsidRPr="00353E6A">
        <w:rPr>
          <w:rFonts w:ascii="Times New Roman" w:hAnsi="Times New Roman" w:cs="Times New Roman"/>
          <w:sz w:val="24"/>
          <w:szCs w:val="24"/>
        </w:rPr>
        <w:t>ealth index (continuous); maternal age (years, continuous</w:t>
      </w:r>
      <w:r>
        <w:rPr>
          <w:rFonts w:ascii="Times New Roman" w:hAnsi="Times New Roman" w:cs="Times New Roman"/>
          <w:sz w:val="24"/>
          <w:szCs w:val="24"/>
        </w:rPr>
        <w:t>), height (</w:t>
      </w:r>
      <w:proofErr w:type="spellStart"/>
      <w:r>
        <w:rPr>
          <w:rFonts w:ascii="Times New Roman" w:hAnsi="Times New Roman" w:cs="Times New Roman"/>
          <w:sz w:val="24"/>
          <w:szCs w:val="24"/>
        </w:rPr>
        <w:t>metres</w:t>
      </w:r>
      <w:proofErr w:type="spellEnd"/>
      <w:r>
        <w:rPr>
          <w:rFonts w:ascii="Times New Roman" w:hAnsi="Times New Roman" w:cs="Times New Roman"/>
          <w:sz w:val="24"/>
          <w:szCs w:val="24"/>
        </w:rPr>
        <w:t xml:space="preserve">, continuous), post-delivery weight (kg, continuous), education (high school vs. no high school), </w:t>
      </w:r>
      <w:r w:rsidRPr="00353E6A">
        <w:rPr>
          <w:rFonts w:ascii="Times New Roman" w:hAnsi="Times New Roman" w:cs="Times New Roman"/>
          <w:sz w:val="24"/>
          <w:szCs w:val="24"/>
        </w:rPr>
        <w:t>marital status (married</w:t>
      </w:r>
      <w:r>
        <w:rPr>
          <w:rFonts w:ascii="Times New Roman" w:hAnsi="Times New Roman" w:cs="Times New Roman"/>
          <w:sz w:val="24"/>
          <w:szCs w:val="24"/>
        </w:rPr>
        <w:t xml:space="preserve"> or living-as-married vs. not married</w:t>
      </w:r>
      <w:r w:rsidRPr="00353E6A">
        <w:rPr>
          <w:rFonts w:ascii="Times New Roman" w:hAnsi="Times New Roman" w:cs="Times New Roman"/>
          <w:sz w:val="24"/>
          <w:szCs w:val="24"/>
        </w:rPr>
        <w:t xml:space="preserve">), </w:t>
      </w:r>
      <w:r>
        <w:rPr>
          <w:rFonts w:ascii="Times New Roman" w:hAnsi="Times New Roman" w:cs="Times New Roman"/>
          <w:sz w:val="24"/>
          <w:szCs w:val="24"/>
        </w:rPr>
        <w:t xml:space="preserve">energy intake during pregnancy (insufficient/sufficient), </w:t>
      </w:r>
      <w:r w:rsidRPr="00353E6A">
        <w:rPr>
          <w:rFonts w:ascii="Times New Roman" w:hAnsi="Times New Roman" w:cs="Times New Roman"/>
          <w:sz w:val="24"/>
          <w:szCs w:val="24"/>
        </w:rPr>
        <w:t xml:space="preserve">alcohol use </w:t>
      </w:r>
      <w:r>
        <w:rPr>
          <w:rFonts w:ascii="Times New Roman" w:hAnsi="Times New Roman" w:cs="Times New Roman"/>
          <w:sz w:val="24"/>
          <w:szCs w:val="24"/>
        </w:rPr>
        <w:t xml:space="preserve">during pregnancy </w:t>
      </w:r>
      <w:r w:rsidRPr="00353E6A">
        <w:rPr>
          <w:rFonts w:ascii="Times New Roman" w:hAnsi="Times New Roman" w:cs="Times New Roman"/>
          <w:sz w:val="24"/>
          <w:szCs w:val="24"/>
        </w:rPr>
        <w:t>(yes/no), HIV status (positive/negative</w:t>
      </w:r>
      <w:r>
        <w:rPr>
          <w:rFonts w:ascii="Times New Roman" w:hAnsi="Times New Roman" w:cs="Times New Roman"/>
          <w:sz w:val="24"/>
          <w:szCs w:val="24"/>
        </w:rPr>
        <w:t>), duration of exclusive breastfeeding (months, continuous), and parity (continuous). In the IPCW models, we also included gestational age (preterm vs. not preterm) and DDT/E and pyrethroid metabolite concentrations.</w:t>
      </w:r>
    </w:p>
    <w:p w14:paraId="78B0E159" w14:textId="77777777" w:rsidR="00EB11ED" w:rsidRDefault="00EB11ED" w:rsidP="00EB11ED">
      <w:pPr>
        <w:pBdr>
          <w:top w:val="nil"/>
          <w:left w:val="nil"/>
          <w:bottom w:val="nil"/>
          <w:right w:val="nil"/>
          <w:between w:val="nil"/>
        </w:pBdr>
        <w:spacing w:after="0" w:line="240" w:lineRule="auto"/>
        <w:jc w:val="both"/>
        <w:rPr>
          <w:rFonts w:ascii="Times New Roman" w:hAnsi="Times New Roman" w:cs="Times New Roman"/>
          <w:sz w:val="24"/>
          <w:szCs w:val="24"/>
        </w:rPr>
      </w:pPr>
    </w:p>
    <w:p w14:paraId="34C20C7E" w14:textId="72AABBDE" w:rsidR="00EB11ED" w:rsidRDefault="00EB11ED" w:rsidP="00EB11ED">
      <w:pPr>
        <w:pBdr>
          <w:top w:val="nil"/>
          <w:left w:val="nil"/>
          <w:bottom w:val="nil"/>
          <w:right w:val="nil"/>
          <w:between w:val="nil"/>
        </w:pBdr>
        <w:spacing w:after="0" w:line="240" w:lineRule="auto"/>
        <w:jc w:val="both"/>
        <w:rPr>
          <w:rFonts w:ascii="Times New Roman" w:hAnsi="Times New Roman" w:cs="Times New Roman"/>
          <w:sz w:val="24"/>
          <w:szCs w:val="24"/>
        </w:rPr>
      </w:pPr>
      <w:r w:rsidRPr="00A507A8">
        <w:rPr>
          <w:rFonts w:ascii="Times New Roman" w:hAnsi="Times New Roman" w:cs="Times New Roman"/>
          <w:sz w:val="24"/>
          <w:szCs w:val="24"/>
        </w:rPr>
        <w:t>For the IPCW</w:t>
      </w:r>
      <w:r w:rsidR="002A7FB4">
        <w:rPr>
          <w:rFonts w:ascii="Times New Roman" w:hAnsi="Times New Roman" w:cs="Times New Roman"/>
          <w:sz w:val="24"/>
          <w:szCs w:val="24"/>
        </w:rPr>
        <w:t>s</w:t>
      </w:r>
      <w:r w:rsidRPr="00A507A8">
        <w:rPr>
          <w:rFonts w:ascii="Times New Roman" w:hAnsi="Times New Roman" w:cs="Times New Roman"/>
          <w:sz w:val="24"/>
          <w:szCs w:val="24"/>
        </w:rPr>
        <w:t>, we first used logistic regression</w:t>
      </w:r>
      <w:r>
        <w:rPr>
          <w:rFonts w:ascii="Times New Roman" w:hAnsi="Times New Roman" w:cs="Times New Roman"/>
          <w:sz w:val="24"/>
          <w:szCs w:val="24"/>
        </w:rPr>
        <w:t xml:space="preserve"> to estimate the probability of the censoring status of each subject (i.e. completed the 5-year visit vs. lost to follow-up), conditional on all exposures and covariates identified above</w:t>
      </w:r>
      <w:r w:rsidR="00F35020">
        <w:rPr>
          <w:rFonts w:ascii="Times New Roman" w:hAnsi="Times New Roman" w:cs="Times New Roman"/>
          <w:sz w:val="24"/>
          <w:szCs w:val="24"/>
        </w:rPr>
        <w:t>.</w:t>
      </w:r>
      <w:r>
        <w:rPr>
          <w:rFonts w:ascii="Times New Roman" w:hAnsi="Times New Roman" w:cs="Times New Roman"/>
          <w:sz w:val="24"/>
          <w:szCs w:val="24"/>
        </w:rPr>
        <w:fldChar w:fldCharType="begin"/>
      </w:r>
      <w:r w:rsidR="00177511">
        <w:rPr>
          <w:rFonts w:ascii="Times New Roman" w:hAnsi="Times New Roman" w:cs="Times New Roman"/>
          <w:sz w:val="24"/>
          <w:szCs w:val="24"/>
        </w:rPr>
        <w:instrText xml:space="preserve"> ADDIN EN.CITE &lt;EndNote&gt;&lt;Cite&gt;&lt;Author&gt;Cole&lt;/Author&gt;&lt;Year&gt;2008&lt;/Year&gt;&lt;RecNum&gt;74&lt;/RecNum&gt;&lt;DisplayText&gt;&lt;style face="superscript"&gt;1&lt;/style&gt;&lt;/DisplayText&gt;&lt;record&gt;&lt;rec-number&gt;74&lt;/rec-number&gt;&lt;foreign-keys&gt;&lt;key app="EN" db-id="xtdv5wx0uvw9x3e5sfvpawtx2d9dtdxvzwaz" timestamp="1493476555"&gt;74&lt;/key&gt;&lt;/foreign-keys&gt;&lt;ref-type name="Journal Article"&gt;17&lt;/ref-type&gt;&lt;contributors&gt;&lt;authors&gt;&lt;author&gt;Cole, S. R.&lt;/author&gt;&lt;author&gt;Hernan, M. A.&lt;/author&gt;&lt;/authors&gt;&lt;/contributors&gt;&lt;auth-address&gt;Department of Epidemiology, Johns Hopkins Bloomberg School of Public Health, Baltimore, MD, USA. cole@unc.edu&lt;/auth-address&gt;&lt;titles&gt;&lt;title&gt;Constructing inverse probability weights for marginal structural models&lt;/title&gt;&lt;secondary-title&gt;Am J Epidemiol&lt;/secondary-title&gt;&lt;alt-title&gt;American journal of epidemiology&lt;/alt-title&gt;&lt;/titles&gt;&lt;periodical&gt;&lt;full-title&gt;Am J Epidemiol&lt;/full-title&gt;&lt;abbr-1&gt;American journal of epidemiology&lt;/abbr-1&gt;&lt;/periodical&gt;&lt;alt-periodical&gt;&lt;full-title&gt;Am J Epidemiol&lt;/full-title&gt;&lt;abbr-1&gt;American journal of epidemiology&lt;/abbr-1&gt;&lt;/alt-periodical&gt;&lt;pages&gt;656-64&lt;/pages&gt;&lt;volume&gt;168&lt;/volume&gt;&lt;number&gt;6&lt;/number&gt;&lt;edition&gt;2008/08/07&lt;/edition&gt;&lt;keywords&gt;&lt;keyword&gt;Acquired Immunodeficiency Syndrome/drug therapy/*epidemiology&lt;/keyword&gt;&lt;keyword&gt;Antiretroviral Therapy, Highly Active&lt;/keyword&gt;&lt;keyword&gt;Bias&lt;/keyword&gt;&lt;keyword&gt;*Confounding Factors, Epidemiologic&lt;/keyword&gt;&lt;keyword&gt;Female&lt;/keyword&gt;&lt;keyword&gt;Hiv-1&lt;/keyword&gt;&lt;keyword&gt;Humans&lt;/keyword&gt;&lt;keyword&gt;*Logistic Models&lt;/keyword&gt;&lt;keyword&gt;Male&lt;/keyword&gt;&lt;keyword&gt;Multicenter Studies as Topic&lt;/keyword&gt;&lt;keyword&gt;*Probability&lt;/keyword&gt;&lt;/keywords&gt;&lt;dates&gt;&lt;year&gt;2008&lt;/year&gt;&lt;pub-dates&gt;&lt;date&gt;Sep 15&lt;/date&gt;&lt;/pub-dates&gt;&lt;/dates&gt;&lt;isbn&gt;1476-6256 (Electronic)&amp;#xD;0002-9262 (Linking)&lt;/isbn&gt;&lt;accession-num&gt;18682488&lt;/accession-num&gt;&lt;urls&gt;&lt;related-urls&gt;&lt;url&gt;https://www.ncbi.nlm.nih.gov/pubmed/18682488&lt;/url&gt;&lt;/related-urls&gt;&lt;/urls&gt;&lt;custom2&gt;PMC2732954&lt;/custom2&gt;&lt;electronic-resource-num&gt;10.1093/aje/kwn164&lt;/electronic-resource-num&gt;&lt;remote-database-provider&gt;NLM&lt;/remote-database-provider&gt;&lt;language&gt;eng&lt;/language&gt;&lt;/record&gt;&lt;/Cite&gt;&lt;/EndNote&gt;</w:instrText>
      </w:r>
      <w:r>
        <w:rPr>
          <w:rFonts w:ascii="Times New Roman" w:hAnsi="Times New Roman" w:cs="Times New Roman"/>
          <w:sz w:val="24"/>
          <w:szCs w:val="24"/>
        </w:rPr>
        <w:fldChar w:fldCharType="separate"/>
      </w:r>
      <w:r w:rsidR="00177511" w:rsidRPr="00177511">
        <w:rPr>
          <w:rFonts w:ascii="Times New Roman" w:hAnsi="Times New Roman" w:cs="Times New Roman"/>
          <w:noProof/>
          <w:sz w:val="24"/>
          <w:szCs w:val="24"/>
          <w:vertAlign w:val="superscript"/>
        </w:rPr>
        <w:t>1</w:t>
      </w:r>
      <w:r>
        <w:rPr>
          <w:rFonts w:ascii="Times New Roman" w:hAnsi="Times New Roman" w:cs="Times New Roman"/>
          <w:sz w:val="24"/>
          <w:szCs w:val="24"/>
        </w:rPr>
        <w:fldChar w:fldCharType="end"/>
      </w:r>
      <w:r>
        <w:rPr>
          <w:rFonts w:ascii="Times New Roman" w:hAnsi="Times New Roman" w:cs="Times New Roman"/>
          <w:sz w:val="24"/>
          <w:szCs w:val="24"/>
        </w:rPr>
        <w:t xml:space="preserve"> We constructed IPCW</w:t>
      </w:r>
      <w:r w:rsidR="002A7FB4">
        <w:rPr>
          <w:rFonts w:ascii="Times New Roman" w:hAnsi="Times New Roman" w:cs="Times New Roman"/>
          <w:sz w:val="24"/>
          <w:szCs w:val="24"/>
        </w:rPr>
        <w:t>s</w:t>
      </w:r>
      <w:r>
        <w:rPr>
          <w:rFonts w:ascii="Times New Roman" w:hAnsi="Times New Roman" w:cs="Times New Roman"/>
          <w:sz w:val="24"/>
          <w:szCs w:val="24"/>
        </w:rPr>
        <w:t xml:space="preserve"> based on the inverse of these probabilities and stabilized the weights with the marginal probability of the censoring status received.</w:t>
      </w:r>
      <w:r>
        <w:rPr>
          <w:rFonts w:ascii="Times New Roman" w:hAnsi="Times New Roman" w:cs="Times New Roman"/>
          <w:sz w:val="24"/>
          <w:szCs w:val="24"/>
        </w:rPr>
        <w:fldChar w:fldCharType="begin"/>
      </w:r>
      <w:r w:rsidR="00177511">
        <w:rPr>
          <w:rFonts w:ascii="Times New Roman" w:hAnsi="Times New Roman" w:cs="Times New Roman"/>
          <w:sz w:val="24"/>
          <w:szCs w:val="24"/>
        </w:rPr>
        <w:instrText xml:space="preserve"> ADDIN EN.CITE &lt;EndNote&gt;&lt;Cite&gt;&lt;Author&gt;Cole&lt;/Author&gt;&lt;Year&gt;2008&lt;/Year&gt;&lt;RecNum&gt;74&lt;/RecNum&gt;&lt;DisplayText&gt;&lt;style face="superscript"&gt;1&lt;/style&gt;&lt;/DisplayText&gt;&lt;record&gt;&lt;rec-number&gt;74&lt;/rec-number&gt;&lt;foreign-keys&gt;&lt;key app="EN" db-id="xtdv5wx0uvw9x3e5sfvpawtx2d9dtdxvzwaz" timestamp="1493476555"&gt;74&lt;/key&gt;&lt;/foreign-keys&gt;&lt;ref-type name="Journal Article"&gt;17&lt;/ref-type&gt;&lt;contributors&gt;&lt;authors&gt;&lt;author&gt;Cole, S. R.&lt;/author&gt;&lt;author&gt;Hernan, M. A.&lt;/author&gt;&lt;/authors&gt;&lt;/contributors&gt;&lt;auth-address&gt;Department of Epidemiology, Johns Hopkins Bloomberg School of Public Health, Baltimore, MD, USA. cole@unc.edu&lt;/auth-address&gt;&lt;titles&gt;&lt;title&gt;Constructing inverse probability weights for marginal structural models&lt;/title&gt;&lt;secondary-title&gt;Am J Epidemiol&lt;/secondary-title&gt;&lt;alt-title&gt;American journal of epidemiology&lt;/alt-title&gt;&lt;/titles&gt;&lt;periodical&gt;&lt;full-title&gt;Am J Epidemiol&lt;/full-title&gt;&lt;abbr-1&gt;American journal of epidemiology&lt;/abbr-1&gt;&lt;/periodical&gt;&lt;alt-periodical&gt;&lt;full-title&gt;Am J Epidemiol&lt;/full-title&gt;&lt;abbr-1&gt;American journal of epidemiology&lt;/abbr-1&gt;&lt;/alt-periodical&gt;&lt;pages&gt;656-64&lt;/pages&gt;&lt;volume&gt;168&lt;/volume&gt;&lt;number&gt;6&lt;/number&gt;&lt;edition&gt;2008/08/07&lt;/edition&gt;&lt;keywords&gt;&lt;keyword&gt;Acquired Immunodeficiency Syndrome/drug therapy/*epidemiology&lt;/keyword&gt;&lt;keyword&gt;Antiretroviral Therapy, Highly Active&lt;/keyword&gt;&lt;keyword&gt;Bias&lt;/keyword&gt;&lt;keyword&gt;*Confounding Factors, Epidemiologic&lt;/keyword&gt;&lt;keyword&gt;Female&lt;/keyword&gt;&lt;keyword&gt;Hiv-1&lt;/keyword&gt;&lt;keyword&gt;Humans&lt;/keyword&gt;&lt;keyword&gt;*Logistic Models&lt;/keyword&gt;&lt;keyword&gt;Male&lt;/keyword&gt;&lt;keyword&gt;Multicenter Studies as Topic&lt;/keyword&gt;&lt;keyword&gt;*Probability&lt;/keyword&gt;&lt;/keywords&gt;&lt;dates&gt;&lt;year&gt;2008&lt;/year&gt;&lt;pub-dates&gt;&lt;date&gt;Sep 15&lt;/date&gt;&lt;/pub-dates&gt;&lt;/dates&gt;&lt;isbn&gt;1476-6256 (Electronic)&amp;#xD;0002-9262 (Linking)&lt;/isbn&gt;&lt;accession-num&gt;18682488&lt;/accession-num&gt;&lt;urls&gt;&lt;related-urls&gt;&lt;url&gt;https://www.ncbi.nlm.nih.gov/pubmed/18682488&lt;/url&gt;&lt;/related-urls&gt;&lt;/urls&gt;&lt;custom2&gt;PMC2732954&lt;/custom2&gt;&lt;electronic-resource-num&gt;10.1093/aje/kwn164&lt;/electronic-resource-num&gt;&lt;remote-database-provider&gt;NLM&lt;/remote-database-provider&gt;&lt;language&gt;eng&lt;/language&gt;&lt;/record&gt;&lt;/Cite&gt;&lt;/EndNote&gt;</w:instrText>
      </w:r>
      <w:r>
        <w:rPr>
          <w:rFonts w:ascii="Times New Roman" w:hAnsi="Times New Roman" w:cs="Times New Roman"/>
          <w:sz w:val="24"/>
          <w:szCs w:val="24"/>
        </w:rPr>
        <w:fldChar w:fldCharType="separate"/>
      </w:r>
      <w:r w:rsidR="00177511" w:rsidRPr="00177511">
        <w:rPr>
          <w:rFonts w:ascii="Times New Roman" w:hAnsi="Times New Roman" w:cs="Times New Roman"/>
          <w:noProof/>
          <w:sz w:val="24"/>
          <w:szCs w:val="24"/>
          <w:vertAlign w:val="superscript"/>
        </w:rPr>
        <w:t>1</w:t>
      </w:r>
      <w:r>
        <w:rPr>
          <w:rFonts w:ascii="Times New Roman" w:hAnsi="Times New Roman" w:cs="Times New Roman"/>
          <w:sz w:val="24"/>
          <w:szCs w:val="24"/>
        </w:rPr>
        <w:fldChar w:fldCharType="end"/>
      </w:r>
      <w:r w:rsidRPr="00825BD8">
        <w:rPr>
          <w:rFonts w:ascii="Times New Roman" w:hAnsi="Times New Roman" w:cs="Times New Roman"/>
          <w:sz w:val="24"/>
          <w:szCs w:val="24"/>
        </w:rPr>
        <w:t xml:space="preserve"> </w:t>
      </w:r>
    </w:p>
    <w:p w14:paraId="13660CAD" w14:textId="77777777" w:rsidR="00EB11ED" w:rsidRDefault="00EB11ED" w:rsidP="00EB11ED">
      <w:pPr>
        <w:pBdr>
          <w:top w:val="nil"/>
          <w:left w:val="nil"/>
          <w:bottom w:val="nil"/>
          <w:right w:val="nil"/>
          <w:between w:val="nil"/>
        </w:pBdr>
        <w:spacing w:after="0" w:line="240" w:lineRule="auto"/>
        <w:jc w:val="both"/>
        <w:rPr>
          <w:rFonts w:ascii="Times New Roman" w:hAnsi="Times New Roman" w:cs="Times New Roman"/>
          <w:sz w:val="24"/>
          <w:szCs w:val="24"/>
        </w:rPr>
      </w:pPr>
    </w:p>
    <w:p w14:paraId="4D010697" w14:textId="6292956C" w:rsidR="00EB11ED" w:rsidRDefault="00EB11ED" w:rsidP="00EB11ED">
      <w:pPr>
        <w:pBdr>
          <w:top w:val="nil"/>
          <w:left w:val="nil"/>
          <w:bottom w:val="nil"/>
          <w:right w:val="nil"/>
          <w:between w:val="nil"/>
        </w:pBdr>
        <w:spacing w:after="0" w:line="240" w:lineRule="auto"/>
        <w:jc w:val="both"/>
        <w:rPr>
          <w:rFonts w:ascii="Times New Roman" w:hAnsi="Times New Roman" w:cs="Times New Roman"/>
          <w:sz w:val="24"/>
          <w:szCs w:val="24"/>
        </w:rPr>
      </w:pPr>
      <w:r>
        <w:rPr>
          <w:rFonts w:ascii="Times New Roman" w:hAnsi="Times New Roman" w:cs="Times New Roman"/>
          <w:sz w:val="24"/>
          <w:szCs w:val="24"/>
        </w:rPr>
        <w:t>Then, excluding censored individuals, we constructed IPTW</w:t>
      </w:r>
      <w:r w:rsidR="002A7FB4">
        <w:rPr>
          <w:rFonts w:ascii="Times New Roman" w:hAnsi="Times New Roman" w:cs="Times New Roman"/>
          <w:sz w:val="24"/>
          <w:szCs w:val="24"/>
        </w:rPr>
        <w:t>s</w:t>
      </w:r>
      <w:r>
        <w:rPr>
          <w:rFonts w:ascii="Times New Roman" w:hAnsi="Times New Roman" w:cs="Times New Roman"/>
          <w:sz w:val="24"/>
          <w:szCs w:val="24"/>
        </w:rPr>
        <w:t xml:space="preserve"> based on the generalized propensity score (GPS) method</w:t>
      </w:r>
      <w:r w:rsidR="0079078B">
        <w:rPr>
          <w:rFonts w:ascii="Times New Roman" w:hAnsi="Times New Roman" w:cs="Times New Roman"/>
          <w:sz w:val="24"/>
          <w:szCs w:val="24"/>
        </w:rPr>
        <w:fldChar w:fldCharType="begin">
          <w:fldData xml:space="preserve">PEVuZE5vdGU+PENpdGU+PEF1dGhvcj5IaXJhbm88L0F1dGhvcj48WWVhcj4yMDA1PC9ZZWFyPjxS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</w:fldData>
        </w:fldChar>
      </w:r>
      <w:r w:rsidR="00177511">
        <w:rPr>
          <w:rFonts w:ascii="Times New Roman" w:hAnsi="Times New Roman" w:cs="Times New Roman"/>
          <w:sz w:val="24"/>
          <w:szCs w:val="24"/>
        </w:rPr>
        <w:instrText xml:space="preserve"> ADDIN EN.CITE </w:instrText>
      </w:r>
      <w:r w:rsidR="00177511">
        <w:rPr>
          <w:rFonts w:ascii="Times New Roman" w:hAnsi="Times New Roman" w:cs="Times New Roman"/>
          <w:sz w:val="24"/>
          <w:szCs w:val="24"/>
        </w:rPr>
        <w:fldChar w:fldCharType="begin">
          <w:fldData xml:space="preserve">PEVuZE5vdGU+PENpdGU+PEF1dGhvcj5IaXJhbm88L0F1dGhvcj48WWVhcj4yMDA1PC9ZZWFyPjxS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</w:fldData>
        </w:fldChar>
      </w:r>
      <w:r w:rsidR="00177511">
        <w:rPr>
          <w:rFonts w:ascii="Times New Roman" w:hAnsi="Times New Roman" w:cs="Times New Roman"/>
          <w:sz w:val="24"/>
          <w:szCs w:val="24"/>
        </w:rPr>
        <w:instrText xml:space="preserve"> ADDIN EN.CITE.DATA </w:instrText>
      </w:r>
      <w:r w:rsidR="00177511">
        <w:rPr>
          <w:rFonts w:ascii="Times New Roman" w:hAnsi="Times New Roman" w:cs="Times New Roman"/>
          <w:sz w:val="24"/>
          <w:szCs w:val="24"/>
        </w:rPr>
      </w:r>
      <w:r w:rsidR="00177511">
        <w:rPr>
          <w:rFonts w:ascii="Times New Roman" w:hAnsi="Times New Roman" w:cs="Times New Roman"/>
          <w:sz w:val="24"/>
          <w:szCs w:val="24"/>
        </w:rPr>
        <w:fldChar w:fldCharType="end"/>
      </w:r>
      <w:r w:rsidR="0079078B">
        <w:rPr>
          <w:rFonts w:ascii="Times New Roman" w:hAnsi="Times New Roman" w:cs="Times New Roman"/>
          <w:sz w:val="24"/>
          <w:szCs w:val="24"/>
        </w:rPr>
      </w:r>
      <w:r w:rsidR="0079078B">
        <w:rPr>
          <w:rFonts w:ascii="Times New Roman" w:hAnsi="Times New Roman" w:cs="Times New Roman"/>
          <w:sz w:val="24"/>
          <w:szCs w:val="24"/>
        </w:rPr>
        <w:fldChar w:fldCharType="separate"/>
      </w:r>
      <w:r w:rsidR="00177511" w:rsidRPr="00177511">
        <w:rPr>
          <w:rFonts w:ascii="Times New Roman" w:hAnsi="Times New Roman" w:cs="Times New Roman"/>
          <w:noProof/>
          <w:sz w:val="24"/>
          <w:szCs w:val="24"/>
          <w:vertAlign w:val="superscript"/>
        </w:rPr>
        <w:t>2,3</w:t>
      </w:r>
      <w:r w:rsidR="0079078B">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for each exposure, </w:t>
      </w:r>
      <w:r>
        <w:rPr>
          <w:rFonts w:ascii="Times New Roman" w:hAnsi="Times New Roman" w:cs="Times New Roman"/>
          <w:sz w:val="24"/>
          <w:szCs w:val="24"/>
        </w:rPr>
        <w:t>using multivariable linear regression to estimate the</w:t>
      </w:r>
      <w:r w:rsidR="00F35020">
        <w:rPr>
          <w:rFonts w:ascii="Times New Roman" w:hAnsi="Times New Roman" w:cs="Times New Roman"/>
          <w:sz w:val="24"/>
          <w:szCs w:val="24"/>
        </w:rPr>
        <w:t xml:space="preserve"> exposure</w:t>
      </w:r>
      <w:r>
        <w:rPr>
          <w:rFonts w:ascii="Times New Roman" w:hAnsi="Times New Roman" w:cs="Times New Roman"/>
          <w:sz w:val="24"/>
          <w:szCs w:val="24"/>
        </w:rPr>
        <w:t xml:space="preserve"> density function</w:t>
      </w:r>
      <w:r w:rsidR="00F35020">
        <w:rPr>
          <w:rFonts w:ascii="Times New Roman" w:hAnsi="Times New Roman" w:cs="Times New Roman"/>
          <w:sz w:val="24"/>
          <w:szCs w:val="24"/>
        </w:rPr>
        <w:t xml:space="preserve"> conditional on the covariates identified above.</w:t>
      </w:r>
      <w:r>
        <w:rPr>
          <w:rFonts w:ascii="Times New Roman" w:hAnsi="Times New Roman" w:cs="Times New Roman"/>
          <w:sz w:val="24"/>
          <w:szCs w:val="24"/>
        </w:rPr>
        <w:t xml:space="preserve"> We then generated stabilized IPTW</w:t>
      </w:r>
      <w:r w:rsidR="00F35020">
        <w:rPr>
          <w:rFonts w:ascii="Times New Roman" w:hAnsi="Times New Roman" w:cs="Times New Roman"/>
          <w:sz w:val="24"/>
          <w:szCs w:val="24"/>
        </w:rPr>
        <w:t>s</w:t>
      </w:r>
      <w:r>
        <w:rPr>
          <w:rFonts w:ascii="Times New Roman" w:hAnsi="Times New Roman" w:cs="Times New Roman"/>
          <w:sz w:val="24"/>
          <w:szCs w:val="24"/>
        </w:rPr>
        <w:t xml:space="preserve"> with the GPS in the denominator and</w:t>
      </w:r>
      <w:r w:rsidRPr="00CB513F">
        <w:rPr>
          <w:rFonts w:ascii="Times New Roman" w:hAnsi="Times New Roman" w:cs="Times New Roman"/>
          <w:sz w:val="24"/>
          <w:szCs w:val="24"/>
        </w:rPr>
        <w:t xml:space="preserve"> the marginal exposure density </w:t>
      </w:r>
      <w:r>
        <w:rPr>
          <w:rFonts w:ascii="Times New Roman" w:hAnsi="Times New Roman" w:cs="Times New Roman"/>
          <w:sz w:val="24"/>
          <w:szCs w:val="24"/>
        </w:rPr>
        <w:t>in the numerator</w:t>
      </w:r>
      <w:r w:rsidR="00F35020">
        <w:rPr>
          <w:rFonts w:ascii="Times New Roman" w:hAnsi="Times New Roman" w:cs="Times New Roman"/>
          <w:sz w:val="24"/>
          <w:szCs w:val="24"/>
        </w:rPr>
        <w:t>.</w:t>
      </w:r>
      <w:r w:rsidRPr="00CB513F">
        <w:rPr>
          <w:rFonts w:ascii="Times New Roman" w:hAnsi="Times New Roman" w:cs="Times New Roman"/>
          <w:sz w:val="24"/>
          <w:szCs w:val="24"/>
        </w:rPr>
        <w:fldChar w:fldCharType="begin"/>
      </w:r>
      <w:r w:rsidR="00177511">
        <w:rPr>
          <w:rFonts w:ascii="Times New Roman" w:hAnsi="Times New Roman" w:cs="Times New Roman"/>
          <w:sz w:val="24"/>
          <w:szCs w:val="24"/>
        </w:rPr>
        <w:instrText xml:space="preserve"> ADDIN EN.CITE &lt;EndNote&gt;&lt;Cite&gt;&lt;Author&gt;Cole&lt;/Author&gt;&lt;Year&gt;2008&lt;/Year&gt;&lt;RecNum&gt;74&lt;/RecNum&gt;&lt;DisplayText&gt;&lt;style face="superscript"&gt;1&lt;/style&gt;&lt;/DisplayText&gt;&lt;record&gt;&lt;rec-number&gt;74&lt;/rec-number&gt;&lt;foreign-keys&gt;&lt;key app="EN" db-id="xtdv5wx0uvw9x3e5sfvpawtx2d9dtdxvzwaz" timestamp="1493476555"&gt;74&lt;/key&gt;&lt;/foreign-keys&gt;&lt;ref-type name="Journal Article"&gt;17&lt;/ref-type&gt;&lt;contributors&gt;&lt;authors&gt;&lt;author&gt;Cole, S. R.&lt;/author&gt;&lt;author&gt;Hernan, M. A.&lt;/author&gt;&lt;/authors&gt;&lt;/contributors&gt;&lt;auth-address&gt;Department of Epidemiology, Johns Hopkins Bloomberg School of Public Health, Baltimore, MD, USA. cole@unc.edu&lt;/auth-address&gt;&lt;titles&gt;&lt;title&gt;Constructing inverse probability weights for marginal structural models&lt;/title&gt;&lt;secondary-title&gt;Am J Epidemiol&lt;/secondary-title&gt;&lt;alt-title&gt;American journal of epidemiology&lt;/alt-title&gt;&lt;/titles&gt;&lt;periodical&gt;&lt;full-title&gt;Am J Epidemiol&lt;/full-title&gt;&lt;abbr-1&gt;American journal of epidemiology&lt;/abbr-1&gt;&lt;/periodical&gt;&lt;alt-periodical&gt;&lt;full-title&gt;Am J Epidemiol&lt;/full-title&gt;&lt;abbr-1&gt;American journal of epidemiology&lt;/abbr-1&gt;&lt;/alt-periodical&gt;&lt;pages&gt;656-64&lt;/pages&gt;&lt;volume&gt;168&lt;/volume&gt;&lt;number&gt;6&lt;/number&gt;&lt;edition&gt;2008/08/07&lt;/edition&gt;&lt;keywords&gt;&lt;keyword&gt;Acquired Immunodeficiency Syndrome/drug therapy/*epidemiology&lt;/keyword&gt;&lt;keyword&gt;Antiretroviral Therapy, Highly Active&lt;/keyword&gt;&lt;keyword&gt;Bias&lt;/keyword&gt;&lt;keyword&gt;*Confounding Factors, Epidemiologic&lt;/keyword&gt;&lt;keyword&gt;Female&lt;/keyword&gt;&lt;keyword&gt;Hiv-1&lt;/keyword&gt;&lt;keyword&gt;Humans&lt;/keyword&gt;&lt;keyword&gt;*Logistic Models&lt;/keyword&gt;&lt;keyword&gt;Male&lt;/keyword&gt;&lt;keyword&gt;Multicenter Studies as Topic&lt;/keyword&gt;&lt;keyword&gt;*Probability&lt;/keyword&gt;&lt;/keywords&gt;&lt;dates&gt;&lt;year&gt;2008&lt;/year&gt;&lt;pub-dates&gt;&lt;date&gt;Sep 15&lt;/date&gt;&lt;/pub-dates&gt;&lt;/dates&gt;&lt;isbn&gt;1476-6256 (Electronic)&amp;#xD;0002-9262 (Linking)&lt;/isbn&gt;&lt;accession-num&gt;18682488&lt;/accession-num&gt;&lt;urls&gt;&lt;related-urls&gt;&lt;url&gt;https://www.ncbi.nlm.nih.gov/pubmed/18682488&lt;/url&gt;&lt;/related-urls&gt;&lt;/urls&gt;&lt;custom2&gt;PMC2732954&lt;/custom2&gt;&lt;electronic-resource-num&gt;10.1093/aje/kwn164&lt;/electronic-resource-num&gt;&lt;remote-database-provider&gt;NLM&lt;/remote-database-provider&gt;&lt;language&gt;eng&lt;/language&gt;&lt;/record&gt;&lt;/Cite&gt;&lt;/EndNote&gt;</w:instrText>
      </w:r>
      <w:r w:rsidRPr="00CB513F">
        <w:rPr>
          <w:rFonts w:ascii="Times New Roman" w:hAnsi="Times New Roman" w:cs="Times New Roman"/>
          <w:sz w:val="24"/>
          <w:szCs w:val="24"/>
        </w:rPr>
        <w:fldChar w:fldCharType="separate"/>
      </w:r>
      <w:r w:rsidR="00177511" w:rsidRPr="00177511">
        <w:rPr>
          <w:rFonts w:ascii="Times New Roman" w:hAnsi="Times New Roman" w:cs="Times New Roman"/>
          <w:noProof/>
          <w:sz w:val="24"/>
          <w:szCs w:val="24"/>
          <w:vertAlign w:val="superscript"/>
        </w:rPr>
        <w:t>1</w:t>
      </w:r>
      <w:r w:rsidRPr="00CB513F">
        <w:rPr>
          <w:rFonts w:ascii="Times New Roman" w:hAnsi="Times New Roman" w:cs="Times New Roman"/>
          <w:sz w:val="24"/>
          <w:szCs w:val="24"/>
        </w:rPr>
        <w:fldChar w:fldCharType="end"/>
      </w:r>
      <w:r w:rsidRPr="00CB513F">
        <w:rPr>
          <w:rFonts w:ascii="Times New Roman" w:hAnsi="Times New Roman" w:cs="Times New Roman"/>
          <w:sz w:val="24"/>
          <w:szCs w:val="24"/>
        </w:rPr>
        <w:t xml:space="preserve"> </w:t>
      </w:r>
      <w:r>
        <w:rPr>
          <w:rFonts w:ascii="Times New Roman" w:hAnsi="Times New Roman" w:cs="Times New Roman"/>
          <w:sz w:val="24"/>
          <w:szCs w:val="24"/>
        </w:rPr>
        <w:t>To investigate effect measure modification by child sex, food poverty, and energy intake during pregnancy, we generated IPTW</w:t>
      </w:r>
      <w:r w:rsidR="002A7FB4">
        <w:rPr>
          <w:rFonts w:ascii="Times New Roman" w:hAnsi="Times New Roman" w:cs="Times New Roman"/>
          <w:sz w:val="24"/>
          <w:szCs w:val="24"/>
        </w:rPr>
        <w:t>s</w:t>
      </w:r>
      <w:r>
        <w:rPr>
          <w:rFonts w:ascii="Times New Roman" w:hAnsi="Times New Roman" w:cs="Times New Roman"/>
          <w:sz w:val="24"/>
          <w:szCs w:val="24"/>
        </w:rPr>
        <w:t xml:space="preserve"> that were instead stabilized by the exposure </w:t>
      </w:r>
      <w:r w:rsidR="00F35020">
        <w:rPr>
          <w:rFonts w:ascii="Times New Roman" w:hAnsi="Times New Roman" w:cs="Times New Roman"/>
          <w:sz w:val="24"/>
          <w:szCs w:val="24"/>
        </w:rPr>
        <w:t xml:space="preserve">density conditional on </w:t>
      </w:r>
      <w:r>
        <w:rPr>
          <w:rFonts w:ascii="Times New Roman" w:hAnsi="Times New Roman" w:cs="Times New Roman"/>
          <w:sz w:val="24"/>
          <w:szCs w:val="24"/>
        </w:rPr>
        <w:t xml:space="preserve">the effect </w:t>
      </w:r>
      <w:r w:rsidR="00F35020">
        <w:rPr>
          <w:rFonts w:ascii="Times New Roman" w:hAnsi="Times New Roman" w:cs="Times New Roman"/>
          <w:sz w:val="24"/>
          <w:szCs w:val="24"/>
        </w:rPr>
        <w:t>modifier.</w:t>
      </w:r>
    </w:p>
    <w:p w14:paraId="3B669C1B" w14:textId="77777777" w:rsidR="00EB11ED" w:rsidRDefault="00EB11ED" w:rsidP="00EB11ED">
      <w:pPr>
        <w:pBdr>
          <w:top w:val="nil"/>
          <w:left w:val="nil"/>
          <w:bottom w:val="nil"/>
          <w:right w:val="nil"/>
          <w:between w:val="nil"/>
        </w:pBdr>
        <w:spacing w:after="0" w:line="240" w:lineRule="auto"/>
        <w:jc w:val="both"/>
        <w:rPr>
          <w:rFonts w:ascii="Times New Roman" w:hAnsi="Times New Roman" w:cs="Times New Roman"/>
          <w:sz w:val="24"/>
          <w:szCs w:val="24"/>
        </w:rPr>
      </w:pPr>
    </w:p>
    <w:p w14:paraId="6A7F9C0F" w14:textId="69739754" w:rsidR="00EB11ED" w:rsidRDefault="00EB11ED" w:rsidP="00EB11ED">
      <w:pPr>
        <w:pBdr>
          <w:top w:val="nil"/>
          <w:left w:val="nil"/>
          <w:bottom w:val="nil"/>
          <w:right w:val="nil"/>
          <w:between w:val="nil"/>
        </w:pBdr>
        <w:spacing w:after="0" w:line="240" w:lineRule="auto"/>
        <w:jc w:val="both"/>
        <w:rPr>
          <w:rFonts w:ascii="Times New Roman" w:hAnsi="Times New Roman" w:cs="Times New Roman"/>
          <w:sz w:val="24"/>
          <w:szCs w:val="24"/>
        </w:rPr>
      </w:pPr>
      <w:r>
        <w:rPr>
          <w:rFonts w:ascii="Times New Roman" w:hAnsi="Times New Roman" w:cs="Times New Roman"/>
          <w:sz w:val="24"/>
          <w:szCs w:val="24"/>
        </w:rPr>
        <w:t>The final inverse-probability weights used in the marginal structural models (i.e. outcome regressions) were the product of the IPCW</w:t>
      </w:r>
      <w:r w:rsidR="002A7FB4">
        <w:rPr>
          <w:rFonts w:ascii="Times New Roman" w:hAnsi="Times New Roman" w:cs="Times New Roman"/>
          <w:sz w:val="24"/>
          <w:szCs w:val="24"/>
        </w:rPr>
        <w:t>s</w:t>
      </w:r>
      <w:r>
        <w:rPr>
          <w:rFonts w:ascii="Times New Roman" w:hAnsi="Times New Roman" w:cs="Times New Roman"/>
          <w:sz w:val="24"/>
          <w:szCs w:val="24"/>
        </w:rPr>
        <w:t xml:space="preserve"> and IPTW</w:t>
      </w:r>
      <w:r w:rsidR="002A7FB4">
        <w:rPr>
          <w:rFonts w:ascii="Times New Roman" w:hAnsi="Times New Roman" w:cs="Times New Roman"/>
          <w:sz w:val="24"/>
          <w:szCs w:val="24"/>
        </w:rPr>
        <w:t>s</w:t>
      </w:r>
      <w:r>
        <w:rPr>
          <w:rFonts w:ascii="Times New Roman" w:hAnsi="Times New Roman" w:cs="Times New Roman"/>
          <w:sz w:val="24"/>
          <w:szCs w:val="24"/>
        </w:rPr>
        <w:t xml:space="preserve">. </w:t>
      </w:r>
    </w:p>
    <w:p w14:paraId="3C92ED00" w14:textId="77777777" w:rsidR="00EB11ED" w:rsidRDefault="00EB11ED" w:rsidP="00EB11ED">
      <w:pPr>
        <w:pBdr>
          <w:top w:val="nil"/>
          <w:left w:val="nil"/>
          <w:bottom w:val="nil"/>
          <w:right w:val="nil"/>
          <w:between w:val="nil"/>
        </w:pBdr>
        <w:spacing w:after="0" w:line="240" w:lineRule="auto"/>
        <w:jc w:val="both"/>
        <w:rPr>
          <w:rFonts w:ascii="Times New Roman" w:hAnsi="Times New Roman" w:cs="Times New Roman"/>
          <w:sz w:val="24"/>
          <w:szCs w:val="24"/>
        </w:rPr>
      </w:pPr>
    </w:p>
    <w:p w14:paraId="6B9AF502" w14:textId="77777777" w:rsidR="00EB11ED" w:rsidRDefault="00EB11ED" w:rsidP="00EB11ED">
      <w:pPr>
        <w:rPr>
          <w:rFonts w:ascii="Times New Roman" w:hAnsi="Times New Roman" w:cs="Times New Roman"/>
          <w:b/>
          <w:bCs/>
          <w:sz w:val="24"/>
          <w:szCs w:val="24"/>
        </w:rPr>
      </w:pPr>
      <w:r>
        <w:rPr>
          <w:rFonts w:ascii="Times New Roman" w:hAnsi="Times New Roman" w:cs="Times New Roman"/>
          <w:b/>
          <w:bCs/>
          <w:sz w:val="24"/>
          <w:szCs w:val="24"/>
        </w:rPr>
        <w:br w:type="page"/>
      </w:r>
    </w:p>
    <w:p w14:paraId="32B65007" w14:textId="77777777" w:rsidR="00EB11ED" w:rsidRDefault="00EB11ED" w:rsidP="00EB11ED">
      <w:pPr>
        <w:pStyle w:val="NoSpacing"/>
        <w:rPr>
          <w:rFonts w:ascii="Times New Roman" w:hAnsi="Times New Roman" w:cs="Times New Roman"/>
          <w:b/>
          <w:bCs/>
          <w:sz w:val="24"/>
          <w:szCs w:val="24"/>
        </w:rPr>
      </w:pPr>
      <w:r w:rsidRPr="00757839">
        <w:rPr>
          <w:rFonts w:ascii="Times New Roman" w:hAnsi="Times New Roman" w:cs="Times New Roman"/>
          <w:b/>
          <w:bCs/>
          <w:sz w:val="24"/>
          <w:szCs w:val="24"/>
        </w:rPr>
        <w:lastRenderedPageBreak/>
        <w:t>Balance diagnostics</w:t>
      </w:r>
    </w:p>
    <w:p w14:paraId="1728F197" w14:textId="77777777" w:rsidR="00EB11ED" w:rsidRPr="00757839" w:rsidRDefault="00EB11ED" w:rsidP="00EB11ED">
      <w:pPr>
        <w:pStyle w:val="NoSpacing"/>
        <w:rPr>
          <w:rFonts w:ascii="Times New Roman" w:hAnsi="Times New Roman" w:cs="Times New Roman"/>
          <w:b/>
          <w:bCs/>
          <w:sz w:val="24"/>
          <w:szCs w:val="24"/>
        </w:rPr>
      </w:pPr>
    </w:p>
    <w:p w14:paraId="18C8E78E" w14:textId="1B0792A3" w:rsidR="00EB11ED" w:rsidRDefault="00EB11ED" w:rsidP="00EB11ED">
      <w:pPr>
        <w:pBdr>
          <w:top w:val="nil"/>
          <w:left w:val="nil"/>
          <w:bottom w:val="nil"/>
          <w:right w:val="nil"/>
          <w:between w:val="nil"/>
        </w:pBdr>
        <w:spacing w:after="0" w:line="240" w:lineRule="auto"/>
        <w:jc w:val="both"/>
        <w:rPr>
          <w:rFonts w:ascii="Times New Roman" w:hAnsi="Times New Roman" w:cs="Times New Roman"/>
          <w:sz w:val="24"/>
          <w:szCs w:val="24"/>
        </w:rPr>
      </w:pPr>
      <w:bookmarkStart w:id="1" w:name="_Hlk57995897"/>
      <w:r>
        <w:rPr>
          <w:rFonts w:ascii="Times New Roman" w:hAnsi="Times New Roman" w:cs="Times New Roman"/>
          <w:sz w:val="24"/>
          <w:szCs w:val="24"/>
        </w:rPr>
        <w:t>We assessed covariate balance for the IPCW</w:t>
      </w:r>
      <w:r w:rsidR="002A7FB4">
        <w:rPr>
          <w:rFonts w:ascii="Times New Roman" w:hAnsi="Times New Roman" w:cs="Times New Roman"/>
          <w:sz w:val="24"/>
          <w:szCs w:val="24"/>
        </w:rPr>
        <w:t>s</w:t>
      </w:r>
      <w:r>
        <w:rPr>
          <w:rFonts w:ascii="Times New Roman" w:hAnsi="Times New Roman" w:cs="Times New Roman"/>
          <w:sz w:val="24"/>
          <w:szCs w:val="24"/>
        </w:rPr>
        <w:t xml:space="preserve"> and the final inverse probability weights</w:t>
      </w:r>
      <w:r w:rsidR="00AE3477">
        <w:rPr>
          <w:rFonts w:ascii="Times New Roman" w:hAnsi="Times New Roman" w:cs="Times New Roman"/>
          <w:sz w:val="24"/>
          <w:szCs w:val="24"/>
        </w:rPr>
        <w:t xml:space="preserve"> (IPCW × IPTW)</w:t>
      </w:r>
      <w:r w:rsidR="0079078B">
        <w:rPr>
          <w:rFonts w:ascii="Times New Roman" w:hAnsi="Times New Roman" w:cs="Times New Roman"/>
          <w:sz w:val="24"/>
          <w:szCs w:val="24"/>
        </w:rPr>
        <w:t>.</w:t>
      </w:r>
      <w:r>
        <w:rPr>
          <w:rFonts w:ascii="Times New Roman" w:hAnsi="Times New Roman" w:cs="Times New Roman"/>
          <w:sz w:val="24"/>
          <w:szCs w:val="24"/>
        </w:rPr>
        <w:fldChar w:fldCharType="begin">
          <w:fldData xml:space="preserve">PEVuZE5vdGU+PENpdGU+PEF1dGhvcj5BdXN0aW48L0F1dGhvcj48WWVhcj4yMDE1PC9ZZWFyPjxS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</w:fldData>
        </w:fldChar>
      </w:r>
      <w:r w:rsidR="00177511">
        <w:rPr>
          <w:rFonts w:ascii="Times New Roman" w:hAnsi="Times New Roman" w:cs="Times New Roman"/>
          <w:sz w:val="24"/>
          <w:szCs w:val="24"/>
        </w:rPr>
        <w:instrText xml:space="preserve"> ADDIN EN.CITE </w:instrText>
      </w:r>
      <w:r w:rsidR="00177511">
        <w:rPr>
          <w:rFonts w:ascii="Times New Roman" w:hAnsi="Times New Roman" w:cs="Times New Roman"/>
          <w:sz w:val="24"/>
          <w:szCs w:val="24"/>
        </w:rPr>
        <w:fldChar w:fldCharType="begin">
          <w:fldData xml:space="preserve">PEVuZE5vdGU+PENpdGU+PEF1dGhvcj5BdXN0aW48L0F1dGhvcj48WWVhcj4yMDE1PC9ZZWFyPjxS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</w:fldData>
        </w:fldChar>
      </w:r>
      <w:r w:rsidR="00177511">
        <w:rPr>
          <w:rFonts w:ascii="Times New Roman" w:hAnsi="Times New Roman" w:cs="Times New Roman"/>
          <w:sz w:val="24"/>
          <w:szCs w:val="24"/>
        </w:rPr>
        <w:instrText xml:space="preserve"> ADDIN EN.CITE.DATA </w:instrText>
      </w:r>
      <w:r w:rsidR="00177511">
        <w:rPr>
          <w:rFonts w:ascii="Times New Roman" w:hAnsi="Times New Roman" w:cs="Times New Roman"/>
          <w:sz w:val="24"/>
          <w:szCs w:val="24"/>
        </w:rPr>
      </w:r>
      <w:r w:rsidR="00177511">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177511" w:rsidRPr="00177511">
        <w:rPr>
          <w:rFonts w:ascii="Times New Roman" w:hAnsi="Times New Roman" w:cs="Times New Roman"/>
          <w:noProof/>
          <w:sz w:val="24"/>
          <w:szCs w:val="24"/>
          <w:vertAlign w:val="superscript"/>
        </w:rPr>
        <w:t>4,5</w:t>
      </w:r>
      <w:r>
        <w:rPr>
          <w:rFonts w:ascii="Times New Roman" w:hAnsi="Times New Roman" w:cs="Times New Roman"/>
          <w:sz w:val="24"/>
          <w:szCs w:val="24"/>
        </w:rPr>
        <w:fldChar w:fldCharType="end"/>
      </w:r>
    </w:p>
    <w:p w14:paraId="6E67E0D0" w14:textId="77777777" w:rsidR="00EB11ED" w:rsidRDefault="00EB11ED" w:rsidP="00EB11ED">
      <w:pPr>
        <w:pStyle w:val="NoSpacing"/>
        <w:jc w:val="both"/>
        <w:rPr>
          <w:rFonts w:ascii="Times New Roman" w:hAnsi="Times New Roman" w:cs="Times New Roman"/>
          <w:sz w:val="24"/>
          <w:szCs w:val="24"/>
        </w:rPr>
      </w:pPr>
    </w:p>
    <w:p w14:paraId="22288E8A" w14:textId="339A8FC0" w:rsidR="00EB11ED" w:rsidRPr="00163529" w:rsidRDefault="00EB11ED" w:rsidP="00EB11ED">
      <w:pPr>
        <w:pBdr>
          <w:top w:val="nil"/>
          <w:left w:val="nil"/>
          <w:bottom w:val="nil"/>
          <w:right w:val="nil"/>
          <w:between w:val="nil"/>
        </w:pBdr>
        <w:spacing w:after="0" w:line="240" w:lineRule="auto"/>
        <w:jc w:val="both"/>
        <w:rPr>
          <w:rFonts w:ascii="Times New Roman" w:hAnsi="Times New Roman" w:cs="Times New Roman"/>
          <w:sz w:val="24"/>
          <w:szCs w:val="24"/>
        </w:rPr>
      </w:pPr>
      <w:r>
        <w:rPr>
          <w:rFonts w:ascii="Times New Roman" w:hAnsi="Times New Roman" w:cs="Times New Roman"/>
          <w:sz w:val="24"/>
          <w:szCs w:val="24"/>
        </w:rPr>
        <w:t>For the IPCW</w:t>
      </w:r>
      <w:r w:rsidR="002A7FB4">
        <w:rPr>
          <w:rFonts w:ascii="Times New Roman" w:hAnsi="Times New Roman" w:cs="Times New Roman"/>
          <w:sz w:val="24"/>
          <w:szCs w:val="24"/>
        </w:rPr>
        <w:t>s</w:t>
      </w:r>
      <w:r>
        <w:rPr>
          <w:rFonts w:ascii="Times New Roman" w:hAnsi="Times New Roman" w:cs="Times New Roman"/>
          <w:sz w:val="24"/>
          <w:szCs w:val="24"/>
        </w:rPr>
        <w:t xml:space="preserve">, we calculated standardized differences and variance ratios for each covariate, </w:t>
      </w:r>
      <w:r w:rsidRPr="00163529">
        <w:rPr>
          <w:rFonts w:ascii="Times New Roman" w:hAnsi="Times New Roman" w:cs="Times New Roman"/>
          <w:sz w:val="24"/>
          <w:szCs w:val="24"/>
        </w:rPr>
        <w:t>comparing participants at the 5-year visit to those lost to follow-up (Figure S</w:t>
      </w:r>
      <w:r w:rsidR="00BC5D1E">
        <w:rPr>
          <w:rFonts w:ascii="Times New Roman" w:hAnsi="Times New Roman" w:cs="Times New Roman"/>
          <w:sz w:val="24"/>
          <w:szCs w:val="24"/>
        </w:rPr>
        <w:t>2</w:t>
      </w:r>
      <w:r w:rsidRPr="00163529">
        <w:rPr>
          <w:rFonts w:ascii="Times New Roman" w:hAnsi="Times New Roman" w:cs="Times New Roman"/>
          <w:sz w:val="24"/>
          <w:szCs w:val="24"/>
        </w:rPr>
        <w:t>.2). Modelling death and dropout as two separate censoring mechanisms led to poor balance of the IPCW for deaths due to finite sample bias (24 deaths, 3%), therefore, only a single IPCW model was used.</w:t>
      </w:r>
    </w:p>
    <w:p w14:paraId="08F10B18" w14:textId="77777777" w:rsidR="00EB11ED" w:rsidRPr="00163529" w:rsidRDefault="00EB11ED" w:rsidP="00EB11ED">
      <w:pPr>
        <w:pStyle w:val="NoSpacing"/>
        <w:jc w:val="both"/>
        <w:rPr>
          <w:rFonts w:ascii="Times New Roman" w:hAnsi="Times New Roman" w:cs="Times New Roman"/>
          <w:sz w:val="24"/>
          <w:szCs w:val="24"/>
        </w:rPr>
      </w:pPr>
    </w:p>
    <w:p w14:paraId="22434BB9" w14:textId="77777777" w:rsidR="00EB11ED" w:rsidRPr="00163529" w:rsidRDefault="00EB11ED" w:rsidP="00EB11ED">
      <w:pPr>
        <w:pStyle w:val="NoSpacing"/>
        <w:jc w:val="both"/>
        <w:rPr>
          <w:rFonts w:ascii="Times New Roman" w:hAnsi="Times New Roman" w:cs="Times New Roman"/>
          <w:sz w:val="24"/>
          <w:szCs w:val="24"/>
        </w:rPr>
      </w:pPr>
      <w:r w:rsidRPr="00163529">
        <w:rPr>
          <w:rFonts w:ascii="Times New Roman" w:hAnsi="Times New Roman" w:cs="Times New Roman"/>
          <w:sz w:val="24"/>
          <w:szCs w:val="24"/>
        </w:rPr>
        <w:t>For the final sets of inverse probability weights, we assessed balance using three metrics:</w:t>
      </w:r>
    </w:p>
    <w:p w14:paraId="0ABCADEF" w14:textId="77777777" w:rsidR="00EB11ED" w:rsidRPr="00163529" w:rsidRDefault="00EB11ED" w:rsidP="00EB11ED">
      <w:pPr>
        <w:pStyle w:val="NoSpacing"/>
        <w:jc w:val="both"/>
        <w:rPr>
          <w:rFonts w:ascii="Times New Roman" w:hAnsi="Times New Roman" w:cs="Times New Roman"/>
          <w:sz w:val="24"/>
          <w:szCs w:val="24"/>
        </w:rPr>
      </w:pPr>
    </w:p>
    <w:p w14:paraId="0369665F" w14:textId="2B8B521D" w:rsidR="00EB11ED" w:rsidRPr="00163529" w:rsidRDefault="00EB11ED" w:rsidP="00EB11ED">
      <w:pPr>
        <w:pStyle w:val="NoSpacing"/>
        <w:numPr>
          <w:ilvl w:val="0"/>
          <w:numId w:val="35"/>
        </w:numPr>
        <w:jc w:val="both"/>
        <w:rPr>
          <w:rFonts w:ascii="Times New Roman" w:hAnsi="Times New Roman" w:cs="Times New Roman"/>
          <w:sz w:val="24"/>
          <w:szCs w:val="24"/>
        </w:rPr>
      </w:pPr>
      <w:r w:rsidRPr="00163529">
        <w:rPr>
          <w:rFonts w:ascii="Times New Roman" w:hAnsi="Times New Roman" w:cs="Times New Roman"/>
          <w:sz w:val="24"/>
          <w:szCs w:val="24"/>
        </w:rPr>
        <w:t>Pearson correlation coefficients between the exposure and each continuous covariate (Figure S</w:t>
      </w:r>
      <w:r w:rsidR="00BC5D1E">
        <w:rPr>
          <w:rFonts w:ascii="Times New Roman" w:hAnsi="Times New Roman" w:cs="Times New Roman"/>
          <w:sz w:val="24"/>
          <w:szCs w:val="24"/>
        </w:rPr>
        <w:t>2</w:t>
      </w:r>
      <w:r w:rsidRPr="00163529">
        <w:rPr>
          <w:rFonts w:ascii="Times New Roman" w:hAnsi="Times New Roman" w:cs="Times New Roman"/>
          <w:sz w:val="24"/>
          <w:szCs w:val="24"/>
        </w:rPr>
        <w:t>.3)</w:t>
      </w:r>
    </w:p>
    <w:p w14:paraId="7D88F4FE" w14:textId="77777777" w:rsidR="00EB11ED" w:rsidRPr="00163529" w:rsidRDefault="00EB11ED" w:rsidP="00EB11ED">
      <w:pPr>
        <w:pStyle w:val="NoSpacing"/>
        <w:jc w:val="both"/>
        <w:rPr>
          <w:rFonts w:ascii="Times New Roman" w:hAnsi="Times New Roman" w:cs="Times New Roman"/>
          <w:sz w:val="24"/>
          <w:szCs w:val="24"/>
        </w:rPr>
      </w:pPr>
    </w:p>
    <w:p w14:paraId="0A2BB41B" w14:textId="78EBCF76" w:rsidR="00EB11ED" w:rsidRPr="00163529" w:rsidRDefault="00EB11ED" w:rsidP="00EB11ED">
      <w:pPr>
        <w:pStyle w:val="NoSpacing"/>
        <w:numPr>
          <w:ilvl w:val="0"/>
          <w:numId w:val="35"/>
        </w:numPr>
        <w:jc w:val="both"/>
        <w:rPr>
          <w:rFonts w:ascii="Times New Roman" w:hAnsi="Times New Roman" w:cs="Times New Roman"/>
          <w:sz w:val="24"/>
          <w:szCs w:val="24"/>
        </w:rPr>
      </w:pPr>
      <w:r w:rsidRPr="00163529">
        <w:rPr>
          <w:rFonts w:ascii="Times New Roman" w:hAnsi="Times New Roman" w:cs="Times New Roman"/>
          <w:sz w:val="24"/>
          <w:szCs w:val="24"/>
        </w:rPr>
        <w:t>Standardized differences comparing all covariates across each quartile of exposure versus all other quartiles. Their absolute values were then averaged across the four comparisons (Figure S</w:t>
      </w:r>
      <w:r w:rsidR="00BC5D1E">
        <w:rPr>
          <w:rFonts w:ascii="Times New Roman" w:hAnsi="Times New Roman" w:cs="Times New Roman"/>
          <w:sz w:val="24"/>
          <w:szCs w:val="24"/>
        </w:rPr>
        <w:t>2</w:t>
      </w:r>
      <w:r w:rsidRPr="00163529">
        <w:rPr>
          <w:rFonts w:ascii="Times New Roman" w:hAnsi="Times New Roman" w:cs="Times New Roman"/>
          <w:sz w:val="24"/>
          <w:szCs w:val="24"/>
        </w:rPr>
        <w:t>.4). Quartiles of exposure were used to avoid small cell sizes and finite sample bias when assessing standardized differences.</w:t>
      </w:r>
    </w:p>
    <w:p w14:paraId="49A91ECA" w14:textId="77777777" w:rsidR="00EB11ED" w:rsidRPr="00163529" w:rsidRDefault="00EB11ED" w:rsidP="00EB11ED">
      <w:pPr>
        <w:pStyle w:val="NoSpacing"/>
        <w:jc w:val="both"/>
        <w:rPr>
          <w:rFonts w:ascii="Times New Roman" w:hAnsi="Times New Roman" w:cs="Times New Roman"/>
          <w:sz w:val="24"/>
          <w:szCs w:val="24"/>
        </w:rPr>
      </w:pPr>
    </w:p>
    <w:p w14:paraId="780F00F3" w14:textId="7DF3B52D" w:rsidR="00EB11ED" w:rsidRPr="00163529" w:rsidRDefault="00EB11ED" w:rsidP="00EB11ED">
      <w:pPr>
        <w:pStyle w:val="NoSpacing"/>
        <w:numPr>
          <w:ilvl w:val="0"/>
          <w:numId w:val="35"/>
        </w:numPr>
        <w:jc w:val="both"/>
        <w:rPr>
          <w:rFonts w:ascii="Times New Roman" w:hAnsi="Times New Roman" w:cs="Times New Roman"/>
          <w:sz w:val="24"/>
          <w:szCs w:val="24"/>
        </w:rPr>
      </w:pPr>
      <w:r w:rsidRPr="00163529">
        <w:rPr>
          <w:rFonts w:ascii="Times New Roman" w:hAnsi="Times New Roman" w:cs="Times New Roman"/>
          <w:sz w:val="24"/>
          <w:szCs w:val="24"/>
        </w:rPr>
        <w:t>Variance ratios comparing the variance of all covariates across each quartile of exposure versus all other quartiles, which were then averaged across the four comparisons (Figure S</w:t>
      </w:r>
      <w:r w:rsidR="00BC5D1E">
        <w:rPr>
          <w:rFonts w:ascii="Times New Roman" w:hAnsi="Times New Roman" w:cs="Times New Roman"/>
          <w:sz w:val="24"/>
          <w:szCs w:val="24"/>
        </w:rPr>
        <w:t>2</w:t>
      </w:r>
      <w:r w:rsidRPr="00163529">
        <w:rPr>
          <w:rFonts w:ascii="Times New Roman" w:hAnsi="Times New Roman" w:cs="Times New Roman"/>
          <w:sz w:val="24"/>
          <w:szCs w:val="24"/>
        </w:rPr>
        <w:t>.5).</w:t>
      </w:r>
    </w:p>
    <w:bookmarkEnd w:id="1"/>
    <w:p w14:paraId="72A454BF" w14:textId="77777777" w:rsidR="00EB11ED" w:rsidRDefault="00EB11ED" w:rsidP="00EB11ED">
      <w:pPr>
        <w:pBdr>
          <w:top w:val="nil"/>
          <w:left w:val="nil"/>
          <w:bottom w:val="nil"/>
          <w:right w:val="nil"/>
          <w:between w:val="nil"/>
        </w:pBdr>
        <w:spacing w:after="0" w:line="240" w:lineRule="auto"/>
        <w:jc w:val="both"/>
        <w:rPr>
          <w:rFonts w:ascii="Times New Roman" w:hAnsi="Times New Roman" w:cs="Times New Roman"/>
          <w:sz w:val="24"/>
          <w:szCs w:val="24"/>
        </w:rPr>
      </w:pPr>
    </w:p>
    <w:p w14:paraId="255427F0" w14:textId="62DCE625" w:rsidR="00EB11ED" w:rsidRDefault="00F35020" w:rsidP="00EB11ED">
      <w:pPr>
        <w:pBdr>
          <w:top w:val="nil"/>
          <w:left w:val="nil"/>
          <w:bottom w:val="nil"/>
          <w:right w:val="nil"/>
          <w:between w:val="nil"/>
        </w:pBd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Following published guidelines, </w:t>
      </w:r>
      <w:r w:rsidR="00B62BA6">
        <w:rPr>
          <w:rFonts w:ascii="Times New Roman" w:hAnsi="Times New Roman" w:cs="Times New Roman"/>
          <w:sz w:val="24"/>
          <w:szCs w:val="24"/>
        </w:rPr>
        <w:t>v</w:t>
      </w:r>
      <w:r w:rsidR="00EB11ED">
        <w:rPr>
          <w:rFonts w:ascii="Times New Roman" w:hAnsi="Times New Roman" w:cs="Times New Roman"/>
          <w:sz w:val="24"/>
          <w:szCs w:val="24"/>
        </w:rPr>
        <w:t>ariables with mean absolute standardized differences below 0.2 when comparing across exposure quartiles (accounting for additional variability expected from small sample sizes)</w:t>
      </w:r>
      <w:r w:rsidR="0079078B">
        <w:rPr>
          <w:rFonts w:ascii="Times New Roman" w:hAnsi="Times New Roman" w:cs="Times New Roman"/>
          <w:sz w:val="24"/>
          <w:szCs w:val="24"/>
        </w:rPr>
        <w:t>,</w:t>
      </w:r>
      <w:r w:rsidR="00EB11ED">
        <w:rPr>
          <w:rFonts w:ascii="Times New Roman" w:hAnsi="Times New Roman" w:cs="Times New Roman"/>
          <w:sz w:val="24"/>
          <w:szCs w:val="24"/>
        </w:rPr>
        <w:fldChar w:fldCharType="begin"/>
      </w:r>
      <w:r w:rsidR="00177511">
        <w:rPr>
          <w:rFonts w:ascii="Times New Roman" w:hAnsi="Times New Roman" w:cs="Times New Roman"/>
          <w:sz w:val="24"/>
          <w:szCs w:val="24"/>
        </w:rPr>
        <w:instrText xml:space="preserve"> ADDIN EN.CITE &lt;EndNote&gt;&lt;Cite&gt;&lt;Author&gt;Austin&lt;/Author&gt;&lt;Year&gt;2019&lt;/Year&gt;&lt;RecNum&gt;999&lt;/RecNum&gt;&lt;DisplayText&gt;&lt;style face="superscript"&gt;5&lt;/style&gt;&lt;/DisplayText&gt;&lt;record&gt;&lt;rec-number&gt;999&lt;/rec-number&gt;&lt;foreign-keys&gt;&lt;key app="EN" db-id="xtdv5wx0uvw9x3e5sfvpawtx2d9dtdxvzwaz" timestamp="1543462984"&gt;999&lt;/key&gt;&lt;/foreign-keys&gt;&lt;ref-type name="Journal Article"&gt;17&lt;/ref-type&gt;&lt;contributors&gt;&lt;authors&gt;&lt;author&gt;Austin, P. C.&lt;/author&gt;&lt;/authors&gt;&lt;/contributors&gt;&lt;auth-address&gt;1 Institute for Clinical Evaluative Sciences, Toronto, Canada.&amp;#xD;2 Institute of Health Management, Policy and Evaluation, University of Toronto, Toronto, Canada.&amp;#xD;3 Schulich Heart Research Program, Sunnybrook Research Institute, Toronto, Canada.&lt;/auth-address&gt;&lt;titles&gt;&lt;title&gt;Assessing covariate balance when using the generalized propensity score with quantitative or continuous exposures&lt;/title&gt;&lt;secondary-title&gt;Stat Methods Med Res&lt;/secondary-title&gt;&lt;/titles&gt;&lt;periodical&gt;&lt;full-title&gt;Stat Methods Med Res&lt;/full-title&gt;&lt;/periodical&gt;&lt;pages&gt;1365-1377&lt;/pages&gt;&lt;volume&gt;28&lt;/volume&gt;&lt;number&gt;5&lt;/number&gt;&lt;edition&gt;2018/02/09&lt;/edition&gt;&lt;keywords&gt;&lt;keyword&gt;Biomarkers/blood&lt;/keyword&gt;&lt;keyword&gt;Creatinine/blood&lt;/keyword&gt;&lt;keyword&gt;Humans&lt;/keyword&gt;&lt;keyword&gt;Least-Squares Analysis&lt;/keyword&gt;&lt;keyword&gt;Monte Carlo Method&lt;/keyword&gt;&lt;keyword&gt;Myocardial Infarction/blood&lt;/keyword&gt;&lt;keyword&gt;*Propensity Score&lt;/keyword&gt;&lt;keyword&gt;*covariate balance&lt;/keyword&gt;&lt;keyword&gt;*generalized propensity score&lt;/keyword&gt;&lt;keyword&gt;*observational study&lt;/keyword&gt;&lt;keyword&gt;*quantitative exposure&lt;/keyword&gt;&lt;/keywords&gt;&lt;dates&gt;&lt;year&gt;2019&lt;/year&gt;&lt;pub-dates&gt;&lt;date&gt;May&lt;/date&gt;&lt;/pub-dates&gt;&lt;/dates&gt;&lt;isbn&gt;1477-0334 (Electronic)&amp;#xD;0962-2802 (Linking)&lt;/isbn&gt;&lt;accession-num&gt;29415624&lt;/accession-num&gt;&lt;urls&gt;&lt;related-urls&gt;&lt;url&gt;https://www.ncbi.nlm.nih.gov/pubmed/29415624&lt;/url&gt;&lt;/related-urls&gt;&lt;/urls&gt;&lt;custom2&gt;PMC6484705&lt;/custom2&gt;&lt;electronic-resource-num&gt;10.1177/0962280218756159&lt;/electronic-resource-num&gt;&lt;/record&gt;&lt;/Cite&gt;&lt;/EndNote&gt;</w:instrText>
      </w:r>
      <w:r w:rsidR="00EB11ED">
        <w:rPr>
          <w:rFonts w:ascii="Times New Roman" w:hAnsi="Times New Roman" w:cs="Times New Roman"/>
          <w:sz w:val="24"/>
          <w:szCs w:val="24"/>
        </w:rPr>
        <w:fldChar w:fldCharType="separate"/>
      </w:r>
      <w:r w:rsidR="00177511" w:rsidRPr="00177511">
        <w:rPr>
          <w:rFonts w:ascii="Times New Roman" w:hAnsi="Times New Roman" w:cs="Times New Roman"/>
          <w:noProof/>
          <w:sz w:val="24"/>
          <w:szCs w:val="24"/>
          <w:vertAlign w:val="superscript"/>
        </w:rPr>
        <w:t>5</w:t>
      </w:r>
      <w:r w:rsidR="00EB11ED">
        <w:rPr>
          <w:rFonts w:ascii="Times New Roman" w:hAnsi="Times New Roman" w:cs="Times New Roman"/>
          <w:sz w:val="24"/>
          <w:szCs w:val="24"/>
        </w:rPr>
        <w:fldChar w:fldCharType="end"/>
      </w:r>
      <w:r w:rsidR="00EB11ED">
        <w:rPr>
          <w:rFonts w:ascii="Times New Roman" w:hAnsi="Times New Roman" w:cs="Times New Roman"/>
          <w:sz w:val="24"/>
          <w:szCs w:val="24"/>
        </w:rPr>
        <w:t xml:space="preserve"> below 0.1 when comparing across censoring status, and correlations below 0.1, were considered to be balanced</w:t>
      </w:r>
      <w:r w:rsidR="0079078B">
        <w:rPr>
          <w:rFonts w:ascii="Times New Roman" w:hAnsi="Times New Roman" w:cs="Times New Roman"/>
          <w:sz w:val="24"/>
          <w:szCs w:val="24"/>
        </w:rPr>
        <w:t>.</w:t>
      </w:r>
      <w:r w:rsidR="00EB11ED">
        <w:rPr>
          <w:rFonts w:ascii="Times New Roman" w:hAnsi="Times New Roman" w:cs="Times New Roman"/>
          <w:sz w:val="24"/>
          <w:szCs w:val="24"/>
        </w:rPr>
        <w:fldChar w:fldCharType="begin">
          <w:fldData xml:space="preserve">PEVuZE5vdGU+PENpdGU+PEF1dGhvcj5BdXN0aW48L0F1dGhvcj48WWVhcj4yMDE5PC9ZZWFyPjxS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</w:fldData>
        </w:fldChar>
      </w:r>
      <w:r w:rsidR="00177511">
        <w:rPr>
          <w:rFonts w:ascii="Times New Roman" w:hAnsi="Times New Roman" w:cs="Times New Roman"/>
          <w:sz w:val="24"/>
          <w:szCs w:val="24"/>
        </w:rPr>
        <w:instrText xml:space="preserve"> ADDIN EN.CITE </w:instrText>
      </w:r>
      <w:r w:rsidR="00177511">
        <w:rPr>
          <w:rFonts w:ascii="Times New Roman" w:hAnsi="Times New Roman" w:cs="Times New Roman"/>
          <w:sz w:val="24"/>
          <w:szCs w:val="24"/>
        </w:rPr>
        <w:fldChar w:fldCharType="begin">
          <w:fldData xml:space="preserve">PEVuZE5vdGU+PENpdGU+PEF1dGhvcj5BdXN0aW48L0F1dGhvcj48WWVhcj4yMDE5PC9ZZWFyPjxS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</w:fldData>
        </w:fldChar>
      </w:r>
      <w:r w:rsidR="00177511">
        <w:rPr>
          <w:rFonts w:ascii="Times New Roman" w:hAnsi="Times New Roman" w:cs="Times New Roman"/>
          <w:sz w:val="24"/>
          <w:szCs w:val="24"/>
        </w:rPr>
        <w:instrText xml:space="preserve"> ADDIN EN.CITE.DATA </w:instrText>
      </w:r>
      <w:r w:rsidR="00177511">
        <w:rPr>
          <w:rFonts w:ascii="Times New Roman" w:hAnsi="Times New Roman" w:cs="Times New Roman"/>
          <w:sz w:val="24"/>
          <w:szCs w:val="24"/>
        </w:rPr>
      </w:r>
      <w:r w:rsidR="00177511">
        <w:rPr>
          <w:rFonts w:ascii="Times New Roman" w:hAnsi="Times New Roman" w:cs="Times New Roman"/>
          <w:sz w:val="24"/>
          <w:szCs w:val="24"/>
        </w:rPr>
        <w:fldChar w:fldCharType="end"/>
      </w:r>
      <w:r w:rsidR="00EB11ED">
        <w:rPr>
          <w:rFonts w:ascii="Times New Roman" w:hAnsi="Times New Roman" w:cs="Times New Roman"/>
          <w:sz w:val="24"/>
          <w:szCs w:val="24"/>
        </w:rPr>
      </w:r>
      <w:r w:rsidR="00EB11ED">
        <w:rPr>
          <w:rFonts w:ascii="Times New Roman" w:hAnsi="Times New Roman" w:cs="Times New Roman"/>
          <w:sz w:val="24"/>
          <w:szCs w:val="24"/>
        </w:rPr>
        <w:fldChar w:fldCharType="separate"/>
      </w:r>
      <w:r w:rsidR="00177511" w:rsidRPr="00177511">
        <w:rPr>
          <w:rFonts w:ascii="Times New Roman" w:hAnsi="Times New Roman" w:cs="Times New Roman"/>
          <w:noProof/>
          <w:sz w:val="24"/>
          <w:szCs w:val="24"/>
          <w:vertAlign w:val="superscript"/>
        </w:rPr>
        <w:t>4,5</w:t>
      </w:r>
      <w:r w:rsidR="00EB11ED">
        <w:rPr>
          <w:rFonts w:ascii="Times New Roman" w:hAnsi="Times New Roman" w:cs="Times New Roman"/>
          <w:sz w:val="24"/>
          <w:szCs w:val="24"/>
        </w:rPr>
        <w:fldChar w:fldCharType="end"/>
      </w:r>
      <w:r w:rsidR="00EB11ED">
        <w:rPr>
          <w:rFonts w:ascii="Times New Roman" w:hAnsi="Times New Roman" w:cs="Times New Roman"/>
          <w:sz w:val="24"/>
          <w:szCs w:val="24"/>
        </w:rPr>
        <w:t xml:space="preserve"> Variance ratios of 1.0 describes a covariate which has equal variance across exposure categories, </w:t>
      </w:r>
      <w:bookmarkStart w:id="2" w:name="_Hlk65350934"/>
      <w:r w:rsidR="00EB11ED">
        <w:rPr>
          <w:rFonts w:ascii="Times New Roman" w:hAnsi="Times New Roman" w:cs="Times New Roman"/>
          <w:sz w:val="24"/>
          <w:szCs w:val="24"/>
        </w:rPr>
        <w:t>and a threshold of &lt;2.0 has been suggested to indicate balance</w:t>
      </w:r>
      <w:r w:rsidR="0079078B">
        <w:rPr>
          <w:rFonts w:ascii="Times New Roman" w:hAnsi="Times New Roman" w:cs="Times New Roman"/>
          <w:sz w:val="24"/>
          <w:szCs w:val="24"/>
        </w:rPr>
        <w:t>.</w:t>
      </w:r>
      <w:r w:rsidR="00EB11ED">
        <w:rPr>
          <w:rFonts w:ascii="Times New Roman" w:hAnsi="Times New Roman" w:cs="Times New Roman"/>
          <w:sz w:val="24"/>
          <w:szCs w:val="24"/>
        </w:rPr>
        <w:fldChar w:fldCharType="begin">
          <w:fldData xml:space="preserve">PEVuZE5vdGU+PENpdGU+PEF1dGhvcj5aaGFuZzwvQXV0aG9yPjxZZWFyPjIwMTk8L1llYXI+PFJl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</w:fldData>
        </w:fldChar>
      </w:r>
      <w:r w:rsidR="00177511">
        <w:rPr>
          <w:rFonts w:ascii="Times New Roman" w:hAnsi="Times New Roman" w:cs="Times New Roman"/>
          <w:sz w:val="24"/>
          <w:szCs w:val="24"/>
        </w:rPr>
        <w:instrText xml:space="preserve"> ADDIN EN.CITE </w:instrText>
      </w:r>
      <w:r w:rsidR="00177511">
        <w:rPr>
          <w:rFonts w:ascii="Times New Roman" w:hAnsi="Times New Roman" w:cs="Times New Roman"/>
          <w:sz w:val="24"/>
          <w:szCs w:val="24"/>
        </w:rPr>
        <w:fldChar w:fldCharType="begin">
          <w:fldData xml:space="preserve">PEVuZE5vdGU+PENpdGU+PEF1dGhvcj5aaGFuZzwvQXV0aG9yPjxZZWFyPjIwMTk8L1llYXI+PFJl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</w:fldData>
        </w:fldChar>
      </w:r>
      <w:r w:rsidR="00177511">
        <w:rPr>
          <w:rFonts w:ascii="Times New Roman" w:hAnsi="Times New Roman" w:cs="Times New Roman"/>
          <w:sz w:val="24"/>
          <w:szCs w:val="24"/>
        </w:rPr>
        <w:instrText xml:space="preserve"> ADDIN EN.CITE.DATA </w:instrText>
      </w:r>
      <w:r w:rsidR="00177511">
        <w:rPr>
          <w:rFonts w:ascii="Times New Roman" w:hAnsi="Times New Roman" w:cs="Times New Roman"/>
          <w:sz w:val="24"/>
          <w:szCs w:val="24"/>
        </w:rPr>
      </w:r>
      <w:r w:rsidR="00177511">
        <w:rPr>
          <w:rFonts w:ascii="Times New Roman" w:hAnsi="Times New Roman" w:cs="Times New Roman"/>
          <w:sz w:val="24"/>
          <w:szCs w:val="24"/>
        </w:rPr>
        <w:fldChar w:fldCharType="end"/>
      </w:r>
      <w:r w:rsidR="00EB11ED">
        <w:rPr>
          <w:rFonts w:ascii="Times New Roman" w:hAnsi="Times New Roman" w:cs="Times New Roman"/>
          <w:sz w:val="24"/>
          <w:szCs w:val="24"/>
        </w:rPr>
      </w:r>
      <w:r w:rsidR="00EB11ED">
        <w:rPr>
          <w:rFonts w:ascii="Times New Roman" w:hAnsi="Times New Roman" w:cs="Times New Roman"/>
          <w:sz w:val="24"/>
          <w:szCs w:val="24"/>
        </w:rPr>
        <w:fldChar w:fldCharType="separate"/>
      </w:r>
      <w:r w:rsidR="00177511" w:rsidRPr="00177511">
        <w:rPr>
          <w:rFonts w:ascii="Times New Roman" w:hAnsi="Times New Roman" w:cs="Times New Roman"/>
          <w:noProof/>
          <w:sz w:val="24"/>
          <w:szCs w:val="24"/>
          <w:vertAlign w:val="superscript"/>
        </w:rPr>
        <w:t>6</w:t>
      </w:r>
      <w:r w:rsidR="00EB11ED">
        <w:rPr>
          <w:rFonts w:ascii="Times New Roman" w:hAnsi="Times New Roman" w:cs="Times New Roman"/>
          <w:sz w:val="24"/>
          <w:szCs w:val="24"/>
        </w:rPr>
        <w:fldChar w:fldCharType="end"/>
      </w:r>
      <w:bookmarkEnd w:id="2"/>
    </w:p>
    <w:p w14:paraId="288CE21A" w14:textId="77777777" w:rsidR="00EB11ED" w:rsidRDefault="00EB11ED" w:rsidP="00EB11ED">
      <w:pPr>
        <w:pBdr>
          <w:top w:val="nil"/>
          <w:left w:val="nil"/>
          <w:bottom w:val="nil"/>
          <w:right w:val="nil"/>
          <w:between w:val="nil"/>
        </w:pBdr>
        <w:spacing w:after="0" w:line="240" w:lineRule="auto"/>
        <w:jc w:val="both"/>
        <w:rPr>
          <w:rFonts w:ascii="Times New Roman" w:hAnsi="Times New Roman" w:cs="Times New Roman"/>
          <w:sz w:val="24"/>
          <w:szCs w:val="24"/>
        </w:rPr>
      </w:pPr>
    </w:p>
    <w:p w14:paraId="3FCAD6F6" w14:textId="77777777" w:rsidR="00EB11ED" w:rsidRDefault="00EB11ED" w:rsidP="00EB11ED">
      <w:pPr>
        <w:rPr>
          <w:rFonts w:ascii="Times New Roman" w:eastAsiaTheme="majorEastAsia" w:hAnsi="Times New Roman" w:cs="Times New Roman"/>
          <w:b/>
          <w:bCs/>
          <w:sz w:val="24"/>
          <w:szCs w:val="24"/>
        </w:rPr>
      </w:pPr>
      <w:r>
        <w:rPr>
          <w:rFonts w:ascii="Times New Roman" w:hAnsi="Times New Roman" w:cs="Times New Roman"/>
          <w:b/>
          <w:bCs/>
        </w:rPr>
        <w:br w:type="page"/>
      </w:r>
    </w:p>
    <w:p w14:paraId="63A57B33" w14:textId="39E6C848" w:rsidR="00EB11ED" w:rsidRPr="00922C10" w:rsidRDefault="00EB11ED" w:rsidP="00EB11ED">
      <w:pPr>
        <w:pStyle w:val="Heading3"/>
        <w:rPr>
          <w:rFonts w:ascii="Times New Roman" w:hAnsi="Times New Roman" w:cs="Times New Roman"/>
          <w:b/>
          <w:bCs/>
          <w:color w:val="auto"/>
        </w:rPr>
      </w:pPr>
      <w:r w:rsidRPr="00922C10">
        <w:rPr>
          <w:rFonts w:ascii="Times New Roman" w:hAnsi="Times New Roman" w:cs="Times New Roman"/>
          <w:b/>
          <w:bCs/>
          <w:color w:val="auto"/>
        </w:rPr>
        <w:lastRenderedPageBreak/>
        <w:t>Figure S</w:t>
      </w:r>
      <w:r w:rsidR="00BC5D1E">
        <w:rPr>
          <w:rFonts w:ascii="Times New Roman" w:hAnsi="Times New Roman" w:cs="Times New Roman"/>
          <w:b/>
          <w:bCs/>
          <w:color w:val="auto"/>
        </w:rPr>
        <w:t>2</w:t>
      </w:r>
      <w:r w:rsidRPr="00922C10">
        <w:rPr>
          <w:rFonts w:ascii="Times New Roman" w:hAnsi="Times New Roman" w:cs="Times New Roman"/>
          <w:b/>
          <w:bCs/>
          <w:color w:val="auto"/>
        </w:rPr>
        <w:t xml:space="preserve">.1. </w:t>
      </w:r>
      <w:r w:rsidRPr="00922C10">
        <w:rPr>
          <w:rFonts w:ascii="Times New Roman" w:hAnsi="Times New Roman" w:cs="Times New Roman"/>
          <w:color w:val="auto"/>
        </w:rPr>
        <w:t>Directed acyclic graph of the relationship between maternal peripartum DDT/E and pyrethroid metabolite concentrations and child size, adiposity and cardiometabolic health</w:t>
      </w:r>
    </w:p>
    <w:p w14:paraId="5E743994" w14:textId="77777777" w:rsidR="00EB11ED" w:rsidRDefault="00EB11ED" w:rsidP="00EB11ED">
      <w:pPr>
        <w:pBdr>
          <w:top w:val="nil"/>
          <w:left w:val="nil"/>
          <w:bottom w:val="nil"/>
          <w:right w:val="nil"/>
          <w:between w:val="nil"/>
        </w:pBdr>
        <w:spacing w:after="0" w:line="240" w:lineRule="auto"/>
        <w:jc w:val="both"/>
        <w:rPr>
          <w:rFonts w:ascii="Times New Roman" w:hAnsi="Times New Roman" w:cs="Times New Roman"/>
          <w:sz w:val="24"/>
          <w:szCs w:val="24"/>
        </w:rPr>
      </w:pPr>
    </w:p>
    <w:p w14:paraId="2BD1CBBE" w14:textId="7DF9D524" w:rsidR="00EB11ED" w:rsidRDefault="00AB630B" w:rsidP="00EB11ED">
      <w:pPr>
        <w:pBdr>
          <w:top w:val="nil"/>
          <w:left w:val="nil"/>
          <w:bottom w:val="nil"/>
          <w:right w:val="nil"/>
          <w:between w:val="nil"/>
        </w:pBdr>
        <w:spacing w:after="0" w:line="24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761E07F" wp14:editId="452BAAC3">
            <wp:extent cx="5943600" cy="2244902"/>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3600" cy="2244902"/>
                    </a:xfrm>
                    <a:prstGeom prst="rect">
                      <a:avLst/>
                    </a:prstGeom>
                    <a:noFill/>
                  </pic:spPr>
                </pic:pic>
              </a:graphicData>
            </a:graphic>
          </wp:inline>
        </w:drawing>
      </w:r>
    </w:p>
    <w:p w14:paraId="2A81FDDC" w14:textId="77777777" w:rsidR="00EB11ED" w:rsidRDefault="00EB11ED" w:rsidP="00EB11ED">
      <w:pPr>
        <w:pStyle w:val="NoSpacing"/>
      </w:pPr>
    </w:p>
    <w:p w14:paraId="57F49F7C" w14:textId="77777777" w:rsidR="00EB11ED" w:rsidRDefault="00EB11ED" w:rsidP="00EB11ED">
      <w:pPr>
        <w:pStyle w:val="NoSpacing"/>
      </w:pPr>
    </w:p>
    <w:p w14:paraId="5E974B96" w14:textId="01F3888D" w:rsidR="00EB11ED" w:rsidRPr="00346897" w:rsidRDefault="00EB11ED" w:rsidP="00EB11ED">
      <w:pPr>
        <w:pStyle w:val="Heading3"/>
        <w:rPr>
          <w:rFonts w:ascii="Times New Roman" w:hAnsi="Times New Roman" w:cs="Times New Roman"/>
          <w:color w:val="auto"/>
        </w:rPr>
        <w:sectPr w:rsidR="00EB11ED" w:rsidRPr="00346897" w:rsidSect="007E0CD5">
          <w:footerReference w:type="default" r:id="rId9"/>
          <w:pgSz w:w="12240" w:h="15840"/>
          <w:pgMar w:top="1440" w:right="1440" w:bottom="1440" w:left="1440" w:header="720" w:footer="720" w:gutter="0"/>
          <w:pgNumType w:start="1"/>
          <w:cols w:space="720"/>
          <w:docGrid w:linePitch="360"/>
        </w:sectPr>
      </w:pPr>
      <w:r w:rsidRPr="00A50F89">
        <w:rPr>
          <w:rFonts w:ascii="Times New Roman" w:hAnsi="Times New Roman" w:cs="Times New Roman"/>
          <w:b/>
          <w:bCs/>
          <w:color w:val="auto"/>
        </w:rPr>
        <w:t>Figure S</w:t>
      </w:r>
      <w:r w:rsidR="00BC5D1E">
        <w:rPr>
          <w:rFonts w:ascii="Times New Roman" w:hAnsi="Times New Roman" w:cs="Times New Roman"/>
          <w:b/>
          <w:bCs/>
          <w:color w:val="auto"/>
        </w:rPr>
        <w:t>2</w:t>
      </w:r>
      <w:r w:rsidRPr="00A50F89">
        <w:rPr>
          <w:rFonts w:ascii="Times New Roman" w:hAnsi="Times New Roman" w:cs="Times New Roman"/>
          <w:b/>
          <w:bCs/>
          <w:color w:val="auto"/>
        </w:rPr>
        <w:t xml:space="preserve">.2. </w:t>
      </w:r>
      <w:r w:rsidRPr="00A50F89">
        <w:rPr>
          <w:rFonts w:ascii="Times New Roman" w:hAnsi="Times New Roman" w:cs="Times New Roman"/>
          <w:color w:val="auto"/>
        </w:rPr>
        <w:t>Balance diagnostics comparing participants at the 5-year visit to those lost to follow-up</w:t>
      </w:r>
      <w:r>
        <w:rPr>
          <w:rFonts w:ascii="Times New Roman" w:hAnsi="Times New Roman" w:cs="Times New Roman"/>
          <w:color w:val="auto"/>
        </w:rPr>
        <w:t xml:space="preserve">, </w:t>
      </w:r>
      <w:r w:rsidRPr="00A50F89">
        <w:rPr>
          <w:rFonts w:ascii="Times New Roman" w:hAnsi="Times New Roman" w:cs="Times New Roman"/>
          <w:color w:val="auto"/>
        </w:rPr>
        <w:t xml:space="preserve">before (×) and after (•) </w:t>
      </w:r>
      <w:r>
        <w:rPr>
          <w:rFonts w:ascii="Times New Roman" w:hAnsi="Times New Roman" w:cs="Times New Roman"/>
          <w:color w:val="auto"/>
        </w:rPr>
        <w:t>IPCW-</w:t>
      </w:r>
      <w:r w:rsidRPr="00A50F89">
        <w:rPr>
          <w:rFonts w:ascii="Times New Roman" w:hAnsi="Times New Roman" w:cs="Times New Roman"/>
          <w:color w:val="auto"/>
        </w:rPr>
        <w:t>weighting</w:t>
      </w:r>
    </w:p>
    <w:p w14:paraId="6D3B96C7" w14:textId="77777777" w:rsidR="00EB11ED" w:rsidRDefault="00EB11ED" w:rsidP="00EB11ED">
      <w:pPr>
        <w:pStyle w:val="NoSpacing"/>
        <w:rPr>
          <w:rFonts w:ascii="Times New Roman" w:hAnsi="Times New Roman" w:cs="Times New Roman"/>
          <w:sz w:val="20"/>
          <w:szCs w:val="20"/>
        </w:rPr>
      </w:pPr>
    </w:p>
    <w:p w14:paraId="22142F9B" w14:textId="1A4E0394" w:rsidR="00EB11ED" w:rsidRPr="00C43439" w:rsidRDefault="00EB11ED" w:rsidP="00EB11ED">
      <w:pPr>
        <w:pStyle w:val="NoSpacing"/>
        <w:rPr>
          <w:rFonts w:ascii="Times New Roman" w:hAnsi="Times New Roman" w:cs="Times New Roman"/>
          <w:sz w:val="20"/>
          <w:szCs w:val="20"/>
        </w:rPr>
      </w:pPr>
      <w:r w:rsidRPr="00C43439">
        <w:rPr>
          <w:rFonts w:ascii="Times New Roman" w:hAnsi="Times New Roman" w:cs="Times New Roman"/>
          <w:sz w:val="20"/>
          <w:szCs w:val="20"/>
        </w:rPr>
        <w:t xml:space="preserve">a) Absolute standardized differences </w:t>
      </w:r>
    </w:p>
    <w:p w14:paraId="7B730294" w14:textId="3DEBF672" w:rsidR="00EB11ED" w:rsidRPr="00C43439" w:rsidRDefault="005F224F" w:rsidP="00EB11ED">
      <w:pPr>
        <w:pStyle w:val="NoSpacing"/>
        <w:rPr>
          <w:rFonts w:ascii="Times New Roman" w:hAnsi="Times New Roman" w:cs="Times New Roman"/>
          <w:sz w:val="20"/>
          <w:szCs w:val="20"/>
        </w:rPr>
      </w:pPr>
      <w:r w:rsidRPr="00C43439">
        <w:rPr>
          <w:rFonts w:ascii="Times New Roman" w:hAnsi="Times New Roman" w:cs="Times New Roman"/>
          <w:noProof/>
          <w:sz w:val="20"/>
          <w:szCs w:val="20"/>
        </w:rPr>
        <w:drawing>
          <wp:anchor distT="0" distB="0" distL="114300" distR="114300" simplePos="0" relativeHeight="251658240" behindDoc="1" locked="0" layoutInCell="1" allowOverlap="1" wp14:anchorId="17A2BFBF" wp14:editId="61A15482">
            <wp:simplePos x="0" y="0"/>
            <wp:positionH relativeFrom="column">
              <wp:posOffset>152400</wp:posOffset>
            </wp:positionH>
            <wp:positionV relativeFrom="paragraph">
              <wp:posOffset>42545</wp:posOffset>
            </wp:positionV>
            <wp:extent cx="2514600" cy="3873500"/>
            <wp:effectExtent l="0" t="0" r="0" b="0"/>
            <wp:wrapNone/>
            <wp:docPr id="77" name="Picture 77"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descr="Table&#10;&#10;Description automatically generated"/>
                    <pic:cNvPicPr/>
                  </pic:nvPicPr>
                  <pic:blipFill rotWithShape="1">
                    <a:blip r:embed="rId10">
                      <a:extLst>
                        <a:ext uri="{28A0092B-C50C-407E-A947-70E740481C1C}">
                          <a14:useLocalDpi xmlns:a14="http://schemas.microsoft.com/office/drawing/2010/main" val="0"/>
                        </a:ext>
                      </a:extLst>
                    </a:blip>
                    <a:srcRect l="5555" t="638" r="2778" b="2150"/>
                    <a:stretch/>
                  </pic:blipFill>
                  <pic:spPr bwMode="auto">
                    <a:xfrm>
                      <a:off x="0" y="0"/>
                      <a:ext cx="2514600" cy="3873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B11ED">
        <w:rPr>
          <w:rFonts w:ascii="Times New Roman" w:hAnsi="Times New Roman" w:cs="Times New Roman"/>
          <w:sz w:val="24"/>
          <w:szCs w:val="24"/>
        </w:rPr>
        <w:br w:type="column"/>
      </w:r>
    </w:p>
    <w:p w14:paraId="0636ED97" w14:textId="77777777" w:rsidR="00EB11ED" w:rsidRPr="00C43439" w:rsidRDefault="00EB11ED" w:rsidP="00EB11ED">
      <w:pPr>
        <w:pStyle w:val="NoSpacing"/>
        <w:rPr>
          <w:rFonts w:ascii="Times New Roman" w:hAnsi="Times New Roman" w:cs="Times New Roman"/>
          <w:sz w:val="20"/>
          <w:szCs w:val="20"/>
        </w:rPr>
      </w:pPr>
      <w:r w:rsidRPr="00C43439">
        <w:rPr>
          <w:rFonts w:ascii="Times New Roman" w:hAnsi="Times New Roman" w:cs="Times New Roman"/>
          <w:sz w:val="20"/>
          <w:szCs w:val="20"/>
        </w:rPr>
        <w:t>b) Variance ratios</w:t>
      </w:r>
    </w:p>
    <w:p w14:paraId="04457D38" w14:textId="77777777" w:rsidR="00EB11ED" w:rsidRDefault="00EB11ED" w:rsidP="00EB11ED">
      <w:pPr>
        <w:pBdr>
          <w:top w:val="nil"/>
          <w:left w:val="nil"/>
          <w:bottom w:val="nil"/>
          <w:right w:val="nil"/>
          <w:between w:val="nil"/>
        </w:pBdr>
        <w:spacing w:after="0" w:line="240" w:lineRule="auto"/>
        <w:jc w:val="both"/>
        <w:rPr>
          <w:rFonts w:ascii="Times New Roman" w:hAnsi="Times New Roman" w:cs="Times New Roman"/>
          <w:sz w:val="24"/>
          <w:szCs w:val="24"/>
        </w:rPr>
        <w:sectPr w:rsidR="00EB11ED" w:rsidSect="007E0CD5">
          <w:type w:val="continuous"/>
          <w:pgSz w:w="12240" w:h="15840"/>
          <w:pgMar w:top="1440" w:right="1440" w:bottom="1440" w:left="1440" w:header="720" w:footer="720" w:gutter="0"/>
          <w:pgNumType w:start="1"/>
          <w:cols w:num="2" w:space="720"/>
          <w:docGrid w:linePitch="360"/>
        </w:sectPr>
      </w:pPr>
      <w:r>
        <w:rPr>
          <w:rFonts w:ascii="Times New Roman" w:hAnsi="Times New Roman" w:cs="Times New Roman"/>
          <w:noProof/>
          <w:sz w:val="24"/>
          <w:szCs w:val="24"/>
        </w:rPr>
        <w:drawing>
          <wp:inline distT="0" distB="0" distL="0" distR="0" wp14:anchorId="52D42932" wp14:editId="0907658B">
            <wp:extent cx="2425065" cy="3693307"/>
            <wp:effectExtent l="0" t="0" r="0" b="0"/>
            <wp:docPr id="80" name="Picture 80"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80" descr="A picture containing table&#10;&#10;Description automatically generated"/>
                    <pic:cNvPicPr/>
                  </pic:nvPicPr>
                  <pic:blipFill rotWithShape="1">
                    <a:blip r:embed="rId11">
                      <a:extLst>
                        <a:ext uri="{28A0092B-C50C-407E-A947-70E740481C1C}">
                          <a14:useLocalDpi xmlns:a14="http://schemas.microsoft.com/office/drawing/2010/main" val="0"/>
                        </a:ext>
                      </a:extLst>
                    </a:blip>
                    <a:srcRect l="5550" t="1215" r="2371" b="2240"/>
                    <a:stretch/>
                  </pic:blipFill>
                  <pic:spPr bwMode="auto">
                    <a:xfrm>
                      <a:off x="0" y="0"/>
                      <a:ext cx="2428776" cy="3698958"/>
                    </a:xfrm>
                    <a:prstGeom prst="rect">
                      <a:avLst/>
                    </a:prstGeom>
                    <a:ln>
                      <a:noFill/>
                    </a:ln>
                    <a:extLst>
                      <a:ext uri="{53640926-AAD7-44D8-BBD7-CCE9431645EC}">
                        <a14:shadowObscured xmlns:a14="http://schemas.microsoft.com/office/drawing/2010/main"/>
                      </a:ext>
                    </a:extLst>
                  </pic:spPr>
                </pic:pic>
              </a:graphicData>
            </a:graphic>
          </wp:inline>
        </w:drawing>
      </w:r>
    </w:p>
    <w:bookmarkEnd w:id="0"/>
    <w:p w14:paraId="78E18C21" w14:textId="45346B79" w:rsidR="00EB11ED" w:rsidRDefault="00EB11ED" w:rsidP="00EB11ED">
      <w:pPr>
        <w:pStyle w:val="Heading3"/>
        <w:rPr>
          <w:rFonts w:ascii="Times New Roman" w:hAnsi="Times New Roman" w:cs="Times New Roman"/>
          <w:color w:val="auto"/>
        </w:rPr>
      </w:pPr>
      <w:r w:rsidRPr="001332D6">
        <w:rPr>
          <w:rFonts w:ascii="Times New Roman" w:hAnsi="Times New Roman" w:cs="Times New Roman"/>
          <w:b/>
          <w:bCs/>
          <w:color w:val="auto"/>
        </w:rPr>
        <w:lastRenderedPageBreak/>
        <w:t>Table S</w:t>
      </w:r>
      <w:r w:rsidR="00BC5D1E">
        <w:rPr>
          <w:rFonts w:ascii="Times New Roman" w:hAnsi="Times New Roman" w:cs="Times New Roman"/>
          <w:b/>
          <w:bCs/>
          <w:color w:val="auto"/>
        </w:rPr>
        <w:t>2</w:t>
      </w:r>
      <w:r w:rsidRPr="001332D6">
        <w:rPr>
          <w:rFonts w:ascii="Times New Roman" w:hAnsi="Times New Roman" w:cs="Times New Roman"/>
          <w:b/>
          <w:bCs/>
          <w:color w:val="auto"/>
        </w:rPr>
        <w:t>.1</w:t>
      </w:r>
      <w:r>
        <w:rPr>
          <w:rFonts w:ascii="Times New Roman" w:hAnsi="Times New Roman" w:cs="Times New Roman"/>
          <w:b/>
          <w:bCs/>
          <w:color w:val="auto"/>
        </w:rPr>
        <w:t>.</w:t>
      </w:r>
      <w:r w:rsidRPr="001332D6">
        <w:rPr>
          <w:rFonts w:ascii="Times New Roman" w:hAnsi="Times New Roman" w:cs="Times New Roman"/>
          <w:b/>
          <w:bCs/>
          <w:color w:val="auto"/>
        </w:rPr>
        <w:t xml:space="preserve"> </w:t>
      </w:r>
      <w:r w:rsidRPr="001332D6">
        <w:rPr>
          <w:rFonts w:ascii="Times New Roman" w:hAnsi="Times New Roman" w:cs="Times New Roman"/>
          <w:color w:val="auto"/>
        </w:rPr>
        <w:t xml:space="preserve">Distribution of </w:t>
      </w:r>
      <w:r>
        <w:rPr>
          <w:rFonts w:ascii="Times New Roman" w:hAnsi="Times New Roman" w:cs="Times New Roman"/>
          <w:color w:val="auto"/>
        </w:rPr>
        <w:t xml:space="preserve">the final inverse probability </w:t>
      </w:r>
      <w:r w:rsidRPr="001332D6">
        <w:rPr>
          <w:rFonts w:ascii="Times New Roman" w:hAnsi="Times New Roman" w:cs="Times New Roman"/>
          <w:color w:val="auto"/>
        </w:rPr>
        <w:t>weights</w:t>
      </w:r>
      <w:r>
        <w:rPr>
          <w:rFonts w:ascii="Times New Roman" w:hAnsi="Times New Roman" w:cs="Times New Roman"/>
          <w:color w:val="auto"/>
        </w:rPr>
        <w:t xml:space="preserve"> for the overall model and models investigating effect modification</w:t>
      </w:r>
    </w:p>
    <w:p w14:paraId="7FC9D66E" w14:textId="77777777" w:rsidR="00EB11ED" w:rsidRPr="00C43439" w:rsidRDefault="00EB11ED" w:rsidP="00EB11ED">
      <w:pPr>
        <w:pStyle w:val="NoSpacing"/>
        <w:rPr>
          <w:rFonts w:ascii="Times New Roman" w:hAnsi="Times New Roman" w:cs="Times New Roman"/>
          <w:sz w:val="20"/>
          <w:szCs w:val="20"/>
        </w:rPr>
      </w:pPr>
    </w:p>
    <w:tbl>
      <w:tblPr>
        <w:tblW w:w="7662" w:type="dxa"/>
        <w:jc w:val="center"/>
        <w:tblLook w:val="04A0" w:firstRow="1" w:lastRow="0" w:firstColumn="1" w:lastColumn="0" w:noHBand="0" w:noVBand="1"/>
      </w:tblPr>
      <w:tblGrid>
        <w:gridCol w:w="1296"/>
        <w:gridCol w:w="1566"/>
        <w:gridCol w:w="960"/>
        <w:gridCol w:w="960"/>
        <w:gridCol w:w="960"/>
        <w:gridCol w:w="960"/>
        <w:gridCol w:w="960"/>
      </w:tblGrid>
      <w:tr w:rsidR="00EB11ED" w:rsidRPr="00036526" w14:paraId="366D3710" w14:textId="77777777" w:rsidTr="007E0CD5">
        <w:trPr>
          <w:trHeight w:val="290"/>
          <w:jc w:val="center"/>
        </w:trPr>
        <w:tc>
          <w:tcPr>
            <w:tcW w:w="1296" w:type="dxa"/>
            <w:tcBorders>
              <w:top w:val="single" w:sz="4" w:space="0" w:color="auto"/>
              <w:left w:val="nil"/>
              <w:bottom w:val="single" w:sz="4" w:space="0" w:color="auto"/>
              <w:right w:val="nil"/>
            </w:tcBorders>
            <w:shd w:val="clear" w:color="auto" w:fill="auto"/>
            <w:noWrap/>
            <w:vAlign w:val="center"/>
            <w:hideMark/>
          </w:tcPr>
          <w:p w14:paraId="7D343151"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Exposure</w:t>
            </w:r>
          </w:p>
        </w:tc>
        <w:tc>
          <w:tcPr>
            <w:tcW w:w="1566" w:type="dxa"/>
            <w:tcBorders>
              <w:top w:val="single" w:sz="4" w:space="0" w:color="auto"/>
              <w:left w:val="nil"/>
              <w:bottom w:val="single" w:sz="4" w:space="0" w:color="auto"/>
              <w:right w:val="nil"/>
            </w:tcBorders>
            <w:shd w:val="clear" w:color="auto" w:fill="auto"/>
            <w:noWrap/>
            <w:vAlign w:val="center"/>
            <w:hideMark/>
          </w:tcPr>
          <w:p w14:paraId="5654FE44"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Model</w:t>
            </w:r>
          </w:p>
        </w:tc>
        <w:tc>
          <w:tcPr>
            <w:tcW w:w="960" w:type="dxa"/>
            <w:tcBorders>
              <w:top w:val="single" w:sz="4" w:space="0" w:color="auto"/>
              <w:left w:val="nil"/>
              <w:bottom w:val="single" w:sz="4" w:space="0" w:color="auto"/>
              <w:right w:val="nil"/>
            </w:tcBorders>
            <w:shd w:val="clear" w:color="auto" w:fill="auto"/>
            <w:noWrap/>
            <w:vAlign w:val="center"/>
            <w:hideMark/>
          </w:tcPr>
          <w:p w14:paraId="15AB4AB3"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n</w:t>
            </w:r>
          </w:p>
        </w:tc>
        <w:tc>
          <w:tcPr>
            <w:tcW w:w="960" w:type="dxa"/>
            <w:tcBorders>
              <w:top w:val="single" w:sz="4" w:space="0" w:color="auto"/>
              <w:left w:val="nil"/>
              <w:bottom w:val="single" w:sz="4" w:space="0" w:color="auto"/>
              <w:right w:val="nil"/>
            </w:tcBorders>
            <w:shd w:val="clear" w:color="auto" w:fill="auto"/>
            <w:noWrap/>
            <w:vAlign w:val="center"/>
            <w:hideMark/>
          </w:tcPr>
          <w:p w14:paraId="675D8041"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Mean</w:t>
            </w:r>
          </w:p>
        </w:tc>
        <w:tc>
          <w:tcPr>
            <w:tcW w:w="960" w:type="dxa"/>
            <w:tcBorders>
              <w:top w:val="single" w:sz="4" w:space="0" w:color="auto"/>
              <w:left w:val="nil"/>
              <w:bottom w:val="single" w:sz="4" w:space="0" w:color="auto"/>
              <w:right w:val="nil"/>
            </w:tcBorders>
            <w:shd w:val="clear" w:color="auto" w:fill="auto"/>
            <w:noWrap/>
            <w:vAlign w:val="center"/>
            <w:hideMark/>
          </w:tcPr>
          <w:p w14:paraId="090E258B"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SD</w:t>
            </w:r>
          </w:p>
        </w:tc>
        <w:tc>
          <w:tcPr>
            <w:tcW w:w="960" w:type="dxa"/>
            <w:tcBorders>
              <w:top w:val="single" w:sz="4" w:space="0" w:color="auto"/>
              <w:left w:val="nil"/>
              <w:bottom w:val="single" w:sz="4" w:space="0" w:color="auto"/>
              <w:right w:val="nil"/>
            </w:tcBorders>
            <w:shd w:val="clear" w:color="auto" w:fill="auto"/>
            <w:noWrap/>
            <w:vAlign w:val="center"/>
            <w:hideMark/>
          </w:tcPr>
          <w:p w14:paraId="7EC2F67F"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Min</w:t>
            </w:r>
          </w:p>
        </w:tc>
        <w:tc>
          <w:tcPr>
            <w:tcW w:w="960" w:type="dxa"/>
            <w:tcBorders>
              <w:top w:val="single" w:sz="4" w:space="0" w:color="auto"/>
              <w:left w:val="nil"/>
              <w:bottom w:val="single" w:sz="4" w:space="0" w:color="auto"/>
              <w:right w:val="nil"/>
            </w:tcBorders>
            <w:shd w:val="clear" w:color="auto" w:fill="auto"/>
            <w:noWrap/>
            <w:vAlign w:val="center"/>
            <w:hideMark/>
          </w:tcPr>
          <w:p w14:paraId="18775E66"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Max</w:t>
            </w:r>
          </w:p>
        </w:tc>
      </w:tr>
      <w:tr w:rsidR="00EB11ED" w:rsidRPr="00036526" w14:paraId="4A86308F" w14:textId="77777777" w:rsidTr="007E0CD5">
        <w:trPr>
          <w:trHeight w:val="290"/>
          <w:jc w:val="center"/>
        </w:trPr>
        <w:tc>
          <w:tcPr>
            <w:tcW w:w="1296" w:type="dxa"/>
            <w:tcBorders>
              <w:top w:val="single" w:sz="4" w:space="0" w:color="auto"/>
              <w:left w:val="nil"/>
              <w:bottom w:val="nil"/>
              <w:right w:val="nil"/>
            </w:tcBorders>
            <w:shd w:val="clear" w:color="auto" w:fill="auto"/>
            <w:noWrap/>
            <w:vAlign w:val="center"/>
            <w:hideMark/>
          </w:tcPr>
          <w:p w14:paraId="16E629A5" w14:textId="1F289F91" w:rsidR="00EB11ED" w:rsidRPr="00036526" w:rsidRDefault="0032492B" w:rsidP="007E0CD5">
            <w:pPr>
              <w:pStyle w:val="NoSpacing"/>
              <w:jc w:val="center"/>
              <w:rPr>
                <w:rFonts w:ascii="Times New Roman" w:hAnsi="Times New Roman" w:cs="Times New Roman"/>
                <w:sz w:val="20"/>
                <w:szCs w:val="20"/>
              </w:rPr>
            </w:pPr>
            <w:proofErr w:type="spellStart"/>
            <w:proofErr w:type="gramStart"/>
            <w:r w:rsidRPr="0032492B">
              <w:rPr>
                <w:rFonts w:ascii="Times New Roman" w:hAnsi="Times New Roman" w:cs="Times New Roman"/>
                <w:i/>
                <w:iCs/>
                <w:sz w:val="20"/>
                <w:szCs w:val="20"/>
              </w:rPr>
              <w:t>p,p</w:t>
            </w:r>
            <w:proofErr w:type="spellEnd"/>
            <w:proofErr w:type="gramEnd"/>
            <w:r w:rsidRPr="0032492B">
              <w:rPr>
                <w:rFonts w:ascii="Times New Roman" w:hAnsi="Times New Roman" w:cs="Times New Roman"/>
                <w:i/>
                <w:iCs/>
                <w:sz w:val="20"/>
                <w:szCs w:val="20"/>
              </w:rPr>
              <w:t>’</w:t>
            </w:r>
            <w:r w:rsidR="00EB11ED" w:rsidRPr="00036526">
              <w:rPr>
                <w:rFonts w:ascii="Times New Roman" w:hAnsi="Times New Roman" w:cs="Times New Roman"/>
                <w:i/>
                <w:iCs/>
                <w:sz w:val="20"/>
                <w:szCs w:val="20"/>
              </w:rPr>
              <w:t>-</w:t>
            </w:r>
            <w:r w:rsidR="00EB11ED" w:rsidRPr="00036526">
              <w:rPr>
                <w:rFonts w:ascii="Times New Roman" w:hAnsi="Times New Roman" w:cs="Times New Roman"/>
                <w:sz w:val="20"/>
                <w:szCs w:val="20"/>
              </w:rPr>
              <w:t>DDE</w:t>
            </w:r>
          </w:p>
        </w:tc>
        <w:tc>
          <w:tcPr>
            <w:tcW w:w="1566" w:type="dxa"/>
            <w:tcBorders>
              <w:top w:val="single" w:sz="4" w:space="0" w:color="auto"/>
              <w:left w:val="nil"/>
              <w:bottom w:val="nil"/>
              <w:right w:val="nil"/>
            </w:tcBorders>
            <w:shd w:val="clear" w:color="auto" w:fill="auto"/>
            <w:noWrap/>
            <w:vAlign w:val="center"/>
            <w:hideMark/>
          </w:tcPr>
          <w:p w14:paraId="16D867B3"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Overall</w:t>
            </w:r>
          </w:p>
        </w:tc>
        <w:tc>
          <w:tcPr>
            <w:tcW w:w="960" w:type="dxa"/>
            <w:tcBorders>
              <w:top w:val="single" w:sz="4" w:space="0" w:color="auto"/>
              <w:left w:val="nil"/>
              <w:bottom w:val="nil"/>
              <w:right w:val="nil"/>
            </w:tcBorders>
            <w:shd w:val="clear" w:color="auto" w:fill="auto"/>
            <w:noWrap/>
            <w:vAlign w:val="center"/>
            <w:hideMark/>
          </w:tcPr>
          <w:p w14:paraId="070EFFD1"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637</w:t>
            </w:r>
          </w:p>
        </w:tc>
        <w:tc>
          <w:tcPr>
            <w:tcW w:w="960" w:type="dxa"/>
            <w:tcBorders>
              <w:top w:val="single" w:sz="4" w:space="0" w:color="auto"/>
              <w:left w:val="nil"/>
              <w:bottom w:val="nil"/>
              <w:right w:val="nil"/>
            </w:tcBorders>
            <w:shd w:val="clear" w:color="auto" w:fill="auto"/>
            <w:noWrap/>
            <w:vAlign w:val="center"/>
            <w:hideMark/>
          </w:tcPr>
          <w:p w14:paraId="6578BAD5"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single" w:sz="4" w:space="0" w:color="auto"/>
              <w:left w:val="nil"/>
              <w:bottom w:val="nil"/>
              <w:right w:val="nil"/>
            </w:tcBorders>
            <w:shd w:val="clear" w:color="auto" w:fill="auto"/>
            <w:noWrap/>
            <w:vAlign w:val="center"/>
            <w:hideMark/>
          </w:tcPr>
          <w:p w14:paraId="63A46946"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0.11</w:t>
            </w:r>
          </w:p>
        </w:tc>
        <w:tc>
          <w:tcPr>
            <w:tcW w:w="960" w:type="dxa"/>
            <w:tcBorders>
              <w:top w:val="single" w:sz="4" w:space="0" w:color="auto"/>
              <w:left w:val="nil"/>
              <w:bottom w:val="nil"/>
              <w:right w:val="nil"/>
            </w:tcBorders>
            <w:shd w:val="clear" w:color="auto" w:fill="auto"/>
            <w:noWrap/>
            <w:vAlign w:val="center"/>
            <w:hideMark/>
          </w:tcPr>
          <w:p w14:paraId="356791D9"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0.87</w:t>
            </w:r>
          </w:p>
        </w:tc>
        <w:tc>
          <w:tcPr>
            <w:tcW w:w="960" w:type="dxa"/>
            <w:tcBorders>
              <w:top w:val="single" w:sz="4" w:space="0" w:color="auto"/>
              <w:left w:val="nil"/>
              <w:bottom w:val="nil"/>
              <w:right w:val="nil"/>
            </w:tcBorders>
            <w:shd w:val="clear" w:color="auto" w:fill="auto"/>
            <w:noWrap/>
            <w:vAlign w:val="center"/>
            <w:hideMark/>
          </w:tcPr>
          <w:p w14:paraId="61530F7E"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1.90</w:t>
            </w:r>
          </w:p>
        </w:tc>
      </w:tr>
      <w:tr w:rsidR="00EB11ED" w:rsidRPr="00036526" w14:paraId="1E95666E" w14:textId="77777777" w:rsidTr="007E0CD5">
        <w:trPr>
          <w:trHeight w:val="290"/>
          <w:jc w:val="center"/>
        </w:trPr>
        <w:tc>
          <w:tcPr>
            <w:tcW w:w="1296" w:type="dxa"/>
            <w:tcBorders>
              <w:top w:val="nil"/>
              <w:left w:val="nil"/>
              <w:bottom w:val="nil"/>
              <w:right w:val="nil"/>
            </w:tcBorders>
            <w:shd w:val="clear" w:color="auto" w:fill="auto"/>
            <w:noWrap/>
            <w:vAlign w:val="center"/>
            <w:hideMark/>
          </w:tcPr>
          <w:p w14:paraId="1901CB59"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nil"/>
              <w:right w:val="nil"/>
            </w:tcBorders>
            <w:shd w:val="clear" w:color="auto" w:fill="auto"/>
            <w:noWrap/>
            <w:vAlign w:val="center"/>
            <w:hideMark/>
          </w:tcPr>
          <w:p w14:paraId="74E2D04C"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Child sex</w:t>
            </w:r>
          </w:p>
        </w:tc>
        <w:tc>
          <w:tcPr>
            <w:tcW w:w="960" w:type="dxa"/>
            <w:tcBorders>
              <w:top w:val="nil"/>
              <w:left w:val="nil"/>
              <w:bottom w:val="nil"/>
              <w:right w:val="nil"/>
            </w:tcBorders>
            <w:shd w:val="clear" w:color="auto" w:fill="auto"/>
            <w:noWrap/>
            <w:vAlign w:val="center"/>
            <w:hideMark/>
          </w:tcPr>
          <w:p w14:paraId="3C5DF1F0"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637</w:t>
            </w:r>
          </w:p>
        </w:tc>
        <w:tc>
          <w:tcPr>
            <w:tcW w:w="960" w:type="dxa"/>
            <w:tcBorders>
              <w:top w:val="nil"/>
              <w:left w:val="nil"/>
              <w:bottom w:val="nil"/>
              <w:right w:val="nil"/>
            </w:tcBorders>
            <w:shd w:val="clear" w:color="auto" w:fill="auto"/>
            <w:noWrap/>
            <w:vAlign w:val="center"/>
            <w:hideMark/>
          </w:tcPr>
          <w:p w14:paraId="7B17679D"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nil"/>
              <w:right w:val="nil"/>
            </w:tcBorders>
            <w:shd w:val="clear" w:color="auto" w:fill="auto"/>
            <w:noWrap/>
            <w:vAlign w:val="center"/>
            <w:hideMark/>
          </w:tcPr>
          <w:p w14:paraId="4BEEF3A9"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0.26</w:t>
            </w:r>
          </w:p>
        </w:tc>
        <w:tc>
          <w:tcPr>
            <w:tcW w:w="960" w:type="dxa"/>
            <w:tcBorders>
              <w:top w:val="nil"/>
              <w:left w:val="nil"/>
              <w:bottom w:val="nil"/>
              <w:right w:val="nil"/>
            </w:tcBorders>
            <w:shd w:val="clear" w:color="auto" w:fill="auto"/>
            <w:noWrap/>
            <w:vAlign w:val="center"/>
            <w:hideMark/>
          </w:tcPr>
          <w:p w14:paraId="29067D87"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0.27</w:t>
            </w:r>
          </w:p>
        </w:tc>
        <w:tc>
          <w:tcPr>
            <w:tcW w:w="960" w:type="dxa"/>
            <w:tcBorders>
              <w:top w:val="nil"/>
              <w:left w:val="nil"/>
              <w:bottom w:val="nil"/>
              <w:right w:val="nil"/>
            </w:tcBorders>
            <w:shd w:val="clear" w:color="auto" w:fill="auto"/>
            <w:noWrap/>
            <w:vAlign w:val="center"/>
            <w:hideMark/>
          </w:tcPr>
          <w:p w14:paraId="790A636E"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2.74</w:t>
            </w:r>
          </w:p>
        </w:tc>
      </w:tr>
      <w:tr w:rsidR="00EB11ED" w:rsidRPr="00036526" w14:paraId="002CB536" w14:textId="77777777" w:rsidTr="007E0CD5">
        <w:trPr>
          <w:trHeight w:val="290"/>
          <w:jc w:val="center"/>
        </w:trPr>
        <w:tc>
          <w:tcPr>
            <w:tcW w:w="1296" w:type="dxa"/>
            <w:tcBorders>
              <w:top w:val="nil"/>
              <w:left w:val="nil"/>
              <w:bottom w:val="nil"/>
              <w:right w:val="nil"/>
            </w:tcBorders>
            <w:shd w:val="clear" w:color="auto" w:fill="auto"/>
            <w:noWrap/>
            <w:vAlign w:val="center"/>
            <w:hideMark/>
          </w:tcPr>
          <w:p w14:paraId="648739FD"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nil"/>
              <w:right w:val="nil"/>
            </w:tcBorders>
            <w:shd w:val="clear" w:color="auto" w:fill="auto"/>
            <w:noWrap/>
            <w:vAlign w:val="center"/>
            <w:hideMark/>
          </w:tcPr>
          <w:p w14:paraId="32C8894F"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Food poverty</w:t>
            </w:r>
          </w:p>
        </w:tc>
        <w:tc>
          <w:tcPr>
            <w:tcW w:w="960" w:type="dxa"/>
            <w:tcBorders>
              <w:top w:val="nil"/>
              <w:left w:val="nil"/>
              <w:bottom w:val="nil"/>
              <w:right w:val="nil"/>
            </w:tcBorders>
            <w:shd w:val="clear" w:color="auto" w:fill="auto"/>
            <w:noWrap/>
            <w:vAlign w:val="center"/>
            <w:hideMark/>
          </w:tcPr>
          <w:p w14:paraId="524872D7"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637</w:t>
            </w:r>
          </w:p>
        </w:tc>
        <w:tc>
          <w:tcPr>
            <w:tcW w:w="960" w:type="dxa"/>
            <w:tcBorders>
              <w:top w:val="nil"/>
              <w:left w:val="nil"/>
              <w:bottom w:val="nil"/>
              <w:right w:val="nil"/>
            </w:tcBorders>
            <w:shd w:val="clear" w:color="auto" w:fill="auto"/>
            <w:noWrap/>
            <w:vAlign w:val="center"/>
            <w:hideMark/>
          </w:tcPr>
          <w:p w14:paraId="406A8576"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nil"/>
              <w:right w:val="nil"/>
            </w:tcBorders>
            <w:shd w:val="clear" w:color="auto" w:fill="auto"/>
            <w:noWrap/>
            <w:vAlign w:val="center"/>
            <w:hideMark/>
          </w:tcPr>
          <w:p w14:paraId="518ED429"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0.25</w:t>
            </w:r>
          </w:p>
        </w:tc>
        <w:tc>
          <w:tcPr>
            <w:tcW w:w="960" w:type="dxa"/>
            <w:tcBorders>
              <w:top w:val="nil"/>
              <w:left w:val="nil"/>
              <w:bottom w:val="nil"/>
              <w:right w:val="nil"/>
            </w:tcBorders>
            <w:shd w:val="clear" w:color="auto" w:fill="auto"/>
            <w:noWrap/>
            <w:vAlign w:val="center"/>
            <w:hideMark/>
          </w:tcPr>
          <w:p w14:paraId="6F6E0FFE"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0.32</w:t>
            </w:r>
          </w:p>
        </w:tc>
        <w:tc>
          <w:tcPr>
            <w:tcW w:w="960" w:type="dxa"/>
            <w:tcBorders>
              <w:top w:val="nil"/>
              <w:left w:val="nil"/>
              <w:bottom w:val="nil"/>
              <w:right w:val="nil"/>
            </w:tcBorders>
            <w:shd w:val="clear" w:color="auto" w:fill="auto"/>
            <w:noWrap/>
            <w:vAlign w:val="center"/>
            <w:hideMark/>
          </w:tcPr>
          <w:p w14:paraId="6C688113"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2.95</w:t>
            </w:r>
          </w:p>
        </w:tc>
      </w:tr>
      <w:tr w:rsidR="00EB11ED" w:rsidRPr="00036526" w14:paraId="4B9A28CA" w14:textId="77777777" w:rsidTr="007E0CD5">
        <w:trPr>
          <w:trHeight w:val="290"/>
          <w:jc w:val="center"/>
        </w:trPr>
        <w:tc>
          <w:tcPr>
            <w:tcW w:w="1296" w:type="dxa"/>
            <w:tcBorders>
              <w:top w:val="nil"/>
              <w:left w:val="nil"/>
              <w:bottom w:val="single" w:sz="4" w:space="0" w:color="auto"/>
              <w:right w:val="nil"/>
            </w:tcBorders>
            <w:shd w:val="clear" w:color="auto" w:fill="auto"/>
            <w:noWrap/>
            <w:vAlign w:val="center"/>
            <w:hideMark/>
          </w:tcPr>
          <w:p w14:paraId="4E307D1B"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single" w:sz="4" w:space="0" w:color="auto"/>
              <w:right w:val="nil"/>
            </w:tcBorders>
            <w:shd w:val="clear" w:color="auto" w:fill="auto"/>
            <w:noWrap/>
            <w:vAlign w:val="center"/>
            <w:hideMark/>
          </w:tcPr>
          <w:p w14:paraId="353C6042"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Energy intake</w:t>
            </w:r>
          </w:p>
        </w:tc>
        <w:tc>
          <w:tcPr>
            <w:tcW w:w="960" w:type="dxa"/>
            <w:tcBorders>
              <w:top w:val="nil"/>
              <w:left w:val="nil"/>
              <w:bottom w:val="single" w:sz="4" w:space="0" w:color="auto"/>
              <w:right w:val="nil"/>
            </w:tcBorders>
            <w:shd w:val="clear" w:color="auto" w:fill="auto"/>
            <w:noWrap/>
            <w:vAlign w:val="center"/>
            <w:hideMark/>
          </w:tcPr>
          <w:p w14:paraId="684597F8"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637</w:t>
            </w:r>
          </w:p>
        </w:tc>
        <w:tc>
          <w:tcPr>
            <w:tcW w:w="960" w:type="dxa"/>
            <w:tcBorders>
              <w:top w:val="nil"/>
              <w:left w:val="nil"/>
              <w:bottom w:val="single" w:sz="4" w:space="0" w:color="auto"/>
              <w:right w:val="nil"/>
            </w:tcBorders>
            <w:shd w:val="clear" w:color="auto" w:fill="auto"/>
            <w:noWrap/>
            <w:vAlign w:val="center"/>
            <w:hideMark/>
          </w:tcPr>
          <w:p w14:paraId="50E3F6AF"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single" w:sz="4" w:space="0" w:color="auto"/>
              <w:right w:val="nil"/>
            </w:tcBorders>
            <w:shd w:val="clear" w:color="auto" w:fill="auto"/>
            <w:noWrap/>
            <w:vAlign w:val="center"/>
            <w:hideMark/>
          </w:tcPr>
          <w:p w14:paraId="547B7F80"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0.26</w:t>
            </w:r>
          </w:p>
        </w:tc>
        <w:tc>
          <w:tcPr>
            <w:tcW w:w="960" w:type="dxa"/>
            <w:tcBorders>
              <w:top w:val="nil"/>
              <w:left w:val="nil"/>
              <w:bottom w:val="single" w:sz="4" w:space="0" w:color="auto"/>
              <w:right w:val="nil"/>
            </w:tcBorders>
            <w:shd w:val="clear" w:color="auto" w:fill="auto"/>
            <w:noWrap/>
            <w:vAlign w:val="center"/>
            <w:hideMark/>
          </w:tcPr>
          <w:p w14:paraId="20D728DE"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0.27</w:t>
            </w:r>
          </w:p>
        </w:tc>
        <w:tc>
          <w:tcPr>
            <w:tcW w:w="960" w:type="dxa"/>
            <w:tcBorders>
              <w:top w:val="nil"/>
              <w:left w:val="nil"/>
              <w:bottom w:val="single" w:sz="4" w:space="0" w:color="auto"/>
              <w:right w:val="nil"/>
            </w:tcBorders>
            <w:shd w:val="clear" w:color="auto" w:fill="auto"/>
            <w:noWrap/>
            <w:vAlign w:val="center"/>
            <w:hideMark/>
          </w:tcPr>
          <w:p w14:paraId="79479E8B"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2.75</w:t>
            </w:r>
          </w:p>
        </w:tc>
      </w:tr>
      <w:tr w:rsidR="00EB11ED" w:rsidRPr="00036526" w14:paraId="0976538A" w14:textId="77777777" w:rsidTr="007E0CD5">
        <w:trPr>
          <w:trHeight w:val="290"/>
          <w:jc w:val="center"/>
        </w:trPr>
        <w:tc>
          <w:tcPr>
            <w:tcW w:w="1296" w:type="dxa"/>
            <w:tcBorders>
              <w:top w:val="single" w:sz="4" w:space="0" w:color="auto"/>
              <w:left w:val="nil"/>
              <w:bottom w:val="nil"/>
              <w:right w:val="nil"/>
            </w:tcBorders>
            <w:shd w:val="clear" w:color="auto" w:fill="auto"/>
            <w:noWrap/>
            <w:vAlign w:val="center"/>
            <w:hideMark/>
          </w:tcPr>
          <w:p w14:paraId="741BB59B" w14:textId="77777777" w:rsidR="00EB11ED" w:rsidRPr="00036526" w:rsidRDefault="00EB11ED" w:rsidP="007E0CD5">
            <w:pPr>
              <w:pStyle w:val="NoSpacing"/>
              <w:jc w:val="center"/>
              <w:rPr>
                <w:rFonts w:ascii="Times New Roman" w:hAnsi="Times New Roman" w:cs="Times New Roman"/>
                <w:sz w:val="20"/>
                <w:szCs w:val="20"/>
              </w:rPr>
            </w:pPr>
            <w:proofErr w:type="spellStart"/>
            <w:proofErr w:type="gramStart"/>
            <w:r w:rsidRPr="00AE7103">
              <w:rPr>
                <w:rFonts w:ascii="Times New Roman" w:hAnsi="Times New Roman" w:cs="Times New Roman"/>
                <w:i/>
                <w:iCs/>
                <w:sz w:val="20"/>
                <w:szCs w:val="20"/>
              </w:rPr>
              <w:t>o,p</w:t>
            </w:r>
            <w:proofErr w:type="spellEnd"/>
            <w:proofErr w:type="gramEnd"/>
            <w:r w:rsidRPr="00AE7103">
              <w:rPr>
                <w:rFonts w:ascii="Times New Roman" w:hAnsi="Times New Roman" w:cs="Times New Roman"/>
                <w:i/>
                <w:iCs/>
                <w:sz w:val="20"/>
                <w:szCs w:val="20"/>
              </w:rPr>
              <w:t>’</w:t>
            </w:r>
            <w:r w:rsidRPr="00036526">
              <w:rPr>
                <w:rFonts w:ascii="Times New Roman" w:hAnsi="Times New Roman" w:cs="Times New Roman"/>
                <w:i/>
                <w:iCs/>
                <w:sz w:val="20"/>
                <w:szCs w:val="20"/>
              </w:rPr>
              <w:t>-</w:t>
            </w:r>
            <w:r w:rsidRPr="00036526">
              <w:rPr>
                <w:rFonts w:ascii="Times New Roman" w:hAnsi="Times New Roman" w:cs="Times New Roman"/>
                <w:sz w:val="20"/>
                <w:szCs w:val="20"/>
              </w:rPr>
              <w:t>DDT</w:t>
            </w:r>
          </w:p>
        </w:tc>
        <w:tc>
          <w:tcPr>
            <w:tcW w:w="1566" w:type="dxa"/>
            <w:tcBorders>
              <w:top w:val="single" w:sz="4" w:space="0" w:color="auto"/>
              <w:left w:val="nil"/>
              <w:bottom w:val="nil"/>
              <w:right w:val="nil"/>
            </w:tcBorders>
            <w:shd w:val="clear" w:color="auto" w:fill="auto"/>
            <w:noWrap/>
            <w:vAlign w:val="center"/>
            <w:hideMark/>
          </w:tcPr>
          <w:p w14:paraId="6612EE8C"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Overall</w:t>
            </w:r>
          </w:p>
        </w:tc>
        <w:tc>
          <w:tcPr>
            <w:tcW w:w="960" w:type="dxa"/>
            <w:tcBorders>
              <w:top w:val="single" w:sz="4" w:space="0" w:color="auto"/>
              <w:left w:val="nil"/>
              <w:bottom w:val="nil"/>
              <w:right w:val="nil"/>
            </w:tcBorders>
            <w:shd w:val="clear" w:color="auto" w:fill="auto"/>
            <w:noWrap/>
            <w:vAlign w:val="center"/>
            <w:hideMark/>
          </w:tcPr>
          <w:p w14:paraId="7F5658C8"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637</w:t>
            </w:r>
          </w:p>
        </w:tc>
        <w:tc>
          <w:tcPr>
            <w:tcW w:w="960" w:type="dxa"/>
            <w:tcBorders>
              <w:top w:val="single" w:sz="4" w:space="0" w:color="auto"/>
              <w:left w:val="nil"/>
              <w:bottom w:val="nil"/>
              <w:right w:val="nil"/>
            </w:tcBorders>
            <w:shd w:val="clear" w:color="auto" w:fill="auto"/>
            <w:noWrap/>
            <w:vAlign w:val="center"/>
            <w:hideMark/>
          </w:tcPr>
          <w:p w14:paraId="2E98EE63"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single" w:sz="4" w:space="0" w:color="auto"/>
              <w:left w:val="nil"/>
              <w:bottom w:val="nil"/>
              <w:right w:val="nil"/>
            </w:tcBorders>
            <w:shd w:val="clear" w:color="auto" w:fill="auto"/>
            <w:noWrap/>
            <w:vAlign w:val="center"/>
            <w:hideMark/>
          </w:tcPr>
          <w:p w14:paraId="3BFE1E03"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0.25</w:t>
            </w:r>
          </w:p>
        </w:tc>
        <w:tc>
          <w:tcPr>
            <w:tcW w:w="960" w:type="dxa"/>
            <w:tcBorders>
              <w:top w:val="single" w:sz="4" w:space="0" w:color="auto"/>
              <w:left w:val="nil"/>
              <w:bottom w:val="nil"/>
              <w:right w:val="nil"/>
            </w:tcBorders>
            <w:shd w:val="clear" w:color="auto" w:fill="auto"/>
            <w:noWrap/>
            <w:vAlign w:val="center"/>
            <w:hideMark/>
          </w:tcPr>
          <w:p w14:paraId="1ED22EF6"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0.29</w:t>
            </w:r>
          </w:p>
        </w:tc>
        <w:tc>
          <w:tcPr>
            <w:tcW w:w="960" w:type="dxa"/>
            <w:tcBorders>
              <w:top w:val="single" w:sz="4" w:space="0" w:color="auto"/>
              <w:left w:val="nil"/>
              <w:bottom w:val="nil"/>
              <w:right w:val="nil"/>
            </w:tcBorders>
            <w:shd w:val="clear" w:color="auto" w:fill="auto"/>
            <w:noWrap/>
            <w:vAlign w:val="center"/>
            <w:hideMark/>
          </w:tcPr>
          <w:p w14:paraId="00604CFE"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2.63</w:t>
            </w:r>
          </w:p>
        </w:tc>
      </w:tr>
      <w:tr w:rsidR="00EB11ED" w:rsidRPr="00036526" w14:paraId="33C12F99" w14:textId="77777777" w:rsidTr="007E0CD5">
        <w:trPr>
          <w:trHeight w:val="290"/>
          <w:jc w:val="center"/>
        </w:trPr>
        <w:tc>
          <w:tcPr>
            <w:tcW w:w="1296" w:type="dxa"/>
            <w:tcBorders>
              <w:top w:val="nil"/>
              <w:left w:val="nil"/>
              <w:bottom w:val="nil"/>
              <w:right w:val="nil"/>
            </w:tcBorders>
            <w:shd w:val="clear" w:color="auto" w:fill="auto"/>
            <w:noWrap/>
            <w:vAlign w:val="center"/>
            <w:hideMark/>
          </w:tcPr>
          <w:p w14:paraId="1B6F8F82"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nil"/>
              <w:right w:val="nil"/>
            </w:tcBorders>
            <w:shd w:val="clear" w:color="auto" w:fill="auto"/>
            <w:noWrap/>
            <w:vAlign w:val="center"/>
            <w:hideMark/>
          </w:tcPr>
          <w:p w14:paraId="21E11CD3"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Child sex</w:t>
            </w:r>
          </w:p>
        </w:tc>
        <w:tc>
          <w:tcPr>
            <w:tcW w:w="960" w:type="dxa"/>
            <w:tcBorders>
              <w:top w:val="nil"/>
              <w:left w:val="nil"/>
              <w:bottom w:val="nil"/>
              <w:right w:val="nil"/>
            </w:tcBorders>
            <w:shd w:val="clear" w:color="auto" w:fill="auto"/>
            <w:noWrap/>
            <w:vAlign w:val="center"/>
            <w:hideMark/>
          </w:tcPr>
          <w:p w14:paraId="541B947E"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637</w:t>
            </w:r>
          </w:p>
        </w:tc>
        <w:tc>
          <w:tcPr>
            <w:tcW w:w="960" w:type="dxa"/>
            <w:tcBorders>
              <w:top w:val="nil"/>
              <w:left w:val="nil"/>
              <w:bottom w:val="nil"/>
              <w:right w:val="nil"/>
            </w:tcBorders>
            <w:shd w:val="clear" w:color="auto" w:fill="auto"/>
            <w:noWrap/>
            <w:vAlign w:val="center"/>
            <w:hideMark/>
          </w:tcPr>
          <w:p w14:paraId="411C930E"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nil"/>
              <w:right w:val="nil"/>
            </w:tcBorders>
            <w:shd w:val="clear" w:color="auto" w:fill="auto"/>
            <w:noWrap/>
            <w:vAlign w:val="center"/>
            <w:hideMark/>
          </w:tcPr>
          <w:p w14:paraId="00426A30"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0.23</w:t>
            </w:r>
          </w:p>
        </w:tc>
        <w:tc>
          <w:tcPr>
            <w:tcW w:w="960" w:type="dxa"/>
            <w:tcBorders>
              <w:top w:val="nil"/>
              <w:left w:val="nil"/>
              <w:bottom w:val="nil"/>
              <w:right w:val="nil"/>
            </w:tcBorders>
            <w:shd w:val="clear" w:color="auto" w:fill="auto"/>
            <w:noWrap/>
            <w:vAlign w:val="center"/>
            <w:hideMark/>
          </w:tcPr>
          <w:p w14:paraId="0EF06EB6"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0.21</w:t>
            </w:r>
          </w:p>
        </w:tc>
        <w:tc>
          <w:tcPr>
            <w:tcW w:w="960" w:type="dxa"/>
            <w:tcBorders>
              <w:top w:val="nil"/>
              <w:left w:val="nil"/>
              <w:bottom w:val="nil"/>
              <w:right w:val="nil"/>
            </w:tcBorders>
            <w:shd w:val="clear" w:color="auto" w:fill="auto"/>
            <w:noWrap/>
            <w:vAlign w:val="center"/>
            <w:hideMark/>
          </w:tcPr>
          <w:p w14:paraId="38D3E33B"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3.83</w:t>
            </w:r>
          </w:p>
        </w:tc>
      </w:tr>
      <w:tr w:rsidR="00EB11ED" w:rsidRPr="00036526" w14:paraId="75B1328F" w14:textId="77777777" w:rsidTr="007E0CD5">
        <w:trPr>
          <w:trHeight w:val="290"/>
          <w:jc w:val="center"/>
        </w:trPr>
        <w:tc>
          <w:tcPr>
            <w:tcW w:w="1296" w:type="dxa"/>
            <w:tcBorders>
              <w:top w:val="nil"/>
              <w:left w:val="nil"/>
              <w:bottom w:val="nil"/>
              <w:right w:val="nil"/>
            </w:tcBorders>
            <w:shd w:val="clear" w:color="auto" w:fill="auto"/>
            <w:noWrap/>
            <w:vAlign w:val="center"/>
            <w:hideMark/>
          </w:tcPr>
          <w:p w14:paraId="154BD27B"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nil"/>
              <w:right w:val="nil"/>
            </w:tcBorders>
            <w:shd w:val="clear" w:color="auto" w:fill="auto"/>
            <w:noWrap/>
            <w:vAlign w:val="center"/>
            <w:hideMark/>
          </w:tcPr>
          <w:p w14:paraId="18D6809E"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Food poverty</w:t>
            </w:r>
          </w:p>
        </w:tc>
        <w:tc>
          <w:tcPr>
            <w:tcW w:w="960" w:type="dxa"/>
            <w:tcBorders>
              <w:top w:val="nil"/>
              <w:left w:val="nil"/>
              <w:bottom w:val="nil"/>
              <w:right w:val="nil"/>
            </w:tcBorders>
            <w:shd w:val="clear" w:color="auto" w:fill="auto"/>
            <w:noWrap/>
            <w:vAlign w:val="center"/>
            <w:hideMark/>
          </w:tcPr>
          <w:p w14:paraId="7810EF42"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637</w:t>
            </w:r>
          </w:p>
        </w:tc>
        <w:tc>
          <w:tcPr>
            <w:tcW w:w="960" w:type="dxa"/>
            <w:tcBorders>
              <w:top w:val="nil"/>
              <w:left w:val="nil"/>
              <w:bottom w:val="nil"/>
              <w:right w:val="nil"/>
            </w:tcBorders>
            <w:shd w:val="clear" w:color="auto" w:fill="auto"/>
            <w:noWrap/>
            <w:vAlign w:val="center"/>
            <w:hideMark/>
          </w:tcPr>
          <w:p w14:paraId="3CB7AA38"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nil"/>
              <w:right w:val="nil"/>
            </w:tcBorders>
            <w:shd w:val="clear" w:color="auto" w:fill="auto"/>
            <w:noWrap/>
            <w:vAlign w:val="center"/>
            <w:hideMark/>
          </w:tcPr>
          <w:p w14:paraId="6D09E7E7"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0.20</w:t>
            </w:r>
          </w:p>
        </w:tc>
        <w:tc>
          <w:tcPr>
            <w:tcW w:w="960" w:type="dxa"/>
            <w:tcBorders>
              <w:top w:val="nil"/>
              <w:left w:val="nil"/>
              <w:bottom w:val="nil"/>
              <w:right w:val="nil"/>
            </w:tcBorders>
            <w:shd w:val="clear" w:color="auto" w:fill="auto"/>
            <w:noWrap/>
            <w:vAlign w:val="center"/>
            <w:hideMark/>
          </w:tcPr>
          <w:p w14:paraId="301286A6"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0.24</w:t>
            </w:r>
          </w:p>
        </w:tc>
        <w:tc>
          <w:tcPr>
            <w:tcW w:w="960" w:type="dxa"/>
            <w:tcBorders>
              <w:top w:val="nil"/>
              <w:left w:val="nil"/>
              <w:bottom w:val="nil"/>
              <w:right w:val="nil"/>
            </w:tcBorders>
            <w:shd w:val="clear" w:color="auto" w:fill="auto"/>
            <w:noWrap/>
            <w:vAlign w:val="center"/>
            <w:hideMark/>
          </w:tcPr>
          <w:p w14:paraId="51C4605A"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2.94</w:t>
            </w:r>
          </w:p>
        </w:tc>
      </w:tr>
      <w:tr w:rsidR="00EB11ED" w:rsidRPr="00036526" w14:paraId="5188A93C" w14:textId="77777777" w:rsidTr="007E0CD5">
        <w:trPr>
          <w:trHeight w:val="290"/>
          <w:jc w:val="center"/>
        </w:trPr>
        <w:tc>
          <w:tcPr>
            <w:tcW w:w="1296" w:type="dxa"/>
            <w:tcBorders>
              <w:top w:val="nil"/>
              <w:left w:val="nil"/>
              <w:bottom w:val="single" w:sz="4" w:space="0" w:color="auto"/>
              <w:right w:val="nil"/>
            </w:tcBorders>
            <w:shd w:val="clear" w:color="auto" w:fill="auto"/>
            <w:noWrap/>
            <w:vAlign w:val="center"/>
            <w:hideMark/>
          </w:tcPr>
          <w:p w14:paraId="29ED9E4C"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single" w:sz="4" w:space="0" w:color="auto"/>
              <w:right w:val="nil"/>
            </w:tcBorders>
            <w:shd w:val="clear" w:color="auto" w:fill="auto"/>
            <w:noWrap/>
            <w:vAlign w:val="center"/>
            <w:hideMark/>
          </w:tcPr>
          <w:p w14:paraId="1BDE9750"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Energy intake</w:t>
            </w:r>
          </w:p>
        </w:tc>
        <w:tc>
          <w:tcPr>
            <w:tcW w:w="960" w:type="dxa"/>
            <w:tcBorders>
              <w:top w:val="nil"/>
              <w:left w:val="nil"/>
              <w:bottom w:val="single" w:sz="4" w:space="0" w:color="auto"/>
              <w:right w:val="nil"/>
            </w:tcBorders>
            <w:shd w:val="clear" w:color="auto" w:fill="auto"/>
            <w:noWrap/>
            <w:vAlign w:val="center"/>
            <w:hideMark/>
          </w:tcPr>
          <w:p w14:paraId="455F9966"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637</w:t>
            </w:r>
          </w:p>
        </w:tc>
        <w:tc>
          <w:tcPr>
            <w:tcW w:w="960" w:type="dxa"/>
            <w:tcBorders>
              <w:top w:val="nil"/>
              <w:left w:val="nil"/>
              <w:bottom w:val="single" w:sz="4" w:space="0" w:color="auto"/>
              <w:right w:val="nil"/>
            </w:tcBorders>
            <w:shd w:val="clear" w:color="auto" w:fill="auto"/>
            <w:noWrap/>
            <w:vAlign w:val="center"/>
            <w:hideMark/>
          </w:tcPr>
          <w:p w14:paraId="7F8CC6E0"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single" w:sz="4" w:space="0" w:color="auto"/>
              <w:right w:val="nil"/>
            </w:tcBorders>
            <w:shd w:val="clear" w:color="auto" w:fill="auto"/>
            <w:noWrap/>
            <w:vAlign w:val="center"/>
            <w:hideMark/>
          </w:tcPr>
          <w:p w14:paraId="56B683FF"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0.23</w:t>
            </w:r>
          </w:p>
        </w:tc>
        <w:tc>
          <w:tcPr>
            <w:tcW w:w="960" w:type="dxa"/>
            <w:tcBorders>
              <w:top w:val="nil"/>
              <w:left w:val="nil"/>
              <w:bottom w:val="single" w:sz="4" w:space="0" w:color="auto"/>
              <w:right w:val="nil"/>
            </w:tcBorders>
            <w:shd w:val="clear" w:color="auto" w:fill="auto"/>
            <w:noWrap/>
            <w:vAlign w:val="center"/>
            <w:hideMark/>
          </w:tcPr>
          <w:p w14:paraId="32F2BAF5"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0.21</w:t>
            </w:r>
          </w:p>
        </w:tc>
        <w:tc>
          <w:tcPr>
            <w:tcW w:w="960" w:type="dxa"/>
            <w:tcBorders>
              <w:top w:val="nil"/>
              <w:left w:val="nil"/>
              <w:bottom w:val="single" w:sz="4" w:space="0" w:color="auto"/>
              <w:right w:val="nil"/>
            </w:tcBorders>
            <w:shd w:val="clear" w:color="auto" w:fill="auto"/>
            <w:noWrap/>
            <w:vAlign w:val="center"/>
            <w:hideMark/>
          </w:tcPr>
          <w:p w14:paraId="24FB235F"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3.90</w:t>
            </w:r>
          </w:p>
        </w:tc>
      </w:tr>
      <w:tr w:rsidR="00EB11ED" w:rsidRPr="00036526" w14:paraId="00A13580" w14:textId="77777777" w:rsidTr="007E0CD5">
        <w:trPr>
          <w:trHeight w:val="290"/>
          <w:jc w:val="center"/>
        </w:trPr>
        <w:tc>
          <w:tcPr>
            <w:tcW w:w="1296" w:type="dxa"/>
            <w:tcBorders>
              <w:top w:val="single" w:sz="4" w:space="0" w:color="auto"/>
              <w:left w:val="nil"/>
              <w:bottom w:val="nil"/>
              <w:right w:val="nil"/>
            </w:tcBorders>
            <w:shd w:val="clear" w:color="auto" w:fill="auto"/>
            <w:noWrap/>
            <w:vAlign w:val="center"/>
            <w:hideMark/>
          </w:tcPr>
          <w:p w14:paraId="02D145B5" w14:textId="2C15E9F7" w:rsidR="00EB11ED" w:rsidRPr="00036526" w:rsidRDefault="0032492B" w:rsidP="007E0CD5">
            <w:pPr>
              <w:pStyle w:val="NoSpacing"/>
              <w:jc w:val="center"/>
              <w:rPr>
                <w:rFonts w:ascii="Times New Roman" w:hAnsi="Times New Roman" w:cs="Times New Roman"/>
                <w:sz w:val="20"/>
                <w:szCs w:val="20"/>
              </w:rPr>
            </w:pPr>
            <w:proofErr w:type="spellStart"/>
            <w:proofErr w:type="gramStart"/>
            <w:r w:rsidRPr="0032492B">
              <w:rPr>
                <w:rFonts w:ascii="Times New Roman" w:hAnsi="Times New Roman" w:cs="Times New Roman"/>
                <w:i/>
                <w:iCs/>
                <w:sz w:val="20"/>
                <w:szCs w:val="20"/>
              </w:rPr>
              <w:t>p,p</w:t>
            </w:r>
            <w:proofErr w:type="spellEnd"/>
            <w:proofErr w:type="gramEnd"/>
            <w:r w:rsidRPr="0032492B">
              <w:rPr>
                <w:rFonts w:ascii="Times New Roman" w:hAnsi="Times New Roman" w:cs="Times New Roman"/>
                <w:i/>
                <w:iCs/>
                <w:sz w:val="20"/>
                <w:szCs w:val="20"/>
              </w:rPr>
              <w:t>’</w:t>
            </w:r>
            <w:r w:rsidR="00EB11ED" w:rsidRPr="00036526">
              <w:rPr>
                <w:rFonts w:ascii="Times New Roman" w:hAnsi="Times New Roman" w:cs="Times New Roman"/>
                <w:i/>
                <w:iCs/>
                <w:sz w:val="20"/>
                <w:szCs w:val="20"/>
              </w:rPr>
              <w:t>-</w:t>
            </w:r>
            <w:r w:rsidR="00EB11ED" w:rsidRPr="00036526">
              <w:rPr>
                <w:rFonts w:ascii="Times New Roman" w:hAnsi="Times New Roman" w:cs="Times New Roman"/>
                <w:sz w:val="20"/>
                <w:szCs w:val="20"/>
              </w:rPr>
              <w:t>DDT</w:t>
            </w:r>
          </w:p>
        </w:tc>
        <w:tc>
          <w:tcPr>
            <w:tcW w:w="1566" w:type="dxa"/>
            <w:tcBorders>
              <w:top w:val="single" w:sz="4" w:space="0" w:color="auto"/>
              <w:left w:val="nil"/>
              <w:bottom w:val="nil"/>
              <w:right w:val="nil"/>
            </w:tcBorders>
            <w:shd w:val="clear" w:color="auto" w:fill="auto"/>
            <w:noWrap/>
            <w:vAlign w:val="center"/>
            <w:hideMark/>
          </w:tcPr>
          <w:p w14:paraId="316BDB3D"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Overall</w:t>
            </w:r>
          </w:p>
        </w:tc>
        <w:tc>
          <w:tcPr>
            <w:tcW w:w="960" w:type="dxa"/>
            <w:tcBorders>
              <w:top w:val="single" w:sz="4" w:space="0" w:color="auto"/>
              <w:left w:val="nil"/>
              <w:bottom w:val="nil"/>
              <w:right w:val="nil"/>
            </w:tcBorders>
            <w:shd w:val="clear" w:color="auto" w:fill="auto"/>
            <w:noWrap/>
            <w:vAlign w:val="center"/>
            <w:hideMark/>
          </w:tcPr>
          <w:p w14:paraId="11C68CA1"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637</w:t>
            </w:r>
          </w:p>
        </w:tc>
        <w:tc>
          <w:tcPr>
            <w:tcW w:w="960" w:type="dxa"/>
            <w:tcBorders>
              <w:top w:val="single" w:sz="4" w:space="0" w:color="auto"/>
              <w:left w:val="nil"/>
              <w:bottom w:val="nil"/>
              <w:right w:val="nil"/>
            </w:tcBorders>
            <w:shd w:val="clear" w:color="auto" w:fill="auto"/>
            <w:noWrap/>
            <w:vAlign w:val="center"/>
            <w:hideMark/>
          </w:tcPr>
          <w:p w14:paraId="090DC253"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single" w:sz="4" w:space="0" w:color="auto"/>
              <w:left w:val="nil"/>
              <w:bottom w:val="nil"/>
              <w:right w:val="nil"/>
            </w:tcBorders>
            <w:shd w:val="clear" w:color="auto" w:fill="auto"/>
            <w:noWrap/>
            <w:vAlign w:val="center"/>
            <w:hideMark/>
          </w:tcPr>
          <w:p w14:paraId="6FE4A8B7"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0.23</w:t>
            </w:r>
          </w:p>
        </w:tc>
        <w:tc>
          <w:tcPr>
            <w:tcW w:w="960" w:type="dxa"/>
            <w:tcBorders>
              <w:top w:val="single" w:sz="4" w:space="0" w:color="auto"/>
              <w:left w:val="nil"/>
              <w:bottom w:val="nil"/>
              <w:right w:val="nil"/>
            </w:tcBorders>
            <w:shd w:val="clear" w:color="auto" w:fill="auto"/>
            <w:noWrap/>
            <w:vAlign w:val="center"/>
            <w:hideMark/>
          </w:tcPr>
          <w:p w14:paraId="32296805"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0.21</w:t>
            </w:r>
          </w:p>
        </w:tc>
        <w:tc>
          <w:tcPr>
            <w:tcW w:w="960" w:type="dxa"/>
            <w:tcBorders>
              <w:top w:val="single" w:sz="4" w:space="0" w:color="auto"/>
              <w:left w:val="nil"/>
              <w:bottom w:val="nil"/>
              <w:right w:val="nil"/>
            </w:tcBorders>
            <w:shd w:val="clear" w:color="auto" w:fill="auto"/>
            <w:noWrap/>
            <w:vAlign w:val="center"/>
            <w:hideMark/>
          </w:tcPr>
          <w:p w14:paraId="79886540"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3.79</w:t>
            </w:r>
          </w:p>
        </w:tc>
      </w:tr>
      <w:tr w:rsidR="00EB11ED" w:rsidRPr="00036526" w14:paraId="6C6050ED" w14:textId="77777777" w:rsidTr="007E0CD5">
        <w:trPr>
          <w:trHeight w:val="290"/>
          <w:jc w:val="center"/>
        </w:trPr>
        <w:tc>
          <w:tcPr>
            <w:tcW w:w="1296" w:type="dxa"/>
            <w:tcBorders>
              <w:top w:val="nil"/>
              <w:left w:val="nil"/>
              <w:bottom w:val="nil"/>
              <w:right w:val="nil"/>
            </w:tcBorders>
            <w:shd w:val="clear" w:color="auto" w:fill="auto"/>
            <w:noWrap/>
            <w:vAlign w:val="center"/>
            <w:hideMark/>
          </w:tcPr>
          <w:p w14:paraId="438E1CAF"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nil"/>
              <w:right w:val="nil"/>
            </w:tcBorders>
            <w:shd w:val="clear" w:color="auto" w:fill="auto"/>
            <w:noWrap/>
            <w:vAlign w:val="center"/>
            <w:hideMark/>
          </w:tcPr>
          <w:p w14:paraId="3DEF2D5B"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Child sex</w:t>
            </w:r>
          </w:p>
        </w:tc>
        <w:tc>
          <w:tcPr>
            <w:tcW w:w="960" w:type="dxa"/>
            <w:tcBorders>
              <w:top w:val="nil"/>
              <w:left w:val="nil"/>
              <w:bottom w:val="nil"/>
              <w:right w:val="nil"/>
            </w:tcBorders>
            <w:shd w:val="clear" w:color="auto" w:fill="auto"/>
            <w:noWrap/>
            <w:vAlign w:val="center"/>
            <w:hideMark/>
          </w:tcPr>
          <w:p w14:paraId="1BABE1D0"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637</w:t>
            </w:r>
          </w:p>
        </w:tc>
        <w:tc>
          <w:tcPr>
            <w:tcW w:w="960" w:type="dxa"/>
            <w:tcBorders>
              <w:top w:val="nil"/>
              <w:left w:val="nil"/>
              <w:bottom w:val="nil"/>
              <w:right w:val="nil"/>
            </w:tcBorders>
            <w:shd w:val="clear" w:color="auto" w:fill="auto"/>
            <w:noWrap/>
            <w:vAlign w:val="center"/>
            <w:hideMark/>
          </w:tcPr>
          <w:p w14:paraId="2C02B5AA"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nil"/>
              <w:right w:val="nil"/>
            </w:tcBorders>
            <w:shd w:val="clear" w:color="auto" w:fill="auto"/>
            <w:noWrap/>
            <w:vAlign w:val="center"/>
            <w:hideMark/>
          </w:tcPr>
          <w:p w14:paraId="7F001112"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0.22</w:t>
            </w:r>
          </w:p>
        </w:tc>
        <w:tc>
          <w:tcPr>
            <w:tcW w:w="960" w:type="dxa"/>
            <w:tcBorders>
              <w:top w:val="nil"/>
              <w:left w:val="nil"/>
              <w:bottom w:val="nil"/>
              <w:right w:val="nil"/>
            </w:tcBorders>
            <w:shd w:val="clear" w:color="auto" w:fill="auto"/>
            <w:noWrap/>
            <w:vAlign w:val="center"/>
            <w:hideMark/>
          </w:tcPr>
          <w:p w14:paraId="409BE955"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0.36</w:t>
            </w:r>
          </w:p>
        </w:tc>
        <w:tc>
          <w:tcPr>
            <w:tcW w:w="960" w:type="dxa"/>
            <w:tcBorders>
              <w:top w:val="nil"/>
              <w:left w:val="nil"/>
              <w:bottom w:val="nil"/>
              <w:right w:val="nil"/>
            </w:tcBorders>
            <w:shd w:val="clear" w:color="auto" w:fill="auto"/>
            <w:noWrap/>
            <w:vAlign w:val="center"/>
            <w:hideMark/>
          </w:tcPr>
          <w:p w14:paraId="38533D38"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2.34</w:t>
            </w:r>
          </w:p>
        </w:tc>
      </w:tr>
      <w:tr w:rsidR="00EB11ED" w:rsidRPr="00036526" w14:paraId="3560772F" w14:textId="77777777" w:rsidTr="007E0CD5">
        <w:trPr>
          <w:trHeight w:val="290"/>
          <w:jc w:val="center"/>
        </w:trPr>
        <w:tc>
          <w:tcPr>
            <w:tcW w:w="1296" w:type="dxa"/>
            <w:tcBorders>
              <w:top w:val="nil"/>
              <w:left w:val="nil"/>
              <w:bottom w:val="nil"/>
              <w:right w:val="nil"/>
            </w:tcBorders>
            <w:shd w:val="clear" w:color="auto" w:fill="auto"/>
            <w:noWrap/>
            <w:vAlign w:val="center"/>
            <w:hideMark/>
          </w:tcPr>
          <w:p w14:paraId="460D8E28"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nil"/>
              <w:right w:val="nil"/>
            </w:tcBorders>
            <w:shd w:val="clear" w:color="auto" w:fill="auto"/>
            <w:noWrap/>
            <w:vAlign w:val="center"/>
            <w:hideMark/>
          </w:tcPr>
          <w:p w14:paraId="11136A54"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Food poverty</w:t>
            </w:r>
          </w:p>
        </w:tc>
        <w:tc>
          <w:tcPr>
            <w:tcW w:w="960" w:type="dxa"/>
            <w:tcBorders>
              <w:top w:val="nil"/>
              <w:left w:val="nil"/>
              <w:bottom w:val="nil"/>
              <w:right w:val="nil"/>
            </w:tcBorders>
            <w:shd w:val="clear" w:color="auto" w:fill="auto"/>
            <w:noWrap/>
            <w:vAlign w:val="center"/>
            <w:hideMark/>
          </w:tcPr>
          <w:p w14:paraId="30E2CB2B"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637</w:t>
            </w:r>
          </w:p>
        </w:tc>
        <w:tc>
          <w:tcPr>
            <w:tcW w:w="960" w:type="dxa"/>
            <w:tcBorders>
              <w:top w:val="nil"/>
              <w:left w:val="nil"/>
              <w:bottom w:val="nil"/>
              <w:right w:val="nil"/>
            </w:tcBorders>
            <w:shd w:val="clear" w:color="auto" w:fill="auto"/>
            <w:noWrap/>
            <w:vAlign w:val="center"/>
            <w:hideMark/>
          </w:tcPr>
          <w:p w14:paraId="0799025F"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nil"/>
              <w:right w:val="nil"/>
            </w:tcBorders>
            <w:shd w:val="clear" w:color="auto" w:fill="auto"/>
            <w:noWrap/>
            <w:vAlign w:val="center"/>
            <w:hideMark/>
          </w:tcPr>
          <w:p w14:paraId="13FCB082"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0.18</w:t>
            </w:r>
          </w:p>
        </w:tc>
        <w:tc>
          <w:tcPr>
            <w:tcW w:w="960" w:type="dxa"/>
            <w:tcBorders>
              <w:top w:val="nil"/>
              <w:left w:val="nil"/>
              <w:bottom w:val="nil"/>
              <w:right w:val="nil"/>
            </w:tcBorders>
            <w:shd w:val="clear" w:color="auto" w:fill="auto"/>
            <w:noWrap/>
            <w:vAlign w:val="center"/>
            <w:hideMark/>
          </w:tcPr>
          <w:p w14:paraId="600C3554"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0.37</w:t>
            </w:r>
          </w:p>
        </w:tc>
        <w:tc>
          <w:tcPr>
            <w:tcW w:w="960" w:type="dxa"/>
            <w:tcBorders>
              <w:top w:val="nil"/>
              <w:left w:val="nil"/>
              <w:bottom w:val="nil"/>
              <w:right w:val="nil"/>
            </w:tcBorders>
            <w:shd w:val="clear" w:color="auto" w:fill="auto"/>
            <w:noWrap/>
            <w:vAlign w:val="center"/>
            <w:hideMark/>
          </w:tcPr>
          <w:p w14:paraId="4F66CA01"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1.82</w:t>
            </w:r>
          </w:p>
        </w:tc>
      </w:tr>
      <w:tr w:rsidR="00EB11ED" w:rsidRPr="00036526" w14:paraId="44C0924D" w14:textId="77777777" w:rsidTr="007E0CD5">
        <w:trPr>
          <w:trHeight w:val="290"/>
          <w:jc w:val="center"/>
        </w:trPr>
        <w:tc>
          <w:tcPr>
            <w:tcW w:w="1296" w:type="dxa"/>
            <w:tcBorders>
              <w:top w:val="nil"/>
              <w:left w:val="nil"/>
              <w:bottom w:val="single" w:sz="4" w:space="0" w:color="auto"/>
              <w:right w:val="nil"/>
            </w:tcBorders>
            <w:shd w:val="clear" w:color="auto" w:fill="auto"/>
            <w:noWrap/>
            <w:vAlign w:val="center"/>
            <w:hideMark/>
          </w:tcPr>
          <w:p w14:paraId="50C9125A"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single" w:sz="4" w:space="0" w:color="auto"/>
              <w:right w:val="nil"/>
            </w:tcBorders>
            <w:shd w:val="clear" w:color="auto" w:fill="auto"/>
            <w:noWrap/>
            <w:vAlign w:val="center"/>
            <w:hideMark/>
          </w:tcPr>
          <w:p w14:paraId="4CD1DD16"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Energy intake</w:t>
            </w:r>
          </w:p>
        </w:tc>
        <w:tc>
          <w:tcPr>
            <w:tcW w:w="960" w:type="dxa"/>
            <w:tcBorders>
              <w:top w:val="nil"/>
              <w:left w:val="nil"/>
              <w:bottom w:val="single" w:sz="4" w:space="0" w:color="auto"/>
              <w:right w:val="nil"/>
            </w:tcBorders>
            <w:shd w:val="clear" w:color="auto" w:fill="auto"/>
            <w:noWrap/>
            <w:vAlign w:val="center"/>
            <w:hideMark/>
          </w:tcPr>
          <w:p w14:paraId="2A1B7F64"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637</w:t>
            </w:r>
          </w:p>
        </w:tc>
        <w:tc>
          <w:tcPr>
            <w:tcW w:w="960" w:type="dxa"/>
            <w:tcBorders>
              <w:top w:val="nil"/>
              <w:left w:val="nil"/>
              <w:bottom w:val="single" w:sz="4" w:space="0" w:color="auto"/>
              <w:right w:val="nil"/>
            </w:tcBorders>
            <w:shd w:val="clear" w:color="auto" w:fill="auto"/>
            <w:noWrap/>
            <w:vAlign w:val="center"/>
            <w:hideMark/>
          </w:tcPr>
          <w:p w14:paraId="7BF2F677"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single" w:sz="4" w:space="0" w:color="auto"/>
              <w:right w:val="nil"/>
            </w:tcBorders>
            <w:shd w:val="clear" w:color="auto" w:fill="auto"/>
            <w:noWrap/>
            <w:vAlign w:val="center"/>
            <w:hideMark/>
          </w:tcPr>
          <w:p w14:paraId="32E63CF3"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0.22</w:t>
            </w:r>
          </w:p>
        </w:tc>
        <w:tc>
          <w:tcPr>
            <w:tcW w:w="960" w:type="dxa"/>
            <w:tcBorders>
              <w:top w:val="nil"/>
              <w:left w:val="nil"/>
              <w:bottom w:val="single" w:sz="4" w:space="0" w:color="auto"/>
              <w:right w:val="nil"/>
            </w:tcBorders>
            <w:shd w:val="clear" w:color="auto" w:fill="auto"/>
            <w:noWrap/>
            <w:vAlign w:val="center"/>
            <w:hideMark/>
          </w:tcPr>
          <w:p w14:paraId="45BD0AB9"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0.36</w:t>
            </w:r>
          </w:p>
        </w:tc>
        <w:tc>
          <w:tcPr>
            <w:tcW w:w="960" w:type="dxa"/>
            <w:tcBorders>
              <w:top w:val="nil"/>
              <w:left w:val="nil"/>
              <w:bottom w:val="single" w:sz="4" w:space="0" w:color="auto"/>
              <w:right w:val="nil"/>
            </w:tcBorders>
            <w:shd w:val="clear" w:color="auto" w:fill="auto"/>
            <w:noWrap/>
            <w:vAlign w:val="center"/>
            <w:hideMark/>
          </w:tcPr>
          <w:p w14:paraId="005129E3"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2.34</w:t>
            </w:r>
          </w:p>
        </w:tc>
      </w:tr>
      <w:tr w:rsidR="00EB11ED" w:rsidRPr="00036526" w14:paraId="2BFD3073" w14:textId="77777777" w:rsidTr="007E0CD5">
        <w:trPr>
          <w:trHeight w:val="290"/>
          <w:jc w:val="center"/>
        </w:trPr>
        <w:tc>
          <w:tcPr>
            <w:tcW w:w="1296" w:type="dxa"/>
            <w:tcBorders>
              <w:top w:val="single" w:sz="4" w:space="0" w:color="auto"/>
              <w:left w:val="nil"/>
              <w:bottom w:val="nil"/>
              <w:right w:val="nil"/>
            </w:tcBorders>
            <w:shd w:val="clear" w:color="auto" w:fill="auto"/>
            <w:noWrap/>
            <w:vAlign w:val="center"/>
            <w:hideMark/>
          </w:tcPr>
          <w:p w14:paraId="2AB96D97" w14:textId="23125924" w:rsidR="00EB11ED" w:rsidRPr="00036526" w:rsidRDefault="0032492B" w:rsidP="007E0CD5">
            <w:pPr>
              <w:pStyle w:val="NoSpacing"/>
              <w:jc w:val="center"/>
              <w:rPr>
                <w:rFonts w:ascii="Times New Roman" w:hAnsi="Times New Roman" w:cs="Times New Roman"/>
                <w:sz w:val="20"/>
                <w:szCs w:val="20"/>
              </w:rPr>
            </w:pPr>
            <w:r w:rsidRPr="0032492B">
              <w:rPr>
                <w:rFonts w:ascii="Times New Roman" w:hAnsi="Times New Roman" w:cs="Times New Roman"/>
                <w:i/>
                <w:iCs/>
                <w:sz w:val="20"/>
                <w:szCs w:val="20"/>
              </w:rPr>
              <w:t>cis-</w:t>
            </w:r>
            <w:r w:rsidR="00EB11ED" w:rsidRPr="00036526">
              <w:rPr>
                <w:rFonts w:ascii="Times New Roman" w:hAnsi="Times New Roman" w:cs="Times New Roman"/>
                <w:sz w:val="20"/>
                <w:szCs w:val="20"/>
              </w:rPr>
              <w:t>DBCA</w:t>
            </w:r>
          </w:p>
        </w:tc>
        <w:tc>
          <w:tcPr>
            <w:tcW w:w="1566" w:type="dxa"/>
            <w:tcBorders>
              <w:top w:val="single" w:sz="4" w:space="0" w:color="auto"/>
              <w:left w:val="nil"/>
              <w:bottom w:val="nil"/>
              <w:right w:val="nil"/>
            </w:tcBorders>
            <w:shd w:val="clear" w:color="auto" w:fill="auto"/>
            <w:noWrap/>
            <w:vAlign w:val="center"/>
            <w:hideMark/>
          </w:tcPr>
          <w:p w14:paraId="26AE0503"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Overall</w:t>
            </w:r>
          </w:p>
        </w:tc>
        <w:tc>
          <w:tcPr>
            <w:tcW w:w="960" w:type="dxa"/>
            <w:tcBorders>
              <w:top w:val="single" w:sz="4" w:space="0" w:color="auto"/>
              <w:left w:val="nil"/>
              <w:bottom w:val="nil"/>
              <w:right w:val="nil"/>
            </w:tcBorders>
            <w:shd w:val="clear" w:color="auto" w:fill="auto"/>
            <w:noWrap/>
            <w:vAlign w:val="center"/>
            <w:hideMark/>
          </w:tcPr>
          <w:p w14:paraId="7D02FEAE"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637</w:t>
            </w:r>
          </w:p>
        </w:tc>
        <w:tc>
          <w:tcPr>
            <w:tcW w:w="960" w:type="dxa"/>
            <w:tcBorders>
              <w:top w:val="single" w:sz="4" w:space="0" w:color="auto"/>
              <w:left w:val="nil"/>
              <w:bottom w:val="nil"/>
              <w:right w:val="nil"/>
            </w:tcBorders>
            <w:shd w:val="clear" w:color="auto" w:fill="auto"/>
            <w:noWrap/>
            <w:vAlign w:val="center"/>
            <w:hideMark/>
          </w:tcPr>
          <w:p w14:paraId="76F15B0F"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single" w:sz="4" w:space="0" w:color="auto"/>
              <w:left w:val="nil"/>
              <w:bottom w:val="nil"/>
              <w:right w:val="nil"/>
            </w:tcBorders>
            <w:shd w:val="clear" w:color="auto" w:fill="auto"/>
            <w:noWrap/>
            <w:vAlign w:val="center"/>
            <w:hideMark/>
          </w:tcPr>
          <w:p w14:paraId="243F4669"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0.21</w:t>
            </w:r>
          </w:p>
        </w:tc>
        <w:tc>
          <w:tcPr>
            <w:tcW w:w="960" w:type="dxa"/>
            <w:tcBorders>
              <w:top w:val="single" w:sz="4" w:space="0" w:color="auto"/>
              <w:left w:val="nil"/>
              <w:bottom w:val="nil"/>
              <w:right w:val="nil"/>
            </w:tcBorders>
            <w:shd w:val="clear" w:color="auto" w:fill="auto"/>
            <w:noWrap/>
            <w:vAlign w:val="center"/>
            <w:hideMark/>
          </w:tcPr>
          <w:p w14:paraId="2A7CFCA4"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0.37</w:t>
            </w:r>
          </w:p>
        </w:tc>
        <w:tc>
          <w:tcPr>
            <w:tcW w:w="960" w:type="dxa"/>
            <w:tcBorders>
              <w:top w:val="single" w:sz="4" w:space="0" w:color="auto"/>
              <w:left w:val="nil"/>
              <w:bottom w:val="nil"/>
              <w:right w:val="nil"/>
            </w:tcBorders>
            <w:shd w:val="clear" w:color="auto" w:fill="auto"/>
            <w:noWrap/>
            <w:vAlign w:val="center"/>
            <w:hideMark/>
          </w:tcPr>
          <w:p w14:paraId="17F4F8E5"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2.57</w:t>
            </w:r>
          </w:p>
        </w:tc>
      </w:tr>
      <w:tr w:rsidR="00EB11ED" w:rsidRPr="00036526" w14:paraId="77F65ECB" w14:textId="77777777" w:rsidTr="007E0CD5">
        <w:trPr>
          <w:trHeight w:val="290"/>
          <w:jc w:val="center"/>
        </w:trPr>
        <w:tc>
          <w:tcPr>
            <w:tcW w:w="1296" w:type="dxa"/>
            <w:tcBorders>
              <w:top w:val="nil"/>
              <w:left w:val="nil"/>
              <w:bottom w:val="nil"/>
              <w:right w:val="nil"/>
            </w:tcBorders>
            <w:shd w:val="clear" w:color="auto" w:fill="auto"/>
            <w:noWrap/>
            <w:vAlign w:val="center"/>
            <w:hideMark/>
          </w:tcPr>
          <w:p w14:paraId="2B387BA7"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nil"/>
              <w:right w:val="nil"/>
            </w:tcBorders>
            <w:shd w:val="clear" w:color="auto" w:fill="auto"/>
            <w:noWrap/>
            <w:vAlign w:val="center"/>
            <w:hideMark/>
          </w:tcPr>
          <w:p w14:paraId="30EC8146"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Child sex</w:t>
            </w:r>
          </w:p>
        </w:tc>
        <w:tc>
          <w:tcPr>
            <w:tcW w:w="960" w:type="dxa"/>
            <w:tcBorders>
              <w:top w:val="nil"/>
              <w:left w:val="nil"/>
              <w:bottom w:val="nil"/>
              <w:right w:val="nil"/>
            </w:tcBorders>
            <w:shd w:val="clear" w:color="auto" w:fill="auto"/>
            <w:noWrap/>
            <w:vAlign w:val="center"/>
            <w:hideMark/>
          </w:tcPr>
          <w:p w14:paraId="7C281878"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628</w:t>
            </w:r>
          </w:p>
        </w:tc>
        <w:tc>
          <w:tcPr>
            <w:tcW w:w="960" w:type="dxa"/>
            <w:tcBorders>
              <w:top w:val="nil"/>
              <w:left w:val="nil"/>
              <w:bottom w:val="nil"/>
              <w:right w:val="nil"/>
            </w:tcBorders>
            <w:shd w:val="clear" w:color="auto" w:fill="auto"/>
            <w:noWrap/>
            <w:vAlign w:val="center"/>
            <w:hideMark/>
          </w:tcPr>
          <w:p w14:paraId="293F9CB8"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nil"/>
              <w:right w:val="nil"/>
            </w:tcBorders>
            <w:shd w:val="clear" w:color="auto" w:fill="auto"/>
            <w:noWrap/>
            <w:vAlign w:val="center"/>
            <w:hideMark/>
          </w:tcPr>
          <w:p w14:paraId="086C12B1"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0.20</w:t>
            </w:r>
          </w:p>
        </w:tc>
        <w:tc>
          <w:tcPr>
            <w:tcW w:w="960" w:type="dxa"/>
            <w:tcBorders>
              <w:top w:val="nil"/>
              <w:left w:val="nil"/>
              <w:bottom w:val="nil"/>
              <w:right w:val="nil"/>
            </w:tcBorders>
            <w:shd w:val="clear" w:color="auto" w:fill="auto"/>
            <w:noWrap/>
            <w:vAlign w:val="center"/>
            <w:hideMark/>
          </w:tcPr>
          <w:p w14:paraId="3515CD98"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0.35</w:t>
            </w:r>
          </w:p>
        </w:tc>
        <w:tc>
          <w:tcPr>
            <w:tcW w:w="960" w:type="dxa"/>
            <w:tcBorders>
              <w:top w:val="nil"/>
              <w:left w:val="nil"/>
              <w:bottom w:val="nil"/>
              <w:right w:val="nil"/>
            </w:tcBorders>
            <w:shd w:val="clear" w:color="auto" w:fill="auto"/>
            <w:noWrap/>
            <w:vAlign w:val="center"/>
            <w:hideMark/>
          </w:tcPr>
          <w:p w14:paraId="207D0A06"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2.21</w:t>
            </w:r>
          </w:p>
        </w:tc>
      </w:tr>
      <w:tr w:rsidR="00EB11ED" w:rsidRPr="00036526" w14:paraId="54E9C86A" w14:textId="77777777" w:rsidTr="007E0CD5">
        <w:trPr>
          <w:trHeight w:val="290"/>
          <w:jc w:val="center"/>
        </w:trPr>
        <w:tc>
          <w:tcPr>
            <w:tcW w:w="1296" w:type="dxa"/>
            <w:tcBorders>
              <w:top w:val="nil"/>
              <w:left w:val="nil"/>
              <w:bottom w:val="nil"/>
              <w:right w:val="nil"/>
            </w:tcBorders>
            <w:shd w:val="clear" w:color="auto" w:fill="auto"/>
            <w:noWrap/>
            <w:vAlign w:val="center"/>
            <w:hideMark/>
          </w:tcPr>
          <w:p w14:paraId="419F910D"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nil"/>
              <w:right w:val="nil"/>
            </w:tcBorders>
            <w:shd w:val="clear" w:color="auto" w:fill="auto"/>
            <w:noWrap/>
            <w:vAlign w:val="center"/>
            <w:hideMark/>
          </w:tcPr>
          <w:p w14:paraId="218C6A94"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Food poverty</w:t>
            </w:r>
          </w:p>
        </w:tc>
        <w:tc>
          <w:tcPr>
            <w:tcW w:w="960" w:type="dxa"/>
            <w:tcBorders>
              <w:top w:val="nil"/>
              <w:left w:val="nil"/>
              <w:bottom w:val="nil"/>
              <w:right w:val="nil"/>
            </w:tcBorders>
            <w:shd w:val="clear" w:color="auto" w:fill="auto"/>
            <w:noWrap/>
            <w:vAlign w:val="center"/>
            <w:hideMark/>
          </w:tcPr>
          <w:p w14:paraId="22E174DA"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628</w:t>
            </w:r>
          </w:p>
        </w:tc>
        <w:tc>
          <w:tcPr>
            <w:tcW w:w="960" w:type="dxa"/>
            <w:tcBorders>
              <w:top w:val="nil"/>
              <w:left w:val="nil"/>
              <w:bottom w:val="nil"/>
              <w:right w:val="nil"/>
            </w:tcBorders>
            <w:shd w:val="clear" w:color="auto" w:fill="auto"/>
            <w:noWrap/>
            <w:vAlign w:val="center"/>
            <w:hideMark/>
          </w:tcPr>
          <w:p w14:paraId="3E4C94CE"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nil"/>
              <w:right w:val="nil"/>
            </w:tcBorders>
            <w:shd w:val="clear" w:color="auto" w:fill="auto"/>
            <w:noWrap/>
            <w:vAlign w:val="center"/>
            <w:hideMark/>
          </w:tcPr>
          <w:p w14:paraId="1AF572DD"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0.20</w:t>
            </w:r>
          </w:p>
        </w:tc>
        <w:tc>
          <w:tcPr>
            <w:tcW w:w="960" w:type="dxa"/>
            <w:tcBorders>
              <w:top w:val="nil"/>
              <w:left w:val="nil"/>
              <w:bottom w:val="nil"/>
              <w:right w:val="nil"/>
            </w:tcBorders>
            <w:shd w:val="clear" w:color="auto" w:fill="auto"/>
            <w:noWrap/>
            <w:vAlign w:val="center"/>
            <w:hideMark/>
          </w:tcPr>
          <w:p w14:paraId="55443B76"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0.32</w:t>
            </w:r>
          </w:p>
        </w:tc>
        <w:tc>
          <w:tcPr>
            <w:tcW w:w="960" w:type="dxa"/>
            <w:tcBorders>
              <w:top w:val="nil"/>
              <w:left w:val="nil"/>
              <w:bottom w:val="nil"/>
              <w:right w:val="nil"/>
            </w:tcBorders>
            <w:shd w:val="clear" w:color="auto" w:fill="auto"/>
            <w:noWrap/>
            <w:vAlign w:val="center"/>
            <w:hideMark/>
          </w:tcPr>
          <w:p w14:paraId="35A9FA08"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2.29</w:t>
            </w:r>
          </w:p>
        </w:tc>
      </w:tr>
      <w:tr w:rsidR="00EB11ED" w:rsidRPr="00036526" w14:paraId="5E5482CA" w14:textId="77777777" w:rsidTr="007E0CD5">
        <w:trPr>
          <w:trHeight w:val="290"/>
          <w:jc w:val="center"/>
        </w:trPr>
        <w:tc>
          <w:tcPr>
            <w:tcW w:w="1296" w:type="dxa"/>
            <w:tcBorders>
              <w:top w:val="nil"/>
              <w:left w:val="nil"/>
              <w:bottom w:val="single" w:sz="4" w:space="0" w:color="auto"/>
              <w:right w:val="nil"/>
            </w:tcBorders>
            <w:shd w:val="clear" w:color="auto" w:fill="auto"/>
            <w:noWrap/>
            <w:vAlign w:val="center"/>
            <w:hideMark/>
          </w:tcPr>
          <w:p w14:paraId="27BA7D99"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single" w:sz="4" w:space="0" w:color="auto"/>
              <w:right w:val="nil"/>
            </w:tcBorders>
            <w:shd w:val="clear" w:color="auto" w:fill="auto"/>
            <w:noWrap/>
            <w:vAlign w:val="center"/>
            <w:hideMark/>
          </w:tcPr>
          <w:p w14:paraId="3871306C"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Energy intake</w:t>
            </w:r>
          </w:p>
        </w:tc>
        <w:tc>
          <w:tcPr>
            <w:tcW w:w="960" w:type="dxa"/>
            <w:tcBorders>
              <w:top w:val="nil"/>
              <w:left w:val="nil"/>
              <w:bottom w:val="single" w:sz="4" w:space="0" w:color="auto"/>
              <w:right w:val="nil"/>
            </w:tcBorders>
            <w:shd w:val="clear" w:color="auto" w:fill="auto"/>
            <w:noWrap/>
            <w:vAlign w:val="center"/>
            <w:hideMark/>
          </w:tcPr>
          <w:p w14:paraId="695B70E7"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628</w:t>
            </w:r>
          </w:p>
        </w:tc>
        <w:tc>
          <w:tcPr>
            <w:tcW w:w="960" w:type="dxa"/>
            <w:tcBorders>
              <w:top w:val="nil"/>
              <w:left w:val="nil"/>
              <w:bottom w:val="single" w:sz="4" w:space="0" w:color="auto"/>
              <w:right w:val="nil"/>
            </w:tcBorders>
            <w:shd w:val="clear" w:color="auto" w:fill="auto"/>
            <w:noWrap/>
            <w:vAlign w:val="center"/>
            <w:hideMark/>
          </w:tcPr>
          <w:p w14:paraId="74074DAB"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single" w:sz="4" w:space="0" w:color="auto"/>
              <w:right w:val="nil"/>
            </w:tcBorders>
            <w:shd w:val="clear" w:color="auto" w:fill="auto"/>
            <w:noWrap/>
            <w:vAlign w:val="center"/>
            <w:hideMark/>
          </w:tcPr>
          <w:p w14:paraId="573B8DB5"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0.20</w:t>
            </w:r>
          </w:p>
        </w:tc>
        <w:tc>
          <w:tcPr>
            <w:tcW w:w="960" w:type="dxa"/>
            <w:tcBorders>
              <w:top w:val="nil"/>
              <w:left w:val="nil"/>
              <w:bottom w:val="single" w:sz="4" w:space="0" w:color="auto"/>
              <w:right w:val="nil"/>
            </w:tcBorders>
            <w:shd w:val="clear" w:color="auto" w:fill="auto"/>
            <w:noWrap/>
            <w:vAlign w:val="center"/>
            <w:hideMark/>
          </w:tcPr>
          <w:p w14:paraId="22B84ADF"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0.36</w:t>
            </w:r>
          </w:p>
        </w:tc>
        <w:tc>
          <w:tcPr>
            <w:tcW w:w="960" w:type="dxa"/>
            <w:tcBorders>
              <w:top w:val="nil"/>
              <w:left w:val="nil"/>
              <w:bottom w:val="single" w:sz="4" w:space="0" w:color="auto"/>
              <w:right w:val="nil"/>
            </w:tcBorders>
            <w:shd w:val="clear" w:color="auto" w:fill="auto"/>
            <w:noWrap/>
            <w:vAlign w:val="center"/>
            <w:hideMark/>
          </w:tcPr>
          <w:p w14:paraId="131D18FE"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2.17</w:t>
            </w:r>
          </w:p>
        </w:tc>
      </w:tr>
      <w:tr w:rsidR="00EB11ED" w:rsidRPr="00036526" w14:paraId="09D93C15" w14:textId="77777777" w:rsidTr="007E0CD5">
        <w:trPr>
          <w:trHeight w:val="290"/>
          <w:jc w:val="center"/>
        </w:trPr>
        <w:tc>
          <w:tcPr>
            <w:tcW w:w="1296" w:type="dxa"/>
            <w:tcBorders>
              <w:top w:val="single" w:sz="4" w:space="0" w:color="auto"/>
              <w:left w:val="nil"/>
              <w:bottom w:val="nil"/>
              <w:right w:val="nil"/>
            </w:tcBorders>
            <w:shd w:val="clear" w:color="auto" w:fill="auto"/>
            <w:noWrap/>
            <w:vAlign w:val="center"/>
            <w:hideMark/>
          </w:tcPr>
          <w:p w14:paraId="6B2A7A43" w14:textId="1C8430B5" w:rsidR="00EB11ED" w:rsidRPr="00036526" w:rsidRDefault="0032492B" w:rsidP="007E0CD5">
            <w:pPr>
              <w:pStyle w:val="NoSpacing"/>
              <w:jc w:val="center"/>
              <w:rPr>
                <w:rFonts w:ascii="Times New Roman" w:hAnsi="Times New Roman" w:cs="Times New Roman"/>
                <w:sz w:val="20"/>
                <w:szCs w:val="20"/>
              </w:rPr>
            </w:pPr>
            <w:r w:rsidRPr="0032492B">
              <w:rPr>
                <w:rFonts w:ascii="Times New Roman" w:hAnsi="Times New Roman" w:cs="Times New Roman"/>
                <w:i/>
                <w:iCs/>
                <w:sz w:val="20"/>
                <w:szCs w:val="20"/>
              </w:rPr>
              <w:t>cis-</w:t>
            </w:r>
            <w:r w:rsidR="00EB11ED" w:rsidRPr="00036526">
              <w:rPr>
                <w:rFonts w:ascii="Times New Roman" w:hAnsi="Times New Roman" w:cs="Times New Roman"/>
                <w:sz w:val="20"/>
                <w:szCs w:val="20"/>
              </w:rPr>
              <w:t>DCCA</w:t>
            </w:r>
          </w:p>
        </w:tc>
        <w:tc>
          <w:tcPr>
            <w:tcW w:w="1566" w:type="dxa"/>
            <w:tcBorders>
              <w:top w:val="single" w:sz="4" w:space="0" w:color="auto"/>
              <w:left w:val="nil"/>
              <w:bottom w:val="nil"/>
              <w:right w:val="nil"/>
            </w:tcBorders>
            <w:shd w:val="clear" w:color="auto" w:fill="auto"/>
            <w:noWrap/>
            <w:vAlign w:val="center"/>
            <w:hideMark/>
          </w:tcPr>
          <w:p w14:paraId="57A15858"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Overall</w:t>
            </w:r>
          </w:p>
        </w:tc>
        <w:tc>
          <w:tcPr>
            <w:tcW w:w="960" w:type="dxa"/>
            <w:tcBorders>
              <w:top w:val="single" w:sz="4" w:space="0" w:color="auto"/>
              <w:left w:val="nil"/>
              <w:bottom w:val="nil"/>
              <w:right w:val="nil"/>
            </w:tcBorders>
            <w:shd w:val="clear" w:color="auto" w:fill="auto"/>
            <w:noWrap/>
            <w:vAlign w:val="center"/>
            <w:hideMark/>
          </w:tcPr>
          <w:p w14:paraId="63C7197C"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628</w:t>
            </w:r>
          </w:p>
        </w:tc>
        <w:tc>
          <w:tcPr>
            <w:tcW w:w="960" w:type="dxa"/>
            <w:tcBorders>
              <w:top w:val="single" w:sz="4" w:space="0" w:color="auto"/>
              <w:left w:val="nil"/>
              <w:bottom w:val="nil"/>
              <w:right w:val="nil"/>
            </w:tcBorders>
            <w:shd w:val="clear" w:color="auto" w:fill="auto"/>
            <w:noWrap/>
            <w:vAlign w:val="center"/>
            <w:hideMark/>
          </w:tcPr>
          <w:p w14:paraId="68298B01"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single" w:sz="4" w:space="0" w:color="auto"/>
              <w:left w:val="nil"/>
              <w:bottom w:val="nil"/>
              <w:right w:val="nil"/>
            </w:tcBorders>
            <w:shd w:val="clear" w:color="auto" w:fill="auto"/>
            <w:noWrap/>
            <w:vAlign w:val="center"/>
            <w:hideMark/>
          </w:tcPr>
          <w:p w14:paraId="1CC680DA"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0.20</w:t>
            </w:r>
          </w:p>
        </w:tc>
        <w:tc>
          <w:tcPr>
            <w:tcW w:w="960" w:type="dxa"/>
            <w:tcBorders>
              <w:top w:val="single" w:sz="4" w:space="0" w:color="auto"/>
              <w:left w:val="nil"/>
              <w:bottom w:val="nil"/>
              <w:right w:val="nil"/>
            </w:tcBorders>
            <w:shd w:val="clear" w:color="auto" w:fill="auto"/>
            <w:noWrap/>
            <w:vAlign w:val="center"/>
            <w:hideMark/>
          </w:tcPr>
          <w:p w14:paraId="0649FCB9"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0.44</w:t>
            </w:r>
          </w:p>
        </w:tc>
        <w:tc>
          <w:tcPr>
            <w:tcW w:w="960" w:type="dxa"/>
            <w:tcBorders>
              <w:top w:val="single" w:sz="4" w:space="0" w:color="auto"/>
              <w:left w:val="nil"/>
              <w:bottom w:val="nil"/>
              <w:right w:val="nil"/>
            </w:tcBorders>
            <w:shd w:val="clear" w:color="auto" w:fill="auto"/>
            <w:noWrap/>
            <w:vAlign w:val="center"/>
            <w:hideMark/>
          </w:tcPr>
          <w:p w14:paraId="5F70EA4C"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2.09</w:t>
            </w:r>
          </w:p>
        </w:tc>
      </w:tr>
      <w:tr w:rsidR="00EB11ED" w:rsidRPr="00036526" w14:paraId="20DB4ED9" w14:textId="77777777" w:rsidTr="007E0CD5">
        <w:trPr>
          <w:trHeight w:val="290"/>
          <w:jc w:val="center"/>
        </w:trPr>
        <w:tc>
          <w:tcPr>
            <w:tcW w:w="1296" w:type="dxa"/>
            <w:tcBorders>
              <w:top w:val="nil"/>
              <w:left w:val="nil"/>
              <w:bottom w:val="nil"/>
              <w:right w:val="nil"/>
            </w:tcBorders>
            <w:shd w:val="clear" w:color="auto" w:fill="auto"/>
            <w:noWrap/>
            <w:vAlign w:val="center"/>
            <w:hideMark/>
          </w:tcPr>
          <w:p w14:paraId="6DE29644"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nil"/>
              <w:right w:val="nil"/>
            </w:tcBorders>
            <w:shd w:val="clear" w:color="auto" w:fill="auto"/>
            <w:noWrap/>
            <w:vAlign w:val="center"/>
            <w:hideMark/>
          </w:tcPr>
          <w:p w14:paraId="28ABA817"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Child sex</w:t>
            </w:r>
          </w:p>
        </w:tc>
        <w:tc>
          <w:tcPr>
            <w:tcW w:w="960" w:type="dxa"/>
            <w:tcBorders>
              <w:top w:val="nil"/>
              <w:left w:val="nil"/>
              <w:bottom w:val="nil"/>
              <w:right w:val="nil"/>
            </w:tcBorders>
            <w:shd w:val="clear" w:color="auto" w:fill="auto"/>
            <w:noWrap/>
            <w:vAlign w:val="center"/>
            <w:hideMark/>
          </w:tcPr>
          <w:p w14:paraId="5C5C37B8"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628</w:t>
            </w:r>
          </w:p>
        </w:tc>
        <w:tc>
          <w:tcPr>
            <w:tcW w:w="960" w:type="dxa"/>
            <w:tcBorders>
              <w:top w:val="nil"/>
              <w:left w:val="nil"/>
              <w:bottom w:val="nil"/>
              <w:right w:val="nil"/>
            </w:tcBorders>
            <w:shd w:val="clear" w:color="auto" w:fill="auto"/>
            <w:noWrap/>
            <w:vAlign w:val="center"/>
            <w:hideMark/>
          </w:tcPr>
          <w:p w14:paraId="58D284FB"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nil"/>
              <w:right w:val="nil"/>
            </w:tcBorders>
            <w:shd w:val="clear" w:color="auto" w:fill="auto"/>
            <w:noWrap/>
            <w:vAlign w:val="center"/>
            <w:hideMark/>
          </w:tcPr>
          <w:p w14:paraId="1F4463AF"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0.21</w:t>
            </w:r>
          </w:p>
        </w:tc>
        <w:tc>
          <w:tcPr>
            <w:tcW w:w="960" w:type="dxa"/>
            <w:tcBorders>
              <w:top w:val="nil"/>
              <w:left w:val="nil"/>
              <w:bottom w:val="nil"/>
              <w:right w:val="nil"/>
            </w:tcBorders>
            <w:shd w:val="clear" w:color="auto" w:fill="auto"/>
            <w:noWrap/>
            <w:vAlign w:val="center"/>
            <w:hideMark/>
          </w:tcPr>
          <w:p w14:paraId="1DB0E387"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0.32</w:t>
            </w:r>
          </w:p>
        </w:tc>
        <w:tc>
          <w:tcPr>
            <w:tcW w:w="960" w:type="dxa"/>
            <w:tcBorders>
              <w:top w:val="nil"/>
              <w:left w:val="nil"/>
              <w:bottom w:val="nil"/>
              <w:right w:val="nil"/>
            </w:tcBorders>
            <w:shd w:val="clear" w:color="auto" w:fill="auto"/>
            <w:noWrap/>
            <w:vAlign w:val="center"/>
            <w:hideMark/>
          </w:tcPr>
          <w:p w14:paraId="2615794D"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2.49</w:t>
            </w:r>
          </w:p>
        </w:tc>
      </w:tr>
      <w:tr w:rsidR="00EB11ED" w:rsidRPr="00036526" w14:paraId="12F9BC21" w14:textId="77777777" w:rsidTr="007E0CD5">
        <w:trPr>
          <w:trHeight w:val="290"/>
          <w:jc w:val="center"/>
        </w:trPr>
        <w:tc>
          <w:tcPr>
            <w:tcW w:w="1296" w:type="dxa"/>
            <w:tcBorders>
              <w:top w:val="nil"/>
              <w:left w:val="nil"/>
              <w:bottom w:val="nil"/>
              <w:right w:val="nil"/>
            </w:tcBorders>
            <w:shd w:val="clear" w:color="auto" w:fill="auto"/>
            <w:noWrap/>
            <w:vAlign w:val="center"/>
            <w:hideMark/>
          </w:tcPr>
          <w:p w14:paraId="186CA670"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nil"/>
              <w:right w:val="nil"/>
            </w:tcBorders>
            <w:shd w:val="clear" w:color="auto" w:fill="auto"/>
            <w:noWrap/>
            <w:vAlign w:val="center"/>
            <w:hideMark/>
          </w:tcPr>
          <w:p w14:paraId="1B39D4BB"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Food poverty</w:t>
            </w:r>
          </w:p>
        </w:tc>
        <w:tc>
          <w:tcPr>
            <w:tcW w:w="960" w:type="dxa"/>
            <w:tcBorders>
              <w:top w:val="nil"/>
              <w:left w:val="nil"/>
              <w:bottom w:val="nil"/>
              <w:right w:val="nil"/>
            </w:tcBorders>
            <w:shd w:val="clear" w:color="auto" w:fill="auto"/>
            <w:noWrap/>
            <w:vAlign w:val="center"/>
            <w:hideMark/>
          </w:tcPr>
          <w:p w14:paraId="14A2CCB3"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628</w:t>
            </w:r>
          </w:p>
        </w:tc>
        <w:tc>
          <w:tcPr>
            <w:tcW w:w="960" w:type="dxa"/>
            <w:tcBorders>
              <w:top w:val="nil"/>
              <w:left w:val="nil"/>
              <w:bottom w:val="nil"/>
              <w:right w:val="nil"/>
            </w:tcBorders>
            <w:shd w:val="clear" w:color="auto" w:fill="auto"/>
            <w:noWrap/>
            <w:vAlign w:val="center"/>
            <w:hideMark/>
          </w:tcPr>
          <w:p w14:paraId="44939C6F"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nil"/>
              <w:right w:val="nil"/>
            </w:tcBorders>
            <w:shd w:val="clear" w:color="auto" w:fill="auto"/>
            <w:noWrap/>
            <w:vAlign w:val="center"/>
            <w:hideMark/>
          </w:tcPr>
          <w:p w14:paraId="6DE52B02"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0.21</w:t>
            </w:r>
          </w:p>
        </w:tc>
        <w:tc>
          <w:tcPr>
            <w:tcW w:w="960" w:type="dxa"/>
            <w:tcBorders>
              <w:top w:val="nil"/>
              <w:left w:val="nil"/>
              <w:bottom w:val="nil"/>
              <w:right w:val="nil"/>
            </w:tcBorders>
            <w:shd w:val="clear" w:color="auto" w:fill="auto"/>
            <w:noWrap/>
            <w:vAlign w:val="center"/>
            <w:hideMark/>
          </w:tcPr>
          <w:p w14:paraId="0BAFE005"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0.33</w:t>
            </w:r>
          </w:p>
        </w:tc>
        <w:tc>
          <w:tcPr>
            <w:tcW w:w="960" w:type="dxa"/>
            <w:tcBorders>
              <w:top w:val="nil"/>
              <w:left w:val="nil"/>
              <w:bottom w:val="nil"/>
              <w:right w:val="nil"/>
            </w:tcBorders>
            <w:shd w:val="clear" w:color="auto" w:fill="auto"/>
            <w:noWrap/>
            <w:vAlign w:val="center"/>
            <w:hideMark/>
          </w:tcPr>
          <w:p w14:paraId="7531CFB1"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2.62</w:t>
            </w:r>
          </w:p>
        </w:tc>
      </w:tr>
      <w:tr w:rsidR="00EB11ED" w:rsidRPr="00036526" w14:paraId="19490B67" w14:textId="77777777" w:rsidTr="007E0CD5">
        <w:trPr>
          <w:trHeight w:val="290"/>
          <w:jc w:val="center"/>
        </w:trPr>
        <w:tc>
          <w:tcPr>
            <w:tcW w:w="1296" w:type="dxa"/>
            <w:tcBorders>
              <w:top w:val="nil"/>
              <w:left w:val="nil"/>
              <w:bottom w:val="single" w:sz="4" w:space="0" w:color="auto"/>
              <w:right w:val="nil"/>
            </w:tcBorders>
            <w:shd w:val="clear" w:color="auto" w:fill="auto"/>
            <w:noWrap/>
            <w:vAlign w:val="center"/>
            <w:hideMark/>
          </w:tcPr>
          <w:p w14:paraId="11B2F729"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single" w:sz="4" w:space="0" w:color="auto"/>
              <w:right w:val="nil"/>
            </w:tcBorders>
            <w:shd w:val="clear" w:color="auto" w:fill="auto"/>
            <w:noWrap/>
            <w:vAlign w:val="center"/>
            <w:hideMark/>
          </w:tcPr>
          <w:p w14:paraId="19C0AA14"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Energy intake</w:t>
            </w:r>
          </w:p>
        </w:tc>
        <w:tc>
          <w:tcPr>
            <w:tcW w:w="960" w:type="dxa"/>
            <w:tcBorders>
              <w:top w:val="nil"/>
              <w:left w:val="nil"/>
              <w:bottom w:val="single" w:sz="4" w:space="0" w:color="auto"/>
              <w:right w:val="nil"/>
            </w:tcBorders>
            <w:shd w:val="clear" w:color="auto" w:fill="auto"/>
            <w:noWrap/>
            <w:vAlign w:val="center"/>
            <w:hideMark/>
          </w:tcPr>
          <w:p w14:paraId="0F496E00"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628</w:t>
            </w:r>
          </w:p>
        </w:tc>
        <w:tc>
          <w:tcPr>
            <w:tcW w:w="960" w:type="dxa"/>
            <w:tcBorders>
              <w:top w:val="nil"/>
              <w:left w:val="nil"/>
              <w:bottom w:val="single" w:sz="4" w:space="0" w:color="auto"/>
              <w:right w:val="nil"/>
            </w:tcBorders>
            <w:shd w:val="clear" w:color="auto" w:fill="auto"/>
            <w:noWrap/>
            <w:vAlign w:val="center"/>
            <w:hideMark/>
          </w:tcPr>
          <w:p w14:paraId="0F0DBA57"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single" w:sz="4" w:space="0" w:color="auto"/>
              <w:right w:val="nil"/>
            </w:tcBorders>
            <w:shd w:val="clear" w:color="auto" w:fill="auto"/>
            <w:noWrap/>
            <w:vAlign w:val="center"/>
            <w:hideMark/>
          </w:tcPr>
          <w:p w14:paraId="1CB241E5"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0.22</w:t>
            </w:r>
          </w:p>
        </w:tc>
        <w:tc>
          <w:tcPr>
            <w:tcW w:w="960" w:type="dxa"/>
            <w:tcBorders>
              <w:top w:val="nil"/>
              <w:left w:val="nil"/>
              <w:bottom w:val="single" w:sz="4" w:space="0" w:color="auto"/>
              <w:right w:val="nil"/>
            </w:tcBorders>
            <w:shd w:val="clear" w:color="auto" w:fill="auto"/>
            <w:noWrap/>
            <w:vAlign w:val="center"/>
            <w:hideMark/>
          </w:tcPr>
          <w:p w14:paraId="7D96C10F"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0.30</w:t>
            </w:r>
          </w:p>
        </w:tc>
        <w:tc>
          <w:tcPr>
            <w:tcW w:w="960" w:type="dxa"/>
            <w:tcBorders>
              <w:top w:val="nil"/>
              <w:left w:val="nil"/>
              <w:bottom w:val="single" w:sz="4" w:space="0" w:color="auto"/>
              <w:right w:val="nil"/>
            </w:tcBorders>
            <w:shd w:val="clear" w:color="auto" w:fill="auto"/>
            <w:noWrap/>
            <w:vAlign w:val="center"/>
            <w:hideMark/>
          </w:tcPr>
          <w:p w14:paraId="1B79589C"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2.75</w:t>
            </w:r>
          </w:p>
        </w:tc>
      </w:tr>
      <w:tr w:rsidR="00EB11ED" w:rsidRPr="00036526" w14:paraId="56D35E37" w14:textId="77777777" w:rsidTr="007E0CD5">
        <w:trPr>
          <w:trHeight w:val="290"/>
          <w:jc w:val="center"/>
        </w:trPr>
        <w:tc>
          <w:tcPr>
            <w:tcW w:w="1296" w:type="dxa"/>
            <w:tcBorders>
              <w:top w:val="single" w:sz="4" w:space="0" w:color="auto"/>
              <w:left w:val="nil"/>
              <w:bottom w:val="nil"/>
              <w:right w:val="nil"/>
            </w:tcBorders>
            <w:shd w:val="clear" w:color="auto" w:fill="auto"/>
            <w:noWrap/>
            <w:vAlign w:val="center"/>
            <w:hideMark/>
          </w:tcPr>
          <w:p w14:paraId="224720C6" w14:textId="536763EB" w:rsidR="00EB11ED" w:rsidRPr="00036526" w:rsidRDefault="0079078B" w:rsidP="007E0CD5">
            <w:pPr>
              <w:pStyle w:val="NoSpacing"/>
              <w:jc w:val="center"/>
              <w:rPr>
                <w:rFonts w:ascii="Times New Roman" w:hAnsi="Times New Roman" w:cs="Times New Roman"/>
                <w:sz w:val="20"/>
                <w:szCs w:val="20"/>
              </w:rPr>
            </w:pPr>
            <w:r w:rsidRPr="0079078B">
              <w:rPr>
                <w:rFonts w:ascii="Times New Roman" w:hAnsi="Times New Roman" w:cs="Times New Roman"/>
                <w:i/>
                <w:iCs/>
                <w:sz w:val="20"/>
                <w:szCs w:val="20"/>
              </w:rPr>
              <w:t>trans</w:t>
            </w:r>
            <w:r w:rsidR="00EB11ED" w:rsidRPr="00036526">
              <w:rPr>
                <w:rFonts w:ascii="Times New Roman" w:hAnsi="Times New Roman" w:cs="Times New Roman"/>
                <w:i/>
                <w:iCs/>
                <w:sz w:val="20"/>
                <w:szCs w:val="20"/>
              </w:rPr>
              <w:t>-</w:t>
            </w:r>
            <w:r w:rsidR="00EB11ED" w:rsidRPr="00036526">
              <w:rPr>
                <w:rFonts w:ascii="Times New Roman" w:hAnsi="Times New Roman" w:cs="Times New Roman"/>
                <w:sz w:val="20"/>
                <w:szCs w:val="20"/>
              </w:rPr>
              <w:t>DCCA</w:t>
            </w:r>
          </w:p>
        </w:tc>
        <w:tc>
          <w:tcPr>
            <w:tcW w:w="1566" w:type="dxa"/>
            <w:tcBorders>
              <w:top w:val="single" w:sz="4" w:space="0" w:color="auto"/>
              <w:left w:val="nil"/>
              <w:bottom w:val="nil"/>
              <w:right w:val="nil"/>
            </w:tcBorders>
            <w:shd w:val="clear" w:color="auto" w:fill="auto"/>
            <w:noWrap/>
            <w:vAlign w:val="center"/>
            <w:hideMark/>
          </w:tcPr>
          <w:p w14:paraId="1DC101CE"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Overall</w:t>
            </w:r>
          </w:p>
        </w:tc>
        <w:tc>
          <w:tcPr>
            <w:tcW w:w="960" w:type="dxa"/>
            <w:tcBorders>
              <w:top w:val="single" w:sz="4" w:space="0" w:color="auto"/>
              <w:left w:val="nil"/>
              <w:bottom w:val="nil"/>
              <w:right w:val="nil"/>
            </w:tcBorders>
            <w:shd w:val="clear" w:color="auto" w:fill="auto"/>
            <w:noWrap/>
            <w:vAlign w:val="center"/>
            <w:hideMark/>
          </w:tcPr>
          <w:p w14:paraId="106F0651"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628</w:t>
            </w:r>
          </w:p>
        </w:tc>
        <w:tc>
          <w:tcPr>
            <w:tcW w:w="960" w:type="dxa"/>
            <w:tcBorders>
              <w:top w:val="single" w:sz="4" w:space="0" w:color="auto"/>
              <w:left w:val="nil"/>
              <w:bottom w:val="nil"/>
              <w:right w:val="nil"/>
            </w:tcBorders>
            <w:shd w:val="clear" w:color="auto" w:fill="auto"/>
            <w:noWrap/>
            <w:vAlign w:val="center"/>
            <w:hideMark/>
          </w:tcPr>
          <w:p w14:paraId="0E521A09"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single" w:sz="4" w:space="0" w:color="auto"/>
              <w:left w:val="nil"/>
              <w:bottom w:val="nil"/>
              <w:right w:val="nil"/>
            </w:tcBorders>
            <w:shd w:val="clear" w:color="auto" w:fill="auto"/>
            <w:noWrap/>
            <w:vAlign w:val="center"/>
            <w:hideMark/>
          </w:tcPr>
          <w:p w14:paraId="7EBD7F1E"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0.21</w:t>
            </w:r>
          </w:p>
        </w:tc>
        <w:tc>
          <w:tcPr>
            <w:tcW w:w="960" w:type="dxa"/>
            <w:tcBorders>
              <w:top w:val="single" w:sz="4" w:space="0" w:color="auto"/>
              <w:left w:val="nil"/>
              <w:bottom w:val="nil"/>
              <w:right w:val="nil"/>
            </w:tcBorders>
            <w:shd w:val="clear" w:color="auto" w:fill="auto"/>
            <w:noWrap/>
            <w:vAlign w:val="center"/>
            <w:hideMark/>
          </w:tcPr>
          <w:p w14:paraId="46C29669"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0.31</w:t>
            </w:r>
          </w:p>
        </w:tc>
        <w:tc>
          <w:tcPr>
            <w:tcW w:w="960" w:type="dxa"/>
            <w:tcBorders>
              <w:top w:val="single" w:sz="4" w:space="0" w:color="auto"/>
              <w:left w:val="nil"/>
              <w:bottom w:val="nil"/>
              <w:right w:val="nil"/>
            </w:tcBorders>
            <w:shd w:val="clear" w:color="auto" w:fill="auto"/>
            <w:noWrap/>
            <w:vAlign w:val="center"/>
            <w:hideMark/>
          </w:tcPr>
          <w:p w14:paraId="3211255E"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2.45</w:t>
            </w:r>
          </w:p>
        </w:tc>
      </w:tr>
      <w:tr w:rsidR="00EB11ED" w:rsidRPr="00036526" w14:paraId="308B967B" w14:textId="77777777" w:rsidTr="007E0CD5">
        <w:trPr>
          <w:trHeight w:val="290"/>
          <w:jc w:val="center"/>
        </w:trPr>
        <w:tc>
          <w:tcPr>
            <w:tcW w:w="1296" w:type="dxa"/>
            <w:tcBorders>
              <w:top w:val="nil"/>
              <w:left w:val="nil"/>
              <w:bottom w:val="nil"/>
              <w:right w:val="nil"/>
            </w:tcBorders>
            <w:shd w:val="clear" w:color="auto" w:fill="auto"/>
            <w:noWrap/>
            <w:vAlign w:val="center"/>
            <w:hideMark/>
          </w:tcPr>
          <w:p w14:paraId="05D2405F"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nil"/>
              <w:right w:val="nil"/>
            </w:tcBorders>
            <w:shd w:val="clear" w:color="auto" w:fill="auto"/>
            <w:noWrap/>
            <w:vAlign w:val="center"/>
            <w:hideMark/>
          </w:tcPr>
          <w:p w14:paraId="6DFC2E90"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Child sex</w:t>
            </w:r>
          </w:p>
        </w:tc>
        <w:tc>
          <w:tcPr>
            <w:tcW w:w="960" w:type="dxa"/>
            <w:tcBorders>
              <w:top w:val="nil"/>
              <w:left w:val="nil"/>
              <w:bottom w:val="nil"/>
              <w:right w:val="nil"/>
            </w:tcBorders>
            <w:shd w:val="clear" w:color="auto" w:fill="auto"/>
            <w:noWrap/>
            <w:vAlign w:val="center"/>
            <w:hideMark/>
          </w:tcPr>
          <w:p w14:paraId="7E933109"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628</w:t>
            </w:r>
          </w:p>
        </w:tc>
        <w:tc>
          <w:tcPr>
            <w:tcW w:w="960" w:type="dxa"/>
            <w:tcBorders>
              <w:top w:val="nil"/>
              <w:left w:val="nil"/>
              <w:bottom w:val="nil"/>
              <w:right w:val="nil"/>
            </w:tcBorders>
            <w:shd w:val="clear" w:color="auto" w:fill="auto"/>
            <w:noWrap/>
            <w:vAlign w:val="center"/>
            <w:hideMark/>
          </w:tcPr>
          <w:p w14:paraId="6FCD27AB"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nil"/>
              <w:right w:val="nil"/>
            </w:tcBorders>
            <w:shd w:val="clear" w:color="auto" w:fill="auto"/>
            <w:noWrap/>
            <w:vAlign w:val="center"/>
            <w:hideMark/>
          </w:tcPr>
          <w:p w14:paraId="2C77BFA3"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0.21</w:t>
            </w:r>
          </w:p>
        </w:tc>
        <w:tc>
          <w:tcPr>
            <w:tcW w:w="960" w:type="dxa"/>
            <w:tcBorders>
              <w:top w:val="nil"/>
              <w:left w:val="nil"/>
              <w:bottom w:val="nil"/>
              <w:right w:val="nil"/>
            </w:tcBorders>
            <w:shd w:val="clear" w:color="auto" w:fill="auto"/>
            <w:noWrap/>
            <w:vAlign w:val="center"/>
            <w:hideMark/>
          </w:tcPr>
          <w:p w14:paraId="08FF9514"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0.38</w:t>
            </w:r>
          </w:p>
        </w:tc>
        <w:tc>
          <w:tcPr>
            <w:tcW w:w="960" w:type="dxa"/>
            <w:tcBorders>
              <w:top w:val="nil"/>
              <w:left w:val="nil"/>
              <w:bottom w:val="nil"/>
              <w:right w:val="nil"/>
            </w:tcBorders>
            <w:shd w:val="clear" w:color="auto" w:fill="auto"/>
            <w:noWrap/>
            <w:vAlign w:val="center"/>
            <w:hideMark/>
          </w:tcPr>
          <w:p w14:paraId="5006D0F8"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2.15</w:t>
            </w:r>
          </w:p>
        </w:tc>
      </w:tr>
      <w:tr w:rsidR="00EB11ED" w:rsidRPr="00036526" w14:paraId="1E783DD8" w14:textId="77777777" w:rsidTr="007E0CD5">
        <w:trPr>
          <w:trHeight w:val="290"/>
          <w:jc w:val="center"/>
        </w:trPr>
        <w:tc>
          <w:tcPr>
            <w:tcW w:w="1296" w:type="dxa"/>
            <w:tcBorders>
              <w:top w:val="nil"/>
              <w:left w:val="nil"/>
              <w:bottom w:val="nil"/>
              <w:right w:val="nil"/>
            </w:tcBorders>
            <w:shd w:val="clear" w:color="auto" w:fill="auto"/>
            <w:noWrap/>
            <w:vAlign w:val="center"/>
            <w:hideMark/>
          </w:tcPr>
          <w:p w14:paraId="7618C519"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nil"/>
              <w:right w:val="nil"/>
            </w:tcBorders>
            <w:shd w:val="clear" w:color="auto" w:fill="auto"/>
            <w:noWrap/>
            <w:vAlign w:val="center"/>
            <w:hideMark/>
          </w:tcPr>
          <w:p w14:paraId="2F4E36CF"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Food poverty</w:t>
            </w:r>
          </w:p>
        </w:tc>
        <w:tc>
          <w:tcPr>
            <w:tcW w:w="960" w:type="dxa"/>
            <w:tcBorders>
              <w:top w:val="nil"/>
              <w:left w:val="nil"/>
              <w:bottom w:val="nil"/>
              <w:right w:val="nil"/>
            </w:tcBorders>
            <w:shd w:val="clear" w:color="auto" w:fill="auto"/>
            <w:noWrap/>
            <w:vAlign w:val="center"/>
            <w:hideMark/>
          </w:tcPr>
          <w:p w14:paraId="66997E3C"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628</w:t>
            </w:r>
          </w:p>
        </w:tc>
        <w:tc>
          <w:tcPr>
            <w:tcW w:w="960" w:type="dxa"/>
            <w:tcBorders>
              <w:top w:val="nil"/>
              <w:left w:val="nil"/>
              <w:bottom w:val="nil"/>
              <w:right w:val="nil"/>
            </w:tcBorders>
            <w:shd w:val="clear" w:color="auto" w:fill="auto"/>
            <w:noWrap/>
            <w:vAlign w:val="center"/>
            <w:hideMark/>
          </w:tcPr>
          <w:p w14:paraId="298CB83D"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nil"/>
              <w:right w:val="nil"/>
            </w:tcBorders>
            <w:shd w:val="clear" w:color="auto" w:fill="auto"/>
            <w:noWrap/>
            <w:vAlign w:val="center"/>
            <w:hideMark/>
          </w:tcPr>
          <w:p w14:paraId="1684B9FB"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0.21</w:t>
            </w:r>
          </w:p>
        </w:tc>
        <w:tc>
          <w:tcPr>
            <w:tcW w:w="960" w:type="dxa"/>
            <w:tcBorders>
              <w:top w:val="nil"/>
              <w:left w:val="nil"/>
              <w:bottom w:val="nil"/>
              <w:right w:val="nil"/>
            </w:tcBorders>
            <w:shd w:val="clear" w:color="auto" w:fill="auto"/>
            <w:noWrap/>
            <w:vAlign w:val="center"/>
            <w:hideMark/>
          </w:tcPr>
          <w:p w14:paraId="7CDF8009"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0.39</w:t>
            </w:r>
          </w:p>
        </w:tc>
        <w:tc>
          <w:tcPr>
            <w:tcW w:w="960" w:type="dxa"/>
            <w:tcBorders>
              <w:top w:val="nil"/>
              <w:left w:val="nil"/>
              <w:bottom w:val="nil"/>
              <w:right w:val="nil"/>
            </w:tcBorders>
            <w:shd w:val="clear" w:color="auto" w:fill="auto"/>
            <w:noWrap/>
            <w:vAlign w:val="center"/>
            <w:hideMark/>
          </w:tcPr>
          <w:p w14:paraId="253FDFC5"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2.11</w:t>
            </w:r>
          </w:p>
        </w:tc>
      </w:tr>
      <w:tr w:rsidR="00EB11ED" w:rsidRPr="00036526" w14:paraId="07DA5A7E" w14:textId="77777777" w:rsidTr="007E0CD5">
        <w:trPr>
          <w:trHeight w:val="290"/>
          <w:jc w:val="center"/>
        </w:trPr>
        <w:tc>
          <w:tcPr>
            <w:tcW w:w="1296" w:type="dxa"/>
            <w:tcBorders>
              <w:top w:val="nil"/>
              <w:left w:val="nil"/>
              <w:bottom w:val="single" w:sz="4" w:space="0" w:color="auto"/>
              <w:right w:val="nil"/>
            </w:tcBorders>
            <w:shd w:val="clear" w:color="auto" w:fill="auto"/>
            <w:noWrap/>
            <w:vAlign w:val="center"/>
            <w:hideMark/>
          </w:tcPr>
          <w:p w14:paraId="05E94091"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single" w:sz="4" w:space="0" w:color="auto"/>
              <w:right w:val="nil"/>
            </w:tcBorders>
            <w:shd w:val="clear" w:color="auto" w:fill="auto"/>
            <w:noWrap/>
            <w:vAlign w:val="center"/>
            <w:hideMark/>
          </w:tcPr>
          <w:p w14:paraId="605EBDE3"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Energy intake</w:t>
            </w:r>
          </w:p>
        </w:tc>
        <w:tc>
          <w:tcPr>
            <w:tcW w:w="960" w:type="dxa"/>
            <w:tcBorders>
              <w:top w:val="nil"/>
              <w:left w:val="nil"/>
              <w:bottom w:val="single" w:sz="4" w:space="0" w:color="auto"/>
              <w:right w:val="nil"/>
            </w:tcBorders>
            <w:shd w:val="clear" w:color="auto" w:fill="auto"/>
            <w:noWrap/>
            <w:vAlign w:val="center"/>
            <w:hideMark/>
          </w:tcPr>
          <w:p w14:paraId="2DA784AF"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628</w:t>
            </w:r>
          </w:p>
        </w:tc>
        <w:tc>
          <w:tcPr>
            <w:tcW w:w="960" w:type="dxa"/>
            <w:tcBorders>
              <w:top w:val="nil"/>
              <w:left w:val="nil"/>
              <w:bottom w:val="single" w:sz="4" w:space="0" w:color="auto"/>
              <w:right w:val="nil"/>
            </w:tcBorders>
            <w:shd w:val="clear" w:color="auto" w:fill="auto"/>
            <w:noWrap/>
            <w:vAlign w:val="center"/>
            <w:hideMark/>
          </w:tcPr>
          <w:p w14:paraId="0E99F18A"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single" w:sz="4" w:space="0" w:color="auto"/>
              <w:right w:val="nil"/>
            </w:tcBorders>
            <w:shd w:val="clear" w:color="auto" w:fill="auto"/>
            <w:noWrap/>
            <w:vAlign w:val="center"/>
            <w:hideMark/>
          </w:tcPr>
          <w:p w14:paraId="42D3E4F1"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0.20</w:t>
            </w:r>
          </w:p>
        </w:tc>
        <w:tc>
          <w:tcPr>
            <w:tcW w:w="960" w:type="dxa"/>
            <w:tcBorders>
              <w:top w:val="nil"/>
              <w:left w:val="nil"/>
              <w:bottom w:val="single" w:sz="4" w:space="0" w:color="auto"/>
              <w:right w:val="nil"/>
            </w:tcBorders>
            <w:shd w:val="clear" w:color="auto" w:fill="auto"/>
            <w:noWrap/>
            <w:vAlign w:val="center"/>
            <w:hideMark/>
          </w:tcPr>
          <w:p w14:paraId="5602D907"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0.32</w:t>
            </w:r>
          </w:p>
        </w:tc>
        <w:tc>
          <w:tcPr>
            <w:tcW w:w="960" w:type="dxa"/>
            <w:tcBorders>
              <w:top w:val="nil"/>
              <w:left w:val="nil"/>
              <w:bottom w:val="single" w:sz="4" w:space="0" w:color="auto"/>
              <w:right w:val="nil"/>
            </w:tcBorders>
            <w:shd w:val="clear" w:color="auto" w:fill="auto"/>
            <w:noWrap/>
            <w:vAlign w:val="center"/>
            <w:hideMark/>
          </w:tcPr>
          <w:p w14:paraId="464CB576"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2.50</w:t>
            </w:r>
          </w:p>
        </w:tc>
      </w:tr>
      <w:tr w:rsidR="00EB11ED" w:rsidRPr="00036526" w14:paraId="68B9E9F8" w14:textId="77777777" w:rsidTr="007E0CD5">
        <w:trPr>
          <w:trHeight w:val="290"/>
          <w:jc w:val="center"/>
        </w:trPr>
        <w:tc>
          <w:tcPr>
            <w:tcW w:w="1296" w:type="dxa"/>
            <w:tcBorders>
              <w:top w:val="single" w:sz="4" w:space="0" w:color="auto"/>
              <w:left w:val="nil"/>
              <w:bottom w:val="nil"/>
              <w:right w:val="nil"/>
            </w:tcBorders>
            <w:shd w:val="clear" w:color="auto" w:fill="auto"/>
            <w:noWrap/>
            <w:vAlign w:val="center"/>
            <w:hideMark/>
          </w:tcPr>
          <w:p w14:paraId="5ECE5975"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3-PBA</w:t>
            </w:r>
          </w:p>
        </w:tc>
        <w:tc>
          <w:tcPr>
            <w:tcW w:w="1566" w:type="dxa"/>
            <w:tcBorders>
              <w:top w:val="single" w:sz="4" w:space="0" w:color="auto"/>
              <w:left w:val="nil"/>
              <w:bottom w:val="nil"/>
              <w:right w:val="nil"/>
            </w:tcBorders>
            <w:shd w:val="clear" w:color="auto" w:fill="auto"/>
            <w:noWrap/>
            <w:vAlign w:val="center"/>
            <w:hideMark/>
          </w:tcPr>
          <w:p w14:paraId="2D4AB47F"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Overall</w:t>
            </w:r>
          </w:p>
        </w:tc>
        <w:tc>
          <w:tcPr>
            <w:tcW w:w="960" w:type="dxa"/>
            <w:tcBorders>
              <w:top w:val="single" w:sz="4" w:space="0" w:color="auto"/>
              <w:left w:val="nil"/>
              <w:bottom w:val="nil"/>
              <w:right w:val="nil"/>
            </w:tcBorders>
            <w:shd w:val="clear" w:color="auto" w:fill="auto"/>
            <w:noWrap/>
            <w:vAlign w:val="center"/>
            <w:hideMark/>
          </w:tcPr>
          <w:p w14:paraId="25FB418F"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628</w:t>
            </w:r>
          </w:p>
        </w:tc>
        <w:tc>
          <w:tcPr>
            <w:tcW w:w="960" w:type="dxa"/>
            <w:tcBorders>
              <w:top w:val="single" w:sz="4" w:space="0" w:color="auto"/>
              <w:left w:val="nil"/>
              <w:bottom w:val="nil"/>
              <w:right w:val="nil"/>
            </w:tcBorders>
            <w:shd w:val="clear" w:color="auto" w:fill="auto"/>
            <w:noWrap/>
            <w:vAlign w:val="center"/>
            <w:hideMark/>
          </w:tcPr>
          <w:p w14:paraId="330EC120"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single" w:sz="4" w:space="0" w:color="auto"/>
              <w:left w:val="nil"/>
              <w:bottom w:val="nil"/>
              <w:right w:val="nil"/>
            </w:tcBorders>
            <w:shd w:val="clear" w:color="auto" w:fill="auto"/>
            <w:noWrap/>
            <w:vAlign w:val="center"/>
            <w:hideMark/>
          </w:tcPr>
          <w:p w14:paraId="5813A89D"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0.21</w:t>
            </w:r>
          </w:p>
        </w:tc>
        <w:tc>
          <w:tcPr>
            <w:tcW w:w="960" w:type="dxa"/>
            <w:tcBorders>
              <w:top w:val="single" w:sz="4" w:space="0" w:color="auto"/>
              <w:left w:val="nil"/>
              <w:bottom w:val="nil"/>
              <w:right w:val="nil"/>
            </w:tcBorders>
            <w:shd w:val="clear" w:color="auto" w:fill="auto"/>
            <w:noWrap/>
            <w:vAlign w:val="center"/>
            <w:hideMark/>
          </w:tcPr>
          <w:p w14:paraId="05386D86"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0.39</w:t>
            </w:r>
          </w:p>
        </w:tc>
        <w:tc>
          <w:tcPr>
            <w:tcW w:w="960" w:type="dxa"/>
            <w:tcBorders>
              <w:top w:val="single" w:sz="4" w:space="0" w:color="auto"/>
              <w:left w:val="nil"/>
              <w:bottom w:val="nil"/>
              <w:right w:val="nil"/>
            </w:tcBorders>
            <w:shd w:val="clear" w:color="auto" w:fill="auto"/>
            <w:noWrap/>
            <w:vAlign w:val="center"/>
            <w:hideMark/>
          </w:tcPr>
          <w:p w14:paraId="60CE6307"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2.13</w:t>
            </w:r>
          </w:p>
        </w:tc>
      </w:tr>
      <w:tr w:rsidR="00EB11ED" w:rsidRPr="00036526" w14:paraId="6FC27D17" w14:textId="77777777" w:rsidTr="007E0CD5">
        <w:trPr>
          <w:trHeight w:val="290"/>
          <w:jc w:val="center"/>
        </w:trPr>
        <w:tc>
          <w:tcPr>
            <w:tcW w:w="1296" w:type="dxa"/>
            <w:tcBorders>
              <w:top w:val="nil"/>
              <w:left w:val="nil"/>
              <w:bottom w:val="nil"/>
              <w:right w:val="nil"/>
            </w:tcBorders>
            <w:shd w:val="clear" w:color="auto" w:fill="auto"/>
            <w:noWrap/>
            <w:vAlign w:val="center"/>
            <w:hideMark/>
          </w:tcPr>
          <w:p w14:paraId="3F51B48C"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nil"/>
              <w:right w:val="nil"/>
            </w:tcBorders>
            <w:shd w:val="clear" w:color="auto" w:fill="auto"/>
            <w:noWrap/>
            <w:vAlign w:val="center"/>
            <w:hideMark/>
          </w:tcPr>
          <w:p w14:paraId="3C883673"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Child sex</w:t>
            </w:r>
          </w:p>
        </w:tc>
        <w:tc>
          <w:tcPr>
            <w:tcW w:w="960" w:type="dxa"/>
            <w:tcBorders>
              <w:top w:val="nil"/>
              <w:left w:val="nil"/>
              <w:bottom w:val="nil"/>
              <w:right w:val="nil"/>
            </w:tcBorders>
            <w:shd w:val="clear" w:color="auto" w:fill="auto"/>
            <w:noWrap/>
            <w:vAlign w:val="center"/>
            <w:hideMark/>
          </w:tcPr>
          <w:p w14:paraId="509DC094"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627</w:t>
            </w:r>
          </w:p>
        </w:tc>
        <w:tc>
          <w:tcPr>
            <w:tcW w:w="960" w:type="dxa"/>
            <w:tcBorders>
              <w:top w:val="nil"/>
              <w:left w:val="nil"/>
              <w:bottom w:val="nil"/>
              <w:right w:val="nil"/>
            </w:tcBorders>
            <w:shd w:val="clear" w:color="auto" w:fill="auto"/>
            <w:noWrap/>
            <w:vAlign w:val="center"/>
            <w:hideMark/>
          </w:tcPr>
          <w:p w14:paraId="4EF1CFB2"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nil"/>
              <w:right w:val="nil"/>
            </w:tcBorders>
            <w:shd w:val="clear" w:color="auto" w:fill="auto"/>
            <w:noWrap/>
            <w:vAlign w:val="center"/>
            <w:hideMark/>
          </w:tcPr>
          <w:p w14:paraId="2DB9C904"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0.24</w:t>
            </w:r>
          </w:p>
        </w:tc>
        <w:tc>
          <w:tcPr>
            <w:tcW w:w="960" w:type="dxa"/>
            <w:tcBorders>
              <w:top w:val="nil"/>
              <w:left w:val="nil"/>
              <w:bottom w:val="nil"/>
              <w:right w:val="nil"/>
            </w:tcBorders>
            <w:shd w:val="clear" w:color="auto" w:fill="auto"/>
            <w:noWrap/>
            <w:vAlign w:val="center"/>
            <w:hideMark/>
          </w:tcPr>
          <w:p w14:paraId="4B6160C4"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0.45</w:t>
            </w:r>
          </w:p>
        </w:tc>
        <w:tc>
          <w:tcPr>
            <w:tcW w:w="960" w:type="dxa"/>
            <w:tcBorders>
              <w:top w:val="nil"/>
              <w:left w:val="nil"/>
              <w:bottom w:val="nil"/>
              <w:right w:val="nil"/>
            </w:tcBorders>
            <w:shd w:val="clear" w:color="auto" w:fill="auto"/>
            <w:noWrap/>
            <w:vAlign w:val="center"/>
            <w:hideMark/>
          </w:tcPr>
          <w:p w14:paraId="71CA0F86"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3.13</w:t>
            </w:r>
          </w:p>
        </w:tc>
      </w:tr>
      <w:tr w:rsidR="00EB11ED" w:rsidRPr="00036526" w14:paraId="714C9644" w14:textId="77777777" w:rsidTr="007E0CD5">
        <w:trPr>
          <w:trHeight w:val="290"/>
          <w:jc w:val="center"/>
        </w:trPr>
        <w:tc>
          <w:tcPr>
            <w:tcW w:w="1296" w:type="dxa"/>
            <w:tcBorders>
              <w:top w:val="nil"/>
              <w:left w:val="nil"/>
              <w:bottom w:val="nil"/>
              <w:right w:val="nil"/>
            </w:tcBorders>
            <w:shd w:val="clear" w:color="auto" w:fill="auto"/>
            <w:noWrap/>
            <w:vAlign w:val="center"/>
            <w:hideMark/>
          </w:tcPr>
          <w:p w14:paraId="1345CD79"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nil"/>
              <w:right w:val="nil"/>
            </w:tcBorders>
            <w:shd w:val="clear" w:color="auto" w:fill="auto"/>
            <w:noWrap/>
            <w:vAlign w:val="center"/>
            <w:hideMark/>
          </w:tcPr>
          <w:p w14:paraId="77E86702"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Food poverty</w:t>
            </w:r>
          </w:p>
        </w:tc>
        <w:tc>
          <w:tcPr>
            <w:tcW w:w="960" w:type="dxa"/>
            <w:tcBorders>
              <w:top w:val="nil"/>
              <w:left w:val="nil"/>
              <w:bottom w:val="nil"/>
              <w:right w:val="nil"/>
            </w:tcBorders>
            <w:shd w:val="clear" w:color="auto" w:fill="auto"/>
            <w:noWrap/>
            <w:vAlign w:val="center"/>
            <w:hideMark/>
          </w:tcPr>
          <w:p w14:paraId="29C49F94"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627</w:t>
            </w:r>
          </w:p>
        </w:tc>
        <w:tc>
          <w:tcPr>
            <w:tcW w:w="960" w:type="dxa"/>
            <w:tcBorders>
              <w:top w:val="nil"/>
              <w:left w:val="nil"/>
              <w:bottom w:val="nil"/>
              <w:right w:val="nil"/>
            </w:tcBorders>
            <w:shd w:val="clear" w:color="auto" w:fill="auto"/>
            <w:noWrap/>
            <w:vAlign w:val="center"/>
            <w:hideMark/>
          </w:tcPr>
          <w:p w14:paraId="772AC14F"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nil"/>
              <w:right w:val="nil"/>
            </w:tcBorders>
            <w:shd w:val="clear" w:color="auto" w:fill="auto"/>
            <w:noWrap/>
            <w:vAlign w:val="center"/>
            <w:hideMark/>
          </w:tcPr>
          <w:p w14:paraId="3E46FE04"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0.23</w:t>
            </w:r>
          </w:p>
        </w:tc>
        <w:tc>
          <w:tcPr>
            <w:tcW w:w="960" w:type="dxa"/>
            <w:tcBorders>
              <w:top w:val="nil"/>
              <w:left w:val="nil"/>
              <w:bottom w:val="nil"/>
              <w:right w:val="nil"/>
            </w:tcBorders>
            <w:shd w:val="clear" w:color="auto" w:fill="auto"/>
            <w:noWrap/>
            <w:vAlign w:val="center"/>
            <w:hideMark/>
          </w:tcPr>
          <w:p w14:paraId="448BC548"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0.42</w:t>
            </w:r>
          </w:p>
        </w:tc>
        <w:tc>
          <w:tcPr>
            <w:tcW w:w="960" w:type="dxa"/>
            <w:tcBorders>
              <w:top w:val="nil"/>
              <w:left w:val="nil"/>
              <w:bottom w:val="nil"/>
              <w:right w:val="nil"/>
            </w:tcBorders>
            <w:shd w:val="clear" w:color="auto" w:fill="auto"/>
            <w:noWrap/>
            <w:vAlign w:val="center"/>
            <w:hideMark/>
          </w:tcPr>
          <w:p w14:paraId="411C2F3A"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2.98</w:t>
            </w:r>
          </w:p>
        </w:tc>
      </w:tr>
      <w:tr w:rsidR="00EB11ED" w:rsidRPr="00036526" w14:paraId="3C741C95" w14:textId="77777777" w:rsidTr="007E0CD5">
        <w:trPr>
          <w:trHeight w:val="290"/>
          <w:jc w:val="center"/>
        </w:trPr>
        <w:tc>
          <w:tcPr>
            <w:tcW w:w="1296" w:type="dxa"/>
            <w:tcBorders>
              <w:top w:val="nil"/>
              <w:left w:val="nil"/>
              <w:bottom w:val="single" w:sz="4" w:space="0" w:color="auto"/>
              <w:right w:val="nil"/>
            </w:tcBorders>
            <w:shd w:val="clear" w:color="auto" w:fill="auto"/>
            <w:noWrap/>
            <w:vAlign w:val="center"/>
            <w:hideMark/>
          </w:tcPr>
          <w:p w14:paraId="222D9282" w14:textId="77777777" w:rsidR="00EB11ED" w:rsidRPr="00036526" w:rsidRDefault="00EB11ED" w:rsidP="007E0CD5">
            <w:pPr>
              <w:pStyle w:val="NoSpacing"/>
              <w:jc w:val="center"/>
              <w:rPr>
                <w:rFonts w:ascii="Times New Roman" w:hAnsi="Times New Roman" w:cs="Times New Roman"/>
                <w:sz w:val="20"/>
                <w:szCs w:val="20"/>
              </w:rPr>
            </w:pPr>
          </w:p>
        </w:tc>
        <w:tc>
          <w:tcPr>
            <w:tcW w:w="1566" w:type="dxa"/>
            <w:tcBorders>
              <w:top w:val="nil"/>
              <w:left w:val="nil"/>
              <w:bottom w:val="single" w:sz="4" w:space="0" w:color="auto"/>
              <w:right w:val="nil"/>
            </w:tcBorders>
            <w:shd w:val="clear" w:color="auto" w:fill="auto"/>
            <w:noWrap/>
            <w:vAlign w:val="center"/>
            <w:hideMark/>
          </w:tcPr>
          <w:p w14:paraId="495A5CF8" w14:textId="77777777" w:rsidR="00EB11ED" w:rsidRPr="00036526" w:rsidRDefault="00EB11ED" w:rsidP="007E0CD5">
            <w:pPr>
              <w:pStyle w:val="NoSpacing"/>
              <w:jc w:val="center"/>
              <w:rPr>
                <w:rFonts w:ascii="Times New Roman" w:hAnsi="Times New Roman" w:cs="Times New Roman"/>
                <w:sz w:val="20"/>
                <w:szCs w:val="20"/>
              </w:rPr>
            </w:pPr>
            <w:r w:rsidRPr="00036526">
              <w:rPr>
                <w:rFonts w:ascii="Times New Roman" w:hAnsi="Times New Roman" w:cs="Times New Roman"/>
                <w:sz w:val="20"/>
                <w:szCs w:val="20"/>
              </w:rPr>
              <w:t>Energy intake</w:t>
            </w:r>
          </w:p>
        </w:tc>
        <w:tc>
          <w:tcPr>
            <w:tcW w:w="960" w:type="dxa"/>
            <w:tcBorders>
              <w:top w:val="nil"/>
              <w:left w:val="nil"/>
              <w:bottom w:val="single" w:sz="4" w:space="0" w:color="auto"/>
              <w:right w:val="nil"/>
            </w:tcBorders>
            <w:shd w:val="clear" w:color="auto" w:fill="auto"/>
            <w:noWrap/>
            <w:vAlign w:val="center"/>
            <w:hideMark/>
          </w:tcPr>
          <w:p w14:paraId="2AAD6478"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627</w:t>
            </w:r>
          </w:p>
        </w:tc>
        <w:tc>
          <w:tcPr>
            <w:tcW w:w="960" w:type="dxa"/>
            <w:tcBorders>
              <w:top w:val="nil"/>
              <w:left w:val="nil"/>
              <w:bottom w:val="single" w:sz="4" w:space="0" w:color="auto"/>
              <w:right w:val="nil"/>
            </w:tcBorders>
            <w:shd w:val="clear" w:color="auto" w:fill="auto"/>
            <w:noWrap/>
            <w:vAlign w:val="center"/>
            <w:hideMark/>
          </w:tcPr>
          <w:p w14:paraId="58F42948"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1.00</w:t>
            </w:r>
          </w:p>
        </w:tc>
        <w:tc>
          <w:tcPr>
            <w:tcW w:w="960" w:type="dxa"/>
            <w:tcBorders>
              <w:top w:val="nil"/>
              <w:left w:val="nil"/>
              <w:bottom w:val="single" w:sz="4" w:space="0" w:color="auto"/>
              <w:right w:val="nil"/>
            </w:tcBorders>
            <w:shd w:val="clear" w:color="auto" w:fill="auto"/>
            <w:noWrap/>
            <w:vAlign w:val="center"/>
            <w:hideMark/>
          </w:tcPr>
          <w:p w14:paraId="29E09942"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0.24</w:t>
            </w:r>
          </w:p>
        </w:tc>
        <w:tc>
          <w:tcPr>
            <w:tcW w:w="960" w:type="dxa"/>
            <w:tcBorders>
              <w:top w:val="nil"/>
              <w:left w:val="nil"/>
              <w:bottom w:val="single" w:sz="4" w:space="0" w:color="auto"/>
              <w:right w:val="nil"/>
            </w:tcBorders>
            <w:shd w:val="clear" w:color="auto" w:fill="auto"/>
            <w:noWrap/>
            <w:vAlign w:val="center"/>
            <w:hideMark/>
          </w:tcPr>
          <w:p w14:paraId="2864343F"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0.41</w:t>
            </w:r>
          </w:p>
        </w:tc>
        <w:tc>
          <w:tcPr>
            <w:tcW w:w="960" w:type="dxa"/>
            <w:tcBorders>
              <w:top w:val="nil"/>
              <w:left w:val="nil"/>
              <w:bottom w:val="single" w:sz="4" w:space="0" w:color="auto"/>
              <w:right w:val="nil"/>
            </w:tcBorders>
            <w:shd w:val="clear" w:color="auto" w:fill="auto"/>
            <w:noWrap/>
            <w:vAlign w:val="center"/>
            <w:hideMark/>
          </w:tcPr>
          <w:p w14:paraId="2735225D" w14:textId="77777777" w:rsidR="00EB11ED" w:rsidRPr="00AE7103" w:rsidRDefault="00EB11ED" w:rsidP="007E0CD5">
            <w:pPr>
              <w:pStyle w:val="NoSpacing"/>
              <w:jc w:val="center"/>
              <w:rPr>
                <w:rFonts w:ascii="Times New Roman" w:hAnsi="Times New Roman" w:cs="Times New Roman"/>
                <w:sz w:val="20"/>
                <w:szCs w:val="20"/>
              </w:rPr>
            </w:pPr>
            <w:r w:rsidRPr="00AE7103">
              <w:rPr>
                <w:rFonts w:ascii="Times New Roman" w:hAnsi="Times New Roman" w:cs="Times New Roman"/>
                <w:sz w:val="20"/>
                <w:szCs w:val="20"/>
              </w:rPr>
              <w:t>2.89</w:t>
            </w:r>
          </w:p>
        </w:tc>
      </w:tr>
    </w:tbl>
    <w:p w14:paraId="4D794EF4" w14:textId="7CB8229B" w:rsidR="00EB11ED" w:rsidRDefault="00EB11ED" w:rsidP="00EB11ED">
      <w:pPr>
        <w:pStyle w:val="NoSpacing"/>
        <w:rPr>
          <w:rFonts w:ascii="Times New Roman" w:hAnsi="Times New Roman" w:cs="Times New Roman"/>
          <w:sz w:val="18"/>
          <w:szCs w:val="18"/>
        </w:rPr>
      </w:pPr>
      <w:r w:rsidRPr="003C1D73">
        <w:rPr>
          <w:rFonts w:ascii="Times New Roman" w:hAnsi="Times New Roman" w:cs="Times New Roman"/>
          <w:sz w:val="18"/>
          <w:szCs w:val="18"/>
        </w:rPr>
        <w:t>Abbreviations:</w:t>
      </w:r>
      <w:r>
        <w:rPr>
          <w:rFonts w:ascii="Times New Roman" w:hAnsi="Times New Roman" w:cs="Times New Roman"/>
          <w:sz w:val="18"/>
          <w:szCs w:val="18"/>
        </w:rPr>
        <w:t xml:space="preserve"> SD, standard deviation</w:t>
      </w:r>
      <w:r w:rsidRPr="003C1D73">
        <w:rPr>
          <w:rFonts w:ascii="Times New Roman" w:hAnsi="Times New Roman" w:cs="Times New Roman"/>
          <w:sz w:val="18"/>
          <w:szCs w:val="18"/>
        </w:rPr>
        <w:t xml:space="preserve">; DDE, </w:t>
      </w:r>
      <w:proofErr w:type="spellStart"/>
      <w:r w:rsidRPr="003C1D73">
        <w:rPr>
          <w:rFonts w:ascii="Times New Roman" w:hAnsi="Times New Roman" w:cs="Times New Roman"/>
          <w:sz w:val="18"/>
          <w:szCs w:val="18"/>
        </w:rPr>
        <w:t>dichlorodiphenyldichloroethylene</w:t>
      </w:r>
      <w:proofErr w:type="spellEnd"/>
      <w:r w:rsidRPr="003C1D73">
        <w:rPr>
          <w:rFonts w:ascii="Times New Roman" w:hAnsi="Times New Roman" w:cs="Times New Roman"/>
          <w:sz w:val="18"/>
          <w:szCs w:val="18"/>
        </w:rPr>
        <w:t xml:space="preserve">; DDT, dichlorodiphenyltrichloroethane; </w:t>
      </w:r>
      <w:r w:rsidR="0032492B" w:rsidRPr="0032492B">
        <w:rPr>
          <w:rFonts w:ascii="Times New Roman" w:hAnsi="Times New Roman" w:cs="Times New Roman"/>
          <w:i/>
          <w:sz w:val="18"/>
          <w:szCs w:val="18"/>
        </w:rPr>
        <w:t>cis-</w:t>
      </w:r>
      <w:r w:rsidRPr="003C1D73">
        <w:rPr>
          <w:rFonts w:ascii="Times New Roman" w:hAnsi="Times New Roman" w:cs="Times New Roman"/>
          <w:sz w:val="18"/>
          <w:szCs w:val="18"/>
        </w:rPr>
        <w:t xml:space="preserve">DBCA, </w:t>
      </w:r>
      <w:r w:rsidR="0032492B" w:rsidRPr="0032492B">
        <w:rPr>
          <w:rFonts w:ascii="Times New Roman" w:hAnsi="Times New Roman" w:cs="Times New Roman"/>
          <w:i/>
          <w:sz w:val="18"/>
          <w:szCs w:val="18"/>
        </w:rPr>
        <w:t>cis-</w:t>
      </w:r>
      <w:r w:rsidRPr="003C1D73">
        <w:rPr>
          <w:rFonts w:ascii="Times New Roman" w:hAnsi="Times New Roman" w:cs="Times New Roman"/>
          <w:sz w:val="18"/>
          <w:szCs w:val="18"/>
        </w:rPr>
        <w:t xml:space="preserve">3-(2,2-dibromovinyl)-2,2-dimethyl-cyclopropane carboxylic acid; </w:t>
      </w:r>
      <w:r w:rsidR="0032492B" w:rsidRPr="0032492B">
        <w:rPr>
          <w:rFonts w:ascii="Times New Roman" w:hAnsi="Times New Roman" w:cs="Times New Roman"/>
          <w:i/>
          <w:sz w:val="18"/>
          <w:szCs w:val="18"/>
        </w:rPr>
        <w:t>cis-</w:t>
      </w:r>
      <w:r w:rsidRPr="003C1D73">
        <w:rPr>
          <w:rFonts w:ascii="Times New Roman" w:hAnsi="Times New Roman" w:cs="Times New Roman"/>
          <w:sz w:val="18"/>
          <w:szCs w:val="18"/>
        </w:rPr>
        <w:t xml:space="preserve">DCCA, </w:t>
      </w:r>
      <w:r w:rsidR="0032492B" w:rsidRPr="0032492B">
        <w:rPr>
          <w:rFonts w:ascii="Times New Roman" w:hAnsi="Times New Roman" w:cs="Times New Roman"/>
          <w:i/>
          <w:sz w:val="18"/>
          <w:szCs w:val="18"/>
        </w:rPr>
        <w:t>cis-</w:t>
      </w:r>
      <w:r w:rsidRPr="003C1D73">
        <w:rPr>
          <w:rFonts w:ascii="Times New Roman" w:hAnsi="Times New Roman" w:cs="Times New Roman"/>
          <w:sz w:val="18"/>
          <w:szCs w:val="18"/>
        </w:rPr>
        <w:t xml:space="preserve">3-(2,2,-dicholorvinyl)-2,2-dimethyl-cyclopropane carboxylic acid; </w:t>
      </w:r>
      <w:r w:rsidR="0079078B" w:rsidRPr="0079078B">
        <w:rPr>
          <w:rFonts w:ascii="Times New Roman" w:hAnsi="Times New Roman" w:cs="Times New Roman"/>
          <w:i/>
          <w:sz w:val="18"/>
          <w:szCs w:val="18"/>
        </w:rPr>
        <w:t>trans</w:t>
      </w:r>
      <w:r w:rsidRPr="003C1D73">
        <w:rPr>
          <w:rFonts w:ascii="Times New Roman" w:hAnsi="Times New Roman" w:cs="Times New Roman"/>
          <w:sz w:val="18"/>
          <w:szCs w:val="18"/>
        </w:rPr>
        <w:t xml:space="preserve">-DCCA, </w:t>
      </w:r>
      <w:r w:rsidR="0079078B" w:rsidRPr="0079078B">
        <w:rPr>
          <w:rFonts w:ascii="Times New Roman" w:hAnsi="Times New Roman" w:cs="Times New Roman"/>
          <w:i/>
          <w:sz w:val="18"/>
          <w:szCs w:val="18"/>
        </w:rPr>
        <w:t>trans</w:t>
      </w:r>
      <w:r w:rsidRPr="003C1D73">
        <w:rPr>
          <w:rFonts w:ascii="Times New Roman" w:hAnsi="Times New Roman" w:cs="Times New Roman"/>
          <w:sz w:val="18"/>
          <w:szCs w:val="18"/>
        </w:rPr>
        <w:t>-3-(2,2,-dicholorvinyl)-2,2-dimethyl-cyclopropane carboxylic acid; 3-PBA, 3-phenoxybenzoic acid.</w:t>
      </w:r>
    </w:p>
    <w:p w14:paraId="41D6C3C7" w14:textId="3DA5D3A9" w:rsidR="00EB11ED" w:rsidRDefault="00EB11ED" w:rsidP="00EB11ED">
      <w:pPr>
        <w:rPr>
          <w:rFonts w:ascii="Times New Roman" w:hAnsi="Times New Roman" w:cs="Times New Roman"/>
          <w:sz w:val="18"/>
          <w:szCs w:val="18"/>
        </w:rPr>
      </w:pPr>
      <w:r>
        <w:rPr>
          <w:rFonts w:ascii="Times New Roman" w:hAnsi="Times New Roman" w:cs="Times New Roman"/>
          <w:sz w:val="18"/>
          <w:szCs w:val="18"/>
        </w:rPr>
        <w:br w:type="page"/>
      </w:r>
    </w:p>
    <w:p w14:paraId="67217AAA" w14:textId="6BD2E16B" w:rsidR="00EB11ED" w:rsidRDefault="00EB11ED" w:rsidP="00EB11ED">
      <w:pPr>
        <w:pStyle w:val="Heading3"/>
        <w:rPr>
          <w:rFonts w:ascii="Times New Roman" w:hAnsi="Times New Roman" w:cs="Times New Roman"/>
          <w:color w:val="auto"/>
        </w:rPr>
      </w:pPr>
      <w:r w:rsidRPr="00EE7C61">
        <w:rPr>
          <w:rFonts w:ascii="Times New Roman" w:hAnsi="Times New Roman" w:cs="Times New Roman"/>
          <w:b/>
          <w:bCs/>
          <w:color w:val="auto"/>
        </w:rPr>
        <w:lastRenderedPageBreak/>
        <w:t>Figure S</w:t>
      </w:r>
      <w:r w:rsidR="00BC5D1E">
        <w:rPr>
          <w:rFonts w:ascii="Times New Roman" w:hAnsi="Times New Roman" w:cs="Times New Roman"/>
          <w:b/>
          <w:bCs/>
          <w:color w:val="auto"/>
        </w:rPr>
        <w:t>2</w:t>
      </w:r>
      <w:r w:rsidRPr="00EE7C61">
        <w:rPr>
          <w:rFonts w:ascii="Times New Roman" w:hAnsi="Times New Roman" w:cs="Times New Roman"/>
          <w:b/>
          <w:bCs/>
          <w:color w:val="auto"/>
        </w:rPr>
        <w:t>.</w:t>
      </w:r>
      <w:r>
        <w:rPr>
          <w:rFonts w:ascii="Times New Roman" w:hAnsi="Times New Roman" w:cs="Times New Roman"/>
          <w:b/>
          <w:bCs/>
          <w:color w:val="auto"/>
        </w:rPr>
        <w:t>3</w:t>
      </w:r>
      <w:r w:rsidRPr="00EE7C61">
        <w:rPr>
          <w:rFonts w:ascii="Times New Roman" w:hAnsi="Times New Roman" w:cs="Times New Roman"/>
          <w:b/>
          <w:bCs/>
          <w:color w:val="auto"/>
        </w:rPr>
        <w:t>.</w:t>
      </w:r>
      <w:r w:rsidRPr="00F029C3">
        <w:rPr>
          <w:rFonts w:ascii="Times New Roman" w:hAnsi="Times New Roman" w:cs="Times New Roman"/>
          <w:b/>
          <w:bCs/>
          <w:color w:val="auto"/>
        </w:rPr>
        <w:t xml:space="preserve"> </w:t>
      </w:r>
      <w:r w:rsidRPr="00F029C3">
        <w:rPr>
          <w:rFonts w:ascii="Times New Roman" w:hAnsi="Times New Roman" w:cs="Times New Roman"/>
          <w:color w:val="auto"/>
        </w:rPr>
        <w:t>Correlations between each exposure and continuous potential confounders, before (×) and after (</w:t>
      </w:r>
      <w:r w:rsidRPr="00F029C3">
        <w:rPr>
          <w:rFonts w:ascii="Times New Roman" w:hAnsi="Times New Roman" w:cs="Times New Roman"/>
          <w:color w:val="auto"/>
        </w:rPr>
        <w:sym w:font="Symbol" w:char="F0B7"/>
      </w:r>
      <w:r w:rsidRPr="00F029C3">
        <w:rPr>
          <w:rFonts w:ascii="Times New Roman" w:hAnsi="Times New Roman" w:cs="Times New Roman"/>
          <w:color w:val="auto"/>
        </w:rPr>
        <w:t>) inverse probability weighting</w:t>
      </w:r>
    </w:p>
    <w:p w14:paraId="0A6BAFA4" w14:textId="028A276A" w:rsidR="00EB11ED" w:rsidRPr="00346897" w:rsidRDefault="00EB11ED" w:rsidP="00EB11ED">
      <w:pPr>
        <w:pStyle w:val="NoSpacing"/>
      </w:pPr>
      <w:r>
        <w:rPr>
          <w:rFonts w:ascii="Times New Roman" w:eastAsiaTheme="majorEastAsia" w:hAnsi="Times New Roman" w:cs="Times New Roman"/>
          <w:b/>
          <w:bCs/>
          <w:noProof/>
          <w:sz w:val="24"/>
          <w:szCs w:val="24"/>
        </w:rPr>
        <w:drawing>
          <wp:anchor distT="0" distB="0" distL="114300" distR="114300" simplePos="0" relativeHeight="251653120" behindDoc="1" locked="0" layoutInCell="1" allowOverlap="1" wp14:anchorId="3B793D15" wp14:editId="48F93517">
            <wp:simplePos x="0" y="0"/>
            <wp:positionH relativeFrom="column">
              <wp:posOffset>-115569</wp:posOffset>
            </wp:positionH>
            <wp:positionV relativeFrom="paragraph">
              <wp:posOffset>173355</wp:posOffset>
            </wp:positionV>
            <wp:extent cx="2768600" cy="3067050"/>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rotWithShape="1">
                    <a:blip r:embed="rId12">
                      <a:extLst>
                        <a:ext uri="{28A0092B-C50C-407E-A947-70E740481C1C}">
                          <a14:useLocalDpi xmlns:a14="http://schemas.microsoft.com/office/drawing/2010/main" val="0"/>
                        </a:ext>
                      </a:extLst>
                    </a:blip>
                    <a:srcRect l="3470" t="1388" r="2016" b="2778"/>
                    <a:stretch/>
                  </pic:blipFill>
                  <pic:spPr bwMode="auto">
                    <a:xfrm>
                      <a:off x="0" y="0"/>
                      <a:ext cx="2768600" cy="3067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872"/>
        <w:gridCol w:w="2592"/>
        <w:gridCol w:w="2592"/>
        <w:gridCol w:w="2592"/>
      </w:tblGrid>
      <w:tr w:rsidR="00EB11ED" w14:paraId="5D25A51C" w14:textId="77777777" w:rsidTr="007E0CD5">
        <w:tc>
          <w:tcPr>
            <w:tcW w:w="1872" w:type="dxa"/>
            <w:tcBorders>
              <w:top w:val="nil"/>
              <w:left w:val="nil"/>
              <w:bottom w:val="nil"/>
              <w:right w:val="single" w:sz="8" w:space="0" w:color="auto"/>
            </w:tcBorders>
          </w:tcPr>
          <w:p w14:paraId="603DDEEC" w14:textId="77777777" w:rsidR="00EB11ED" w:rsidRDefault="00EB11ED" w:rsidP="007E0CD5">
            <w:pPr>
              <w:rPr>
                <w:rFonts w:ascii="Times New Roman" w:hAnsi="Times New Roman" w:cs="Times New Roman"/>
                <w:b/>
                <w:bCs/>
              </w:rPr>
            </w:pPr>
          </w:p>
        </w:tc>
        <w:tc>
          <w:tcPr>
            <w:tcW w:w="2592" w:type="dxa"/>
            <w:tcBorders>
              <w:left w:val="single" w:sz="8" w:space="0" w:color="auto"/>
            </w:tcBorders>
            <w:shd w:val="clear" w:color="auto" w:fill="FFFFFF" w:themeFill="background1"/>
          </w:tcPr>
          <w:p w14:paraId="409DF45A" w14:textId="77777777" w:rsidR="00EB11ED" w:rsidRDefault="00EB11ED" w:rsidP="007E0CD5">
            <w:pPr>
              <w:jc w:val="center"/>
              <w:rPr>
                <w:rFonts w:ascii="Times New Roman" w:hAnsi="Times New Roman" w:cs="Times New Roman"/>
                <w:b/>
                <w:bCs/>
              </w:rPr>
            </w:pPr>
            <w:proofErr w:type="spellStart"/>
            <w:proofErr w:type="gramStart"/>
            <w:r w:rsidRPr="00AE7103">
              <w:rPr>
                <w:rFonts w:ascii="Times New Roman" w:hAnsi="Times New Roman" w:cs="Times New Roman"/>
                <w:b/>
                <w:bCs/>
                <w:i/>
                <w:iCs/>
              </w:rPr>
              <w:t>o,p</w:t>
            </w:r>
            <w:proofErr w:type="spellEnd"/>
            <w:proofErr w:type="gramEnd"/>
            <w:r w:rsidRPr="00AE7103">
              <w:rPr>
                <w:rFonts w:ascii="Times New Roman" w:hAnsi="Times New Roman" w:cs="Times New Roman"/>
                <w:b/>
                <w:bCs/>
                <w:i/>
                <w:iCs/>
              </w:rPr>
              <w:t>’</w:t>
            </w:r>
            <w:r>
              <w:rPr>
                <w:rFonts w:ascii="Times New Roman" w:hAnsi="Times New Roman" w:cs="Times New Roman"/>
                <w:b/>
                <w:bCs/>
              </w:rPr>
              <w:t>-DDT</w:t>
            </w:r>
          </w:p>
        </w:tc>
        <w:tc>
          <w:tcPr>
            <w:tcW w:w="2592" w:type="dxa"/>
            <w:shd w:val="clear" w:color="auto" w:fill="FFFFFF" w:themeFill="background1"/>
          </w:tcPr>
          <w:p w14:paraId="06B3FAC3" w14:textId="3225B41D" w:rsidR="00EB11ED" w:rsidRDefault="005C0691" w:rsidP="007E0CD5">
            <w:pPr>
              <w:jc w:val="center"/>
              <w:rPr>
                <w:rFonts w:ascii="Times New Roman" w:hAnsi="Times New Roman" w:cs="Times New Roman"/>
                <w:b/>
                <w:bCs/>
              </w:rPr>
            </w:pPr>
            <w:r>
              <w:rPr>
                <w:rFonts w:ascii="Times New Roman" w:eastAsiaTheme="majorEastAsia" w:hAnsi="Times New Roman" w:cs="Times New Roman"/>
                <w:b/>
                <w:bCs/>
                <w:noProof/>
                <w:sz w:val="24"/>
                <w:szCs w:val="24"/>
              </w:rPr>
              <w:drawing>
                <wp:anchor distT="0" distB="0" distL="114300" distR="114300" simplePos="0" relativeHeight="251651072" behindDoc="1" locked="0" layoutInCell="1" allowOverlap="1" wp14:anchorId="07BA4CFE" wp14:editId="13704705">
                  <wp:simplePos x="0" y="0"/>
                  <wp:positionH relativeFrom="column">
                    <wp:posOffset>8890</wp:posOffset>
                  </wp:positionH>
                  <wp:positionV relativeFrom="paragraph">
                    <wp:posOffset>15240</wp:posOffset>
                  </wp:positionV>
                  <wp:extent cx="1517650" cy="3048000"/>
                  <wp:effectExtent l="0" t="0" r="0" b="0"/>
                  <wp:wrapNone/>
                  <wp:docPr id="12" name="Picture 12" descr="Graphical user interface,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table&#10;&#10;Description automatically generated"/>
                          <pic:cNvPicPr/>
                        </pic:nvPicPr>
                        <pic:blipFill rotWithShape="1">
                          <a:blip r:embed="rId13">
                            <a:extLst>
                              <a:ext uri="{28A0092B-C50C-407E-A947-70E740481C1C}">
                                <a14:useLocalDpi xmlns:a14="http://schemas.microsoft.com/office/drawing/2010/main" val="0"/>
                              </a:ext>
                            </a:extLst>
                          </a:blip>
                          <a:srcRect l="45980" t="2183" r="2189" b="2579"/>
                          <a:stretch/>
                        </pic:blipFill>
                        <pic:spPr bwMode="auto">
                          <a:xfrm>
                            <a:off x="0" y="0"/>
                            <a:ext cx="1517650" cy="3048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roofErr w:type="spellStart"/>
            <w:proofErr w:type="gramStart"/>
            <w:r w:rsidR="0032492B" w:rsidRPr="0032492B">
              <w:rPr>
                <w:rFonts w:ascii="Times New Roman" w:hAnsi="Times New Roman" w:cs="Times New Roman"/>
                <w:b/>
                <w:bCs/>
                <w:i/>
                <w:iCs/>
              </w:rPr>
              <w:t>p,p</w:t>
            </w:r>
            <w:proofErr w:type="spellEnd"/>
            <w:proofErr w:type="gramEnd"/>
            <w:r w:rsidR="0032492B" w:rsidRPr="0032492B">
              <w:rPr>
                <w:rFonts w:ascii="Times New Roman" w:hAnsi="Times New Roman" w:cs="Times New Roman"/>
                <w:b/>
                <w:bCs/>
                <w:i/>
                <w:iCs/>
              </w:rPr>
              <w:t>’</w:t>
            </w:r>
            <w:r w:rsidR="00EB11ED">
              <w:rPr>
                <w:rFonts w:ascii="Times New Roman" w:hAnsi="Times New Roman" w:cs="Times New Roman"/>
                <w:b/>
                <w:bCs/>
              </w:rPr>
              <w:t>-DDT</w:t>
            </w:r>
          </w:p>
        </w:tc>
        <w:tc>
          <w:tcPr>
            <w:tcW w:w="2592" w:type="dxa"/>
            <w:shd w:val="clear" w:color="auto" w:fill="FFFFFF" w:themeFill="background1"/>
          </w:tcPr>
          <w:p w14:paraId="41A7CB0E" w14:textId="0916C110" w:rsidR="00EB11ED" w:rsidRDefault="005C0691" w:rsidP="007E0CD5">
            <w:pPr>
              <w:jc w:val="center"/>
              <w:rPr>
                <w:rFonts w:ascii="Times New Roman" w:hAnsi="Times New Roman" w:cs="Times New Roman"/>
                <w:b/>
                <w:bCs/>
              </w:rPr>
            </w:pPr>
            <w:r>
              <w:rPr>
                <w:rFonts w:ascii="Times New Roman" w:eastAsiaTheme="majorEastAsia" w:hAnsi="Times New Roman" w:cs="Times New Roman"/>
                <w:b/>
                <w:bCs/>
                <w:noProof/>
                <w:sz w:val="24"/>
                <w:szCs w:val="24"/>
              </w:rPr>
              <w:drawing>
                <wp:anchor distT="0" distB="0" distL="114300" distR="114300" simplePos="0" relativeHeight="251652096" behindDoc="1" locked="0" layoutInCell="1" allowOverlap="1" wp14:anchorId="5594D2EC" wp14:editId="2855330C">
                  <wp:simplePos x="0" y="0"/>
                  <wp:positionH relativeFrom="column">
                    <wp:posOffset>7620</wp:posOffset>
                  </wp:positionH>
                  <wp:positionV relativeFrom="paragraph">
                    <wp:posOffset>40640</wp:posOffset>
                  </wp:positionV>
                  <wp:extent cx="1517650" cy="2997200"/>
                  <wp:effectExtent l="0" t="0" r="0" b="0"/>
                  <wp:wrapNone/>
                  <wp:docPr id="11" name="Picture 11"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10;&#10;Description automatically generated"/>
                          <pic:cNvPicPr/>
                        </pic:nvPicPr>
                        <pic:blipFill rotWithShape="1">
                          <a:blip r:embed="rId14">
                            <a:extLst>
                              <a:ext uri="{28A0092B-C50C-407E-A947-70E740481C1C}">
                                <a14:useLocalDpi xmlns:a14="http://schemas.microsoft.com/office/drawing/2010/main" val="0"/>
                              </a:ext>
                            </a:extLst>
                          </a:blip>
                          <a:srcRect l="45764" t="2977" r="2406" b="3372"/>
                          <a:stretch/>
                        </pic:blipFill>
                        <pic:spPr bwMode="auto">
                          <a:xfrm>
                            <a:off x="0" y="0"/>
                            <a:ext cx="1517650" cy="2997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roofErr w:type="spellStart"/>
            <w:proofErr w:type="gramStart"/>
            <w:r w:rsidR="0032492B" w:rsidRPr="0032492B">
              <w:rPr>
                <w:rFonts w:ascii="Times New Roman" w:hAnsi="Times New Roman" w:cs="Times New Roman"/>
                <w:b/>
                <w:bCs/>
                <w:i/>
                <w:iCs/>
              </w:rPr>
              <w:t>p,p</w:t>
            </w:r>
            <w:proofErr w:type="spellEnd"/>
            <w:proofErr w:type="gramEnd"/>
            <w:r w:rsidR="0032492B" w:rsidRPr="0032492B">
              <w:rPr>
                <w:rFonts w:ascii="Times New Roman" w:hAnsi="Times New Roman" w:cs="Times New Roman"/>
                <w:b/>
                <w:bCs/>
                <w:i/>
                <w:iCs/>
              </w:rPr>
              <w:t>’</w:t>
            </w:r>
            <w:r w:rsidR="00EB11ED">
              <w:rPr>
                <w:rFonts w:ascii="Times New Roman" w:hAnsi="Times New Roman" w:cs="Times New Roman"/>
                <w:b/>
                <w:bCs/>
              </w:rPr>
              <w:t>-DDE</w:t>
            </w:r>
          </w:p>
        </w:tc>
      </w:tr>
      <w:tr w:rsidR="00EB11ED" w14:paraId="24BCAB8D" w14:textId="77777777" w:rsidTr="007E0CD5">
        <w:tc>
          <w:tcPr>
            <w:tcW w:w="1872" w:type="dxa"/>
            <w:tcBorders>
              <w:top w:val="nil"/>
              <w:left w:val="nil"/>
              <w:bottom w:val="nil"/>
              <w:right w:val="single" w:sz="8" w:space="0" w:color="auto"/>
            </w:tcBorders>
          </w:tcPr>
          <w:p w14:paraId="083C18E3" w14:textId="77777777" w:rsidR="00EB11ED" w:rsidRDefault="00EB11ED" w:rsidP="007E0CD5">
            <w:pPr>
              <w:rPr>
                <w:rFonts w:ascii="Times New Roman" w:hAnsi="Times New Roman" w:cs="Times New Roman"/>
                <w:b/>
                <w:bCs/>
              </w:rPr>
            </w:pPr>
          </w:p>
          <w:p w14:paraId="04937DA8" w14:textId="77777777" w:rsidR="00EB11ED" w:rsidRDefault="00EB11ED" w:rsidP="007E0CD5">
            <w:pPr>
              <w:rPr>
                <w:rFonts w:ascii="Times New Roman" w:hAnsi="Times New Roman" w:cs="Times New Roman"/>
                <w:b/>
                <w:bCs/>
              </w:rPr>
            </w:pPr>
          </w:p>
          <w:p w14:paraId="29484A8F" w14:textId="77777777" w:rsidR="00EB11ED" w:rsidRDefault="00EB11ED" w:rsidP="007E0CD5">
            <w:pPr>
              <w:rPr>
                <w:rFonts w:ascii="Times New Roman" w:hAnsi="Times New Roman" w:cs="Times New Roman"/>
                <w:b/>
                <w:bCs/>
              </w:rPr>
            </w:pPr>
          </w:p>
          <w:p w14:paraId="55611016" w14:textId="77777777" w:rsidR="00EB11ED" w:rsidRDefault="00EB11ED" w:rsidP="007E0CD5">
            <w:pPr>
              <w:rPr>
                <w:rFonts w:ascii="Times New Roman" w:hAnsi="Times New Roman" w:cs="Times New Roman"/>
                <w:b/>
                <w:bCs/>
              </w:rPr>
            </w:pPr>
          </w:p>
          <w:p w14:paraId="07B3086B" w14:textId="77777777" w:rsidR="00EB11ED" w:rsidRDefault="00EB11ED" w:rsidP="007E0CD5">
            <w:pPr>
              <w:rPr>
                <w:rFonts w:ascii="Times New Roman" w:hAnsi="Times New Roman" w:cs="Times New Roman"/>
                <w:b/>
                <w:bCs/>
              </w:rPr>
            </w:pPr>
          </w:p>
          <w:p w14:paraId="7A569DFA" w14:textId="77777777" w:rsidR="00EB11ED" w:rsidRDefault="00EB11ED" w:rsidP="007E0CD5">
            <w:pPr>
              <w:rPr>
                <w:rFonts w:ascii="Times New Roman" w:hAnsi="Times New Roman" w:cs="Times New Roman"/>
                <w:b/>
                <w:bCs/>
              </w:rPr>
            </w:pPr>
          </w:p>
          <w:p w14:paraId="67F766FF" w14:textId="77777777" w:rsidR="00EB11ED" w:rsidRDefault="00EB11ED" w:rsidP="007E0CD5">
            <w:pPr>
              <w:rPr>
                <w:rFonts w:ascii="Times New Roman" w:hAnsi="Times New Roman" w:cs="Times New Roman"/>
                <w:b/>
                <w:bCs/>
              </w:rPr>
            </w:pPr>
          </w:p>
          <w:p w14:paraId="19372320" w14:textId="77777777" w:rsidR="00EB11ED" w:rsidRDefault="00EB11ED" w:rsidP="007E0CD5">
            <w:pPr>
              <w:rPr>
                <w:rFonts w:ascii="Times New Roman" w:hAnsi="Times New Roman" w:cs="Times New Roman"/>
                <w:b/>
                <w:bCs/>
              </w:rPr>
            </w:pPr>
          </w:p>
          <w:p w14:paraId="734B37F9" w14:textId="77777777" w:rsidR="00EB11ED" w:rsidRDefault="00EB11ED" w:rsidP="007E0CD5">
            <w:pPr>
              <w:rPr>
                <w:rFonts w:ascii="Times New Roman" w:hAnsi="Times New Roman" w:cs="Times New Roman"/>
                <w:b/>
                <w:bCs/>
              </w:rPr>
            </w:pPr>
          </w:p>
          <w:p w14:paraId="27AF31E3" w14:textId="77777777" w:rsidR="00EB11ED" w:rsidRDefault="00EB11ED" w:rsidP="007E0CD5">
            <w:pPr>
              <w:rPr>
                <w:rFonts w:ascii="Times New Roman" w:hAnsi="Times New Roman" w:cs="Times New Roman"/>
                <w:b/>
                <w:bCs/>
              </w:rPr>
            </w:pPr>
          </w:p>
          <w:p w14:paraId="071990A2" w14:textId="77777777" w:rsidR="00EB11ED" w:rsidRDefault="00EB11ED" w:rsidP="007E0CD5">
            <w:pPr>
              <w:rPr>
                <w:rFonts w:ascii="Times New Roman" w:hAnsi="Times New Roman" w:cs="Times New Roman"/>
                <w:b/>
                <w:bCs/>
              </w:rPr>
            </w:pPr>
          </w:p>
          <w:p w14:paraId="7ACE4F0B" w14:textId="77777777" w:rsidR="00EB11ED" w:rsidRDefault="00EB11ED" w:rsidP="007E0CD5">
            <w:pPr>
              <w:rPr>
                <w:rFonts w:ascii="Times New Roman" w:hAnsi="Times New Roman" w:cs="Times New Roman"/>
                <w:b/>
                <w:bCs/>
              </w:rPr>
            </w:pPr>
          </w:p>
          <w:p w14:paraId="57BB620A" w14:textId="77777777" w:rsidR="00EB11ED" w:rsidRDefault="00EB11ED" w:rsidP="007E0CD5">
            <w:pPr>
              <w:rPr>
                <w:rFonts w:ascii="Times New Roman" w:hAnsi="Times New Roman" w:cs="Times New Roman"/>
                <w:b/>
                <w:bCs/>
              </w:rPr>
            </w:pPr>
          </w:p>
          <w:p w14:paraId="4AACFC03" w14:textId="77777777" w:rsidR="00EB11ED" w:rsidRDefault="00EB11ED" w:rsidP="007E0CD5">
            <w:pPr>
              <w:rPr>
                <w:rFonts w:ascii="Times New Roman" w:hAnsi="Times New Roman" w:cs="Times New Roman"/>
                <w:b/>
                <w:bCs/>
              </w:rPr>
            </w:pPr>
          </w:p>
        </w:tc>
        <w:tc>
          <w:tcPr>
            <w:tcW w:w="2592" w:type="dxa"/>
            <w:tcBorders>
              <w:left w:val="single" w:sz="8" w:space="0" w:color="auto"/>
            </w:tcBorders>
          </w:tcPr>
          <w:p w14:paraId="694CEBE2" w14:textId="77777777" w:rsidR="00EB11ED" w:rsidRDefault="00EB11ED" w:rsidP="007E0CD5">
            <w:pPr>
              <w:rPr>
                <w:rFonts w:ascii="Times New Roman" w:hAnsi="Times New Roman" w:cs="Times New Roman"/>
                <w:b/>
                <w:bCs/>
              </w:rPr>
            </w:pPr>
          </w:p>
        </w:tc>
        <w:tc>
          <w:tcPr>
            <w:tcW w:w="2592" w:type="dxa"/>
          </w:tcPr>
          <w:p w14:paraId="4702336A" w14:textId="77777777" w:rsidR="00EB11ED" w:rsidRDefault="00EB11ED" w:rsidP="007E0CD5">
            <w:pPr>
              <w:rPr>
                <w:rFonts w:ascii="Times New Roman" w:hAnsi="Times New Roman" w:cs="Times New Roman"/>
                <w:b/>
                <w:bCs/>
              </w:rPr>
            </w:pPr>
          </w:p>
        </w:tc>
        <w:tc>
          <w:tcPr>
            <w:tcW w:w="2592" w:type="dxa"/>
          </w:tcPr>
          <w:p w14:paraId="3A7B3C14" w14:textId="77777777" w:rsidR="00EB11ED" w:rsidRDefault="00EB11ED" w:rsidP="007E0CD5">
            <w:pPr>
              <w:rPr>
                <w:rFonts w:ascii="Times New Roman" w:hAnsi="Times New Roman" w:cs="Times New Roman"/>
                <w:b/>
                <w:bCs/>
              </w:rPr>
            </w:pPr>
          </w:p>
        </w:tc>
      </w:tr>
    </w:tbl>
    <w:p w14:paraId="750E035B" w14:textId="77777777" w:rsidR="00EB11ED" w:rsidRDefault="00EB11ED" w:rsidP="00EB11ED">
      <w:pPr>
        <w:rPr>
          <w:rFonts w:ascii="Times New Roman" w:hAnsi="Times New Roman" w:cs="Times New Roman"/>
          <w:b/>
          <w:bCs/>
        </w:rPr>
      </w:pPr>
    </w:p>
    <w:p w14:paraId="35A3B0AC" w14:textId="77777777" w:rsidR="00EB11ED" w:rsidRDefault="00EB11ED" w:rsidP="00EB11ED">
      <w:pPr>
        <w:rPr>
          <w:rFonts w:ascii="Times New Roman" w:eastAsiaTheme="majorEastAsia" w:hAnsi="Times New Roman" w:cs="Times New Roman"/>
          <w:b/>
          <w:bCs/>
          <w:sz w:val="24"/>
          <w:szCs w:val="24"/>
        </w:rPr>
      </w:pPr>
    </w:p>
    <w:p w14:paraId="63BD7EA3" w14:textId="511699C3" w:rsidR="00EB11ED" w:rsidRDefault="00EB11ED" w:rsidP="00EB11ED">
      <w:pPr>
        <w:rPr>
          <w:rFonts w:ascii="Times New Roman" w:eastAsiaTheme="majorEastAsia" w:hAnsi="Times New Roman" w:cs="Times New Roman"/>
          <w:b/>
          <w:bCs/>
          <w:sz w:val="24"/>
          <w:szCs w:val="24"/>
        </w:rPr>
      </w:pPr>
      <w:r>
        <w:rPr>
          <w:rFonts w:ascii="Times New Roman" w:eastAsiaTheme="majorEastAsia" w:hAnsi="Times New Roman" w:cs="Times New Roman"/>
          <w:b/>
          <w:bCs/>
          <w:noProof/>
          <w:sz w:val="24"/>
          <w:szCs w:val="24"/>
        </w:rPr>
        <w:drawing>
          <wp:anchor distT="0" distB="0" distL="114300" distR="114300" simplePos="0" relativeHeight="251654144" behindDoc="1" locked="0" layoutInCell="1" allowOverlap="1" wp14:anchorId="614F461C" wp14:editId="1347E9DA">
            <wp:simplePos x="0" y="0"/>
            <wp:positionH relativeFrom="column">
              <wp:posOffset>-159385</wp:posOffset>
            </wp:positionH>
            <wp:positionV relativeFrom="paragraph">
              <wp:posOffset>325332</wp:posOffset>
            </wp:positionV>
            <wp:extent cx="2800350" cy="302260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rotWithShape="1">
                    <a:blip r:embed="rId15">
                      <a:extLst>
                        <a:ext uri="{28A0092B-C50C-407E-A947-70E740481C1C}">
                          <a14:useLocalDpi xmlns:a14="http://schemas.microsoft.com/office/drawing/2010/main" val="0"/>
                        </a:ext>
                      </a:extLst>
                    </a:blip>
                    <a:srcRect l="1951" t="2381" r="2450" b="3174"/>
                    <a:stretch/>
                  </pic:blipFill>
                  <pic:spPr bwMode="auto">
                    <a:xfrm>
                      <a:off x="0" y="0"/>
                      <a:ext cx="2800350" cy="3022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872"/>
        <w:gridCol w:w="2592"/>
        <w:gridCol w:w="2592"/>
        <w:gridCol w:w="2592"/>
      </w:tblGrid>
      <w:tr w:rsidR="00EB11ED" w14:paraId="454241D1" w14:textId="77777777" w:rsidTr="007E0CD5">
        <w:tc>
          <w:tcPr>
            <w:tcW w:w="1872" w:type="dxa"/>
            <w:tcBorders>
              <w:top w:val="nil"/>
              <w:left w:val="nil"/>
              <w:bottom w:val="nil"/>
              <w:right w:val="single" w:sz="8" w:space="0" w:color="auto"/>
            </w:tcBorders>
          </w:tcPr>
          <w:p w14:paraId="77B03058" w14:textId="77777777" w:rsidR="00EB11ED" w:rsidRDefault="00EB11ED" w:rsidP="007E0CD5">
            <w:pPr>
              <w:rPr>
                <w:rFonts w:ascii="Times New Roman" w:hAnsi="Times New Roman" w:cs="Times New Roman"/>
                <w:b/>
                <w:bCs/>
              </w:rPr>
            </w:pPr>
          </w:p>
        </w:tc>
        <w:tc>
          <w:tcPr>
            <w:tcW w:w="2592" w:type="dxa"/>
            <w:tcBorders>
              <w:left w:val="single" w:sz="8" w:space="0" w:color="auto"/>
            </w:tcBorders>
            <w:shd w:val="clear" w:color="auto" w:fill="FFFFFF" w:themeFill="background1"/>
          </w:tcPr>
          <w:p w14:paraId="3D3B86D9" w14:textId="108CFA34" w:rsidR="00EB11ED" w:rsidRDefault="0032492B" w:rsidP="007E0CD5">
            <w:pPr>
              <w:jc w:val="center"/>
              <w:rPr>
                <w:rFonts w:ascii="Times New Roman" w:hAnsi="Times New Roman" w:cs="Times New Roman"/>
                <w:b/>
                <w:bCs/>
              </w:rPr>
            </w:pPr>
            <w:r w:rsidRPr="0032492B">
              <w:rPr>
                <w:rFonts w:ascii="Times New Roman" w:hAnsi="Times New Roman" w:cs="Times New Roman"/>
                <w:b/>
                <w:bCs/>
                <w:i/>
                <w:iCs/>
              </w:rPr>
              <w:t>cis-</w:t>
            </w:r>
            <w:r w:rsidR="00EB11ED">
              <w:rPr>
                <w:rFonts w:ascii="Times New Roman" w:hAnsi="Times New Roman" w:cs="Times New Roman"/>
                <w:b/>
                <w:bCs/>
              </w:rPr>
              <w:t>DBCA</w:t>
            </w:r>
          </w:p>
        </w:tc>
        <w:tc>
          <w:tcPr>
            <w:tcW w:w="2592" w:type="dxa"/>
            <w:shd w:val="clear" w:color="auto" w:fill="FFFFFF" w:themeFill="background1"/>
          </w:tcPr>
          <w:p w14:paraId="2FB0F572" w14:textId="75D59262" w:rsidR="00EB11ED" w:rsidRDefault="005C0691" w:rsidP="007E0CD5">
            <w:pPr>
              <w:jc w:val="center"/>
              <w:rPr>
                <w:rFonts w:ascii="Times New Roman" w:hAnsi="Times New Roman" w:cs="Times New Roman"/>
                <w:b/>
                <w:bCs/>
              </w:rPr>
            </w:pPr>
            <w:r>
              <w:rPr>
                <w:rFonts w:ascii="Times New Roman" w:eastAsiaTheme="majorEastAsia" w:hAnsi="Times New Roman" w:cs="Times New Roman"/>
                <w:b/>
                <w:bCs/>
                <w:noProof/>
                <w:sz w:val="24"/>
                <w:szCs w:val="24"/>
              </w:rPr>
              <w:drawing>
                <wp:anchor distT="0" distB="0" distL="114300" distR="114300" simplePos="0" relativeHeight="251655168" behindDoc="1" locked="0" layoutInCell="1" allowOverlap="1" wp14:anchorId="21B8C255" wp14:editId="12CA5BB4">
                  <wp:simplePos x="0" y="0"/>
                  <wp:positionH relativeFrom="column">
                    <wp:posOffset>15240</wp:posOffset>
                  </wp:positionH>
                  <wp:positionV relativeFrom="paragraph">
                    <wp:posOffset>2752</wp:posOffset>
                  </wp:positionV>
                  <wp:extent cx="1504950" cy="302895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rotWithShape="1">
                          <a:blip r:embed="rId16">
                            <a:extLst>
                              <a:ext uri="{28A0092B-C50C-407E-A947-70E740481C1C}">
                                <a14:useLocalDpi xmlns:a14="http://schemas.microsoft.com/office/drawing/2010/main" val="0"/>
                              </a:ext>
                            </a:extLst>
                          </a:blip>
                          <a:srcRect l="46017" t="1786" r="2602" b="3571"/>
                          <a:stretch/>
                        </pic:blipFill>
                        <pic:spPr bwMode="auto">
                          <a:xfrm>
                            <a:off x="0" y="0"/>
                            <a:ext cx="1504950" cy="30289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2492B" w:rsidRPr="0032492B">
              <w:rPr>
                <w:rFonts w:ascii="Times New Roman" w:hAnsi="Times New Roman" w:cs="Times New Roman"/>
                <w:b/>
                <w:bCs/>
                <w:i/>
                <w:iCs/>
              </w:rPr>
              <w:t>cis-</w:t>
            </w:r>
            <w:r w:rsidR="00EB11ED">
              <w:rPr>
                <w:rFonts w:ascii="Times New Roman" w:hAnsi="Times New Roman" w:cs="Times New Roman"/>
                <w:b/>
                <w:bCs/>
              </w:rPr>
              <w:t>DCCA</w:t>
            </w:r>
          </w:p>
        </w:tc>
        <w:tc>
          <w:tcPr>
            <w:tcW w:w="2592" w:type="dxa"/>
            <w:shd w:val="clear" w:color="auto" w:fill="FFFFFF" w:themeFill="background1"/>
          </w:tcPr>
          <w:p w14:paraId="32C4DC40" w14:textId="6B15B11E" w:rsidR="00EB11ED" w:rsidRPr="003653D3" w:rsidRDefault="005C0691" w:rsidP="007E0CD5">
            <w:pPr>
              <w:jc w:val="center"/>
              <w:rPr>
                <w:rFonts w:ascii="Times New Roman" w:hAnsi="Times New Roman" w:cs="Times New Roman"/>
                <w:b/>
                <w:bCs/>
              </w:rPr>
            </w:pPr>
            <w:r>
              <w:rPr>
                <w:rFonts w:ascii="Times New Roman" w:eastAsiaTheme="majorEastAsia" w:hAnsi="Times New Roman" w:cs="Times New Roman"/>
                <w:b/>
                <w:bCs/>
                <w:noProof/>
                <w:sz w:val="24"/>
                <w:szCs w:val="24"/>
              </w:rPr>
              <w:drawing>
                <wp:anchor distT="0" distB="0" distL="114300" distR="114300" simplePos="0" relativeHeight="251656192" behindDoc="1" locked="0" layoutInCell="1" allowOverlap="1" wp14:anchorId="595975B2" wp14:editId="675B2361">
                  <wp:simplePos x="0" y="0"/>
                  <wp:positionH relativeFrom="column">
                    <wp:posOffset>20320</wp:posOffset>
                  </wp:positionH>
                  <wp:positionV relativeFrom="paragraph">
                    <wp:posOffset>9102</wp:posOffset>
                  </wp:positionV>
                  <wp:extent cx="1498600" cy="3067050"/>
                  <wp:effectExtent l="0" t="0" r="0" b="0"/>
                  <wp:wrapNone/>
                  <wp:docPr id="15" name="Picture 15"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hart&#10;&#10;Description automatically generated"/>
                          <pic:cNvPicPr/>
                        </pic:nvPicPr>
                        <pic:blipFill rotWithShape="1">
                          <a:blip r:embed="rId17">
                            <a:extLst>
                              <a:ext uri="{28A0092B-C50C-407E-A947-70E740481C1C}">
                                <a14:useLocalDpi xmlns:a14="http://schemas.microsoft.com/office/drawing/2010/main" val="0"/>
                              </a:ext>
                            </a:extLst>
                          </a:blip>
                          <a:srcRect l="46299" t="1984" r="2515" b="2184"/>
                          <a:stretch/>
                        </pic:blipFill>
                        <pic:spPr bwMode="auto">
                          <a:xfrm>
                            <a:off x="0" y="0"/>
                            <a:ext cx="1498600" cy="3067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B11ED" w:rsidRPr="003653D3">
              <w:rPr>
                <w:rFonts w:ascii="Times New Roman" w:hAnsi="Times New Roman" w:cs="Times New Roman"/>
                <w:b/>
                <w:bCs/>
              </w:rPr>
              <w:t>3-PBA</w:t>
            </w:r>
          </w:p>
        </w:tc>
      </w:tr>
      <w:tr w:rsidR="00EB11ED" w14:paraId="52858E3F" w14:textId="77777777" w:rsidTr="007E0CD5">
        <w:tc>
          <w:tcPr>
            <w:tcW w:w="1872" w:type="dxa"/>
            <w:tcBorders>
              <w:top w:val="nil"/>
              <w:left w:val="nil"/>
              <w:bottom w:val="nil"/>
              <w:right w:val="single" w:sz="8" w:space="0" w:color="auto"/>
            </w:tcBorders>
          </w:tcPr>
          <w:p w14:paraId="19E3BC1B" w14:textId="77777777" w:rsidR="00EB11ED" w:rsidRDefault="00EB11ED" w:rsidP="007E0CD5">
            <w:pPr>
              <w:rPr>
                <w:rFonts w:ascii="Times New Roman" w:hAnsi="Times New Roman" w:cs="Times New Roman"/>
                <w:b/>
                <w:bCs/>
              </w:rPr>
            </w:pPr>
          </w:p>
          <w:p w14:paraId="50B40EBB" w14:textId="77777777" w:rsidR="00EB11ED" w:rsidRDefault="00EB11ED" w:rsidP="007E0CD5">
            <w:pPr>
              <w:rPr>
                <w:rFonts w:ascii="Times New Roman" w:hAnsi="Times New Roman" w:cs="Times New Roman"/>
                <w:b/>
                <w:bCs/>
              </w:rPr>
            </w:pPr>
          </w:p>
          <w:p w14:paraId="26A5FB3F" w14:textId="77777777" w:rsidR="00EB11ED" w:rsidRDefault="00EB11ED" w:rsidP="007E0CD5">
            <w:pPr>
              <w:rPr>
                <w:rFonts w:ascii="Times New Roman" w:hAnsi="Times New Roman" w:cs="Times New Roman"/>
                <w:b/>
                <w:bCs/>
              </w:rPr>
            </w:pPr>
          </w:p>
          <w:p w14:paraId="48A45529" w14:textId="77777777" w:rsidR="00EB11ED" w:rsidRDefault="00EB11ED" w:rsidP="007E0CD5">
            <w:pPr>
              <w:rPr>
                <w:rFonts w:ascii="Times New Roman" w:hAnsi="Times New Roman" w:cs="Times New Roman"/>
                <w:b/>
                <w:bCs/>
              </w:rPr>
            </w:pPr>
          </w:p>
          <w:p w14:paraId="6363E55A" w14:textId="77777777" w:rsidR="00EB11ED" w:rsidRDefault="00EB11ED" w:rsidP="007E0CD5">
            <w:pPr>
              <w:rPr>
                <w:rFonts w:ascii="Times New Roman" w:hAnsi="Times New Roman" w:cs="Times New Roman"/>
                <w:b/>
                <w:bCs/>
              </w:rPr>
            </w:pPr>
          </w:p>
          <w:p w14:paraId="0A629746" w14:textId="77777777" w:rsidR="00EB11ED" w:rsidRDefault="00EB11ED" w:rsidP="007E0CD5">
            <w:pPr>
              <w:rPr>
                <w:rFonts w:ascii="Times New Roman" w:hAnsi="Times New Roman" w:cs="Times New Roman"/>
                <w:b/>
                <w:bCs/>
              </w:rPr>
            </w:pPr>
          </w:p>
          <w:p w14:paraId="03520949" w14:textId="77777777" w:rsidR="00EB11ED" w:rsidRDefault="00EB11ED" w:rsidP="007E0CD5">
            <w:pPr>
              <w:rPr>
                <w:rFonts w:ascii="Times New Roman" w:hAnsi="Times New Roman" w:cs="Times New Roman"/>
                <w:b/>
                <w:bCs/>
              </w:rPr>
            </w:pPr>
          </w:p>
          <w:p w14:paraId="7D3AF97A" w14:textId="77777777" w:rsidR="00EB11ED" w:rsidRDefault="00EB11ED" w:rsidP="007E0CD5">
            <w:pPr>
              <w:rPr>
                <w:rFonts w:ascii="Times New Roman" w:hAnsi="Times New Roman" w:cs="Times New Roman"/>
                <w:b/>
                <w:bCs/>
              </w:rPr>
            </w:pPr>
          </w:p>
          <w:p w14:paraId="5A81B3DC" w14:textId="77777777" w:rsidR="00EB11ED" w:rsidRDefault="00EB11ED" w:rsidP="007E0CD5">
            <w:pPr>
              <w:rPr>
                <w:rFonts w:ascii="Times New Roman" w:hAnsi="Times New Roman" w:cs="Times New Roman"/>
                <w:b/>
                <w:bCs/>
              </w:rPr>
            </w:pPr>
          </w:p>
          <w:p w14:paraId="3CDDD71D" w14:textId="77777777" w:rsidR="00EB11ED" w:rsidRDefault="00EB11ED" w:rsidP="007E0CD5">
            <w:pPr>
              <w:rPr>
                <w:rFonts w:ascii="Times New Roman" w:hAnsi="Times New Roman" w:cs="Times New Roman"/>
                <w:b/>
                <w:bCs/>
              </w:rPr>
            </w:pPr>
          </w:p>
          <w:p w14:paraId="2592455C" w14:textId="77777777" w:rsidR="00EB11ED" w:rsidRDefault="00EB11ED" w:rsidP="007E0CD5">
            <w:pPr>
              <w:rPr>
                <w:rFonts w:ascii="Times New Roman" w:hAnsi="Times New Roman" w:cs="Times New Roman"/>
                <w:b/>
                <w:bCs/>
              </w:rPr>
            </w:pPr>
          </w:p>
          <w:p w14:paraId="777B9B62" w14:textId="77777777" w:rsidR="00EB11ED" w:rsidRDefault="00EB11ED" w:rsidP="007E0CD5">
            <w:pPr>
              <w:rPr>
                <w:rFonts w:ascii="Times New Roman" w:hAnsi="Times New Roman" w:cs="Times New Roman"/>
                <w:b/>
                <w:bCs/>
              </w:rPr>
            </w:pPr>
          </w:p>
          <w:p w14:paraId="5C04EAF2" w14:textId="77777777" w:rsidR="00EB11ED" w:rsidRDefault="00EB11ED" w:rsidP="007E0CD5">
            <w:pPr>
              <w:rPr>
                <w:rFonts w:ascii="Times New Roman" w:hAnsi="Times New Roman" w:cs="Times New Roman"/>
                <w:b/>
                <w:bCs/>
              </w:rPr>
            </w:pPr>
          </w:p>
          <w:p w14:paraId="43B638EE" w14:textId="77777777" w:rsidR="00EB11ED" w:rsidRDefault="00EB11ED" w:rsidP="007E0CD5">
            <w:pPr>
              <w:rPr>
                <w:rFonts w:ascii="Times New Roman" w:hAnsi="Times New Roman" w:cs="Times New Roman"/>
                <w:b/>
                <w:bCs/>
              </w:rPr>
            </w:pPr>
          </w:p>
        </w:tc>
        <w:tc>
          <w:tcPr>
            <w:tcW w:w="2592" w:type="dxa"/>
            <w:tcBorders>
              <w:left w:val="single" w:sz="8" w:space="0" w:color="auto"/>
            </w:tcBorders>
          </w:tcPr>
          <w:p w14:paraId="40B2D555" w14:textId="77777777" w:rsidR="00EB11ED" w:rsidRDefault="00EB11ED" w:rsidP="007E0CD5">
            <w:pPr>
              <w:rPr>
                <w:rFonts w:ascii="Times New Roman" w:hAnsi="Times New Roman" w:cs="Times New Roman"/>
                <w:b/>
                <w:bCs/>
              </w:rPr>
            </w:pPr>
          </w:p>
        </w:tc>
        <w:tc>
          <w:tcPr>
            <w:tcW w:w="2592" w:type="dxa"/>
          </w:tcPr>
          <w:p w14:paraId="27AEF3AC" w14:textId="77777777" w:rsidR="00EB11ED" w:rsidRDefault="00EB11ED" w:rsidP="007E0CD5">
            <w:pPr>
              <w:rPr>
                <w:rFonts w:ascii="Times New Roman" w:hAnsi="Times New Roman" w:cs="Times New Roman"/>
                <w:b/>
                <w:bCs/>
              </w:rPr>
            </w:pPr>
          </w:p>
        </w:tc>
        <w:tc>
          <w:tcPr>
            <w:tcW w:w="2592" w:type="dxa"/>
          </w:tcPr>
          <w:p w14:paraId="7DC6E67F" w14:textId="77777777" w:rsidR="00EB11ED" w:rsidRDefault="00EB11ED" w:rsidP="007E0CD5">
            <w:pPr>
              <w:rPr>
                <w:rFonts w:ascii="Times New Roman" w:hAnsi="Times New Roman" w:cs="Times New Roman"/>
                <w:b/>
                <w:bCs/>
              </w:rPr>
            </w:pPr>
          </w:p>
        </w:tc>
      </w:tr>
    </w:tbl>
    <w:p w14:paraId="68AEE751" w14:textId="77777777" w:rsidR="00EB11ED" w:rsidRDefault="00EB11ED" w:rsidP="00EB11ED">
      <w:pPr>
        <w:rPr>
          <w:rFonts w:ascii="Times New Roman" w:eastAsiaTheme="majorEastAsia" w:hAnsi="Times New Roman" w:cs="Times New Roman"/>
          <w:b/>
          <w:bCs/>
          <w:sz w:val="24"/>
          <w:szCs w:val="24"/>
        </w:rPr>
      </w:pPr>
    </w:p>
    <w:p w14:paraId="18ED05DD" w14:textId="77777777" w:rsidR="00EB11ED" w:rsidRDefault="00EB11ED" w:rsidP="00EB11ED">
      <w:pPr>
        <w:rPr>
          <w:rFonts w:ascii="Times New Roman" w:eastAsiaTheme="majorEastAsia" w:hAnsi="Times New Roman" w:cs="Times New Roman"/>
          <w:b/>
          <w:bCs/>
          <w:sz w:val="24"/>
          <w:szCs w:val="24"/>
        </w:rPr>
      </w:pPr>
      <w:r>
        <w:rPr>
          <w:rFonts w:ascii="Times New Roman" w:hAnsi="Times New Roman" w:cs="Times New Roman"/>
          <w:b/>
          <w:bCs/>
        </w:rPr>
        <w:br w:type="page"/>
      </w:r>
    </w:p>
    <w:p w14:paraId="5806B74A" w14:textId="79A7AF68" w:rsidR="00EB11ED" w:rsidRDefault="00EB11ED" w:rsidP="00EB11ED">
      <w:pPr>
        <w:pStyle w:val="Heading3"/>
        <w:rPr>
          <w:rFonts w:ascii="Times New Roman" w:hAnsi="Times New Roman" w:cs="Times New Roman"/>
          <w:color w:val="auto"/>
        </w:rPr>
      </w:pPr>
      <w:r w:rsidRPr="00EE7C61">
        <w:rPr>
          <w:rFonts w:ascii="Times New Roman" w:hAnsi="Times New Roman" w:cs="Times New Roman"/>
          <w:b/>
          <w:bCs/>
          <w:color w:val="auto"/>
        </w:rPr>
        <w:lastRenderedPageBreak/>
        <w:t>Figure S</w:t>
      </w:r>
      <w:r w:rsidR="00BC5D1E">
        <w:rPr>
          <w:rFonts w:ascii="Times New Roman" w:hAnsi="Times New Roman" w:cs="Times New Roman"/>
          <w:b/>
          <w:bCs/>
          <w:color w:val="auto"/>
        </w:rPr>
        <w:t>2</w:t>
      </w:r>
      <w:r w:rsidRPr="00EE7C61">
        <w:rPr>
          <w:rFonts w:ascii="Times New Roman" w:hAnsi="Times New Roman" w:cs="Times New Roman"/>
          <w:b/>
          <w:bCs/>
          <w:color w:val="auto"/>
        </w:rPr>
        <w:t>.</w:t>
      </w:r>
      <w:r>
        <w:rPr>
          <w:rFonts w:ascii="Times New Roman" w:hAnsi="Times New Roman" w:cs="Times New Roman"/>
          <w:b/>
          <w:bCs/>
          <w:color w:val="auto"/>
        </w:rPr>
        <w:t>4</w:t>
      </w:r>
      <w:r w:rsidRPr="00EE7C61">
        <w:rPr>
          <w:rFonts w:ascii="Times New Roman" w:hAnsi="Times New Roman" w:cs="Times New Roman"/>
          <w:b/>
          <w:bCs/>
          <w:color w:val="auto"/>
        </w:rPr>
        <w:t>.</w:t>
      </w:r>
      <w:r w:rsidRPr="00F029C3">
        <w:rPr>
          <w:rFonts w:ascii="Times New Roman" w:hAnsi="Times New Roman" w:cs="Times New Roman"/>
          <w:b/>
          <w:bCs/>
          <w:color w:val="auto"/>
        </w:rPr>
        <w:t xml:space="preserve"> </w:t>
      </w:r>
      <w:r w:rsidRPr="0054290B">
        <w:rPr>
          <w:rFonts w:ascii="Times New Roman" w:hAnsi="Times New Roman" w:cs="Times New Roman"/>
          <w:color w:val="auto"/>
        </w:rPr>
        <w:t>Absolute</w:t>
      </w:r>
      <w:r w:rsidRPr="000429DC">
        <w:rPr>
          <w:rFonts w:ascii="Times New Roman" w:hAnsi="Times New Roman" w:cs="Times New Roman"/>
          <w:color w:val="auto"/>
        </w:rPr>
        <w:t xml:space="preserve"> standardized</w:t>
      </w:r>
      <w:r w:rsidRPr="00F029C3">
        <w:rPr>
          <w:rFonts w:ascii="Times New Roman" w:hAnsi="Times New Roman" w:cs="Times New Roman"/>
          <w:color w:val="auto"/>
        </w:rPr>
        <w:t xml:space="preserve"> differences of all potential confounders, averaged across exposure quartiles, before (×) and after (</w:t>
      </w:r>
      <w:r w:rsidRPr="00F029C3">
        <w:rPr>
          <w:rFonts w:ascii="Times New Roman" w:hAnsi="Times New Roman" w:cs="Times New Roman"/>
          <w:color w:val="auto"/>
        </w:rPr>
        <w:sym w:font="Symbol" w:char="F0B7"/>
      </w:r>
      <w:r w:rsidRPr="00F029C3">
        <w:rPr>
          <w:rFonts w:ascii="Times New Roman" w:hAnsi="Times New Roman" w:cs="Times New Roman"/>
          <w:color w:val="auto"/>
        </w:rPr>
        <w:t>) inverse probability weighting</w:t>
      </w:r>
    </w:p>
    <w:p w14:paraId="14B28114" w14:textId="30DBC4D7" w:rsidR="00EB11ED" w:rsidRDefault="005C0691" w:rsidP="00EB11ED">
      <w:pPr>
        <w:pStyle w:val="NoSpacing"/>
      </w:pPr>
      <w:r>
        <w:rPr>
          <w:rFonts w:ascii="Times New Roman" w:hAnsi="Times New Roman" w:cs="Times New Roman"/>
          <w:b/>
          <w:bCs/>
          <w:noProof/>
        </w:rPr>
        <w:drawing>
          <wp:anchor distT="0" distB="0" distL="114300" distR="114300" simplePos="0" relativeHeight="251659264" behindDoc="1" locked="0" layoutInCell="1" allowOverlap="1" wp14:anchorId="4BC0059E" wp14:editId="135E1B49">
            <wp:simplePos x="0" y="0"/>
            <wp:positionH relativeFrom="column">
              <wp:posOffset>-296545</wp:posOffset>
            </wp:positionH>
            <wp:positionV relativeFrom="paragraph">
              <wp:posOffset>422910</wp:posOffset>
            </wp:positionV>
            <wp:extent cx="3080385" cy="4160520"/>
            <wp:effectExtent l="0" t="0" r="0" b="0"/>
            <wp:wrapNone/>
            <wp:docPr id="56" name="Picture 56" descr="A picture containing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descr="A picture containing scatter chart&#10;&#10;Description automatically generated"/>
                    <pic:cNvPicPr/>
                  </pic:nvPicPr>
                  <pic:blipFill rotWithShape="1">
                    <a:blip r:embed="rId18">
                      <a:extLst>
                        <a:ext uri="{28A0092B-C50C-407E-A947-70E740481C1C}">
                          <a14:useLocalDpi xmlns:a14="http://schemas.microsoft.com/office/drawing/2010/main" val="0"/>
                        </a:ext>
                      </a:extLst>
                    </a:blip>
                    <a:srcRect t="6081" r="2038" b="2836"/>
                    <a:stretch/>
                  </pic:blipFill>
                  <pic:spPr bwMode="auto">
                    <a:xfrm>
                      <a:off x="0" y="0"/>
                      <a:ext cx="3080385" cy="41605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E6458">
        <w:rPr>
          <w:rFonts w:ascii="Times New Roman" w:hAnsi="Times New Roman" w:cs="Times New Roman"/>
          <w:b/>
          <w:bCs/>
          <w:noProof/>
        </w:rPr>
        <w:drawing>
          <wp:anchor distT="0" distB="0" distL="114300" distR="114300" simplePos="0" relativeHeight="251667456" behindDoc="1" locked="0" layoutInCell="1" allowOverlap="1" wp14:anchorId="07946C80" wp14:editId="7A1B292B">
            <wp:simplePos x="0" y="0"/>
            <wp:positionH relativeFrom="column">
              <wp:posOffset>-247426</wp:posOffset>
            </wp:positionH>
            <wp:positionV relativeFrom="paragraph">
              <wp:posOffset>4154092</wp:posOffset>
            </wp:positionV>
            <wp:extent cx="3017031" cy="4210050"/>
            <wp:effectExtent l="0" t="0" r="0" b="0"/>
            <wp:wrapNone/>
            <wp:docPr id="61" name="Picture 61"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descr="A picture containing chart&#10;&#10;Description automatically generated"/>
                    <pic:cNvPicPr/>
                  </pic:nvPicPr>
                  <pic:blipFill rotWithShape="1">
                    <a:blip r:embed="rId19">
                      <a:extLst>
                        <a:ext uri="{28A0092B-C50C-407E-A947-70E740481C1C}">
                          <a14:useLocalDpi xmlns:a14="http://schemas.microsoft.com/office/drawing/2010/main" val="0"/>
                        </a:ext>
                      </a:extLst>
                    </a:blip>
                    <a:srcRect l="1616" t="5143" r="2438" b="2688"/>
                    <a:stretch/>
                  </pic:blipFill>
                  <pic:spPr bwMode="auto">
                    <a:xfrm>
                      <a:off x="0" y="0"/>
                      <a:ext cx="3017031" cy="4210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E6458">
        <w:rPr>
          <w:rFonts w:ascii="Times New Roman" w:hAnsi="Times New Roman" w:cs="Times New Roman"/>
          <w:b/>
          <w:bCs/>
          <w:noProof/>
        </w:rPr>
        <w:tab/>
      </w:r>
    </w:p>
    <w:tbl>
      <w:tblPr>
        <w:tblStyle w:val="TableGrid"/>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872"/>
        <w:gridCol w:w="2592"/>
        <w:gridCol w:w="2592"/>
        <w:gridCol w:w="2592"/>
      </w:tblGrid>
      <w:tr w:rsidR="00EB11ED" w14:paraId="583C079C" w14:textId="77777777" w:rsidTr="007E0CD5">
        <w:trPr>
          <w:trHeight w:val="288"/>
        </w:trPr>
        <w:tc>
          <w:tcPr>
            <w:tcW w:w="1872" w:type="dxa"/>
            <w:tcBorders>
              <w:top w:val="nil"/>
              <w:left w:val="nil"/>
              <w:bottom w:val="nil"/>
              <w:right w:val="single" w:sz="8" w:space="0" w:color="auto"/>
            </w:tcBorders>
          </w:tcPr>
          <w:p w14:paraId="1F0EA506" w14:textId="176C93A3" w:rsidR="00EB11ED" w:rsidRDefault="00EB11ED" w:rsidP="007E0CD5">
            <w:pPr>
              <w:rPr>
                <w:rFonts w:ascii="Times New Roman" w:hAnsi="Times New Roman" w:cs="Times New Roman"/>
                <w:b/>
                <w:bCs/>
              </w:rPr>
            </w:pPr>
          </w:p>
        </w:tc>
        <w:tc>
          <w:tcPr>
            <w:tcW w:w="2592" w:type="dxa"/>
            <w:tcBorders>
              <w:left w:val="single" w:sz="8" w:space="0" w:color="auto"/>
            </w:tcBorders>
            <w:shd w:val="clear" w:color="auto" w:fill="FFFFFF" w:themeFill="background1"/>
          </w:tcPr>
          <w:p w14:paraId="0FDD98F8" w14:textId="77777777" w:rsidR="00EB11ED" w:rsidRDefault="00EB11ED" w:rsidP="007E0CD5">
            <w:pPr>
              <w:jc w:val="center"/>
              <w:rPr>
                <w:rFonts w:ascii="Times New Roman" w:hAnsi="Times New Roman" w:cs="Times New Roman"/>
                <w:b/>
                <w:bCs/>
              </w:rPr>
            </w:pPr>
            <w:proofErr w:type="spellStart"/>
            <w:proofErr w:type="gramStart"/>
            <w:r w:rsidRPr="00AE7103">
              <w:rPr>
                <w:rFonts w:ascii="Times New Roman" w:hAnsi="Times New Roman" w:cs="Times New Roman"/>
                <w:b/>
                <w:bCs/>
                <w:i/>
                <w:iCs/>
              </w:rPr>
              <w:t>o,p</w:t>
            </w:r>
            <w:proofErr w:type="spellEnd"/>
            <w:proofErr w:type="gramEnd"/>
            <w:r w:rsidRPr="00AE7103">
              <w:rPr>
                <w:rFonts w:ascii="Times New Roman" w:hAnsi="Times New Roman" w:cs="Times New Roman"/>
                <w:b/>
                <w:bCs/>
                <w:i/>
                <w:iCs/>
              </w:rPr>
              <w:t>’</w:t>
            </w:r>
            <w:r>
              <w:rPr>
                <w:rFonts w:ascii="Times New Roman" w:hAnsi="Times New Roman" w:cs="Times New Roman"/>
                <w:b/>
                <w:bCs/>
              </w:rPr>
              <w:t>-DDT</w:t>
            </w:r>
          </w:p>
        </w:tc>
        <w:tc>
          <w:tcPr>
            <w:tcW w:w="2592" w:type="dxa"/>
            <w:shd w:val="clear" w:color="auto" w:fill="FFFFFF" w:themeFill="background1"/>
          </w:tcPr>
          <w:p w14:paraId="43422801" w14:textId="360D5E20" w:rsidR="00EB11ED" w:rsidRDefault="0032492B" w:rsidP="007E0CD5">
            <w:pPr>
              <w:jc w:val="center"/>
              <w:rPr>
                <w:rFonts w:ascii="Times New Roman" w:hAnsi="Times New Roman" w:cs="Times New Roman"/>
                <w:b/>
                <w:bCs/>
              </w:rPr>
            </w:pPr>
            <w:proofErr w:type="spellStart"/>
            <w:proofErr w:type="gramStart"/>
            <w:r w:rsidRPr="0032492B">
              <w:rPr>
                <w:rFonts w:ascii="Times New Roman" w:hAnsi="Times New Roman" w:cs="Times New Roman"/>
                <w:b/>
                <w:bCs/>
                <w:i/>
                <w:iCs/>
              </w:rPr>
              <w:t>p,p</w:t>
            </w:r>
            <w:proofErr w:type="spellEnd"/>
            <w:proofErr w:type="gramEnd"/>
            <w:r w:rsidRPr="0032492B">
              <w:rPr>
                <w:rFonts w:ascii="Times New Roman" w:hAnsi="Times New Roman" w:cs="Times New Roman"/>
                <w:b/>
                <w:bCs/>
                <w:i/>
                <w:iCs/>
              </w:rPr>
              <w:t>’</w:t>
            </w:r>
            <w:r w:rsidR="00EB11ED">
              <w:rPr>
                <w:rFonts w:ascii="Times New Roman" w:hAnsi="Times New Roman" w:cs="Times New Roman"/>
                <w:b/>
                <w:bCs/>
              </w:rPr>
              <w:t>-DDT</w:t>
            </w:r>
          </w:p>
        </w:tc>
        <w:tc>
          <w:tcPr>
            <w:tcW w:w="2592" w:type="dxa"/>
            <w:shd w:val="clear" w:color="auto" w:fill="FFFFFF" w:themeFill="background1"/>
          </w:tcPr>
          <w:p w14:paraId="5C0573E5" w14:textId="005A80DD" w:rsidR="00EB11ED" w:rsidRDefault="0032492B" w:rsidP="007E0CD5">
            <w:pPr>
              <w:jc w:val="center"/>
              <w:rPr>
                <w:rFonts w:ascii="Times New Roman" w:hAnsi="Times New Roman" w:cs="Times New Roman"/>
                <w:b/>
                <w:bCs/>
              </w:rPr>
            </w:pPr>
            <w:proofErr w:type="spellStart"/>
            <w:proofErr w:type="gramStart"/>
            <w:r w:rsidRPr="0032492B">
              <w:rPr>
                <w:rFonts w:ascii="Times New Roman" w:hAnsi="Times New Roman" w:cs="Times New Roman"/>
                <w:b/>
                <w:bCs/>
                <w:i/>
                <w:iCs/>
              </w:rPr>
              <w:t>p,p</w:t>
            </w:r>
            <w:proofErr w:type="spellEnd"/>
            <w:proofErr w:type="gramEnd"/>
            <w:r w:rsidRPr="0032492B">
              <w:rPr>
                <w:rFonts w:ascii="Times New Roman" w:hAnsi="Times New Roman" w:cs="Times New Roman"/>
                <w:b/>
                <w:bCs/>
                <w:i/>
                <w:iCs/>
              </w:rPr>
              <w:t>’</w:t>
            </w:r>
            <w:r w:rsidR="00EB11ED">
              <w:rPr>
                <w:rFonts w:ascii="Times New Roman" w:hAnsi="Times New Roman" w:cs="Times New Roman"/>
                <w:b/>
                <w:bCs/>
              </w:rPr>
              <w:t>-DDE</w:t>
            </w:r>
          </w:p>
        </w:tc>
      </w:tr>
      <w:tr w:rsidR="00EB11ED" w14:paraId="25DF1865" w14:textId="77777777" w:rsidTr="007E0CD5">
        <w:trPr>
          <w:trHeight w:val="5616"/>
        </w:trPr>
        <w:tc>
          <w:tcPr>
            <w:tcW w:w="1872" w:type="dxa"/>
            <w:tcBorders>
              <w:top w:val="nil"/>
              <w:left w:val="nil"/>
              <w:bottom w:val="nil"/>
              <w:right w:val="single" w:sz="8" w:space="0" w:color="auto"/>
            </w:tcBorders>
          </w:tcPr>
          <w:p w14:paraId="11FCC956" w14:textId="1867D50A" w:rsidR="00EB11ED" w:rsidRDefault="00EB11ED" w:rsidP="007E0CD5">
            <w:pPr>
              <w:rPr>
                <w:rFonts w:ascii="Times New Roman" w:hAnsi="Times New Roman" w:cs="Times New Roman"/>
                <w:b/>
                <w:bCs/>
              </w:rPr>
            </w:pPr>
          </w:p>
          <w:p w14:paraId="29C49DAB" w14:textId="47EE0D25" w:rsidR="00EB11ED" w:rsidRDefault="00EB11ED" w:rsidP="007E0CD5">
            <w:pPr>
              <w:rPr>
                <w:rFonts w:ascii="Times New Roman" w:hAnsi="Times New Roman" w:cs="Times New Roman"/>
                <w:b/>
                <w:bCs/>
              </w:rPr>
            </w:pPr>
          </w:p>
          <w:p w14:paraId="76E17026" w14:textId="708547B7" w:rsidR="00EB11ED" w:rsidRDefault="00EB11ED" w:rsidP="007E0CD5">
            <w:pPr>
              <w:rPr>
                <w:rFonts w:ascii="Times New Roman" w:hAnsi="Times New Roman" w:cs="Times New Roman"/>
                <w:b/>
                <w:bCs/>
              </w:rPr>
            </w:pPr>
          </w:p>
          <w:p w14:paraId="41986980" w14:textId="719D0930" w:rsidR="00EB11ED" w:rsidRDefault="00EB11ED" w:rsidP="007E0CD5">
            <w:pPr>
              <w:rPr>
                <w:rFonts w:ascii="Times New Roman" w:hAnsi="Times New Roman" w:cs="Times New Roman"/>
                <w:b/>
                <w:bCs/>
              </w:rPr>
            </w:pPr>
          </w:p>
          <w:p w14:paraId="0F142B8B" w14:textId="71807142" w:rsidR="00EB11ED" w:rsidRDefault="00EB11ED" w:rsidP="007E0CD5">
            <w:pPr>
              <w:rPr>
                <w:rFonts w:ascii="Times New Roman" w:hAnsi="Times New Roman" w:cs="Times New Roman"/>
                <w:b/>
                <w:bCs/>
              </w:rPr>
            </w:pPr>
          </w:p>
          <w:p w14:paraId="13D73762" w14:textId="1C42BAEA" w:rsidR="00EB11ED" w:rsidRDefault="00EB11ED" w:rsidP="007E0CD5">
            <w:pPr>
              <w:rPr>
                <w:rFonts w:ascii="Times New Roman" w:hAnsi="Times New Roman" w:cs="Times New Roman"/>
                <w:b/>
                <w:bCs/>
              </w:rPr>
            </w:pPr>
          </w:p>
          <w:p w14:paraId="427473CF" w14:textId="1287F273" w:rsidR="00EB11ED" w:rsidRDefault="00EB11ED" w:rsidP="007E0CD5">
            <w:pPr>
              <w:rPr>
                <w:rFonts w:ascii="Times New Roman" w:hAnsi="Times New Roman" w:cs="Times New Roman"/>
                <w:b/>
                <w:bCs/>
              </w:rPr>
            </w:pPr>
          </w:p>
          <w:p w14:paraId="088B9170" w14:textId="4A7DFA83" w:rsidR="00EB11ED" w:rsidRDefault="00EB11ED" w:rsidP="007E0CD5">
            <w:pPr>
              <w:rPr>
                <w:rFonts w:ascii="Times New Roman" w:hAnsi="Times New Roman" w:cs="Times New Roman"/>
                <w:b/>
                <w:bCs/>
              </w:rPr>
            </w:pPr>
          </w:p>
          <w:p w14:paraId="6D5722DE" w14:textId="0EE94FAF" w:rsidR="00EB11ED" w:rsidRDefault="00EB11ED" w:rsidP="007E0CD5">
            <w:pPr>
              <w:rPr>
                <w:rFonts w:ascii="Times New Roman" w:hAnsi="Times New Roman" w:cs="Times New Roman"/>
                <w:b/>
                <w:bCs/>
              </w:rPr>
            </w:pPr>
          </w:p>
          <w:p w14:paraId="42E18CCB" w14:textId="48520163" w:rsidR="00EB11ED" w:rsidRDefault="00EB11ED" w:rsidP="007E0CD5">
            <w:pPr>
              <w:rPr>
                <w:rFonts w:ascii="Times New Roman" w:hAnsi="Times New Roman" w:cs="Times New Roman"/>
                <w:b/>
                <w:bCs/>
              </w:rPr>
            </w:pPr>
          </w:p>
          <w:p w14:paraId="61E3222F" w14:textId="0632EF01" w:rsidR="00EB11ED" w:rsidRDefault="00EB11ED" w:rsidP="007E0CD5">
            <w:pPr>
              <w:rPr>
                <w:rFonts w:ascii="Times New Roman" w:hAnsi="Times New Roman" w:cs="Times New Roman"/>
                <w:b/>
                <w:bCs/>
              </w:rPr>
            </w:pPr>
          </w:p>
          <w:p w14:paraId="61A34821" w14:textId="75D4A255" w:rsidR="00EB11ED" w:rsidRDefault="00EB11ED" w:rsidP="007E0CD5">
            <w:pPr>
              <w:rPr>
                <w:rFonts w:ascii="Times New Roman" w:hAnsi="Times New Roman" w:cs="Times New Roman"/>
                <w:b/>
                <w:bCs/>
              </w:rPr>
            </w:pPr>
          </w:p>
          <w:p w14:paraId="5012F8C6" w14:textId="77777777" w:rsidR="00EB11ED" w:rsidRDefault="00EB11ED" w:rsidP="007E0CD5">
            <w:pPr>
              <w:rPr>
                <w:rFonts w:ascii="Times New Roman" w:hAnsi="Times New Roman" w:cs="Times New Roman"/>
                <w:b/>
                <w:bCs/>
              </w:rPr>
            </w:pPr>
          </w:p>
          <w:p w14:paraId="02DE9528" w14:textId="268197AF" w:rsidR="00EB11ED" w:rsidRDefault="00EB11ED" w:rsidP="007E0CD5">
            <w:pPr>
              <w:rPr>
                <w:rFonts w:ascii="Times New Roman" w:hAnsi="Times New Roman" w:cs="Times New Roman"/>
                <w:b/>
                <w:bCs/>
              </w:rPr>
            </w:pPr>
          </w:p>
        </w:tc>
        <w:tc>
          <w:tcPr>
            <w:tcW w:w="2592" w:type="dxa"/>
            <w:tcBorders>
              <w:left w:val="single" w:sz="8" w:space="0" w:color="auto"/>
            </w:tcBorders>
          </w:tcPr>
          <w:p w14:paraId="300CCF1D" w14:textId="7D114310" w:rsidR="00EB11ED" w:rsidRDefault="00EE6458" w:rsidP="007E0CD5">
            <w:pPr>
              <w:rPr>
                <w:rFonts w:ascii="Times New Roman" w:hAnsi="Times New Roman" w:cs="Times New Roman"/>
                <w:b/>
                <w:bCs/>
              </w:rPr>
            </w:pPr>
            <w:r>
              <w:rPr>
                <w:rFonts w:ascii="Times New Roman" w:hAnsi="Times New Roman" w:cs="Times New Roman"/>
                <w:b/>
                <w:bCs/>
                <w:noProof/>
              </w:rPr>
              <w:drawing>
                <wp:anchor distT="0" distB="0" distL="114300" distR="114300" simplePos="0" relativeHeight="251650048" behindDoc="1" locked="0" layoutInCell="1" allowOverlap="1" wp14:anchorId="2804D5BD" wp14:editId="3C511B3B">
                  <wp:simplePos x="0" y="0"/>
                  <wp:positionH relativeFrom="column">
                    <wp:posOffset>171895</wp:posOffset>
                  </wp:positionH>
                  <wp:positionV relativeFrom="paragraph">
                    <wp:posOffset>33655</wp:posOffset>
                  </wp:positionV>
                  <wp:extent cx="3061040" cy="4160520"/>
                  <wp:effectExtent l="0" t="0" r="0" b="0"/>
                  <wp:wrapNone/>
                  <wp:docPr id="57" name="Picture 57"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descr="A picture containing graphical user interface&#10;&#10;Description automatically generated"/>
                          <pic:cNvPicPr/>
                        </pic:nvPicPr>
                        <pic:blipFill rotWithShape="1">
                          <a:blip r:embed="rId20">
                            <a:extLst>
                              <a:ext uri="{28A0092B-C50C-407E-A947-70E740481C1C}">
                                <a14:useLocalDpi xmlns:a14="http://schemas.microsoft.com/office/drawing/2010/main" val="0"/>
                              </a:ext>
                            </a:extLst>
                          </a:blip>
                          <a:srcRect l="550" t="5827" r="2108" b="3097"/>
                          <a:stretch/>
                        </pic:blipFill>
                        <pic:spPr bwMode="auto">
                          <a:xfrm>
                            <a:off x="0" y="0"/>
                            <a:ext cx="3061040" cy="41605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592" w:type="dxa"/>
          </w:tcPr>
          <w:p w14:paraId="76724C1F" w14:textId="028EF333" w:rsidR="00EB11ED" w:rsidRDefault="00EE6458" w:rsidP="007E0CD5">
            <w:pPr>
              <w:rPr>
                <w:rFonts w:ascii="Times New Roman" w:hAnsi="Times New Roman" w:cs="Times New Roman"/>
                <w:b/>
                <w:bCs/>
              </w:rPr>
            </w:pPr>
            <w:r>
              <w:rPr>
                <w:rFonts w:ascii="Times New Roman" w:hAnsi="Times New Roman" w:cs="Times New Roman"/>
                <w:b/>
                <w:bCs/>
                <w:noProof/>
              </w:rPr>
              <w:drawing>
                <wp:anchor distT="0" distB="0" distL="114300" distR="114300" simplePos="0" relativeHeight="251648000" behindDoc="1" locked="0" layoutInCell="1" allowOverlap="1" wp14:anchorId="60D73D4E" wp14:editId="4E58A438">
                  <wp:simplePos x="0" y="0"/>
                  <wp:positionH relativeFrom="column">
                    <wp:posOffset>154940</wp:posOffset>
                  </wp:positionH>
                  <wp:positionV relativeFrom="paragraph">
                    <wp:posOffset>26670</wp:posOffset>
                  </wp:positionV>
                  <wp:extent cx="3072130" cy="4206240"/>
                  <wp:effectExtent l="0" t="0" r="0" b="0"/>
                  <wp:wrapNone/>
                  <wp:docPr id="58" name="Picture 58"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descr="A picture containing graphical user interface&#10;&#10;Description automatically generated"/>
                          <pic:cNvPicPr/>
                        </pic:nvPicPr>
                        <pic:blipFill rotWithShape="1">
                          <a:blip r:embed="rId21">
                            <a:extLst>
                              <a:ext uri="{28A0092B-C50C-407E-A947-70E740481C1C}">
                                <a14:useLocalDpi xmlns:a14="http://schemas.microsoft.com/office/drawing/2010/main" val="0"/>
                              </a:ext>
                            </a:extLst>
                          </a:blip>
                          <a:srcRect t="5574" r="2292" b="2338"/>
                          <a:stretch/>
                        </pic:blipFill>
                        <pic:spPr bwMode="auto">
                          <a:xfrm>
                            <a:off x="0" y="0"/>
                            <a:ext cx="3072130" cy="42062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592" w:type="dxa"/>
          </w:tcPr>
          <w:p w14:paraId="19DF4823" w14:textId="77777777" w:rsidR="00EB11ED" w:rsidRDefault="00EB11ED" w:rsidP="007E0CD5">
            <w:pPr>
              <w:rPr>
                <w:rFonts w:ascii="Times New Roman" w:hAnsi="Times New Roman" w:cs="Times New Roman"/>
                <w:b/>
                <w:bCs/>
              </w:rPr>
            </w:pPr>
          </w:p>
        </w:tc>
      </w:tr>
      <w:tr w:rsidR="00EB11ED" w14:paraId="27243474" w14:textId="77777777" w:rsidTr="007E0CD5">
        <w:trPr>
          <w:trHeight w:val="288"/>
        </w:trPr>
        <w:tc>
          <w:tcPr>
            <w:tcW w:w="1872" w:type="dxa"/>
            <w:tcBorders>
              <w:top w:val="nil"/>
              <w:left w:val="nil"/>
              <w:bottom w:val="nil"/>
              <w:right w:val="single" w:sz="8" w:space="0" w:color="auto"/>
            </w:tcBorders>
          </w:tcPr>
          <w:p w14:paraId="7AB79E93" w14:textId="77777777" w:rsidR="00EB11ED" w:rsidRDefault="00EB11ED" w:rsidP="007E0CD5">
            <w:pPr>
              <w:rPr>
                <w:rFonts w:ascii="Times New Roman" w:hAnsi="Times New Roman" w:cs="Times New Roman"/>
                <w:b/>
                <w:bCs/>
              </w:rPr>
            </w:pPr>
          </w:p>
        </w:tc>
        <w:tc>
          <w:tcPr>
            <w:tcW w:w="2592" w:type="dxa"/>
            <w:tcBorders>
              <w:left w:val="single" w:sz="8" w:space="0" w:color="auto"/>
            </w:tcBorders>
            <w:shd w:val="clear" w:color="auto" w:fill="FFFFFF" w:themeFill="background1"/>
          </w:tcPr>
          <w:p w14:paraId="714B5CF8" w14:textId="1A46C21D" w:rsidR="00EB11ED" w:rsidRDefault="00212CAE" w:rsidP="007E0CD5">
            <w:pPr>
              <w:jc w:val="center"/>
              <w:rPr>
                <w:rFonts w:ascii="Times New Roman" w:hAnsi="Times New Roman" w:cs="Times New Roman"/>
                <w:b/>
                <w:bCs/>
              </w:rPr>
            </w:pPr>
            <w:r>
              <w:rPr>
                <w:noProof/>
              </w:rPr>
              <w:drawing>
                <wp:anchor distT="0" distB="0" distL="114300" distR="114300" simplePos="0" relativeHeight="251663360" behindDoc="1" locked="0" layoutInCell="1" allowOverlap="1" wp14:anchorId="764050EB" wp14:editId="193C4A3F">
                  <wp:simplePos x="0" y="0"/>
                  <wp:positionH relativeFrom="column">
                    <wp:posOffset>157480</wp:posOffset>
                  </wp:positionH>
                  <wp:positionV relativeFrom="paragraph">
                    <wp:posOffset>185865</wp:posOffset>
                  </wp:positionV>
                  <wp:extent cx="3075369" cy="4216400"/>
                  <wp:effectExtent l="0" t="0" r="0"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62"/>
                          <pic:cNvPicPr/>
                        </pic:nvPicPr>
                        <pic:blipFill rotWithShape="1">
                          <a:blip r:embed="rId22">
                            <a:extLst>
                              <a:ext uri="{28A0092B-C50C-407E-A947-70E740481C1C}">
                                <a14:useLocalDpi xmlns:a14="http://schemas.microsoft.com/office/drawing/2010/main" val="0"/>
                              </a:ext>
                            </a:extLst>
                          </a:blip>
                          <a:srcRect t="4865" r="2218" b="2849"/>
                          <a:stretch/>
                        </pic:blipFill>
                        <pic:spPr bwMode="auto">
                          <a:xfrm>
                            <a:off x="0" y="0"/>
                            <a:ext cx="3075369" cy="4216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2492B" w:rsidRPr="0032492B">
              <w:rPr>
                <w:rFonts w:ascii="Times New Roman" w:hAnsi="Times New Roman" w:cs="Times New Roman"/>
                <w:b/>
                <w:bCs/>
                <w:i/>
                <w:iCs/>
              </w:rPr>
              <w:t>cis-</w:t>
            </w:r>
            <w:r w:rsidR="00EB11ED">
              <w:rPr>
                <w:rFonts w:ascii="Times New Roman" w:hAnsi="Times New Roman" w:cs="Times New Roman"/>
                <w:b/>
                <w:bCs/>
              </w:rPr>
              <w:t>DBCA</w:t>
            </w:r>
          </w:p>
        </w:tc>
        <w:tc>
          <w:tcPr>
            <w:tcW w:w="2592" w:type="dxa"/>
            <w:shd w:val="clear" w:color="auto" w:fill="FFFFFF" w:themeFill="background1"/>
          </w:tcPr>
          <w:p w14:paraId="733A81C3" w14:textId="411499AF" w:rsidR="00EB11ED" w:rsidRDefault="00212CAE" w:rsidP="007E0CD5">
            <w:pPr>
              <w:jc w:val="center"/>
              <w:rPr>
                <w:rFonts w:ascii="Times New Roman" w:hAnsi="Times New Roman" w:cs="Times New Roman"/>
                <w:b/>
                <w:bCs/>
              </w:rPr>
            </w:pPr>
            <w:r>
              <w:rPr>
                <w:rFonts w:ascii="Times New Roman" w:hAnsi="Times New Roman" w:cs="Times New Roman"/>
                <w:b/>
                <w:bCs/>
                <w:noProof/>
              </w:rPr>
              <w:drawing>
                <wp:anchor distT="0" distB="0" distL="114300" distR="114300" simplePos="0" relativeHeight="251649024" behindDoc="1" locked="0" layoutInCell="1" allowOverlap="1" wp14:anchorId="3A76ADA8" wp14:editId="1F5E8F49">
                  <wp:simplePos x="0" y="0"/>
                  <wp:positionH relativeFrom="column">
                    <wp:posOffset>1551940</wp:posOffset>
                  </wp:positionH>
                  <wp:positionV relativeFrom="paragraph">
                    <wp:posOffset>183960</wp:posOffset>
                  </wp:positionV>
                  <wp:extent cx="1644650" cy="4235450"/>
                  <wp:effectExtent l="0" t="0" r="0" b="0"/>
                  <wp:wrapNone/>
                  <wp:docPr id="63" name="Picture 63"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descr="A picture containing chart&#10;&#10;Description automatically generated"/>
                          <pic:cNvPicPr/>
                        </pic:nvPicPr>
                        <pic:blipFill rotWithShape="1">
                          <a:blip r:embed="rId23">
                            <a:extLst>
                              <a:ext uri="{28A0092B-C50C-407E-A947-70E740481C1C}">
                                <a14:useLocalDpi xmlns:a14="http://schemas.microsoft.com/office/drawing/2010/main" val="0"/>
                              </a:ext>
                            </a:extLst>
                          </a:blip>
                          <a:srcRect l="44417" t="4865" r="3291" b="2432"/>
                          <a:stretch/>
                        </pic:blipFill>
                        <pic:spPr bwMode="auto">
                          <a:xfrm>
                            <a:off x="0" y="0"/>
                            <a:ext cx="1644650" cy="42354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2492B" w:rsidRPr="0032492B">
              <w:rPr>
                <w:rFonts w:ascii="Times New Roman" w:hAnsi="Times New Roman" w:cs="Times New Roman"/>
                <w:b/>
                <w:bCs/>
                <w:i/>
                <w:iCs/>
              </w:rPr>
              <w:t>cis-</w:t>
            </w:r>
            <w:r w:rsidR="00EB11ED">
              <w:rPr>
                <w:rFonts w:ascii="Times New Roman" w:hAnsi="Times New Roman" w:cs="Times New Roman"/>
                <w:b/>
                <w:bCs/>
              </w:rPr>
              <w:t>DCCA</w:t>
            </w:r>
          </w:p>
        </w:tc>
        <w:tc>
          <w:tcPr>
            <w:tcW w:w="2592" w:type="dxa"/>
            <w:shd w:val="clear" w:color="auto" w:fill="FFFFFF" w:themeFill="background1"/>
          </w:tcPr>
          <w:p w14:paraId="269116CB" w14:textId="77777777" w:rsidR="00EB11ED" w:rsidRDefault="00EB11ED" w:rsidP="007E0CD5">
            <w:pPr>
              <w:jc w:val="center"/>
              <w:rPr>
                <w:rFonts w:ascii="Times New Roman" w:hAnsi="Times New Roman" w:cs="Times New Roman"/>
                <w:b/>
                <w:bCs/>
              </w:rPr>
            </w:pPr>
            <w:r w:rsidRPr="003653D3">
              <w:rPr>
                <w:rFonts w:ascii="Times New Roman" w:hAnsi="Times New Roman" w:cs="Times New Roman"/>
                <w:b/>
                <w:bCs/>
              </w:rPr>
              <w:t>3-PBA</w:t>
            </w:r>
          </w:p>
        </w:tc>
      </w:tr>
      <w:tr w:rsidR="00EB11ED" w14:paraId="1831737D" w14:textId="77777777" w:rsidTr="007E0CD5">
        <w:trPr>
          <w:trHeight w:val="5616"/>
        </w:trPr>
        <w:tc>
          <w:tcPr>
            <w:tcW w:w="1872" w:type="dxa"/>
            <w:tcBorders>
              <w:top w:val="nil"/>
              <w:left w:val="nil"/>
              <w:bottom w:val="nil"/>
              <w:right w:val="single" w:sz="8" w:space="0" w:color="auto"/>
            </w:tcBorders>
          </w:tcPr>
          <w:p w14:paraId="32FCFD4A" w14:textId="53A89320" w:rsidR="00EB11ED" w:rsidRDefault="00EB11ED" w:rsidP="007E0CD5">
            <w:pPr>
              <w:rPr>
                <w:rFonts w:ascii="Times New Roman" w:hAnsi="Times New Roman" w:cs="Times New Roman"/>
                <w:b/>
                <w:bCs/>
              </w:rPr>
            </w:pPr>
          </w:p>
          <w:p w14:paraId="2E8DCDBC" w14:textId="77777777" w:rsidR="00EB11ED" w:rsidRDefault="00EB11ED" w:rsidP="007E0CD5">
            <w:pPr>
              <w:rPr>
                <w:rFonts w:ascii="Times New Roman" w:hAnsi="Times New Roman" w:cs="Times New Roman"/>
                <w:b/>
                <w:bCs/>
              </w:rPr>
            </w:pPr>
          </w:p>
          <w:p w14:paraId="111A7493" w14:textId="225A0CB3" w:rsidR="00EB11ED" w:rsidRDefault="00EB11ED" w:rsidP="007E0CD5">
            <w:pPr>
              <w:rPr>
                <w:rFonts w:ascii="Times New Roman" w:hAnsi="Times New Roman" w:cs="Times New Roman"/>
                <w:b/>
                <w:bCs/>
              </w:rPr>
            </w:pPr>
          </w:p>
          <w:p w14:paraId="3EF6E59F" w14:textId="77777777" w:rsidR="00EB11ED" w:rsidRDefault="00EB11ED" w:rsidP="007E0CD5">
            <w:pPr>
              <w:rPr>
                <w:rFonts w:ascii="Times New Roman" w:hAnsi="Times New Roman" w:cs="Times New Roman"/>
                <w:b/>
                <w:bCs/>
              </w:rPr>
            </w:pPr>
          </w:p>
          <w:p w14:paraId="20D3E3C6" w14:textId="77777777" w:rsidR="00EB11ED" w:rsidRDefault="00EB11ED" w:rsidP="007E0CD5">
            <w:pPr>
              <w:rPr>
                <w:rFonts w:ascii="Times New Roman" w:hAnsi="Times New Roman" w:cs="Times New Roman"/>
                <w:b/>
                <w:bCs/>
              </w:rPr>
            </w:pPr>
          </w:p>
          <w:p w14:paraId="7BD5E2B1" w14:textId="77777777" w:rsidR="00EB11ED" w:rsidRDefault="00EB11ED" w:rsidP="007E0CD5">
            <w:pPr>
              <w:rPr>
                <w:rFonts w:ascii="Times New Roman" w:hAnsi="Times New Roman" w:cs="Times New Roman"/>
                <w:b/>
                <w:bCs/>
              </w:rPr>
            </w:pPr>
          </w:p>
          <w:p w14:paraId="5766903E" w14:textId="77777777" w:rsidR="00EB11ED" w:rsidRDefault="00EB11ED" w:rsidP="007E0CD5">
            <w:pPr>
              <w:rPr>
                <w:rFonts w:ascii="Times New Roman" w:hAnsi="Times New Roman" w:cs="Times New Roman"/>
                <w:b/>
                <w:bCs/>
              </w:rPr>
            </w:pPr>
          </w:p>
          <w:p w14:paraId="14B882C0" w14:textId="77777777" w:rsidR="00EB11ED" w:rsidRDefault="00EB11ED" w:rsidP="007E0CD5">
            <w:pPr>
              <w:rPr>
                <w:rFonts w:ascii="Times New Roman" w:hAnsi="Times New Roman" w:cs="Times New Roman"/>
                <w:b/>
                <w:bCs/>
              </w:rPr>
            </w:pPr>
          </w:p>
          <w:p w14:paraId="057CCCA1" w14:textId="77777777" w:rsidR="00EB11ED" w:rsidRDefault="00EB11ED" w:rsidP="007E0CD5">
            <w:pPr>
              <w:rPr>
                <w:rFonts w:ascii="Times New Roman" w:hAnsi="Times New Roman" w:cs="Times New Roman"/>
                <w:b/>
                <w:bCs/>
              </w:rPr>
            </w:pPr>
          </w:p>
          <w:p w14:paraId="1FC2FDE7" w14:textId="77777777" w:rsidR="00EB11ED" w:rsidRDefault="00EB11ED" w:rsidP="007E0CD5">
            <w:pPr>
              <w:rPr>
                <w:rFonts w:ascii="Times New Roman" w:hAnsi="Times New Roman" w:cs="Times New Roman"/>
                <w:b/>
                <w:bCs/>
              </w:rPr>
            </w:pPr>
          </w:p>
          <w:p w14:paraId="1693505A" w14:textId="77777777" w:rsidR="00EB11ED" w:rsidRDefault="00EB11ED" w:rsidP="007E0CD5">
            <w:pPr>
              <w:rPr>
                <w:rFonts w:ascii="Times New Roman" w:hAnsi="Times New Roman" w:cs="Times New Roman"/>
                <w:b/>
                <w:bCs/>
              </w:rPr>
            </w:pPr>
          </w:p>
          <w:p w14:paraId="2C7E4079" w14:textId="77777777" w:rsidR="00EB11ED" w:rsidRDefault="00EB11ED" w:rsidP="007E0CD5">
            <w:pPr>
              <w:rPr>
                <w:rFonts w:ascii="Times New Roman" w:hAnsi="Times New Roman" w:cs="Times New Roman"/>
                <w:b/>
                <w:bCs/>
              </w:rPr>
            </w:pPr>
          </w:p>
          <w:p w14:paraId="027C2925" w14:textId="77777777" w:rsidR="00EB11ED" w:rsidRDefault="00EB11ED" w:rsidP="007E0CD5">
            <w:pPr>
              <w:rPr>
                <w:rFonts w:ascii="Times New Roman" w:hAnsi="Times New Roman" w:cs="Times New Roman"/>
                <w:b/>
                <w:bCs/>
              </w:rPr>
            </w:pPr>
          </w:p>
          <w:p w14:paraId="704312FB" w14:textId="77777777" w:rsidR="00EB11ED" w:rsidRDefault="00EB11ED" w:rsidP="007E0CD5">
            <w:pPr>
              <w:rPr>
                <w:rFonts w:ascii="Times New Roman" w:hAnsi="Times New Roman" w:cs="Times New Roman"/>
                <w:b/>
                <w:bCs/>
              </w:rPr>
            </w:pPr>
          </w:p>
        </w:tc>
        <w:tc>
          <w:tcPr>
            <w:tcW w:w="2592" w:type="dxa"/>
            <w:tcBorders>
              <w:left w:val="single" w:sz="8" w:space="0" w:color="auto"/>
            </w:tcBorders>
          </w:tcPr>
          <w:p w14:paraId="583C1D46" w14:textId="77777777" w:rsidR="00EB11ED" w:rsidRDefault="00EB11ED" w:rsidP="007E0CD5">
            <w:pPr>
              <w:rPr>
                <w:rFonts w:ascii="Times New Roman" w:hAnsi="Times New Roman" w:cs="Times New Roman"/>
                <w:b/>
                <w:bCs/>
              </w:rPr>
            </w:pPr>
          </w:p>
        </w:tc>
        <w:tc>
          <w:tcPr>
            <w:tcW w:w="2592" w:type="dxa"/>
          </w:tcPr>
          <w:p w14:paraId="153BDB2D" w14:textId="77777777" w:rsidR="00EB11ED" w:rsidRDefault="00EB11ED" w:rsidP="007E0CD5">
            <w:pPr>
              <w:rPr>
                <w:rFonts w:ascii="Times New Roman" w:hAnsi="Times New Roman" w:cs="Times New Roman"/>
                <w:b/>
                <w:bCs/>
              </w:rPr>
            </w:pPr>
          </w:p>
        </w:tc>
        <w:tc>
          <w:tcPr>
            <w:tcW w:w="2592" w:type="dxa"/>
          </w:tcPr>
          <w:p w14:paraId="34541189" w14:textId="77777777" w:rsidR="00EB11ED" w:rsidRDefault="00EB11ED" w:rsidP="007E0CD5">
            <w:pPr>
              <w:rPr>
                <w:rFonts w:ascii="Times New Roman" w:hAnsi="Times New Roman" w:cs="Times New Roman"/>
                <w:b/>
                <w:bCs/>
              </w:rPr>
            </w:pPr>
          </w:p>
        </w:tc>
      </w:tr>
    </w:tbl>
    <w:p w14:paraId="3C283729" w14:textId="7862EE46" w:rsidR="00EB11ED" w:rsidRPr="0054290B" w:rsidRDefault="00EB11ED" w:rsidP="00EB11ED"/>
    <w:p w14:paraId="6DD8F4F0" w14:textId="14FE3854" w:rsidR="00EB11ED" w:rsidRDefault="00EB11ED" w:rsidP="00EB11ED">
      <w:pPr>
        <w:pStyle w:val="Heading3"/>
        <w:rPr>
          <w:rFonts w:ascii="Times New Roman" w:hAnsi="Times New Roman" w:cs="Times New Roman"/>
          <w:color w:val="auto"/>
        </w:rPr>
      </w:pPr>
      <w:r w:rsidRPr="00EE7C61">
        <w:rPr>
          <w:rFonts w:ascii="Times New Roman" w:hAnsi="Times New Roman" w:cs="Times New Roman"/>
          <w:b/>
          <w:bCs/>
          <w:color w:val="auto"/>
        </w:rPr>
        <w:lastRenderedPageBreak/>
        <w:t>Figure S</w:t>
      </w:r>
      <w:r w:rsidR="00BC5D1E">
        <w:rPr>
          <w:rFonts w:ascii="Times New Roman" w:hAnsi="Times New Roman" w:cs="Times New Roman"/>
          <w:b/>
          <w:bCs/>
          <w:color w:val="auto"/>
        </w:rPr>
        <w:t>2</w:t>
      </w:r>
      <w:r w:rsidRPr="00EE7C61">
        <w:rPr>
          <w:rFonts w:ascii="Times New Roman" w:hAnsi="Times New Roman" w:cs="Times New Roman"/>
          <w:b/>
          <w:bCs/>
          <w:color w:val="auto"/>
        </w:rPr>
        <w:t>.</w:t>
      </w:r>
      <w:r>
        <w:rPr>
          <w:rFonts w:ascii="Times New Roman" w:hAnsi="Times New Roman" w:cs="Times New Roman"/>
          <w:b/>
          <w:bCs/>
          <w:color w:val="auto"/>
        </w:rPr>
        <w:t>5</w:t>
      </w:r>
      <w:r w:rsidRPr="00EE7C61">
        <w:rPr>
          <w:rFonts w:ascii="Times New Roman" w:hAnsi="Times New Roman" w:cs="Times New Roman"/>
          <w:b/>
          <w:bCs/>
          <w:color w:val="auto"/>
        </w:rPr>
        <w:t>.</w:t>
      </w:r>
      <w:r w:rsidRPr="00F029C3">
        <w:rPr>
          <w:rFonts w:ascii="Times New Roman" w:hAnsi="Times New Roman" w:cs="Times New Roman"/>
          <w:b/>
          <w:bCs/>
          <w:color w:val="auto"/>
        </w:rPr>
        <w:t xml:space="preserve"> </w:t>
      </w:r>
      <w:r>
        <w:rPr>
          <w:rFonts w:ascii="Times New Roman" w:hAnsi="Times New Roman" w:cs="Times New Roman"/>
          <w:color w:val="auto"/>
        </w:rPr>
        <w:t xml:space="preserve">Variance ratios for </w:t>
      </w:r>
      <w:r w:rsidRPr="00F029C3">
        <w:rPr>
          <w:rFonts w:ascii="Times New Roman" w:hAnsi="Times New Roman" w:cs="Times New Roman"/>
          <w:color w:val="auto"/>
        </w:rPr>
        <w:t>all potential confounders, averaged across exposure quartiles,</w:t>
      </w:r>
      <w:r>
        <w:rPr>
          <w:rFonts w:ascii="Times New Roman" w:hAnsi="Times New Roman" w:cs="Times New Roman"/>
          <w:color w:val="auto"/>
        </w:rPr>
        <w:t xml:space="preserve"> after</w:t>
      </w:r>
      <w:r w:rsidRPr="00F029C3">
        <w:rPr>
          <w:rFonts w:ascii="Times New Roman" w:hAnsi="Times New Roman" w:cs="Times New Roman"/>
          <w:color w:val="auto"/>
        </w:rPr>
        <w:t xml:space="preserve"> inverse probability weighting</w:t>
      </w:r>
    </w:p>
    <w:p w14:paraId="37397B3F" w14:textId="5FE3DF4F" w:rsidR="00EB11ED" w:rsidRPr="003741AC" w:rsidRDefault="005C0691" w:rsidP="00EB11ED">
      <w:pPr>
        <w:pStyle w:val="NoSpacing"/>
      </w:pPr>
      <w:r>
        <w:rPr>
          <w:rFonts w:ascii="Times New Roman" w:eastAsiaTheme="majorEastAsia" w:hAnsi="Times New Roman" w:cs="Times New Roman"/>
          <w:b/>
          <w:bCs/>
          <w:noProof/>
          <w:sz w:val="24"/>
          <w:szCs w:val="24"/>
        </w:rPr>
        <w:drawing>
          <wp:anchor distT="0" distB="0" distL="114300" distR="114300" simplePos="0" relativeHeight="251666432" behindDoc="1" locked="0" layoutInCell="1" allowOverlap="1" wp14:anchorId="6D49BF2E" wp14:editId="0BBE0A36">
            <wp:simplePos x="0" y="0"/>
            <wp:positionH relativeFrom="column">
              <wp:posOffset>-189914</wp:posOffset>
            </wp:positionH>
            <wp:positionV relativeFrom="paragraph">
              <wp:posOffset>3370580</wp:posOffset>
            </wp:positionV>
            <wp:extent cx="2707640" cy="3516581"/>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rotWithShape="1">
                    <a:blip r:embed="rId24">
                      <a:extLst>
                        <a:ext uri="{28A0092B-C50C-407E-A947-70E740481C1C}">
                          <a14:useLocalDpi xmlns:a14="http://schemas.microsoft.com/office/drawing/2010/main" val="0"/>
                        </a:ext>
                      </a:extLst>
                    </a:blip>
                    <a:srcRect l="3180" t="1755" r="2658" b="2092"/>
                    <a:stretch/>
                  </pic:blipFill>
                  <pic:spPr bwMode="auto">
                    <a:xfrm>
                      <a:off x="0" y="0"/>
                      <a:ext cx="2707640" cy="351658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E6458">
        <w:rPr>
          <w:rFonts w:ascii="Times New Roman" w:eastAsiaTheme="majorEastAsia" w:hAnsi="Times New Roman" w:cs="Times New Roman"/>
          <w:b/>
          <w:bCs/>
          <w:noProof/>
          <w:sz w:val="24"/>
          <w:szCs w:val="24"/>
        </w:rPr>
        <w:drawing>
          <wp:anchor distT="0" distB="0" distL="114300" distR="114300" simplePos="0" relativeHeight="251665408" behindDoc="1" locked="0" layoutInCell="1" allowOverlap="1" wp14:anchorId="1E6DC114" wp14:editId="07B20385">
            <wp:simplePos x="0" y="0"/>
            <wp:positionH relativeFrom="column">
              <wp:posOffset>-175846</wp:posOffset>
            </wp:positionH>
            <wp:positionV relativeFrom="paragraph">
              <wp:posOffset>198315</wp:posOffset>
            </wp:positionV>
            <wp:extent cx="2743200" cy="3453619"/>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rotWithShape="1">
                    <a:blip r:embed="rId25">
                      <a:extLst>
                        <a:ext uri="{28A0092B-C50C-407E-A947-70E740481C1C}">
                          <a14:useLocalDpi xmlns:a14="http://schemas.microsoft.com/office/drawing/2010/main" val="0"/>
                        </a:ext>
                      </a:extLst>
                    </a:blip>
                    <a:srcRect l="3668" t="1923" r="928" b="3636"/>
                    <a:stretch/>
                  </pic:blipFill>
                  <pic:spPr bwMode="auto">
                    <a:xfrm>
                      <a:off x="0" y="0"/>
                      <a:ext cx="2743732" cy="345428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872"/>
        <w:gridCol w:w="2592"/>
        <w:gridCol w:w="2592"/>
        <w:gridCol w:w="2592"/>
      </w:tblGrid>
      <w:tr w:rsidR="00EB11ED" w14:paraId="07A9D076" w14:textId="77777777" w:rsidTr="007E0CD5">
        <w:trPr>
          <w:trHeight w:val="288"/>
        </w:trPr>
        <w:tc>
          <w:tcPr>
            <w:tcW w:w="1872" w:type="dxa"/>
            <w:tcBorders>
              <w:top w:val="nil"/>
              <w:left w:val="nil"/>
              <w:bottom w:val="nil"/>
              <w:right w:val="single" w:sz="8" w:space="0" w:color="auto"/>
            </w:tcBorders>
          </w:tcPr>
          <w:p w14:paraId="3339F4A2" w14:textId="77777777" w:rsidR="00EB11ED" w:rsidRDefault="00EB11ED" w:rsidP="007E0CD5">
            <w:pPr>
              <w:rPr>
                <w:rFonts w:ascii="Times New Roman" w:hAnsi="Times New Roman" w:cs="Times New Roman"/>
                <w:b/>
                <w:bCs/>
              </w:rPr>
            </w:pPr>
          </w:p>
        </w:tc>
        <w:tc>
          <w:tcPr>
            <w:tcW w:w="2592" w:type="dxa"/>
            <w:tcBorders>
              <w:left w:val="single" w:sz="8" w:space="0" w:color="auto"/>
            </w:tcBorders>
            <w:shd w:val="clear" w:color="auto" w:fill="FFFFFF" w:themeFill="background1"/>
          </w:tcPr>
          <w:p w14:paraId="516AAF09" w14:textId="77777777" w:rsidR="00EB11ED" w:rsidRDefault="00EB11ED" w:rsidP="007E0CD5">
            <w:pPr>
              <w:jc w:val="center"/>
              <w:rPr>
                <w:rFonts w:ascii="Times New Roman" w:hAnsi="Times New Roman" w:cs="Times New Roman"/>
                <w:b/>
                <w:bCs/>
              </w:rPr>
            </w:pPr>
            <w:proofErr w:type="spellStart"/>
            <w:proofErr w:type="gramStart"/>
            <w:r w:rsidRPr="00AE7103">
              <w:rPr>
                <w:rFonts w:ascii="Times New Roman" w:hAnsi="Times New Roman" w:cs="Times New Roman"/>
                <w:b/>
                <w:bCs/>
                <w:i/>
                <w:iCs/>
              </w:rPr>
              <w:t>o,p</w:t>
            </w:r>
            <w:proofErr w:type="spellEnd"/>
            <w:proofErr w:type="gramEnd"/>
            <w:r w:rsidRPr="00AE7103">
              <w:rPr>
                <w:rFonts w:ascii="Times New Roman" w:hAnsi="Times New Roman" w:cs="Times New Roman"/>
                <w:b/>
                <w:bCs/>
                <w:i/>
                <w:iCs/>
              </w:rPr>
              <w:t>’</w:t>
            </w:r>
            <w:r>
              <w:rPr>
                <w:rFonts w:ascii="Times New Roman" w:hAnsi="Times New Roman" w:cs="Times New Roman"/>
                <w:b/>
                <w:bCs/>
              </w:rPr>
              <w:t>-DDT</w:t>
            </w:r>
          </w:p>
        </w:tc>
        <w:tc>
          <w:tcPr>
            <w:tcW w:w="2592" w:type="dxa"/>
            <w:shd w:val="clear" w:color="auto" w:fill="FFFFFF" w:themeFill="background1"/>
          </w:tcPr>
          <w:p w14:paraId="04C9D15A" w14:textId="43FACC31" w:rsidR="00EB11ED" w:rsidRDefault="005C0691" w:rsidP="007E0CD5">
            <w:pPr>
              <w:jc w:val="center"/>
              <w:rPr>
                <w:rFonts w:ascii="Times New Roman" w:hAnsi="Times New Roman" w:cs="Times New Roman"/>
                <w:b/>
                <w:bCs/>
              </w:rPr>
            </w:pPr>
            <w:r>
              <w:rPr>
                <w:rFonts w:ascii="Times New Roman" w:eastAsiaTheme="majorEastAsia" w:hAnsi="Times New Roman" w:cs="Times New Roman"/>
                <w:b/>
                <w:bCs/>
                <w:noProof/>
                <w:sz w:val="24"/>
                <w:szCs w:val="24"/>
              </w:rPr>
              <w:drawing>
                <wp:anchor distT="0" distB="0" distL="114300" distR="114300" simplePos="0" relativeHeight="251661312" behindDoc="1" locked="0" layoutInCell="1" allowOverlap="1" wp14:anchorId="7C272417" wp14:editId="62673D0E">
                  <wp:simplePos x="0" y="0"/>
                  <wp:positionH relativeFrom="column">
                    <wp:posOffset>-20955</wp:posOffset>
                  </wp:positionH>
                  <wp:positionV relativeFrom="paragraph">
                    <wp:posOffset>34925</wp:posOffset>
                  </wp:positionV>
                  <wp:extent cx="1392702" cy="3459969"/>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rotWithShape="1">
                          <a:blip r:embed="rId26">
                            <a:extLst>
                              <a:ext uri="{28A0092B-C50C-407E-A947-70E740481C1C}">
                                <a14:useLocalDpi xmlns:a14="http://schemas.microsoft.com/office/drawing/2010/main" val="0"/>
                              </a:ext>
                            </a:extLst>
                          </a:blip>
                          <a:srcRect l="49174" t="2307" r="2381" b="3094"/>
                          <a:stretch/>
                        </pic:blipFill>
                        <pic:spPr bwMode="auto">
                          <a:xfrm>
                            <a:off x="0" y="0"/>
                            <a:ext cx="1392702" cy="345996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roofErr w:type="spellStart"/>
            <w:proofErr w:type="gramStart"/>
            <w:r w:rsidR="0032492B" w:rsidRPr="0032492B">
              <w:rPr>
                <w:rFonts w:ascii="Times New Roman" w:hAnsi="Times New Roman" w:cs="Times New Roman"/>
                <w:b/>
                <w:bCs/>
                <w:i/>
                <w:iCs/>
              </w:rPr>
              <w:t>p,p</w:t>
            </w:r>
            <w:proofErr w:type="spellEnd"/>
            <w:proofErr w:type="gramEnd"/>
            <w:r w:rsidR="0032492B" w:rsidRPr="0032492B">
              <w:rPr>
                <w:rFonts w:ascii="Times New Roman" w:hAnsi="Times New Roman" w:cs="Times New Roman"/>
                <w:b/>
                <w:bCs/>
                <w:i/>
                <w:iCs/>
              </w:rPr>
              <w:t>’</w:t>
            </w:r>
            <w:r w:rsidR="00EB11ED">
              <w:rPr>
                <w:rFonts w:ascii="Times New Roman" w:hAnsi="Times New Roman" w:cs="Times New Roman"/>
                <w:b/>
                <w:bCs/>
              </w:rPr>
              <w:t>-DDT</w:t>
            </w:r>
          </w:p>
        </w:tc>
        <w:tc>
          <w:tcPr>
            <w:tcW w:w="2592" w:type="dxa"/>
            <w:shd w:val="clear" w:color="auto" w:fill="FFFFFF" w:themeFill="background1"/>
          </w:tcPr>
          <w:p w14:paraId="4D711E72" w14:textId="718EBB8D" w:rsidR="00EB11ED" w:rsidRDefault="005C0691" w:rsidP="007E0CD5">
            <w:pPr>
              <w:jc w:val="center"/>
              <w:rPr>
                <w:rFonts w:ascii="Times New Roman" w:hAnsi="Times New Roman" w:cs="Times New Roman"/>
                <w:b/>
                <w:bCs/>
              </w:rPr>
            </w:pPr>
            <w:r>
              <w:rPr>
                <w:rFonts w:ascii="Times New Roman" w:eastAsiaTheme="majorEastAsia" w:hAnsi="Times New Roman" w:cs="Times New Roman"/>
                <w:b/>
                <w:bCs/>
                <w:noProof/>
                <w:sz w:val="24"/>
                <w:szCs w:val="24"/>
              </w:rPr>
              <w:drawing>
                <wp:anchor distT="0" distB="0" distL="114300" distR="114300" simplePos="0" relativeHeight="251660288" behindDoc="1" locked="0" layoutInCell="1" allowOverlap="1" wp14:anchorId="262059DC" wp14:editId="31E1FD21">
                  <wp:simplePos x="0" y="0"/>
                  <wp:positionH relativeFrom="column">
                    <wp:posOffset>0</wp:posOffset>
                  </wp:positionH>
                  <wp:positionV relativeFrom="paragraph">
                    <wp:posOffset>13970</wp:posOffset>
                  </wp:positionV>
                  <wp:extent cx="1370965" cy="3481070"/>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rotWithShape="1">
                          <a:blip r:embed="rId27">
                            <a:extLst>
                              <a:ext uri="{28A0092B-C50C-407E-A947-70E740481C1C}">
                                <a14:useLocalDpi xmlns:a14="http://schemas.microsoft.com/office/drawing/2010/main" val="0"/>
                              </a:ext>
                            </a:extLst>
                          </a:blip>
                          <a:srcRect l="49664" t="1731" r="2629" b="3077"/>
                          <a:stretch/>
                        </pic:blipFill>
                        <pic:spPr bwMode="auto">
                          <a:xfrm>
                            <a:off x="0" y="0"/>
                            <a:ext cx="1370965" cy="34810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roofErr w:type="spellStart"/>
            <w:proofErr w:type="gramStart"/>
            <w:r w:rsidR="0032492B" w:rsidRPr="0032492B">
              <w:rPr>
                <w:rFonts w:ascii="Times New Roman" w:hAnsi="Times New Roman" w:cs="Times New Roman"/>
                <w:b/>
                <w:bCs/>
                <w:i/>
                <w:iCs/>
              </w:rPr>
              <w:t>p,p</w:t>
            </w:r>
            <w:proofErr w:type="spellEnd"/>
            <w:proofErr w:type="gramEnd"/>
            <w:r w:rsidR="0032492B" w:rsidRPr="0032492B">
              <w:rPr>
                <w:rFonts w:ascii="Times New Roman" w:hAnsi="Times New Roman" w:cs="Times New Roman"/>
                <w:b/>
                <w:bCs/>
                <w:i/>
                <w:iCs/>
              </w:rPr>
              <w:t>’</w:t>
            </w:r>
            <w:r w:rsidR="00EB11ED">
              <w:rPr>
                <w:rFonts w:ascii="Times New Roman" w:hAnsi="Times New Roman" w:cs="Times New Roman"/>
                <w:b/>
                <w:bCs/>
              </w:rPr>
              <w:t>-DDE</w:t>
            </w:r>
          </w:p>
        </w:tc>
      </w:tr>
      <w:tr w:rsidR="00EB11ED" w14:paraId="6803207E" w14:textId="77777777" w:rsidTr="007E0CD5">
        <w:trPr>
          <w:trHeight w:val="4680"/>
        </w:trPr>
        <w:tc>
          <w:tcPr>
            <w:tcW w:w="1872" w:type="dxa"/>
            <w:tcBorders>
              <w:top w:val="nil"/>
              <w:left w:val="nil"/>
              <w:bottom w:val="nil"/>
              <w:right w:val="single" w:sz="8" w:space="0" w:color="auto"/>
            </w:tcBorders>
          </w:tcPr>
          <w:p w14:paraId="18AEF891" w14:textId="77777777" w:rsidR="00EB11ED" w:rsidRDefault="00EB11ED" w:rsidP="007E0CD5">
            <w:pPr>
              <w:rPr>
                <w:rFonts w:ascii="Times New Roman" w:hAnsi="Times New Roman" w:cs="Times New Roman"/>
                <w:b/>
                <w:bCs/>
              </w:rPr>
            </w:pPr>
          </w:p>
          <w:p w14:paraId="0B8280E9" w14:textId="77777777" w:rsidR="00EB11ED" w:rsidRDefault="00EB11ED" w:rsidP="007E0CD5">
            <w:pPr>
              <w:rPr>
                <w:rFonts w:ascii="Times New Roman" w:hAnsi="Times New Roman" w:cs="Times New Roman"/>
                <w:b/>
                <w:bCs/>
              </w:rPr>
            </w:pPr>
          </w:p>
          <w:p w14:paraId="289820E5" w14:textId="77777777" w:rsidR="00EB11ED" w:rsidRDefault="00EB11ED" w:rsidP="007E0CD5">
            <w:pPr>
              <w:rPr>
                <w:rFonts w:ascii="Times New Roman" w:hAnsi="Times New Roman" w:cs="Times New Roman"/>
                <w:b/>
                <w:bCs/>
              </w:rPr>
            </w:pPr>
          </w:p>
          <w:p w14:paraId="6F32B825" w14:textId="77777777" w:rsidR="00EB11ED" w:rsidRDefault="00EB11ED" w:rsidP="007E0CD5">
            <w:pPr>
              <w:rPr>
                <w:rFonts w:ascii="Times New Roman" w:hAnsi="Times New Roman" w:cs="Times New Roman"/>
                <w:b/>
                <w:bCs/>
              </w:rPr>
            </w:pPr>
          </w:p>
          <w:p w14:paraId="07CF642C" w14:textId="77777777" w:rsidR="00EB11ED" w:rsidRDefault="00EB11ED" w:rsidP="007E0CD5">
            <w:pPr>
              <w:rPr>
                <w:rFonts w:ascii="Times New Roman" w:hAnsi="Times New Roman" w:cs="Times New Roman"/>
                <w:b/>
                <w:bCs/>
              </w:rPr>
            </w:pPr>
          </w:p>
          <w:p w14:paraId="3A42A1DC" w14:textId="77777777" w:rsidR="00EB11ED" w:rsidRDefault="00EB11ED" w:rsidP="007E0CD5">
            <w:pPr>
              <w:rPr>
                <w:rFonts w:ascii="Times New Roman" w:hAnsi="Times New Roman" w:cs="Times New Roman"/>
                <w:b/>
                <w:bCs/>
              </w:rPr>
            </w:pPr>
          </w:p>
          <w:p w14:paraId="29483F67" w14:textId="77777777" w:rsidR="00EB11ED" w:rsidRDefault="00EB11ED" w:rsidP="007E0CD5">
            <w:pPr>
              <w:rPr>
                <w:rFonts w:ascii="Times New Roman" w:hAnsi="Times New Roman" w:cs="Times New Roman"/>
                <w:b/>
                <w:bCs/>
              </w:rPr>
            </w:pPr>
          </w:p>
          <w:p w14:paraId="53B51B06" w14:textId="77777777" w:rsidR="00EB11ED" w:rsidRDefault="00EB11ED" w:rsidP="007E0CD5">
            <w:pPr>
              <w:rPr>
                <w:rFonts w:ascii="Times New Roman" w:hAnsi="Times New Roman" w:cs="Times New Roman"/>
                <w:b/>
                <w:bCs/>
              </w:rPr>
            </w:pPr>
          </w:p>
          <w:p w14:paraId="65DA8F64" w14:textId="77777777" w:rsidR="00EB11ED" w:rsidRDefault="00EB11ED" w:rsidP="007E0CD5">
            <w:pPr>
              <w:rPr>
                <w:rFonts w:ascii="Times New Roman" w:hAnsi="Times New Roman" w:cs="Times New Roman"/>
                <w:b/>
                <w:bCs/>
              </w:rPr>
            </w:pPr>
          </w:p>
          <w:p w14:paraId="0CBBE3D8" w14:textId="77777777" w:rsidR="00EB11ED" w:rsidRDefault="00EB11ED" w:rsidP="007E0CD5">
            <w:pPr>
              <w:rPr>
                <w:rFonts w:ascii="Times New Roman" w:hAnsi="Times New Roman" w:cs="Times New Roman"/>
                <w:b/>
                <w:bCs/>
              </w:rPr>
            </w:pPr>
          </w:p>
          <w:p w14:paraId="1F209A41" w14:textId="77777777" w:rsidR="00EB11ED" w:rsidRDefault="00EB11ED" w:rsidP="007E0CD5">
            <w:pPr>
              <w:rPr>
                <w:rFonts w:ascii="Times New Roman" w:hAnsi="Times New Roman" w:cs="Times New Roman"/>
                <w:b/>
                <w:bCs/>
              </w:rPr>
            </w:pPr>
          </w:p>
          <w:p w14:paraId="40CA7FB6" w14:textId="77777777" w:rsidR="00EB11ED" w:rsidRDefault="00EB11ED" w:rsidP="007E0CD5">
            <w:pPr>
              <w:rPr>
                <w:rFonts w:ascii="Times New Roman" w:hAnsi="Times New Roman" w:cs="Times New Roman"/>
                <w:b/>
                <w:bCs/>
              </w:rPr>
            </w:pPr>
          </w:p>
          <w:p w14:paraId="339249A0" w14:textId="77777777" w:rsidR="00EB11ED" w:rsidRDefault="00EB11ED" w:rsidP="007E0CD5">
            <w:pPr>
              <w:rPr>
                <w:rFonts w:ascii="Times New Roman" w:hAnsi="Times New Roman" w:cs="Times New Roman"/>
                <w:b/>
                <w:bCs/>
              </w:rPr>
            </w:pPr>
          </w:p>
          <w:p w14:paraId="0E1F572B" w14:textId="77777777" w:rsidR="00EB11ED" w:rsidRDefault="00EB11ED" w:rsidP="007E0CD5">
            <w:pPr>
              <w:rPr>
                <w:rFonts w:ascii="Times New Roman" w:hAnsi="Times New Roman" w:cs="Times New Roman"/>
                <w:b/>
                <w:bCs/>
              </w:rPr>
            </w:pPr>
          </w:p>
        </w:tc>
        <w:tc>
          <w:tcPr>
            <w:tcW w:w="2592" w:type="dxa"/>
            <w:tcBorders>
              <w:left w:val="single" w:sz="8" w:space="0" w:color="auto"/>
            </w:tcBorders>
          </w:tcPr>
          <w:p w14:paraId="635FD081" w14:textId="03BF10D0" w:rsidR="00EB11ED" w:rsidRDefault="00EB11ED" w:rsidP="007E0CD5">
            <w:pPr>
              <w:rPr>
                <w:rFonts w:ascii="Times New Roman" w:hAnsi="Times New Roman" w:cs="Times New Roman"/>
                <w:b/>
                <w:bCs/>
              </w:rPr>
            </w:pPr>
          </w:p>
        </w:tc>
        <w:tc>
          <w:tcPr>
            <w:tcW w:w="2592" w:type="dxa"/>
          </w:tcPr>
          <w:p w14:paraId="6DCED46E" w14:textId="7E22DB21" w:rsidR="00EB11ED" w:rsidRDefault="00EB11ED" w:rsidP="007E0CD5">
            <w:pPr>
              <w:rPr>
                <w:rFonts w:ascii="Times New Roman" w:hAnsi="Times New Roman" w:cs="Times New Roman"/>
                <w:b/>
                <w:bCs/>
              </w:rPr>
            </w:pPr>
          </w:p>
        </w:tc>
        <w:tc>
          <w:tcPr>
            <w:tcW w:w="2592" w:type="dxa"/>
          </w:tcPr>
          <w:p w14:paraId="32B86B8F" w14:textId="77777777" w:rsidR="00EB11ED" w:rsidRDefault="00EB11ED" w:rsidP="007E0CD5">
            <w:pPr>
              <w:rPr>
                <w:rFonts w:ascii="Times New Roman" w:hAnsi="Times New Roman" w:cs="Times New Roman"/>
                <w:b/>
                <w:bCs/>
              </w:rPr>
            </w:pPr>
          </w:p>
        </w:tc>
      </w:tr>
      <w:tr w:rsidR="00EB11ED" w14:paraId="5E8141DF" w14:textId="77777777" w:rsidTr="007E0CD5">
        <w:trPr>
          <w:trHeight w:val="288"/>
        </w:trPr>
        <w:tc>
          <w:tcPr>
            <w:tcW w:w="1872" w:type="dxa"/>
            <w:tcBorders>
              <w:top w:val="nil"/>
              <w:left w:val="nil"/>
              <w:bottom w:val="nil"/>
              <w:right w:val="single" w:sz="8" w:space="0" w:color="auto"/>
            </w:tcBorders>
          </w:tcPr>
          <w:p w14:paraId="5B026FEB" w14:textId="77777777" w:rsidR="00EB11ED" w:rsidRDefault="00EB11ED" w:rsidP="007E0CD5">
            <w:pPr>
              <w:rPr>
                <w:rFonts w:ascii="Times New Roman" w:hAnsi="Times New Roman" w:cs="Times New Roman"/>
                <w:b/>
                <w:bCs/>
              </w:rPr>
            </w:pPr>
          </w:p>
        </w:tc>
        <w:tc>
          <w:tcPr>
            <w:tcW w:w="2592" w:type="dxa"/>
            <w:tcBorders>
              <w:left w:val="single" w:sz="8" w:space="0" w:color="auto"/>
            </w:tcBorders>
            <w:shd w:val="clear" w:color="auto" w:fill="FFFFFF" w:themeFill="background1"/>
          </w:tcPr>
          <w:p w14:paraId="078C64AA" w14:textId="24FD905A" w:rsidR="00EB11ED" w:rsidRDefault="0032492B" w:rsidP="007E0CD5">
            <w:pPr>
              <w:jc w:val="center"/>
              <w:rPr>
                <w:rFonts w:ascii="Times New Roman" w:hAnsi="Times New Roman" w:cs="Times New Roman"/>
                <w:b/>
                <w:bCs/>
              </w:rPr>
            </w:pPr>
            <w:r w:rsidRPr="0032492B">
              <w:rPr>
                <w:rFonts w:ascii="Times New Roman" w:hAnsi="Times New Roman" w:cs="Times New Roman"/>
                <w:b/>
                <w:bCs/>
                <w:i/>
                <w:iCs/>
              </w:rPr>
              <w:t>cis-</w:t>
            </w:r>
            <w:r w:rsidR="00EB11ED">
              <w:rPr>
                <w:rFonts w:ascii="Times New Roman" w:hAnsi="Times New Roman" w:cs="Times New Roman"/>
                <w:b/>
                <w:bCs/>
              </w:rPr>
              <w:t>DBCA</w:t>
            </w:r>
          </w:p>
        </w:tc>
        <w:tc>
          <w:tcPr>
            <w:tcW w:w="2592" w:type="dxa"/>
            <w:shd w:val="clear" w:color="auto" w:fill="FFFFFF" w:themeFill="background1"/>
          </w:tcPr>
          <w:p w14:paraId="2FFE7C84" w14:textId="53F4C0F2" w:rsidR="00EB11ED" w:rsidRDefault="005C0691" w:rsidP="007E0CD5">
            <w:pPr>
              <w:jc w:val="center"/>
              <w:rPr>
                <w:rFonts w:ascii="Times New Roman" w:hAnsi="Times New Roman" w:cs="Times New Roman"/>
                <w:b/>
                <w:bCs/>
              </w:rPr>
            </w:pPr>
            <w:r>
              <w:rPr>
                <w:rFonts w:ascii="Times New Roman" w:eastAsiaTheme="majorEastAsia" w:hAnsi="Times New Roman" w:cs="Times New Roman"/>
                <w:b/>
                <w:bCs/>
                <w:noProof/>
                <w:sz w:val="24"/>
                <w:szCs w:val="24"/>
              </w:rPr>
              <w:drawing>
                <wp:anchor distT="0" distB="0" distL="114300" distR="114300" simplePos="0" relativeHeight="251662336" behindDoc="1" locked="0" layoutInCell="1" allowOverlap="1" wp14:anchorId="3236F810" wp14:editId="74AA5CA9">
                  <wp:simplePos x="0" y="0"/>
                  <wp:positionH relativeFrom="column">
                    <wp:posOffset>-3701</wp:posOffset>
                  </wp:positionH>
                  <wp:positionV relativeFrom="paragraph">
                    <wp:posOffset>14491</wp:posOffset>
                  </wp:positionV>
                  <wp:extent cx="1388565" cy="3515995"/>
                  <wp:effectExtent l="0" t="0" r="0" b="0"/>
                  <wp:wrapNone/>
                  <wp:docPr id="21" name="Picture 21"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able&#10;&#10;Description automatically generated"/>
                          <pic:cNvPicPr/>
                        </pic:nvPicPr>
                        <pic:blipFill rotWithShape="1">
                          <a:blip r:embed="rId28">
                            <a:extLst>
                              <a:ext uri="{28A0092B-C50C-407E-A947-70E740481C1C}">
                                <a14:useLocalDpi xmlns:a14="http://schemas.microsoft.com/office/drawing/2010/main" val="0"/>
                              </a:ext>
                            </a:extLst>
                          </a:blip>
                          <a:srcRect l="49789" t="1946" r="1909" b="1898"/>
                          <a:stretch/>
                        </pic:blipFill>
                        <pic:spPr bwMode="auto">
                          <a:xfrm>
                            <a:off x="0" y="0"/>
                            <a:ext cx="1388777" cy="351653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2492B" w:rsidRPr="0032492B">
              <w:rPr>
                <w:rFonts w:ascii="Times New Roman" w:hAnsi="Times New Roman" w:cs="Times New Roman"/>
                <w:b/>
                <w:bCs/>
                <w:i/>
                <w:iCs/>
              </w:rPr>
              <w:t>cis-</w:t>
            </w:r>
            <w:r w:rsidR="00EB11ED">
              <w:rPr>
                <w:rFonts w:ascii="Times New Roman" w:hAnsi="Times New Roman" w:cs="Times New Roman"/>
                <w:b/>
                <w:bCs/>
              </w:rPr>
              <w:t>DCCA</w:t>
            </w:r>
          </w:p>
        </w:tc>
        <w:tc>
          <w:tcPr>
            <w:tcW w:w="2592" w:type="dxa"/>
            <w:shd w:val="clear" w:color="auto" w:fill="FFFFFF" w:themeFill="background1"/>
          </w:tcPr>
          <w:p w14:paraId="50FB949E" w14:textId="1A3D8AEF" w:rsidR="00EB11ED" w:rsidRDefault="005C0691" w:rsidP="007E0CD5">
            <w:pPr>
              <w:jc w:val="center"/>
              <w:rPr>
                <w:rFonts w:ascii="Times New Roman" w:hAnsi="Times New Roman" w:cs="Times New Roman"/>
                <w:b/>
                <w:bCs/>
              </w:rPr>
            </w:pPr>
            <w:r>
              <w:rPr>
                <w:rFonts w:ascii="Times New Roman" w:eastAsiaTheme="majorEastAsia" w:hAnsi="Times New Roman" w:cs="Times New Roman"/>
                <w:b/>
                <w:bCs/>
                <w:noProof/>
                <w:sz w:val="24"/>
                <w:szCs w:val="24"/>
              </w:rPr>
              <w:drawing>
                <wp:anchor distT="0" distB="0" distL="114300" distR="114300" simplePos="0" relativeHeight="251664384" behindDoc="1" locked="0" layoutInCell="1" allowOverlap="1" wp14:anchorId="3BBDC530" wp14:editId="06648C97">
                  <wp:simplePos x="0" y="0"/>
                  <wp:positionH relativeFrom="column">
                    <wp:posOffset>-14068</wp:posOffset>
                  </wp:positionH>
                  <wp:positionV relativeFrom="paragraph">
                    <wp:posOffset>586</wp:posOffset>
                  </wp:positionV>
                  <wp:extent cx="1399394" cy="3529965"/>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rotWithShape="1">
                          <a:blip r:embed="rId29">
                            <a:extLst>
                              <a:ext uri="{28A0092B-C50C-407E-A947-70E740481C1C}">
                                <a14:useLocalDpi xmlns:a14="http://schemas.microsoft.com/office/drawing/2010/main" val="0"/>
                              </a:ext>
                            </a:extLst>
                          </a:blip>
                          <a:srcRect l="49420" t="1563" r="1909" b="1924"/>
                          <a:stretch/>
                        </pic:blipFill>
                        <pic:spPr bwMode="auto">
                          <a:xfrm>
                            <a:off x="0" y="0"/>
                            <a:ext cx="1399394" cy="35299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B11ED" w:rsidRPr="003653D3">
              <w:rPr>
                <w:rFonts w:ascii="Times New Roman" w:hAnsi="Times New Roman" w:cs="Times New Roman"/>
                <w:b/>
                <w:bCs/>
              </w:rPr>
              <w:t>3-PBA</w:t>
            </w:r>
          </w:p>
        </w:tc>
      </w:tr>
      <w:tr w:rsidR="00EB11ED" w14:paraId="6F5DFACB" w14:textId="77777777" w:rsidTr="007E0CD5">
        <w:trPr>
          <w:trHeight w:val="4680"/>
        </w:trPr>
        <w:tc>
          <w:tcPr>
            <w:tcW w:w="1872" w:type="dxa"/>
            <w:tcBorders>
              <w:top w:val="nil"/>
              <w:left w:val="nil"/>
              <w:bottom w:val="nil"/>
              <w:right w:val="single" w:sz="8" w:space="0" w:color="auto"/>
            </w:tcBorders>
          </w:tcPr>
          <w:p w14:paraId="1FC8E500" w14:textId="77777777" w:rsidR="00EB11ED" w:rsidRDefault="00EB11ED" w:rsidP="007E0CD5">
            <w:pPr>
              <w:rPr>
                <w:rFonts w:ascii="Times New Roman" w:hAnsi="Times New Roman" w:cs="Times New Roman"/>
                <w:b/>
                <w:bCs/>
              </w:rPr>
            </w:pPr>
          </w:p>
          <w:p w14:paraId="7905F46F" w14:textId="77777777" w:rsidR="00EB11ED" w:rsidRDefault="00EB11ED" w:rsidP="007E0CD5">
            <w:pPr>
              <w:rPr>
                <w:rFonts w:ascii="Times New Roman" w:hAnsi="Times New Roman" w:cs="Times New Roman"/>
                <w:b/>
                <w:bCs/>
              </w:rPr>
            </w:pPr>
          </w:p>
          <w:p w14:paraId="747F3271" w14:textId="77777777" w:rsidR="00EB11ED" w:rsidRDefault="00EB11ED" w:rsidP="007E0CD5">
            <w:pPr>
              <w:rPr>
                <w:rFonts w:ascii="Times New Roman" w:hAnsi="Times New Roman" w:cs="Times New Roman"/>
                <w:b/>
                <w:bCs/>
              </w:rPr>
            </w:pPr>
          </w:p>
          <w:p w14:paraId="4EBF1D73" w14:textId="77777777" w:rsidR="00EB11ED" w:rsidRDefault="00EB11ED" w:rsidP="007E0CD5">
            <w:pPr>
              <w:rPr>
                <w:rFonts w:ascii="Times New Roman" w:hAnsi="Times New Roman" w:cs="Times New Roman"/>
                <w:b/>
                <w:bCs/>
              </w:rPr>
            </w:pPr>
          </w:p>
          <w:p w14:paraId="14D99D1F" w14:textId="77777777" w:rsidR="00EB11ED" w:rsidRDefault="00EB11ED" w:rsidP="007E0CD5">
            <w:pPr>
              <w:rPr>
                <w:rFonts w:ascii="Times New Roman" w:hAnsi="Times New Roman" w:cs="Times New Roman"/>
                <w:b/>
                <w:bCs/>
              </w:rPr>
            </w:pPr>
          </w:p>
          <w:p w14:paraId="7B6D67A7" w14:textId="77777777" w:rsidR="00EB11ED" w:rsidRDefault="00EB11ED" w:rsidP="007E0CD5">
            <w:pPr>
              <w:rPr>
                <w:rFonts w:ascii="Times New Roman" w:hAnsi="Times New Roman" w:cs="Times New Roman"/>
                <w:b/>
                <w:bCs/>
              </w:rPr>
            </w:pPr>
          </w:p>
          <w:p w14:paraId="2F2E771E" w14:textId="77777777" w:rsidR="00EB11ED" w:rsidRDefault="00EB11ED" w:rsidP="007E0CD5">
            <w:pPr>
              <w:rPr>
                <w:rFonts w:ascii="Times New Roman" w:hAnsi="Times New Roman" w:cs="Times New Roman"/>
                <w:b/>
                <w:bCs/>
              </w:rPr>
            </w:pPr>
          </w:p>
          <w:p w14:paraId="249C80B5" w14:textId="77777777" w:rsidR="00EB11ED" w:rsidRDefault="00EB11ED" w:rsidP="007E0CD5">
            <w:pPr>
              <w:rPr>
                <w:rFonts w:ascii="Times New Roman" w:hAnsi="Times New Roman" w:cs="Times New Roman"/>
                <w:b/>
                <w:bCs/>
              </w:rPr>
            </w:pPr>
          </w:p>
          <w:p w14:paraId="23026C2F" w14:textId="77777777" w:rsidR="00EB11ED" w:rsidRDefault="00EB11ED" w:rsidP="007E0CD5">
            <w:pPr>
              <w:rPr>
                <w:rFonts w:ascii="Times New Roman" w:hAnsi="Times New Roman" w:cs="Times New Roman"/>
                <w:b/>
                <w:bCs/>
              </w:rPr>
            </w:pPr>
          </w:p>
          <w:p w14:paraId="2EFD050B" w14:textId="77777777" w:rsidR="00EB11ED" w:rsidRDefault="00EB11ED" w:rsidP="007E0CD5">
            <w:pPr>
              <w:rPr>
                <w:rFonts w:ascii="Times New Roman" w:hAnsi="Times New Roman" w:cs="Times New Roman"/>
                <w:b/>
                <w:bCs/>
              </w:rPr>
            </w:pPr>
          </w:p>
          <w:p w14:paraId="3BB732CA" w14:textId="77777777" w:rsidR="00EB11ED" w:rsidRDefault="00EB11ED" w:rsidP="007E0CD5">
            <w:pPr>
              <w:rPr>
                <w:rFonts w:ascii="Times New Roman" w:hAnsi="Times New Roman" w:cs="Times New Roman"/>
                <w:b/>
                <w:bCs/>
              </w:rPr>
            </w:pPr>
          </w:p>
          <w:p w14:paraId="7E244745" w14:textId="77777777" w:rsidR="00EB11ED" w:rsidRDefault="00EB11ED" w:rsidP="007E0CD5">
            <w:pPr>
              <w:rPr>
                <w:rFonts w:ascii="Times New Roman" w:hAnsi="Times New Roman" w:cs="Times New Roman"/>
                <w:b/>
                <w:bCs/>
              </w:rPr>
            </w:pPr>
          </w:p>
          <w:p w14:paraId="50CF24BE" w14:textId="77777777" w:rsidR="00EB11ED" w:rsidRDefault="00EB11ED" w:rsidP="007E0CD5">
            <w:pPr>
              <w:rPr>
                <w:rFonts w:ascii="Times New Roman" w:hAnsi="Times New Roman" w:cs="Times New Roman"/>
                <w:b/>
                <w:bCs/>
              </w:rPr>
            </w:pPr>
          </w:p>
          <w:p w14:paraId="35C15E79" w14:textId="77777777" w:rsidR="00EB11ED" w:rsidRDefault="00EB11ED" w:rsidP="007E0CD5">
            <w:pPr>
              <w:rPr>
                <w:rFonts w:ascii="Times New Roman" w:hAnsi="Times New Roman" w:cs="Times New Roman"/>
                <w:b/>
                <w:bCs/>
              </w:rPr>
            </w:pPr>
          </w:p>
        </w:tc>
        <w:tc>
          <w:tcPr>
            <w:tcW w:w="2592" w:type="dxa"/>
            <w:tcBorders>
              <w:left w:val="single" w:sz="8" w:space="0" w:color="auto"/>
            </w:tcBorders>
          </w:tcPr>
          <w:p w14:paraId="56520C71" w14:textId="77777777" w:rsidR="00EB11ED" w:rsidRDefault="00EB11ED" w:rsidP="007E0CD5">
            <w:pPr>
              <w:rPr>
                <w:rFonts w:ascii="Times New Roman" w:hAnsi="Times New Roman" w:cs="Times New Roman"/>
                <w:b/>
                <w:bCs/>
              </w:rPr>
            </w:pPr>
          </w:p>
        </w:tc>
        <w:tc>
          <w:tcPr>
            <w:tcW w:w="2592" w:type="dxa"/>
          </w:tcPr>
          <w:p w14:paraId="24B425A4" w14:textId="77777777" w:rsidR="00EB11ED" w:rsidRDefault="00EB11ED" w:rsidP="007E0CD5">
            <w:pPr>
              <w:rPr>
                <w:rFonts w:ascii="Times New Roman" w:hAnsi="Times New Roman" w:cs="Times New Roman"/>
                <w:b/>
                <w:bCs/>
              </w:rPr>
            </w:pPr>
          </w:p>
        </w:tc>
        <w:tc>
          <w:tcPr>
            <w:tcW w:w="2592" w:type="dxa"/>
          </w:tcPr>
          <w:p w14:paraId="2E14CF35" w14:textId="77777777" w:rsidR="00EB11ED" w:rsidRDefault="00EB11ED" w:rsidP="007E0CD5">
            <w:pPr>
              <w:rPr>
                <w:rFonts w:ascii="Times New Roman" w:hAnsi="Times New Roman" w:cs="Times New Roman"/>
                <w:b/>
                <w:bCs/>
              </w:rPr>
            </w:pPr>
          </w:p>
        </w:tc>
      </w:tr>
    </w:tbl>
    <w:p w14:paraId="036B3616" w14:textId="77777777" w:rsidR="00EB11ED" w:rsidRDefault="00EB11ED" w:rsidP="00EB11ED">
      <w:pPr>
        <w:rPr>
          <w:rFonts w:ascii="Times New Roman" w:eastAsiaTheme="majorEastAsia" w:hAnsi="Times New Roman" w:cs="Times New Roman"/>
          <w:b/>
          <w:bCs/>
          <w:sz w:val="24"/>
          <w:szCs w:val="24"/>
        </w:rPr>
      </w:pPr>
    </w:p>
    <w:p w14:paraId="430692AE" w14:textId="77777777" w:rsidR="00EB11ED" w:rsidRDefault="00EB11ED" w:rsidP="00EB11ED">
      <w:pPr>
        <w:rPr>
          <w:rFonts w:ascii="Times New Roman" w:eastAsiaTheme="majorEastAsia" w:hAnsi="Times New Roman" w:cs="Times New Roman"/>
          <w:b/>
          <w:bCs/>
          <w:sz w:val="24"/>
          <w:szCs w:val="24"/>
        </w:rPr>
      </w:pPr>
    </w:p>
    <w:p w14:paraId="6E35E8E3" w14:textId="77777777" w:rsidR="00EB11ED" w:rsidRDefault="00EB11ED" w:rsidP="00EB11ED">
      <w:pPr>
        <w:rPr>
          <w:rFonts w:ascii="Times New Roman" w:eastAsiaTheme="majorEastAsia" w:hAnsi="Times New Roman" w:cs="Times New Roman"/>
          <w:b/>
          <w:bCs/>
          <w:sz w:val="24"/>
          <w:szCs w:val="24"/>
        </w:rPr>
      </w:pPr>
      <w:r>
        <w:rPr>
          <w:rFonts w:ascii="Times New Roman" w:hAnsi="Times New Roman" w:cs="Times New Roman"/>
          <w:b/>
          <w:bCs/>
          <w:sz w:val="24"/>
          <w:szCs w:val="24"/>
        </w:rPr>
        <w:br w:type="page"/>
      </w:r>
    </w:p>
    <w:p w14:paraId="7ACF850E" w14:textId="2818F437" w:rsidR="00177511" w:rsidRDefault="00177511" w:rsidP="00177511">
      <w:pPr>
        <w:pStyle w:val="Heading2"/>
        <w:rPr>
          <w:rFonts w:ascii="Times New Roman" w:hAnsi="Times New Roman" w:cs="Times New Roman"/>
          <w:b/>
          <w:bCs/>
          <w:color w:val="auto"/>
          <w:sz w:val="24"/>
          <w:szCs w:val="24"/>
        </w:rPr>
      </w:pPr>
      <w:r w:rsidRPr="00B85BFB">
        <w:rPr>
          <w:rFonts w:ascii="Times New Roman" w:hAnsi="Times New Roman" w:cs="Times New Roman"/>
          <w:b/>
          <w:bCs/>
          <w:color w:val="auto"/>
          <w:sz w:val="24"/>
          <w:szCs w:val="24"/>
        </w:rPr>
        <w:lastRenderedPageBreak/>
        <w:t>S</w:t>
      </w:r>
      <w:r w:rsidR="005A5CBB">
        <w:rPr>
          <w:rFonts w:ascii="Times New Roman" w:hAnsi="Times New Roman" w:cs="Times New Roman"/>
          <w:b/>
          <w:bCs/>
          <w:color w:val="auto"/>
          <w:sz w:val="24"/>
          <w:szCs w:val="24"/>
        </w:rPr>
        <w:t xml:space="preserve">ection </w:t>
      </w:r>
      <w:r w:rsidR="00BC5D1E">
        <w:rPr>
          <w:rFonts w:ascii="Times New Roman" w:hAnsi="Times New Roman" w:cs="Times New Roman"/>
          <w:b/>
          <w:bCs/>
          <w:color w:val="auto"/>
          <w:sz w:val="24"/>
          <w:szCs w:val="24"/>
        </w:rPr>
        <w:t>3</w:t>
      </w:r>
      <w:r w:rsidRPr="00B85BFB">
        <w:rPr>
          <w:rFonts w:ascii="Times New Roman" w:hAnsi="Times New Roman" w:cs="Times New Roman"/>
          <w:b/>
          <w:bCs/>
          <w:color w:val="auto"/>
          <w:sz w:val="24"/>
          <w:szCs w:val="24"/>
        </w:rPr>
        <w:t xml:space="preserve">. </w:t>
      </w:r>
      <w:r>
        <w:rPr>
          <w:rFonts w:ascii="Times New Roman" w:hAnsi="Times New Roman" w:cs="Times New Roman"/>
          <w:b/>
          <w:bCs/>
          <w:color w:val="auto"/>
          <w:sz w:val="24"/>
          <w:szCs w:val="24"/>
        </w:rPr>
        <w:t>M</w:t>
      </w:r>
      <w:r w:rsidRPr="00495797">
        <w:rPr>
          <w:rFonts w:ascii="Times New Roman" w:hAnsi="Times New Roman" w:cs="Times New Roman"/>
          <w:b/>
          <w:bCs/>
          <w:color w:val="auto"/>
          <w:sz w:val="24"/>
          <w:szCs w:val="24"/>
        </w:rPr>
        <w:t>ultiple imputation by chained equations</w:t>
      </w:r>
    </w:p>
    <w:p w14:paraId="27C70D92" w14:textId="77777777" w:rsidR="00177511" w:rsidRPr="00177511" w:rsidRDefault="00177511" w:rsidP="00177511">
      <w:pPr>
        <w:pStyle w:val="NoSpacing"/>
      </w:pPr>
    </w:p>
    <w:p w14:paraId="063070D0" w14:textId="1604BE47" w:rsidR="00177511" w:rsidRPr="00C95077" w:rsidRDefault="00177511" w:rsidP="00177511">
      <w:pPr>
        <w:pBdr>
          <w:top w:val="nil"/>
          <w:left w:val="nil"/>
          <w:bottom w:val="nil"/>
          <w:right w:val="nil"/>
          <w:between w:val="nil"/>
        </w:pBdr>
        <w:spacing w:after="0" w:line="240" w:lineRule="auto"/>
        <w:jc w:val="both"/>
        <w:rPr>
          <w:rFonts w:ascii="Times New Roman" w:hAnsi="Times New Roman" w:cs="Times New Roman"/>
          <w:sz w:val="24"/>
          <w:szCs w:val="24"/>
        </w:rPr>
      </w:pPr>
      <w:r w:rsidRPr="00C95077">
        <w:rPr>
          <w:rFonts w:ascii="Times New Roman" w:hAnsi="Times New Roman" w:cs="Times New Roman"/>
          <w:sz w:val="24"/>
          <w:szCs w:val="24"/>
        </w:rPr>
        <w:t xml:space="preserve">We conducted multiple imputation by chained equations using the mi </w:t>
      </w:r>
      <w:r>
        <w:rPr>
          <w:rFonts w:ascii="Times New Roman" w:hAnsi="Times New Roman" w:cs="Times New Roman"/>
          <w:sz w:val="24"/>
          <w:szCs w:val="24"/>
        </w:rPr>
        <w:t xml:space="preserve">suite of </w:t>
      </w:r>
      <w:r w:rsidRPr="00C95077">
        <w:rPr>
          <w:rFonts w:ascii="Times New Roman" w:hAnsi="Times New Roman" w:cs="Times New Roman"/>
          <w:sz w:val="24"/>
          <w:szCs w:val="24"/>
        </w:rPr>
        <w:t>command</w:t>
      </w:r>
      <w:r>
        <w:rPr>
          <w:rFonts w:ascii="Times New Roman" w:hAnsi="Times New Roman" w:cs="Times New Roman"/>
          <w:sz w:val="24"/>
          <w:szCs w:val="24"/>
        </w:rPr>
        <w:t>s</w:t>
      </w:r>
      <w:r w:rsidRPr="00C95077">
        <w:rPr>
          <w:rFonts w:ascii="Times New Roman" w:hAnsi="Times New Roman" w:cs="Times New Roman"/>
          <w:sz w:val="24"/>
          <w:szCs w:val="24"/>
        </w:rPr>
        <w:t xml:space="preserve"> in Stata version 14.2 (</w:t>
      </w:r>
      <w:proofErr w:type="spellStart"/>
      <w:r w:rsidRPr="00C95077">
        <w:rPr>
          <w:rFonts w:ascii="Times New Roman" w:hAnsi="Times New Roman" w:cs="Times New Roman"/>
          <w:sz w:val="24"/>
          <w:szCs w:val="24"/>
        </w:rPr>
        <w:t>StataCorp</w:t>
      </w:r>
      <w:proofErr w:type="spellEnd"/>
      <w:r w:rsidRPr="00C95077">
        <w:rPr>
          <w:rFonts w:ascii="Times New Roman" w:hAnsi="Times New Roman" w:cs="Times New Roman"/>
          <w:sz w:val="24"/>
          <w:szCs w:val="24"/>
        </w:rPr>
        <w:t>, College Station, TX). Continuous variables were imputed using predictive mean matching and binary variables were imputed using logistic regression. We used a burn-in period of 10 iterations and generated 10 imputed datasets</w:t>
      </w:r>
      <w:r>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&lt;EndNote&gt;&lt;Cite&gt;&lt;Author&gt;White&lt;/Author&gt;&lt;Year&gt;2011&lt;/Year&gt;&lt;RecNum&gt;1217&lt;/RecNum&gt;&lt;DisplayText&gt;&lt;style face="superscript"&gt;7&lt;/style&gt;&lt;/DisplayText&gt;&lt;record&gt;&lt;rec-number&gt;1217&lt;/rec-number&gt;&lt;foreign-keys&gt;&lt;key app="EN" db-id="xtdv5wx0uvw9x3e5sfvpawtx2d9dtdxvzwaz" timestamp="1587321560"&gt;1217&lt;/key&gt;&lt;/foreign-keys&gt;&lt;ref-type name="Journal Article"&gt;17&lt;/ref-type&gt;&lt;contributors&gt;&lt;authors&gt;&lt;author&gt;White, I. R.&lt;/author&gt;&lt;author&gt;Royston, P.&lt;/author&gt;&lt;author&gt;Wood, A. M.&lt;/author&gt;&lt;/authors&gt;&lt;/contributors&gt;&lt;auth-address&gt;MRC Biostatistics Unit, Institute of Public Health, Robinson Way, Cambridge CB2 0SR, U.K.. ian.white@mrc-bsu.cam.ac.uk.&lt;/auth-address&gt;&lt;titles&gt;&lt;title&gt;Multiple imputation using chained equations: Issues and guidance for practice&lt;/title&gt;&lt;secondary-title&gt;Stat Med&lt;/secondary-title&gt;&lt;/titles&gt;&lt;periodical&gt;&lt;full-title&gt;Stat Med&lt;/full-title&gt;&lt;abbr-1&gt;Statistics in medicine&lt;/abbr-1&gt;&lt;/periodical&gt;&lt;pages&gt;377-99&lt;/pages&gt;&lt;volume&gt;30&lt;/volume&gt;&lt;number&gt;4&lt;/number&gt;&lt;edition&gt;2011/01/13&lt;/edition&gt;&lt;keywords&gt;&lt;keyword&gt;Adolescent&lt;/keyword&gt;&lt;keyword&gt;Adult&lt;/keyword&gt;&lt;keyword&gt;Aged&lt;/keyword&gt;&lt;keyword&gt;Cardiovascular Diseases/epidemiology&lt;/keyword&gt;&lt;keyword&gt;Cholesterol/blood&lt;/keyword&gt;&lt;keyword&gt;Female&lt;/keyword&gt;&lt;keyword&gt;Humans&lt;/keyword&gt;&lt;keyword&gt;Lipoproteins, HDL/blood&lt;/keyword&gt;&lt;keyword&gt;Mental Health/*statistics &amp;amp; numerical data&lt;/keyword&gt;&lt;keyword&gt;Middle Aged&lt;/keyword&gt;&lt;keyword&gt;*Models, Statistical&lt;/keyword&gt;&lt;keyword&gt;Multicenter Studies as Topic&lt;/keyword&gt;&lt;keyword&gt;Young Adult&lt;/keyword&gt;&lt;/keywords&gt;&lt;dates&gt;&lt;year&gt;2011&lt;/year&gt;&lt;pub-dates&gt;&lt;date&gt;Feb 20&lt;/date&gt;&lt;/pub-dates&gt;&lt;/dates&gt;&lt;isbn&gt;1097-0258 (Electronic)&amp;#xD;0277-6715 (Linking)&lt;/isbn&gt;&lt;accession-num&gt;21225900&lt;/accession-num&gt;&lt;urls&gt;&lt;related-urls&gt;&lt;url&gt;https://www.ncbi.nlm.nih.gov/pubmed/21225900&lt;/url&gt;&lt;/related-urls&gt;&lt;/urls&gt;&lt;electronic-resource-num&gt;10.1002/sim.4067&lt;/electronic-resource-num&gt;&lt;/record&gt;&lt;/Cite&gt;&lt;/EndNote&gt;</w:instrText>
      </w:r>
      <w:r>
        <w:rPr>
          <w:rFonts w:ascii="Times New Roman" w:hAnsi="Times New Roman" w:cs="Times New Roman"/>
          <w:sz w:val="24"/>
          <w:szCs w:val="24"/>
        </w:rPr>
        <w:fldChar w:fldCharType="separate"/>
      </w:r>
      <w:r w:rsidRPr="00177511">
        <w:rPr>
          <w:rFonts w:ascii="Times New Roman" w:hAnsi="Times New Roman" w:cs="Times New Roman"/>
          <w:noProof/>
          <w:sz w:val="24"/>
          <w:szCs w:val="24"/>
          <w:vertAlign w:val="superscript"/>
        </w:rPr>
        <w:t>7</w:t>
      </w:r>
      <w:r>
        <w:rPr>
          <w:rFonts w:ascii="Times New Roman" w:hAnsi="Times New Roman" w:cs="Times New Roman"/>
          <w:sz w:val="24"/>
          <w:szCs w:val="24"/>
        </w:rPr>
        <w:fldChar w:fldCharType="end"/>
      </w:r>
      <w:r w:rsidRPr="00C95077">
        <w:rPr>
          <w:rFonts w:ascii="Times New Roman" w:hAnsi="Times New Roman" w:cs="Times New Roman"/>
          <w:sz w:val="24"/>
          <w:szCs w:val="24"/>
        </w:rPr>
        <w:t xml:space="preserve"> </w:t>
      </w:r>
    </w:p>
    <w:p w14:paraId="0B647F75" w14:textId="77777777" w:rsidR="00177511" w:rsidRPr="00C95077" w:rsidRDefault="00177511" w:rsidP="00177511">
      <w:pPr>
        <w:pBdr>
          <w:top w:val="nil"/>
          <w:left w:val="nil"/>
          <w:bottom w:val="nil"/>
          <w:right w:val="nil"/>
          <w:between w:val="nil"/>
        </w:pBdr>
        <w:spacing w:after="0" w:line="240" w:lineRule="auto"/>
        <w:jc w:val="both"/>
        <w:rPr>
          <w:rFonts w:ascii="Times New Roman" w:hAnsi="Times New Roman" w:cs="Times New Roman"/>
          <w:sz w:val="24"/>
          <w:szCs w:val="24"/>
        </w:rPr>
      </w:pPr>
    </w:p>
    <w:p w14:paraId="297A5F35" w14:textId="0E148B6E" w:rsidR="00177511" w:rsidRPr="00C95077" w:rsidRDefault="00177511" w:rsidP="00177511">
      <w:pPr>
        <w:pBdr>
          <w:top w:val="nil"/>
          <w:left w:val="nil"/>
          <w:bottom w:val="nil"/>
          <w:right w:val="nil"/>
          <w:between w:val="nil"/>
        </w:pBdr>
        <w:spacing w:after="0" w:line="240" w:lineRule="auto"/>
        <w:jc w:val="both"/>
        <w:rPr>
          <w:rFonts w:ascii="Times New Roman" w:hAnsi="Times New Roman" w:cs="Times New Roman"/>
          <w:sz w:val="24"/>
          <w:szCs w:val="24"/>
        </w:rPr>
      </w:pPr>
      <w:r w:rsidRPr="00C95077">
        <w:rPr>
          <w:rFonts w:ascii="Times New Roman" w:hAnsi="Times New Roman" w:cs="Times New Roman"/>
          <w:sz w:val="24"/>
          <w:szCs w:val="24"/>
        </w:rPr>
        <w:t>We included in the imputation models all outcomes, exposures and covariates identified in Section 2.5.</w:t>
      </w:r>
      <w:r>
        <w:rPr>
          <w:rFonts w:ascii="Times New Roman" w:hAnsi="Times New Roman" w:cs="Times New Roman"/>
          <w:sz w:val="24"/>
          <w:szCs w:val="24"/>
        </w:rPr>
        <w:t xml:space="preserve"> (Statistical analysis)</w:t>
      </w:r>
      <w:r w:rsidRPr="00C95077">
        <w:rPr>
          <w:rFonts w:ascii="Times New Roman" w:hAnsi="Times New Roman" w:cs="Times New Roman"/>
          <w:sz w:val="24"/>
          <w:szCs w:val="24"/>
        </w:rPr>
        <w:t xml:space="preserve">, </w:t>
      </w:r>
      <w:proofErr w:type="gramStart"/>
      <w:r w:rsidRPr="00C95077">
        <w:rPr>
          <w:rFonts w:ascii="Times New Roman" w:hAnsi="Times New Roman" w:cs="Times New Roman"/>
          <w:sz w:val="24"/>
          <w:szCs w:val="24"/>
        </w:rPr>
        <w:t>with the exception of</w:t>
      </w:r>
      <w:proofErr w:type="gramEnd"/>
      <w:r w:rsidRPr="00C95077">
        <w:rPr>
          <w:rFonts w:ascii="Times New Roman" w:hAnsi="Times New Roman" w:cs="Times New Roman"/>
          <w:sz w:val="24"/>
          <w:szCs w:val="24"/>
        </w:rPr>
        <w:t xml:space="preserve"> two derived variables (food poverty and insufficient maternal energy intake) and included the component variables in the imputation models instead. Specifically, we derived missing values of food poverty from imputed total household income</w:t>
      </w:r>
      <w:r>
        <w:rPr>
          <w:rFonts w:ascii="Times New Roman" w:hAnsi="Times New Roman" w:cs="Times New Roman"/>
          <w:sz w:val="24"/>
          <w:szCs w:val="24"/>
        </w:rPr>
        <w:t>,</w:t>
      </w:r>
      <w:r w:rsidRPr="00C95077">
        <w:rPr>
          <w:rFonts w:ascii="Times New Roman" w:hAnsi="Times New Roman" w:cs="Times New Roman"/>
          <w:sz w:val="24"/>
          <w:szCs w:val="24"/>
        </w:rPr>
        <w:t xml:space="preserve"> and derived missing values of insufficient maternal energy intake from imputed maternal age, height, post-delivery weight, and energy intake during pregnancy.   </w:t>
      </w:r>
    </w:p>
    <w:p w14:paraId="56A33477" w14:textId="77777777" w:rsidR="00177511" w:rsidRPr="00C95077" w:rsidRDefault="00177511" w:rsidP="00177511">
      <w:pPr>
        <w:pBdr>
          <w:top w:val="nil"/>
          <w:left w:val="nil"/>
          <w:bottom w:val="nil"/>
          <w:right w:val="nil"/>
          <w:between w:val="nil"/>
        </w:pBdr>
        <w:spacing w:after="0" w:line="240" w:lineRule="auto"/>
        <w:jc w:val="both"/>
        <w:rPr>
          <w:rFonts w:ascii="Times New Roman" w:hAnsi="Times New Roman" w:cs="Times New Roman"/>
          <w:sz w:val="24"/>
          <w:szCs w:val="24"/>
        </w:rPr>
      </w:pPr>
    </w:p>
    <w:p w14:paraId="4E20AC9F" w14:textId="29BE0F8F" w:rsidR="00177511" w:rsidRPr="00C95077" w:rsidRDefault="00177511" w:rsidP="00177511">
      <w:pPr>
        <w:pBdr>
          <w:top w:val="nil"/>
          <w:left w:val="nil"/>
          <w:bottom w:val="nil"/>
          <w:right w:val="nil"/>
          <w:between w:val="nil"/>
        </w:pBdr>
        <w:spacing w:after="0" w:line="240" w:lineRule="auto"/>
        <w:jc w:val="both"/>
        <w:rPr>
          <w:rFonts w:ascii="Times New Roman" w:hAnsi="Times New Roman" w:cs="Times New Roman"/>
          <w:sz w:val="24"/>
          <w:szCs w:val="24"/>
        </w:rPr>
      </w:pPr>
      <w:r w:rsidRPr="00C95077">
        <w:rPr>
          <w:rFonts w:ascii="Times New Roman" w:hAnsi="Times New Roman" w:cs="Times New Roman"/>
          <w:sz w:val="24"/>
          <w:szCs w:val="24"/>
        </w:rPr>
        <w:t>We also included auxiliary variables in the imputation models to improve prediction of total household income (auxiliary variable: food poverty at the 1-year study visit) and exclusive breastfeeding (auxiliary variable: total breastfeeding duration)</w:t>
      </w:r>
      <w:r>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&lt;EndNote&gt;&lt;Cite&gt;&lt;Author&gt;White&lt;/Author&gt;&lt;Year&gt;2011&lt;/Year&gt;&lt;RecNum&gt;1217&lt;/RecNum&gt;&lt;DisplayText&gt;&lt;style face="superscript"&gt;7&lt;/style&gt;&lt;/DisplayText&gt;&lt;record&gt;&lt;rec-number&gt;1217&lt;/rec-number&gt;&lt;foreign-keys&gt;&lt;key app="EN" db-id="xtdv5wx0uvw9x3e5sfvpawtx2d9dtdxvzwaz" timestamp="1587321560"&gt;1217&lt;/key&gt;&lt;/foreign-keys&gt;&lt;ref-type name="Journal Article"&gt;17&lt;/ref-type&gt;&lt;contributors&gt;&lt;authors&gt;&lt;author&gt;White, I. R.&lt;/author&gt;&lt;author&gt;Royston, P.&lt;/author&gt;&lt;author&gt;Wood, A. M.&lt;/author&gt;&lt;/authors&gt;&lt;/contributors&gt;&lt;auth-address&gt;MRC Biostatistics Unit, Institute of Public Health, Robinson Way, Cambridge CB2 0SR, U.K.. ian.white@mrc-bsu.cam.ac.uk.&lt;/auth-address&gt;&lt;titles&gt;&lt;title&gt;Multiple imputation using chained equations: Issues and guidance for practice&lt;/title&gt;&lt;secondary-title&gt;Stat Med&lt;/secondary-title&gt;&lt;/titles&gt;&lt;periodical&gt;&lt;full-title&gt;Stat Med&lt;/full-title&gt;&lt;abbr-1&gt;Statistics in medicine&lt;/abbr-1&gt;&lt;/periodical&gt;&lt;pages&gt;377-99&lt;/pages&gt;&lt;volume&gt;30&lt;/volume&gt;&lt;number&gt;4&lt;/number&gt;&lt;edition&gt;2011/01/13&lt;/edition&gt;&lt;keywords&gt;&lt;keyword&gt;Adolescent&lt;/keyword&gt;&lt;keyword&gt;Adult&lt;/keyword&gt;&lt;keyword&gt;Aged&lt;/keyword&gt;&lt;keyword&gt;Cardiovascular Diseases/epidemiology&lt;/keyword&gt;&lt;keyword&gt;Cholesterol/blood&lt;/keyword&gt;&lt;keyword&gt;Female&lt;/keyword&gt;&lt;keyword&gt;Humans&lt;/keyword&gt;&lt;keyword&gt;Lipoproteins, HDL/blood&lt;/keyword&gt;&lt;keyword&gt;Mental Health/*statistics &amp;amp; numerical data&lt;/keyword&gt;&lt;keyword&gt;Middle Aged&lt;/keyword&gt;&lt;keyword&gt;*Models, Statistical&lt;/keyword&gt;&lt;keyword&gt;Multicenter Studies as Topic&lt;/keyword&gt;&lt;keyword&gt;Young Adult&lt;/keyword&gt;&lt;/keywords&gt;&lt;dates&gt;&lt;year&gt;2011&lt;/year&gt;&lt;pub-dates&gt;&lt;date&gt;Feb 20&lt;/date&gt;&lt;/pub-dates&gt;&lt;/dates&gt;&lt;isbn&gt;1097-0258 (Electronic)&amp;#xD;0277-6715 (Linking)&lt;/isbn&gt;&lt;accession-num&gt;21225900&lt;/accession-num&gt;&lt;urls&gt;&lt;related-urls&gt;&lt;url&gt;https://www.ncbi.nlm.nih.gov/pubmed/21225900&lt;/url&gt;&lt;/related-urls&gt;&lt;/urls&gt;&lt;electronic-resource-num&gt;10.1002/sim.4067&lt;/electronic-resource-num&gt;&lt;/record&gt;&lt;/Cite&gt;&lt;/EndNote&gt;</w:instrText>
      </w:r>
      <w:r>
        <w:rPr>
          <w:rFonts w:ascii="Times New Roman" w:hAnsi="Times New Roman" w:cs="Times New Roman"/>
          <w:sz w:val="24"/>
          <w:szCs w:val="24"/>
        </w:rPr>
        <w:fldChar w:fldCharType="separate"/>
      </w:r>
      <w:r w:rsidRPr="00177511">
        <w:rPr>
          <w:rFonts w:ascii="Times New Roman" w:hAnsi="Times New Roman" w:cs="Times New Roman"/>
          <w:noProof/>
          <w:sz w:val="24"/>
          <w:szCs w:val="24"/>
          <w:vertAlign w:val="superscript"/>
        </w:rPr>
        <w:t>7</w:t>
      </w:r>
      <w:r>
        <w:rPr>
          <w:rFonts w:ascii="Times New Roman" w:hAnsi="Times New Roman" w:cs="Times New Roman"/>
          <w:sz w:val="24"/>
          <w:szCs w:val="24"/>
        </w:rPr>
        <w:fldChar w:fldCharType="end"/>
      </w:r>
    </w:p>
    <w:p w14:paraId="568B1F1C" w14:textId="77777777" w:rsidR="00177511" w:rsidRPr="00C95077" w:rsidRDefault="00177511" w:rsidP="00177511">
      <w:pPr>
        <w:pBdr>
          <w:top w:val="nil"/>
          <w:left w:val="nil"/>
          <w:bottom w:val="nil"/>
          <w:right w:val="nil"/>
          <w:between w:val="nil"/>
        </w:pBdr>
        <w:spacing w:after="0" w:line="240" w:lineRule="auto"/>
        <w:jc w:val="both"/>
        <w:rPr>
          <w:rFonts w:ascii="Times New Roman" w:hAnsi="Times New Roman" w:cs="Times New Roman"/>
          <w:sz w:val="24"/>
          <w:szCs w:val="24"/>
        </w:rPr>
      </w:pPr>
    </w:p>
    <w:p w14:paraId="32355CB9" w14:textId="7E126399" w:rsidR="00177511" w:rsidRDefault="00177511" w:rsidP="00177511">
      <w:pPr>
        <w:pBdr>
          <w:top w:val="nil"/>
          <w:left w:val="nil"/>
          <w:bottom w:val="nil"/>
          <w:right w:val="nil"/>
          <w:between w:val="nil"/>
        </w:pBdr>
        <w:spacing w:after="0" w:line="240" w:lineRule="auto"/>
        <w:jc w:val="both"/>
        <w:rPr>
          <w:rFonts w:ascii="Times New Roman" w:hAnsi="Times New Roman" w:cs="Times New Roman"/>
          <w:b/>
          <w:bCs/>
          <w:sz w:val="24"/>
          <w:szCs w:val="24"/>
        </w:rPr>
      </w:pPr>
      <w:r w:rsidRPr="00C95077">
        <w:rPr>
          <w:rFonts w:ascii="Times New Roman" w:hAnsi="Times New Roman" w:cs="Times New Roman"/>
          <w:sz w:val="24"/>
          <w:szCs w:val="24"/>
        </w:rPr>
        <w:t>Finally, we also included variables representing the interaction between the exposures and effect modifiers (sex, food poverty, food insecurity, maternal energy intake sufficiency)</w:t>
      </w:r>
      <w:r>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&lt;EndNote&gt;&lt;Cite&gt;&lt;Author&gt;Seaman&lt;/Author&gt;&lt;Year&gt;2012&lt;/Year&gt;&lt;RecNum&gt;1261&lt;/RecNum&gt;&lt;DisplayText&gt;&lt;style face="superscript"&gt;8&lt;/style&gt;&lt;/DisplayText&gt;&lt;record&gt;&lt;rec-number&gt;1261&lt;/rec-number&gt;&lt;foreign-keys&gt;&lt;key app="EN" db-id="xtdv5wx0uvw9x3e5sfvpawtx2d9dtdxvzwaz" timestamp="1590611227"&gt;1261&lt;/key&gt;&lt;/foreign-keys&gt;&lt;ref-type name="Journal Article"&gt;17&lt;/ref-type&gt;&lt;contributors&gt;&lt;authors&gt;&lt;author&gt;Seaman, S. R.&lt;/author&gt;&lt;author&gt;Bartlett, J. W.&lt;/author&gt;&lt;author&gt;White, I. R.&lt;/author&gt;&lt;/authors&gt;&lt;/contributors&gt;&lt;auth-address&gt;MRC Biostatistics Unit, Institute of Public Health, Cambridge CB2 0SR, UK. shaun.seaman@mrc-bsu.cam.ac.uk&lt;/auth-address&gt;&lt;titles&gt;&lt;title&gt;Multiple imputation of missing covariates with non-linear effects and interactions: an evaluation of statistical methods&lt;/title&gt;&lt;secondary-title&gt;BMC Med Res Methodol&lt;/secondary-title&gt;&lt;/titles&gt;&lt;periodical&gt;&lt;full-title&gt;BMC Med Res Methodol&lt;/full-title&gt;&lt;/periodical&gt;&lt;pages&gt;46&lt;/pages&gt;&lt;volume&gt;12&lt;/volume&gt;&lt;edition&gt;2012/04/12&lt;/edition&gt;&lt;keywords&gt;&lt;keyword&gt;Analysis of Variance&lt;/keyword&gt;&lt;keyword&gt;*Confounding Factors, Epidemiologic&lt;/keyword&gt;&lt;keyword&gt;*Models, Statistical&lt;/keyword&gt;&lt;keyword&gt;*Nonlinear Dynamics&lt;/keyword&gt;&lt;keyword&gt;*Selection Bias&lt;/keyword&gt;&lt;keyword&gt;Software Design&lt;/keyword&gt;&lt;/keywords&gt;&lt;dates&gt;&lt;year&gt;2012&lt;/year&gt;&lt;pub-dates&gt;&lt;date&gt;Apr 10&lt;/date&gt;&lt;/pub-dates&gt;&lt;/dates&gt;&lt;isbn&gt;1471-2288 (Electronic)&amp;#xD;1471-2288 (Linking)&lt;/isbn&gt;&lt;accession-num&gt;22489953&lt;/accession-num&gt;&lt;urls&gt;&lt;related-urls&gt;&lt;url&gt;https://www.ncbi.nlm.nih.gov/pubmed/22489953&lt;/url&gt;&lt;/related-urls&gt;&lt;/urls&gt;&lt;custom2&gt;PMC3403931&lt;/custom2&gt;&lt;electronic-resource-num&gt;10.1186/1471-2288-12-46&lt;/electronic-resource-num&gt;&lt;/record&gt;&lt;/Cite&gt;&lt;/EndNote&gt;</w:instrText>
      </w:r>
      <w:r>
        <w:rPr>
          <w:rFonts w:ascii="Times New Roman" w:hAnsi="Times New Roman" w:cs="Times New Roman"/>
          <w:sz w:val="24"/>
          <w:szCs w:val="24"/>
        </w:rPr>
        <w:fldChar w:fldCharType="separate"/>
      </w:r>
      <w:r w:rsidRPr="00177511">
        <w:rPr>
          <w:rFonts w:ascii="Times New Roman" w:hAnsi="Times New Roman" w:cs="Times New Roman"/>
          <w:noProof/>
          <w:sz w:val="24"/>
          <w:szCs w:val="24"/>
          <w:vertAlign w:val="superscript"/>
        </w:rPr>
        <w:t>8</w:t>
      </w:r>
      <w:r>
        <w:rPr>
          <w:rFonts w:ascii="Times New Roman" w:hAnsi="Times New Roman" w:cs="Times New Roman"/>
          <w:sz w:val="24"/>
          <w:szCs w:val="24"/>
        </w:rPr>
        <w:fldChar w:fldCharType="end"/>
      </w:r>
      <w:r w:rsidRPr="00C95077">
        <w:rPr>
          <w:rFonts w:ascii="Times New Roman" w:hAnsi="Times New Roman" w:cs="Times New Roman"/>
          <w:sz w:val="24"/>
          <w:szCs w:val="24"/>
        </w:rPr>
        <w:t xml:space="preserve"> However, to address issues of collinearity and to reduce the number of terms added to the imputation models, we only included interaction terms for three of the seven exposures (</w:t>
      </w:r>
      <w:proofErr w:type="spellStart"/>
      <w:r w:rsidR="0032492B" w:rsidRPr="0032492B">
        <w:rPr>
          <w:rFonts w:ascii="Times New Roman" w:hAnsi="Times New Roman" w:cs="Times New Roman"/>
          <w:i/>
          <w:sz w:val="24"/>
          <w:szCs w:val="24"/>
        </w:rPr>
        <w:t>p,p</w:t>
      </w:r>
      <w:proofErr w:type="spellEnd"/>
      <w:r w:rsidR="0032492B" w:rsidRPr="0032492B">
        <w:rPr>
          <w:rFonts w:ascii="Times New Roman" w:hAnsi="Times New Roman" w:cs="Times New Roman"/>
          <w:i/>
          <w:sz w:val="24"/>
          <w:szCs w:val="24"/>
        </w:rPr>
        <w:t>’</w:t>
      </w:r>
      <w:r w:rsidRPr="00C95077">
        <w:rPr>
          <w:rFonts w:ascii="Times New Roman" w:hAnsi="Times New Roman" w:cs="Times New Roman"/>
          <w:sz w:val="24"/>
          <w:szCs w:val="24"/>
        </w:rPr>
        <w:t xml:space="preserve">-DDT, </w:t>
      </w:r>
      <w:r w:rsidR="0032492B" w:rsidRPr="0032492B">
        <w:rPr>
          <w:rFonts w:ascii="Times New Roman" w:hAnsi="Times New Roman" w:cs="Times New Roman"/>
          <w:i/>
          <w:sz w:val="24"/>
          <w:szCs w:val="24"/>
        </w:rPr>
        <w:t>cis-</w:t>
      </w:r>
      <w:r w:rsidRPr="00C95077">
        <w:rPr>
          <w:rFonts w:ascii="Times New Roman" w:hAnsi="Times New Roman" w:cs="Times New Roman"/>
          <w:sz w:val="24"/>
          <w:szCs w:val="24"/>
        </w:rPr>
        <w:t xml:space="preserve">DBCA and </w:t>
      </w:r>
      <w:r w:rsidR="0032492B" w:rsidRPr="0032492B">
        <w:rPr>
          <w:rFonts w:ascii="Times New Roman" w:hAnsi="Times New Roman" w:cs="Times New Roman"/>
          <w:i/>
          <w:sz w:val="24"/>
          <w:szCs w:val="24"/>
        </w:rPr>
        <w:t>cis-</w:t>
      </w:r>
      <w:r w:rsidRPr="00C95077">
        <w:rPr>
          <w:rFonts w:ascii="Times New Roman" w:hAnsi="Times New Roman" w:cs="Times New Roman"/>
          <w:sz w:val="24"/>
          <w:szCs w:val="24"/>
        </w:rPr>
        <w:t xml:space="preserve">DCCA) and three of the four effect modifiers (sex, food poverty, and maternal energy intake sufficiency). As stated in our Results section, correlations were high between congeners of DDT/E (Pearson’s r= 0.69 to 0.85) and between the pyrethroid metabolites </w:t>
      </w:r>
      <w:r w:rsidR="0032492B" w:rsidRPr="0032492B">
        <w:rPr>
          <w:rFonts w:ascii="Times New Roman" w:hAnsi="Times New Roman" w:cs="Times New Roman"/>
          <w:i/>
          <w:sz w:val="24"/>
          <w:szCs w:val="24"/>
        </w:rPr>
        <w:t>cis-</w:t>
      </w:r>
      <w:r w:rsidRPr="00C95077">
        <w:rPr>
          <w:rFonts w:ascii="Times New Roman" w:hAnsi="Times New Roman" w:cs="Times New Roman"/>
          <w:sz w:val="24"/>
          <w:szCs w:val="24"/>
        </w:rPr>
        <w:t xml:space="preserve">DCCA, </w:t>
      </w:r>
      <w:r w:rsidRPr="0079078B">
        <w:rPr>
          <w:rFonts w:ascii="Times New Roman" w:hAnsi="Times New Roman" w:cs="Times New Roman"/>
          <w:i/>
          <w:sz w:val="24"/>
          <w:szCs w:val="24"/>
        </w:rPr>
        <w:t>trans</w:t>
      </w:r>
      <w:r w:rsidRPr="00C95077">
        <w:rPr>
          <w:rFonts w:ascii="Times New Roman" w:hAnsi="Times New Roman" w:cs="Times New Roman"/>
          <w:sz w:val="24"/>
          <w:szCs w:val="24"/>
        </w:rPr>
        <w:t>-DCCA, and 3-PBA (r= 0.83 to 0.88), therefore the analyte that was most</w:t>
      </w:r>
      <w:r w:rsidR="005448A3">
        <w:rPr>
          <w:rFonts w:ascii="Times New Roman" w:hAnsi="Times New Roman" w:cs="Times New Roman"/>
          <w:sz w:val="24"/>
          <w:szCs w:val="24"/>
        </w:rPr>
        <w:t xml:space="preserve"> strongly</w:t>
      </w:r>
      <w:r w:rsidRPr="00C95077">
        <w:rPr>
          <w:rFonts w:ascii="Times New Roman" w:hAnsi="Times New Roman" w:cs="Times New Roman"/>
          <w:sz w:val="24"/>
          <w:szCs w:val="24"/>
        </w:rPr>
        <w:t xml:space="preserve"> correlated with the other two analytes within the group was selected (</w:t>
      </w:r>
      <w:proofErr w:type="spellStart"/>
      <w:r w:rsidR="0032492B" w:rsidRPr="0032492B">
        <w:rPr>
          <w:rFonts w:ascii="Times New Roman" w:hAnsi="Times New Roman" w:cs="Times New Roman"/>
          <w:i/>
          <w:sz w:val="24"/>
          <w:szCs w:val="24"/>
        </w:rPr>
        <w:t>p,p</w:t>
      </w:r>
      <w:proofErr w:type="spellEnd"/>
      <w:r w:rsidR="0032492B" w:rsidRPr="0032492B">
        <w:rPr>
          <w:rFonts w:ascii="Times New Roman" w:hAnsi="Times New Roman" w:cs="Times New Roman"/>
          <w:i/>
          <w:sz w:val="24"/>
          <w:szCs w:val="24"/>
        </w:rPr>
        <w:t>’</w:t>
      </w:r>
      <w:r w:rsidRPr="00C95077">
        <w:rPr>
          <w:rFonts w:ascii="Times New Roman" w:hAnsi="Times New Roman" w:cs="Times New Roman"/>
          <w:sz w:val="24"/>
          <w:szCs w:val="24"/>
        </w:rPr>
        <w:t xml:space="preserve">-DDT and </w:t>
      </w:r>
      <w:r w:rsidR="0032492B" w:rsidRPr="0032492B">
        <w:rPr>
          <w:rFonts w:ascii="Times New Roman" w:hAnsi="Times New Roman" w:cs="Times New Roman"/>
          <w:i/>
          <w:sz w:val="24"/>
          <w:szCs w:val="24"/>
        </w:rPr>
        <w:t>cis-</w:t>
      </w:r>
      <w:r w:rsidRPr="00C95077">
        <w:rPr>
          <w:rFonts w:ascii="Times New Roman" w:hAnsi="Times New Roman" w:cs="Times New Roman"/>
          <w:sz w:val="24"/>
          <w:szCs w:val="24"/>
        </w:rPr>
        <w:t xml:space="preserve">DCCA, respectively); </w:t>
      </w:r>
      <w:r w:rsidR="0032492B" w:rsidRPr="0032492B">
        <w:rPr>
          <w:rFonts w:ascii="Times New Roman" w:hAnsi="Times New Roman" w:cs="Times New Roman"/>
          <w:i/>
          <w:iCs/>
          <w:sz w:val="24"/>
          <w:szCs w:val="24"/>
        </w:rPr>
        <w:t>cis-</w:t>
      </w:r>
      <w:r w:rsidRPr="00C95077">
        <w:rPr>
          <w:rFonts w:ascii="Times New Roman" w:hAnsi="Times New Roman" w:cs="Times New Roman"/>
          <w:sz w:val="24"/>
          <w:szCs w:val="24"/>
        </w:rPr>
        <w:t>DBCA was not correlated with the other pyrethroid metabolites. Among the effect modifiers, food poverty and food insecurity were highly associated with each other (p&lt;0.001), therefore only interaction terms with food poverty were created.</w:t>
      </w:r>
    </w:p>
    <w:p w14:paraId="73977F38" w14:textId="77777777" w:rsidR="00177511" w:rsidRDefault="00177511">
      <w:pPr>
        <w:rPr>
          <w:rFonts w:ascii="Times New Roman" w:eastAsiaTheme="majorEastAsia" w:hAnsi="Times New Roman" w:cs="Times New Roman"/>
          <w:b/>
          <w:bCs/>
          <w:sz w:val="24"/>
          <w:szCs w:val="24"/>
        </w:rPr>
      </w:pPr>
      <w:r>
        <w:rPr>
          <w:rFonts w:ascii="Times New Roman" w:hAnsi="Times New Roman" w:cs="Times New Roman"/>
          <w:b/>
          <w:bCs/>
          <w:sz w:val="24"/>
          <w:szCs w:val="24"/>
        </w:rPr>
        <w:br w:type="page"/>
      </w:r>
    </w:p>
    <w:p w14:paraId="253437D7" w14:textId="5DA60189" w:rsidR="00EB11ED" w:rsidRDefault="00EB11ED" w:rsidP="00EB11ED">
      <w:pPr>
        <w:pStyle w:val="Heading2"/>
        <w:rPr>
          <w:rFonts w:ascii="Times New Roman" w:hAnsi="Times New Roman" w:cs="Times New Roman"/>
          <w:b/>
          <w:bCs/>
          <w:color w:val="auto"/>
          <w:sz w:val="24"/>
          <w:szCs w:val="24"/>
        </w:rPr>
      </w:pPr>
      <w:r w:rsidRPr="00B85BFB">
        <w:rPr>
          <w:rFonts w:ascii="Times New Roman" w:hAnsi="Times New Roman" w:cs="Times New Roman"/>
          <w:b/>
          <w:bCs/>
          <w:color w:val="auto"/>
          <w:sz w:val="24"/>
          <w:szCs w:val="24"/>
        </w:rPr>
        <w:lastRenderedPageBreak/>
        <w:t>S</w:t>
      </w:r>
      <w:r w:rsidR="005A5CBB">
        <w:rPr>
          <w:rFonts w:ascii="Times New Roman" w:hAnsi="Times New Roman" w:cs="Times New Roman"/>
          <w:b/>
          <w:bCs/>
          <w:color w:val="auto"/>
          <w:sz w:val="24"/>
          <w:szCs w:val="24"/>
        </w:rPr>
        <w:t>ection</w:t>
      </w:r>
      <w:r w:rsidR="00BC5D1E">
        <w:rPr>
          <w:rFonts w:ascii="Times New Roman" w:hAnsi="Times New Roman" w:cs="Times New Roman"/>
          <w:b/>
          <w:bCs/>
          <w:color w:val="auto"/>
          <w:sz w:val="24"/>
          <w:szCs w:val="24"/>
        </w:rPr>
        <w:t xml:space="preserve"> 4</w:t>
      </w:r>
      <w:r w:rsidRPr="00B85BFB">
        <w:rPr>
          <w:rFonts w:ascii="Times New Roman" w:hAnsi="Times New Roman" w:cs="Times New Roman"/>
          <w:b/>
          <w:bCs/>
          <w:color w:val="auto"/>
          <w:sz w:val="24"/>
          <w:szCs w:val="24"/>
        </w:rPr>
        <w:t xml:space="preserve">. </w:t>
      </w:r>
      <w:r w:rsidR="00E16989">
        <w:rPr>
          <w:rFonts w:ascii="Times New Roman" w:hAnsi="Times New Roman" w:cs="Times New Roman"/>
          <w:b/>
          <w:bCs/>
          <w:color w:val="auto"/>
          <w:sz w:val="24"/>
          <w:szCs w:val="24"/>
        </w:rPr>
        <w:t>Effect modification o</w:t>
      </w:r>
      <w:r w:rsidR="007E0CD5">
        <w:rPr>
          <w:rFonts w:ascii="Times New Roman" w:hAnsi="Times New Roman" w:cs="Times New Roman"/>
          <w:b/>
          <w:bCs/>
          <w:color w:val="auto"/>
          <w:sz w:val="24"/>
          <w:szCs w:val="24"/>
        </w:rPr>
        <w:t xml:space="preserve">f </w:t>
      </w:r>
      <w:r w:rsidRPr="00974D6E">
        <w:rPr>
          <w:rFonts w:ascii="Times New Roman" w:hAnsi="Times New Roman" w:cs="Times New Roman"/>
          <w:b/>
          <w:bCs/>
          <w:color w:val="auto"/>
          <w:sz w:val="24"/>
          <w:szCs w:val="24"/>
        </w:rPr>
        <w:t>prenatal insecticide exposure</w:t>
      </w:r>
      <w:r>
        <w:rPr>
          <w:rFonts w:ascii="Times New Roman" w:hAnsi="Times New Roman" w:cs="Times New Roman"/>
          <w:b/>
          <w:bCs/>
          <w:color w:val="auto"/>
          <w:sz w:val="24"/>
          <w:szCs w:val="24"/>
        </w:rPr>
        <w:t xml:space="preserve"> </w:t>
      </w:r>
      <w:r w:rsidR="007E0CD5">
        <w:rPr>
          <w:rFonts w:ascii="Times New Roman" w:hAnsi="Times New Roman" w:cs="Times New Roman"/>
          <w:b/>
          <w:bCs/>
          <w:color w:val="auto"/>
          <w:sz w:val="24"/>
          <w:szCs w:val="24"/>
        </w:rPr>
        <w:t>on</w:t>
      </w:r>
      <w:r>
        <w:rPr>
          <w:rFonts w:ascii="Times New Roman" w:hAnsi="Times New Roman" w:cs="Times New Roman"/>
          <w:b/>
          <w:bCs/>
          <w:color w:val="auto"/>
          <w:sz w:val="24"/>
          <w:szCs w:val="24"/>
        </w:rPr>
        <w:t xml:space="preserve"> child size and blood pressure</w:t>
      </w:r>
    </w:p>
    <w:p w14:paraId="5F4EF1D2" w14:textId="77777777" w:rsidR="00EB11ED" w:rsidRPr="00F014C0" w:rsidRDefault="00EB11ED" w:rsidP="00EB11ED">
      <w:pPr>
        <w:pStyle w:val="NoSpacing"/>
        <w:rPr>
          <w:rFonts w:ascii="Times New Roman" w:hAnsi="Times New Roman" w:cs="Times New Roman"/>
          <w:sz w:val="20"/>
          <w:szCs w:val="20"/>
        </w:rPr>
      </w:pPr>
    </w:p>
    <w:p w14:paraId="729FE066" w14:textId="785F1A90" w:rsidR="00EB11ED" w:rsidRPr="0012503D" w:rsidRDefault="00EB11ED" w:rsidP="00EB11ED">
      <w:pPr>
        <w:pStyle w:val="Heading3"/>
        <w:rPr>
          <w:rFonts w:ascii="Times New Roman" w:hAnsi="Times New Roman" w:cs="Times New Roman"/>
          <w:color w:val="auto"/>
          <w:vertAlign w:val="superscript"/>
        </w:rPr>
      </w:pPr>
      <w:r w:rsidRPr="0012503D">
        <w:rPr>
          <w:rFonts w:ascii="Times New Roman" w:hAnsi="Times New Roman" w:cs="Times New Roman"/>
          <w:b/>
          <w:bCs/>
          <w:color w:val="auto"/>
        </w:rPr>
        <w:t>Table S</w:t>
      </w:r>
      <w:r w:rsidR="00BC5D1E">
        <w:rPr>
          <w:rFonts w:ascii="Times New Roman" w:hAnsi="Times New Roman" w:cs="Times New Roman"/>
          <w:b/>
          <w:bCs/>
          <w:color w:val="auto"/>
        </w:rPr>
        <w:t>4</w:t>
      </w:r>
      <w:r w:rsidRPr="0012503D">
        <w:rPr>
          <w:rFonts w:ascii="Times New Roman" w:hAnsi="Times New Roman" w:cs="Times New Roman"/>
          <w:b/>
          <w:bCs/>
          <w:color w:val="auto"/>
        </w:rPr>
        <w:t>.1.</w:t>
      </w:r>
      <w:r w:rsidRPr="0012503D">
        <w:rPr>
          <w:rFonts w:ascii="Times New Roman" w:hAnsi="Times New Roman" w:cs="Times New Roman"/>
          <w:color w:val="auto"/>
        </w:rPr>
        <w:t xml:space="preserve"> </w:t>
      </w:r>
      <w:r w:rsidR="0012503D" w:rsidRPr="0012503D">
        <w:rPr>
          <w:rFonts w:ascii="Times New Roman" w:hAnsi="Times New Roman" w:cs="Times New Roman"/>
          <w:color w:val="auto"/>
        </w:rPr>
        <w:t xml:space="preserve">Relations between a 10-fold increase in maternal peripartum DDT/E (ng/g lipid) or pyrethroid metabolite (µg/L) concentrations and </w:t>
      </w:r>
      <w:r w:rsidRPr="0012503D">
        <w:rPr>
          <w:rFonts w:ascii="Times New Roman" w:hAnsi="Times New Roman" w:cs="Times New Roman"/>
          <w:color w:val="auto"/>
        </w:rPr>
        <w:t xml:space="preserve">size and blood pressure, </w:t>
      </w:r>
      <w:r w:rsidR="0012503D" w:rsidRPr="0012503D">
        <w:rPr>
          <w:rFonts w:ascii="Times New Roman" w:hAnsi="Times New Roman" w:cs="Times New Roman"/>
          <w:color w:val="auto"/>
        </w:rPr>
        <w:t>by maternal energy intake sufficiency, among 5-year-old children participating in the VHEMBE study, Limpopo, South Africa</w:t>
      </w:r>
    </w:p>
    <w:tbl>
      <w:tblPr>
        <w:tblStyle w:val="TableGrid"/>
        <w:tblW w:w="105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72"/>
        <w:gridCol w:w="1728"/>
        <w:gridCol w:w="1728"/>
        <w:gridCol w:w="864"/>
        <w:gridCol w:w="1728"/>
        <w:gridCol w:w="1728"/>
        <w:gridCol w:w="864"/>
      </w:tblGrid>
      <w:tr w:rsidR="00EB11ED" w:rsidRPr="00A334FF" w14:paraId="312D8CBE" w14:textId="77777777" w:rsidTr="007E0CD5">
        <w:tc>
          <w:tcPr>
            <w:tcW w:w="1872" w:type="dxa"/>
            <w:tcBorders>
              <w:top w:val="single" w:sz="4" w:space="0" w:color="auto"/>
            </w:tcBorders>
            <w:shd w:val="clear" w:color="auto" w:fill="auto"/>
          </w:tcPr>
          <w:p w14:paraId="7A70A475" w14:textId="77777777" w:rsidR="00EB11ED" w:rsidRPr="00A334FF" w:rsidRDefault="00EB11ED" w:rsidP="007E0CD5">
            <w:pPr>
              <w:jc w:val="center"/>
              <w:rPr>
                <w:rFonts w:ascii="Times New Roman" w:eastAsia="Times New Roman" w:hAnsi="Times New Roman" w:cs="Times New Roman"/>
                <w:color w:val="000000"/>
                <w:sz w:val="18"/>
                <w:szCs w:val="18"/>
              </w:rPr>
            </w:pPr>
          </w:p>
        </w:tc>
        <w:tc>
          <w:tcPr>
            <w:tcW w:w="3456" w:type="dxa"/>
            <w:gridSpan w:val="2"/>
            <w:tcBorders>
              <w:top w:val="single" w:sz="4" w:space="0" w:color="auto"/>
              <w:bottom w:val="single" w:sz="4" w:space="0" w:color="auto"/>
            </w:tcBorders>
            <w:shd w:val="clear" w:color="auto" w:fill="auto"/>
            <w:vAlign w:val="center"/>
          </w:tcPr>
          <w:p w14:paraId="4E622300" w14:textId="77777777" w:rsidR="00EB11ED" w:rsidRPr="00A334FF"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 xml:space="preserve">Height z-score </w:t>
            </w:r>
          </w:p>
        </w:tc>
        <w:tc>
          <w:tcPr>
            <w:tcW w:w="864" w:type="dxa"/>
            <w:tcBorders>
              <w:top w:val="single" w:sz="4" w:space="0" w:color="auto"/>
            </w:tcBorders>
            <w:shd w:val="clear" w:color="auto" w:fill="auto"/>
          </w:tcPr>
          <w:p w14:paraId="25E592A4" w14:textId="77777777" w:rsidR="00EB11ED" w:rsidRPr="00A334FF" w:rsidRDefault="00EB11ED" w:rsidP="007E0CD5">
            <w:pPr>
              <w:jc w:val="center"/>
              <w:rPr>
                <w:rFonts w:ascii="Times New Roman" w:eastAsia="Times New Roman" w:hAnsi="Times New Roman" w:cs="Times New Roman"/>
                <w:b/>
                <w:color w:val="000000"/>
                <w:sz w:val="18"/>
                <w:szCs w:val="18"/>
              </w:rPr>
            </w:pPr>
          </w:p>
        </w:tc>
        <w:tc>
          <w:tcPr>
            <w:tcW w:w="3456" w:type="dxa"/>
            <w:gridSpan w:val="2"/>
            <w:tcBorders>
              <w:top w:val="single" w:sz="4" w:space="0" w:color="auto"/>
              <w:bottom w:val="single" w:sz="4" w:space="0" w:color="auto"/>
            </w:tcBorders>
            <w:shd w:val="clear" w:color="auto" w:fill="auto"/>
            <w:vAlign w:val="center"/>
          </w:tcPr>
          <w:p w14:paraId="733756AC" w14:textId="77777777" w:rsidR="00EB11ED" w:rsidRPr="00A334FF" w:rsidRDefault="00EB11ED" w:rsidP="007E0CD5">
            <w:pPr>
              <w:jc w:val="center"/>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Weight z-score</w:t>
            </w:r>
          </w:p>
        </w:tc>
        <w:tc>
          <w:tcPr>
            <w:tcW w:w="864" w:type="dxa"/>
            <w:tcBorders>
              <w:top w:val="single" w:sz="4" w:space="0" w:color="auto"/>
            </w:tcBorders>
            <w:shd w:val="clear" w:color="auto" w:fill="auto"/>
          </w:tcPr>
          <w:p w14:paraId="2D04EE0F" w14:textId="77777777" w:rsidR="00EB11ED" w:rsidRPr="00A334FF" w:rsidRDefault="00EB11ED" w:rsidP="007E0CD5">
            <w:pPr>
              <w:jc w:val="center"/>
              <w:rPr>
                <w:rFonts w:ascii="Times New Roman" w:eastAsia="Times New Roman" w:hAnsi="Times New Roman" w:cs="Times New Roman"/>
                <w:b/>
                <w:color w:val="000000"/>
                <w:sz w:val="18"/>
                <w:szCs w:val="18"/>
              </w:rPr>
            </w:pPr>
          </w:p>
        </w:tc>
      </w:tr>
      <w:tr w:rsidR="00EB11ED" w:rsidRPr="00A334FF" w14:paraId="06D98A5D" w14:textId="77777777" w:rsidTr="007E0CD5">
        <w:tc>
          <w:tcPr>
            <w:tcW w:w="1872" w:type="dxa"/>
            <w:tcBorders>
              <w:bottom w:val="single" w:sz="4" w:space="0" w:color="auto"/>
            </w:tcBorders>
            <w:shd w:val="clear" w:color="auto" w:fill="auto"/>
          </w:tcPr>
          <w:p w14:paraId="3B7D1FF4" w14:textId="77777777" w:rsidR="00EB11ED" w:rsidRPr="00A334FF" w:rsidRDefault="00EB11ED" w:rsidP="007E0CD5">
            <w:pPr>
              <w:jc w:val="center"/>
              <w:rPr>
                <w:rFonts w:ascii="Times New Roman" w:eastAsia="Times New Roman" w:hAnsi="Times New Roman" w:cs="Times New Roman"/>
                <w:color w:val="000000"/>
                <w:sz w:val="18"/>
                <w:szCs w:val="18"/>
              </w:rPr>
            </w:pPr>
          </w:p>
        </w:tc>
        <w:tc>
          <w:tcPr>
            <w:tcW w:w="1728" w:type="dxa"/>
            <w:tcBorders>
              <w:top w:val="single" w:sz="4" w:space="0" w:color="auto"/>
              <w:bottom w:val="single" w:sz="4" w:space="0" w:color="auto"/>
            </w:tcBorders>
            <w:shd w:val="clear" w:color="auto" w:fill="auto"/>
            <w:vAlign w:val="center"/>
          </w:tcPr>
          <w:p w14:paraId="4A3F9FB1" w14:textId="77777777" w:rsidR="00EB11ED" w:rsidRPr="00A334FF" w:rsidRDefault="00EB11ED" w:rsidP="007E0CD5">
            <w:pPr>
              <w:jc w:val="center"/>
              <w:rPr>
                <w:rFonts w:ascii="Times New Roman" w:eastAsia="Times New Roman" w:hAnsi="Times New Roman" w:cs="Times New Roman"/>
                <w:b/>
                <w:color w:val="000000"/>
                <w:sz w:val="18"/>
                <w:szCs w:val="18"/>
              </w:rPr>
            </w:pPr>
            <w:r w:rsidRPr="00A334FF">
              <w:rPr>
                <w:rFonts w:ascii="Times New Roman" w:eastAsia="Times New Roman" w:hAnsi="Times New Roman" w:cs="Times New Roman"/>
                <w:b/>
                <w:color w:val="000000"/>
                <w:sz w:val="18"/>
                <w:szCs w:val="18"/>
              </w:rPr>
              <w:t>Sufficient</w:t>
            </w:r>
          </w:p>
          <w:p w14:paraId="05DE3128" w14:textId="77777777" w:rsidR="00EB11ED" w:rsidRPr="00A334FF"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1728" w:type="dxa"/>
            <w:tcBorders>
              <w:top w:val="single" w:sz="4" w:space="0" w:color="auto"/>
              <w:bottom w:val="single" w:sz="4" w:space="0" w:color="auto"/>
            </w:tcBorders>
            <w:shd w:val="clear" w:color="auto" w:fill="auto"/>
            <w:vAlign w:val="center"/>
          </w:tcPr>
          <w:p w14:paraId="38107591" w14:textId="77777777" w:rsidR="00EB11ED" w:rsidRPr="00A334FF" w:rsidRDefault="00EB11ED" w:rsidP="007E0CD5">
            <w:pPr>
              <w:jc w:val="center"/>
              <w:rPr>
                <w:rFonts w:ascii="Times New Roman" w:eastAsia="Times New Roman" w:hAnsi="Times New Roman" w:cs="Times New Roman"/>
                <w:b/>
                <w:color w:val="000000"/>
                <w:sz w:val="18"/>
                <w:szCs w:val="18"/>
              </w:rPr>
            </w:pPr>
            <w:r w:rsidRPr="00A334FF">
              <w:rPr>
                <w:rFonts w:ascii="Times New Roman" w:eastAsia="Times New Roman" w:hAnsi="Times New Roman" w:cs="Times New Roman"/>
                <w:b/>
                <w:color w:val="000000"/>
                <w:sz w:val="18"/>
                <w:szCs w:val="18"/>
              </w:rPr>
              <w:t>Insufficient</w:t>
            </w:r>
          </w:p>
          <w:p w14:paraId="6A7B11B1" w14:textId="77777777" w:rsidR="00EB11ED" w:rsidRPr="00A334FF"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864" w:type="dxa"/>
            <w:tcBorders>
              <w:bottom w:val="single" w:sz="4" w:space="0" w:color="auto"/>
            </w:tcBorders>
            <w:shd w:val="clear" w:color="auto" w:fill="auto"/>
          </w:tcPr>
          <w:p w14:paraId="0E62A139" w14:textId="28D11244" w:rsidR="00EB11ED" w:rsidRPr="00A334FF" w:rsidRDefault="00112D8E" w:rsidP="007E0CD5">
            <w:pPr>
              <w:jc w:val="center"/>
              <w:rPr>
                <w:rFonts w:ascii="Times New Roman" w:eastAsia="Times New Roman" w:hAnsi="Times New Roman" w:cs="Times New Roman"/>
                <w:b/>
                <w:color w:val="000000"/>
                <w:sz w:val="18"/>
                <w:szCs w:val="18"/>
              </w:rPr>
            </w:pPr>
            <w:proofErr w:type="spellStart"/>
            <w:r w:rsidRPr="00A334FF">
              <w:rPr>
                <w:rFonts w:ascii="Times New Roman" w:eastAsia="Times New Roman" w:hAnsi="Times New Roman" w:cs="Times New Roman"/>
                <w:b/>
                <w:color w:val="000000"/>
                <w:sz w:val="18"/>
                <w:szCs w:val="18"/>
              </w:rPr>
              <w:t>p</w:t>
            </w:r>
            <w:r w:rsidRPr="00AC5D3D">
              <w:rPr>
                <w:rFonts w:ascii="Times New Roman" w:eastAsia="Times New Roman" w:hAnsi="Times New Roman" w:cs="Times New Roman"/>
                <w:b/>
                <w:color w:val="000000"/>
                <w:sz w:val="18"/>
                <w:szCs w:val="18"/>
                <w:vertAlign w:val="subscript"/>
              </w:rPr>
              <w:t>inter</w:t>
            </w:r>
            <w:proofErr w:type="spellEnd"/>
          </w:p>
        </w:tc>
        <w:tc>
          <w:tcPr>
            <w:tcW w:w="1728" w:type="dxa"/>
            <w:tcBorders>
              <w:top w:val="single" w:sz="4" w:space="0" w:color="auto"/>
              <w:bottom w:val="single" w:sz="4" w:space="0" w:color="auto"/>
            </w:tcBorders>
            <w:shd w:val="clear" w:color="auto" w:fill="auto"/>
            <w:vAlign w:val="center"/>
          </w:tcPr>
          <w:p w14:paraId="78CFCD16" w14:textId="77777777" w:rsidR="00EB11ED" w:rsidRPr="00A334FF" w:rsidRDefault="00EB11ED" w:rsidP="007E0CD5">
            <w:pPr>
              <w:jc w:val="center"/>
              <w:rPr>
                <w:rFonts w:ascii="Times New Roman" w:eastAsia="Times New Roman" w:hAnsi="Times New Roman" w:cs="Times New Roman"/>
                <w:b/>
                <w:color w:val="000000"/>
                <w:sz w:val="18"/>
                <w:szCs w:val="18"/>
              </w:rPr>
            </w:pPr>
            <w:r w:rsidRPr="00A334FF">
              <w:rPr>
                <w:rFonts w:ascii="Times New Roman" w:eastAsia="Times New Roman" w:hAnsi="Times New Roman" w:cs="Times New Roman"/>
                <w:b/>
                <w:color w:val="000000"/>
                <w:sz w:val="18"/>
                <w:szCs w:val="18"/>
              </w:rPr>
              <w:t>Sufficient</w:t>
            </w:r>
          </w:p>
          <w:p w14:paraId="56FBCCD6" w14:textId="77777777" w:rsidR="00EB11ED" w:rsidRPr="00A334FF"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1728" w:type="dxa"/>
            <w:tcBorders>
              <w:top w:val="single" w:sz="4" w:space="0" w:color="auto"/>
              <w:bottom w:val="single" w:sz="4" w:space="0" w:color="auto"/>
            </w:tcBorders>
            <w:shd w:val="clear" w:color="auto" w:fill="auto"/>
            <w:vAlign w:val="center"/>
          </w:tcPr>
          <w:p w14:paraId="14EE13B9" w14:textId="77777777" w:rsidR="00EB11ED" w:rsidRPr="00A334FF" w:rsidRDefault="00EB11ED" w:rsidP="007E0CD5">
            <w:pPr>
              <w:jc w:val="center"/>
              <w:rPr>
                <w:rFonts w:ascii="Times New Roman" w:eastAsia="Times New Roman" w:hAnsi="Times New Roman" w:cs="Times New Roman"/>
                <w:b/>
                <w:color w:val="000000"/>
                <w:sz w:val="18"/>
                <w:szCs w:val="18"/>
              </w:rPr>
            </w:pPr>
            <w:r w:rsidRPr="00A334FF">
              <w:rPr>
                <w:rFonts w:ascii="Times New Roman" w:eastAsia="Times New Roman" w:hAnsi="Times New Roman" w:cs="Times New Roman"/>
                <w:b/>
                <w:color w:val="000000"/>
                <w:sz w:val="18"/>
                <w:szCs w:val="18"/>
              </w:rPr>
              <w:t>Insufficient</w:t>
            </w:r>
          </w:p>
          <w:p w14:paraId="0C775BDA" w14:textId="77777777" w:rsidR="00EB11ED" w:rsidRPr="00A334FF"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864" w:type="dxa"/>
            <w:tcBorders>
              <w:bottom w:val="single" w:sz="4" w:space="0" w:color="auto"/>
            </w:tcBorders>
            <w:shd w:val="clear" w:color="auto" w:fill="auto"/>
          </w:tcPr>
          <w:p w14:paraId="5A0B8426" w14:textId="085487FF" w:rsidR="00EB11ED" w:rsidRPr="00A334FF" w:rsidRDefault="00112D8E" w:rsidP="007E0CD5">
            <w:pPr>
              <w:jc w:val="center"/>
              <w:rPr>
                <w:rFonts w:ascii="Times New Roman" w:eastAsia="Times New Roman" w:hAnsi="Times New Roman" w:cs="Times New Roman"/>
                <w:b/>
                <w:color w:val="000000"/>
                <w:sz w:val="18"/>
                <w:szCs w:val="18"/>
              </w:rPr>
            </w:pPr>
            <w:proofErr w:type="spellStart"/>
            <w:r w:rsidRPr="00A334FF">
              <w:rPr>
                <w:rFonts w:ascii="Times New Roman" w:eastAsia="Times New Roman" w:hAnsi="Times New Roman" w:cs="Times New Roman"/>
                <w:b/>
                <w:color w:val="000000"/>
                <w:sz w:val="18"/>
                <w:szCs w:val="18"/>
              </w:rPr>
              <w:t>p</w:t>
            </w:r>
            <w:r w:rsidRPr="00AC5D3D">
              <w:rPr>
                <w:rFonts w:ascii="Times New Roman" w:eastAsia="Times New Roman" w:hAnsi="Times New Roman" w:cs="Times New Roman"/>
                <w:b/>
                <w:color w:val="000000"/>
                <w:sz w:val="18"/>
                <w:szCs w:val="18"/>
                <w:vertAlign w:val="subscript"/>
              </w:rPr>
              <w:t>inter</w:t>
            </w:r>
            <w:proofErr w:type="spellEnd"/>
          </w:p>
        </w:tc>
      </w:tr>
      <w:tr w:rsidR="00EB11ED" w:rsidRPr="00A334FF" w14:paraId="37C8A049" w14:textId="77777777" w:rsidTr="007E0CD5">
        <w:tc>
          <w:tcPr>
            <w:tcW w:w="1872" w:type="dxa"/>
            <w:shd w:val="clear" w:color="auto" w:fill="auto"/>
          </w:tcPr>
          <w:p w14:paraId="629DBC1E" w14:textId="11375FE8" w:rsidR="00EB11ED" w:rsidRPr="00A334FF"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o,p</w:t>
            </w:r>
            <w:proofErr w:type="spellEnd"/>
            <w:proofErr w:type="gramEnd"/>
            <w:r w:rsidRPr="0032492B">
              <w:rPr>
                <w:rFonts w:ascii="Times New Roman" w:eastAsia="Times New Roman" w:hAnsi="Times New Roman" w:cs="Times New Roman"/>
                <w:i/>
                <w:color w:val="000000"/>
                <w:sz w:val="18"/>
                <w:szCs w:val="18"/>
              </w:rPr>
              <w:t>′</w:t>
            </w:r>
            <w:r w:rsidR="00EB11ED" w:rsidRPr="00A334FF">
              <w:rPr>
                <w:rFonts w:ascii="Times New Roman" w:eastAsia="Times New Roman" w:hAnsi="Times New Roman" w:cs="Times New Roman"/>
                <w:color w:val="000000"/>
                <w:sz w:val="18"/>
                <w:szCs w:val="18"/>
              </w:rPr>
              <w:t>-DDT (ng/g lipid)</w:t>
            </w:r>
          </w:p>
        </w:tc>
        <w:tc>
          <w:tcPr>
            <w:tcW w:w="1728" w:type="dxa"/>
            <w:shd w:val="clear" w:color="auto" w:fill="auto"/>
            <w:vAlign w:val="bottom"/>
          </w:tcPr>
          <w:p w14:paraId="5846BCCA" w14:textId="77777777" w:rsidR="00EB11ED" w:rsidRPr="00172A58" w:rsidRDefault="00EB11ED" w:rsidP="007E0CD5">
            <w:pPr>
              <w:ind w:left="90" w:hanging="90"/>
              <w:jc w:val="right"/>
              <w:rPr>
                <w:rFonts w:ascii="Times New Roman" w:hAnsi="Times New Roman" w:cs="Times New Roman"/>
                <w:sz w:val="18"/>
                <w:szCs w:val="18"/>
                <w:vertAlign w:val="superscript"/>
              </w:rPr>
            </w:pPr>
            <w:r w:rsidRPr="00172A58">
              <w:rPr>
                <w:rFonts w:ascii="Times New Roman" w:hAnsi="Times New Roman" w:cs="Times New Roman"/>
                <w:sz w:val="18"/>
                <w:szCs w:val="18"/>
              </w:rPr>
              <w:t xml:space="preserve">0.22 (0.01, </w:t>
            </w:r>
            <w:proofErr w:type="gramStart"/>
            <w:r w:rsidRPr="00172A58">
              <w:rPr>
                <w:rFonts w:ascii="Times New Roman" w:hAnsi="Times New Roman" w:cs="Times New Roman"/>
                <w:sz w:val="18"/>
                <w:szCs w:val="18"/>
              </w:rPr>
              <w:t>0.43)</w:t>
            </w:r>
            <w:r>
              <w:rPr>
                <w:rFonts w:ascii="Times New Roman" w:hAnsi="Times New Roman" w:cs="Times New Roman"/>
                <w:sz w:val="18"/>
                <w:szCs w:val="18"/>
                <w:vertAlign w:val="superscript"/>
              </w:rPr>
              <w:t>a</w:t>
            </w:r>
            <w:proofErr w:type="gramEnd"/>
          </w:p>
        </w:tc>
        <w:tc>
          <w:tcPr>
            <w:tcW w:w="1728" w:type="dxa"/>
            <w:shd w:val="clear" w:color="auto" w:fill="auto"/>
            <w:vAlign w:val="bottom"/>
          </w:tcPr>
          <w:p w14:paraId="2CC56ED2"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0.02 (-0.10, 0.14)</w:t>
            </w:r>
          </w:p>
        </w:tc>
        <w:tc>
          <w:tcPr>
            <w:tcW w:w="864" w:type="dxa"/>
            <w:shd w:val="clear" w:color="auto" w:fill="auto"/>
            <w:vAlign w:val="bottom"/>
          </w:tcPr>
          <w:p w14:paraId="2D39352C" w14:textId="77777777" w:rsidR="00EB11ED" w:rsidRPr="00172A58" w:rsidRDefault="00EB11ED" w:rsidP="007E0CD5">
            <w:pPr>
              <w:ind w:left="90" w:hanging="90"/>
              <w:jc w:val="center"/>
              <w:rPr>
                <w:rFonts w:ascii="Times New Roman" w:eastAsia="Times New Roman" w:hAnsi="Times New Roman" w:cs="Times New Roman"/>
                <w:color w:val="000000"/>
                <w:sz w:val="18"/>
                <w:szCs w:val="18"/>
                <w:vertAlign w:val="superscript"/>
              </w:rPr>
            </w:pPr>
            <w:r w:rsidRPr="00172A58">
              <w:rPr>
                <w:rFonts w:ascii="Times New Roman" w:hAnsi="Times New Roman" w:cs="Times New Roman"/>
                <w:sz w:val="18"/>
                <w:szCs w:val="18"/>
              </w:rPr>
              <w:t>0.10</w:t>
            </w:r>
          </w:p>
        </w:tc>
        <w:tc>
          <w:tcPr>
            <w:tcW w:w="1728" w:type="dxa"/>
            <w:shd w:val="clear" w:color="auto" w:fill="auto"/>
            <w:vAlign w:val="bottom"/>
          </w:tcPr>
          <w:p w14:paraId="06B9AC62" w14:textId="77777777" w:rsidR="00EB11ED" w:rsidRPr="00A334FF" w:rsidRDefault="00EB11ED" w:rsidP="007E0CD5">
            <w:pPr>
              <w:ind w:left="90" w:hanging="90"/>
              <w:jc w:val="center"/>
              <w:rPr>
                <w:rFonts w:ascii="Times New Roman" w:hAnsi="Times New Roman" w:cs="Times New Roman"/>
                <w:sz w:val="18"/>
                <w:szCs w:val="18"/>
              </w:rPr>
            </w:pPr>
            <w:r w:rsidRPr="00A334FF">
              <w:rPr>
                <w:rFonts w:ascii="Times New Roman" w:hAnsi="Times New Roman" w:cs="Times New Roman"/>
                <w:sz w:val="18"/>
                <w:szCs w:val="18"/>
              </w:rPr>
              <w:t>0.13 (-0.09, 0.35)</w:t>
            </w:r>
          </w:p>
        </w:tc>
        <w:tc>
          <w:tcPr>
            <w:tcW w:w="1728" w:type="dxa"/>
            <w:shd w:val="clear" w:color="auto" w:fill="auto"/>
            <w:vAlign w:val="bottom"/>
          </w:tcPr>
          <w:p w14:paraId="1C16E573" w14:textId="77777777" w:rsidR="00EB11ED" w:rsidRPr="00A334FF" w:rsidRDefault="00EB11ED" w:rsidP="007E0CD5">
            <w:pPr>
              <w:ind w:left="90" w:hanging="90"/>
              <w:jc w:val="center"/>
              <w:rPr>
                <w:rFonts w:ascii="Times New Roman" w:hAnsi="Times New Roman" w:cs="Times New Roman"/>
                <w:sz w:val="18"/>
                <w:szCs w:val="18"/>
              </w:rPr>
            </w:pPr>
            <w:r w:rsidRPr="00A334FF">
              <w:rPr>
                <w:rFonts w:ascii="Times New Roman" w:hAnsi="Times New Roman" w:cs="Times New Roman"/>
                <w:sz w:val="18"/>
                <w:szCs w:val="18"/>
              </w:rPr>
              <w:t>0.07 (-0.04, 0.18)</w:t>
            </w:r>
          </w:p>
        </w:tc>
        <w:tc>
          <w:tcPr>
            <w:tcW w:w="864" w:type="dxa"/>
            <w:shd w:val="clear" w:color="auto" w:fill="auto"/>
            <w:vAlign w:val="bottom"/>
          </w:tcPr>
          <w:p w14:paraId="356D28F2" w14:textId="77777777" w:rsidR="00EB11ED" w:rsidRPr="00A334FF" w:rsidRDefault="00EB11ED" w:rsidP="007E0CD5">
            <w:pPr>
              <w:ind w:left="90" w:hanging="90"/>
              <w:jc w:val="center"/>
              <w:rPr>
                <w:rFonts w:ascii="Times New Roman" w:hAnsi="Times New Roman" w:cs="Times New Roman"/>
                <w:sz w:val="18"/>
                <w:szCs w:val="18"/>
              </w:rPr>
            </w:pPr>
            <w:r w:rsidRPr="00A334FF">
              <w:rPr>
                <w:rFonts w:ascii="Times New Roman" w:hAnsi="Times New Roman" w:cs="Times New Roman"/>
                <w:sz w:val="18"/>
                <w:szCs w:val="18"/>
              </w:rPr>
              <w:t>0.65</w:t>
            </w:r>
          </w:p>
        </w:tc>
      </w:tr>
      <w:tr w:rsidR="00EB11ED" w:rsidRPr="00A334FF" w14:paraId="5BB153A3" w14:textId="77777777" w:rsidTr="007E0CD5">
        <w:tc>
          <w:tcPr>
            <w:tcW w:w="1872" w:type="dxa"/>
            <w:shd w:val="clear" w:color="auto" w:fill="auto"/>
          </w:tcPr>
          <w:p w14:paraId="26B9D83A" w14:textId="3882960E" w:rsidR="00EB11ED" w:rsidRPr="00A334FF"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p,p</w:t>
            </w:r>
            <w:proofErr w:type="spellEnd"/>
            <w:proofErr w:type="gramEnd"/>
            <w:r w:rsidRPr="0032492B">
              <w:rPr>
                <w:rFonts w:ascii="Times New Roman" w:eastAsia="Times New Roman" w:hAnsi="Times New Roman" w:cs="Times New Roman"/>
                <w:i/>
                <w:color w:val="000000"/>
                <w:sz w:val="18"/>
                <w:szCs w:val="18"/>
              </w:rPr>
              <w:t>′</w:t>
            </w:r>
            <w:r w:rsidR="00EB11ED" w:rsidRPr="00A334FF">
              <w:rPr>
                <w:rFonts w:ascii="Times New Roman" w:eastAsia="Times New Roman" w:hAnsi="Times New Roman" w:cs="Times New Roman"/>
                <w:color w:val="000000"/>
                <w:sz w:val="18"/>
                <w:szCs w:val="18"/>
              </w:rPr>
              <w:t>-DDT (ng/g lipid)</w:t>
            </w:r>
          </w:p>
        </w:tc>
        <w:tc>
          <w:tcPr>
            <w:tcW w:w="1728" w:type="dxa"/>
            <w:shd w:val="clear" w:color="auto" w:fill="auto"/>
            <w:vAlign w:val="bottom"/>
          </w:tcPr>
          <w:p w14:paraId="42A8FC64" w14:textId="77777777" w:rsidR="00EB11ED" w:rsidRPr="00172A58" w:rsidRDefault="00EB11ED" w:rsidP="007E0CD5">
            <w:pPr>
              <w:ind w:left="90" w:hanging="90"/>
              <w:jc w:val="right"/>
              <w:rPr>
                <w:rFonts w:ascii="Times New Roman" w:eastAsia="Times New Roman" w:hAnsi="Times New Roman" w:cs="Times New Roman"/>
                <w:color w:val="000000"/>
                <w:sz w:val="18"/>
                <w:szCs w:val="18"/>
              </w:rPr>
            </w:pPr>
            <w:r w:rsidRPr="00172A58">
              <w:rPr>
                <w:rFonts w:ascii="Times New Roman" w:hAnsi="Times New Roman" w:cs="Times New Roman"/>
                <w:sz w:val="18"/>
                <w:szCs w:val="18"/>
              </w:rPr>
              <w:t>0.09 (-0.11, 0.29)</w:t>
            </w:r>
          </w:p>
        </w:tc>
        <w:tc>
          <w:tcPr>
            <w:tcW w:w="1728" w:type="dxa"/>
            <w:shd w:val="clear" w:color="auto" w:fill="auto"/>
            <w:vAlign w:val="bottom"/>
          </w:tcPr>
          <w:p w14:paraId="67E76191" w14:textId="77777777" w:rsidR="00EB11ED" w:rsidRPr="00172A58" w:rsidRDefault="00EB11ED" w:rsidP="007E0CD5">
            <w:pPr>
              <w:ind w:left="90" w:hanging="90"/>
              <w:jc w:val="right"/>
              <w:rPr>
                <w:rFonts w:ascii="Times New Roman" w:eastAsia="Times New Roman" w:hAnsi="Times New Roman" w:cs="Times New Roman"/>
                <w:color w:val="000000"/>
                <w:sz w:val="18"/>
                <w:szCs w:val="18"/>
              </w:rPr>
            </w:pPr>
            <w:r w:rsidRPr="00172A58">
              <w:rPr>
                <w:rFonts w:ascii="Times New Roman" w:hAnsi="Times New Roman" w:cs="Times New Roman"/>
                <w:sz w:val="18"/>
                <w:szCs w:val="18"/>
              </w:rPr>
              <w:t>-0.04 (-0.15, 0.07)</w:t>
            </w:r>
          </w:p>
        </w:tc>
        <w:tc>
          <w:tcPr>
            <w:tcW w:w="864" w:type="dxa"/>
            <w:shd w:val="clear" w:color="auto" w:fill="auto"/>
            <w:vAlign w:val="bottom"/>
          </w:tcPr>
          <w:p w14:paraId="3296DE54" w14:textId="77777777" w:rsidR="00EB11ED" w:rsidRPr="00172A58" w:rsidRDefault="00EB11ED" w:rsidP="007E0CD5">
            <w:pPr>
              <w:ind w:left="90" w:hanging="90"/>
              <w:jc w:val="center"/>
              <w:rPr>
                <w:rFonts w:ascii="Times New Roman" w:eastAsia="Times New Roman" w:hAnsi="Times New Roman" w:cs="Times New Roman"/>
                <w:color w:val="000000"/>
                <w:sz w:val="18"/>
                <w:szCs w:val="18"/>
                <w:vertAlign w:val="superscript"/>
              </w:rPr>
            </w:pPr>
            <w:r w:rsidRPr="00172A58">
              <w:rPr>
                <w:rFonts w:ascii="Times New Roman" w:hAnsi="Times New Roman" w:cs="Times New Roman"/>
                <w:sz w:val="18"/>
                <w:szCs w:val="18"/>
              </w:rPr>
              <w:t>0.26</w:t>
            </w:r>
          </w:p>
        </w:tc>
        <w:tc>
          <w:tcPr>
            <w:tcW w:w="1728" w:type="dxa"/>
            <w:shd w:val="clear" w:color="auto" w:fill="auto"/>
            <w:vAlign w:val="bottom"/>
          </w:tcPr>
          <w:p w14:paraId="60DC1082" w14:textId="77777777" w:rsidR="00EB11ED" w:rsidRPr="00A334FF" w:rsidRDefault="00EB11ED" w:rsidP="007E0CD5">
            <w:pPr>
              <w:ind w:left="90" w:hanging="90"/>
              <w:jc w:val="center"/>
              <w:rPr>
                <w:rFonts w:ascii="Times New Roman" w:hAnsi="Times New Roman" w:cs="Times New Roman"/>
                <w:sz w:val="18"/>
                <w:szCs w:val="18"/>
              </w:rPr>
            </w:pPr>
            <w:r w:rsidRPr="00A334FF">
              <w:rPr>
                <w:rFonts w:ascii="Times New Roman" w:hAnsi="Times New Roman" w:cs="Times New Roman"/>
                <w:sz w:val="18"/>
                <w:szCs w:val="18"/>
              </w:rPr>
              <w:t>0.02 (-0.22, 0.25)</w:t>
            </w:r>
          </w:p>
        </w:tc>
        <w:tc>
          <w:tcPr>
            <w:tcW w:w="1728" w:type="dxa"/>
            <w:shd w:val="clear" w:color="auto" w:fill="auto"/>
            <w:vAlign w:val="bottom"/>
          </w:tcPr>
          <w:p w14:paraId="75723CD1" w14:textId="77777777" w:rsidR="00EB11ED" w:rsidRPr="00A334FF" w:rsidRDefault="00EB11ED" w:rsidP="007E0CD5">
            <w:pPr>
              <w:ind w:left="90" w:hanging="90"/>
              <w:jc w:val="center"/>
              <w:rPr>
                <w:rFonts w:ascii="Times New Roman" w:hAnsi="Times New Roman" w:cs="Times New Roman"/>
                <w:sz w:val="18"/>
                <w:szCs w:val="18"/>
              </w:rPr>
            </w:pPr>
            <w:r w:rsidRPr="00A334FF">
              <w:rPr>
                <w:rFonts w:ascii="Times New Roman" w:hAnsi="Times New Roman" w:cs="Times New Roman"/>
                <w:sz w:val="18"/>
                <w:szCs w:val="18"/>
              </w:rPr>
              <w:t>0.02 (-0.08, 0.11)</w:t>
            </w:r>
          </w:p>
        </w:tc>
        <w:tc>
          <w:tcPr>
            <w:tcW w:w="864" w:type="dxa"/>
            <w:shd w:val="clear" w:color="auto" w:fill="auto"/>
            <w:vAlign w:val="bottom"/>
          </w:tcPr>
          <w:p w14:paraId="3A9405DA" w14:textId="77777777" w:rsidR="00EB11ED" w:rsidRPr="00A334FF" w:rsidRDefault="00EB11ED" w:rsidP="007E0CD5">
            <w:pPr>
              <w:ind w:left="90" w:hanging="90"/>
              <w:jc w:val="center"/>
              <w:rPr>
                <w:rFonts w:ascii="Times New Roman" w:hAnsi="Times New Roman" w:cs="Times New Roman"/>
                <w:sz w:val="18"/>
                <w:szCs w:val="18"/>
              </w:rPr>
            </w:pPr>
            <w:r w:rsidRPr="00A334FF">
              <w:rPr>
                <w:rFonts w:ascii="Times New Roman" w:hAnsi="Times New Roman" w:cs="Times New Roman"/>
                <w:sz w:val="18"/>
                <w:szCs w:val="18"/>
              </w:rPr>
              <w:t>0.99</w:t>
            </w:r>
          </w:p>
        </w:tc>
      </w:tr>
      <w:tr w:rsidR="00EB11ED" w:rsidRPr="00A334FF" w14:paraId="2DADBE8E" w14:textId="77777777" w:rsidTr="007E0CD5">
        <w:tc>
          <w:tcPr>
            <w:tcW w:w="1872" w:type="dxa"/>
            <w:shd w:val="clear" w:color="auto" w:fill="auto"/>
          </w:tcPr>
          <w:p w14:paraId="3CE26D15" w14:textId="57D03147" w:rsidR="00EB11ED" w:rsidRPr="00A334FF"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p,p</w:t>
            </w:r>
            <w:proofErr w:type="spellEnd"/>
            <w:proofErr w:type="gramEnd"/>
            <w:r w:rsidRPr="0032492B">
              <w:rPr>
                <w:rFonts w:ascii="Times New Roman" w:eastAsia="Times New Roman" w:hAnsi="Times New Roman" w:cs="Times New Roman"/>
                <w:i/>
                <w:color w:val="000000"/>
                <w:sz w:val="18"/>
                <w:szCs w:val="18"/>
              </w:rPr>
              <w:t>′</w:t>
            </w:r>
            <w:r w:rsidR="00EB11ED" w:rsidRPr="00A334FF">
              <w:rPr>
                <w:rFonts w:ascii="Times New Roman" w:eastAsia="Times New Roman" w:hAnsi="Times New Roman" w:cs="Times New Roman"/>
                <w:color w:val="000000"/>
                <w:sz w:val="18"/>
                <w:szCs w:val="18"/>
              </w:rPr>
              <w:t>-DDE (ng/g lipid)</w:t>
            </w:r>
          </w:p>
        </w:tc>
        <w:tc>
          <w:tcPr>
            <w:tcW w:w="1728" w:type="dxa"/>
            <w:shd w:val="clear" w:color="auto" w:fill="auto"/>
            <w:vAlign w:val="bottom"/>
          </w:tcPr>
          <w:p w14:paraId="557F8270" w14:textId="77777777" w:rsidR="00EB11ED" w:rsidRPr="00172A58" w:rsidRDefault="00EB11ED" w:rsidP="007E0CD5">
            <w:pPr>
              <w:ind w:left="90" w:hanging="90"/>
              <w:jc w:val="right"/>
              <w:rPr>
                <w:rFonts w:ascii="Times New Roman" w:eastAsia="Times New Roman" w:hAnsi="Times New Roman" w:cs="Times New Roman"/>
                <w:color w:val="000000"/>
                <w:sz w:val="18"/>
                <w:szCs w:val="18"/>
                <w:vertAlign w:val="superscript"/>
              </w:rPr>
            </w:pPr>
            <w:r w:rsidRPr="00172A58">
              <w:rPr>
                <w:rFonts w:ascii="Times New Roman" w:hAnsi="Times New Roman" w:cs="Times New Roman"/>
                <w:sz w:val="18"/>
                <w:szCs w:val="18"/>
              </w:rPr>
              <w:t xml:space="preserve">0.21 (0.01, </w:t>
            </w:r>
            <w:proofErr w:type="gramStart"/>
            <w:r w:rsidRPr="00172A58">
              <w:rPr>
                <w:rFonts w:ascii="Times New Roman" w:hAnsi="Times New Roman" w:cs="Times New Roman"/>
                <w:sz w:val="18"/>
                <w:szCs w:val="18"/>
              </w:rPr>
              <w:t>0.41)</w:t>
            </w:r>
            <w:r>
              <w:rPr>
                <w:rFonts w:ascii="Times New Roman" w:hAnsi="Times New Roman" w:cs="Times New Roman"/>
                <w:sz w:val="18"/>
                <w:szCs w:val="18"/>
                <w:vertAlign w:val="superscript"/>
              </w:rPr>
              <w:t>a</w:t>
            </w:r>
            <w:proofErr w:type="gramEnd"/>
          </w:p>
        </w:tc>
        <w:tc>
          <w:tcPr>
            <w:tcW w:w="1728" w:type="dxa"/>
            <w:shd w:val="clear" w:color="auto" w:fill="auto"/>
            <w:vAlign w:val="bottom"/>
          </w:tcPr>
          <w:p w14:paraId="17BBEB4A" w14:textId="77777777" w:rsidR="00EB11ED" w:rsidRPr="00172A58" w:rsidRDefault="00EB11ED" w:rsidP="007E0CD5">
            <w:pPr>
              <w:ind w:left="90" w:hanging="90"/>
              <w:jc w:val="right"/>
              <w:rPr>
                <w:rFonts w:ascii="Times New Roman" w:eastAsia="Times New Roman" w:hAnsi="Times New Roman" w:cs="Times New Roman"/>
                <w:color w:val="000000"/>
                <w:sz w:val="18"/>
                <w:szCs w:val="18"/>
              </w:rPr>
            </w:pPr>
            <w:r w:rsidRPr="00172A58">
              <w:rPr>
                <w:rFonts w:ascii="Times New Roman" w:hAnsi="Times New Roman" w:cs="Times New Roman"/>
                <w:sz w:val="18"/>
                <w:szCs w:val="18"/>
              </w:rPr>
              <w:t>0.05 (-0.09, 0.19)</w:t>
            </w:r>
          </w:p>
        </w:tc>
        <w:tc>
          <w:tcPr>
            <w:tcW w:w="864" w:type="dxa"/>
            <w:shd w:val="clear" w:color="auto" w:fill="auto"/>
            <w:vAlign w:val="bottom"/>
          </w:tcPr>
          <w:p w14:paraId="1F3E3F3D" w14:textId="77777777" w:rsidR="00EB11ED" w:rsidRPr="00172A58" w:rsidRDefault="00EB11ED" w:rsidP="007E0CD5">
            <w:pPr>
              <w:ind w:left="90" w:hanging="90"/>
              <w:jc w:val="center"/>
              <w:rPr>
                <w:rFonts w:ascii="Times New Roman" w:eastAsia="Times New Roman" w:hAnsi="Times New Roman" w:cs="Times New Roman"/>
                <w:color w:val="000000"/>
                <w:sz w:val="18"/>
                <w:szCs w:val="18"/>
                <w:vertAlign w:val="superscript"/>
              </w:rPr>
            </w:pPr>
            <w:r w:rsidRPr="00172A58">
              <w:rPr>
                <w:rFonts w:ascii="Times New Roman" w:hAnsi="Times New Roman" w:cs="Times New Roman"/>
                <w:sz w:val="18"/>
                <w:szCs w:val="18"/>
              </w:rPr>
              <w:t>0.19</w:t>
            </w:r>
          </w:p>
        </w:tc>
        <w:tc>
          <w:tcPr>
            <w:tcW w:w="1728" w:type="dxa"/>
            <w:shd w:val="clear" w:color="auto" w:fill="auto"/>
            <w:vAlign w:val="bottom"/>
          </w:tcPr>
          <w:p w14:paraId="320CDA55" w14:textId="77777777" w:rsidR="00EB11ED" w:rsidRPr="00A334FF" w:rsidRDefault="00EB11ED" w:rsidP="007E0CD5">
            <w:pPr>
              <w:ind w:left="90" w:hanging="90"/>
              <w:jc w:val="center"/>
              <w:rPr>
                <w:rFonts w:ascii="Times New Roman" w:hAnsi="Times New Roman" w:cs="Times New Roman"/>
                <w:sz w:val="18"/>
                <w:szCs w:val="18"/>
              </w:rPr>
            </w:pPr>
            <w:r w:rsidRPr="00A334FF">
              <w:rPr>
                <w:rFonts w:ascii="Times New Roman" w:hAnsi="Times New Roman" w:cs="Times New Roman"/>
                <w:sz w:val="18"/>
                <w:szCs w:val="18"/>
              </w:rPr>
              <w:t>0.09 (-0.15, 0.33)</w:t>
            </w:r>
          </w:p>
        </w:tc>
        <w:tc>
          <w:tcPr>
            <w:tcW w:w="1728" w:type="dxa"/>
            <w:shd w:val="clear" w:color="auto" w:fill="auto"/>
            <w:vAlign w:val="bottom"/>
          </w:tcPr>
          <w:p w14:paraId="3220BA2F" w14:textId="77777777" w:rsidR="00EB11ED" w:rsidRPr="00A334FF" w:rsidRDefault="00EB11ED" w:rsidP="007E0CD5">
            <w:pPr>
              <w:ind w:left="90" w:hanging="90"/>
              <w:jc w:val="center"/>
              <w:rPr>
                <w:rFonts w:ascii="Times New Roman" w:hAnsi="Times New Roman" w:cs="Times New Roman"/>
                <w:sz w:val="18"/>
                <w:szCs w:val="18"/>
              </w:rPr>
            </w:pPr>
            <w:r w:rsidRPr="00A334FF">
              <w:rPr>
                <w:rFonts w:ascii="Times New Roman" w:hAnsi="Times New Roman" w:cs="Times New Roman"/>
                <w:sz w:val="18"/>
                <w:szCs w:val="18"/>
              </w:rPr>
              <w:t>0.10 (-0.01, 0.20)</w:t>
            </w:r>
          </w:p>
        </w:tc>
        <w:tc>
          <w:tcPr>
            <w:tcW w:w="864" w:type="dxa"/>
            <w:shd w:val="clear" w:color="auto" w:fill="auto"/>
            <w:vAlign w:val="bottom"/>
          </w:tcPr>
          <w:p w14:paraId="2C93659B" w14:textId="77777777" w:rsidR="00EB11ED" w:rsidRPr="00A334FF" w:rsidRDefault="00EB11ED" w:rsidP="007E0CD5">
            <w:pPr>
              <w:ind w:left="90" w:hanging="90"/>
              <w:jc w:val="center"/>
              <w:rPr>
                <w:rFonts w:ascii="Times New Roman" w:hAnsi="Times New Roman" w:cs="Times New Roman"/>
                <w:sz w:val="18"/>
                <w:szCs w:val="18"/>
              </w:rPr>
            </w:pPr>
            <w:r w:rsidRPr="00A334FF">
              <w:rPr>
                <w:rFonts w:ascii="Times New Roman" w:hAnsi="Times New Roman" w:cs="Times New Roman"/>
                <w:sz w:val="18"/>
                <w:szCs w:val="18"/>
              </w:rPr>
              <w:t>0.94</w:t>
            </w:r>
          </w:p>
        </w:tc>
      </w:tr>
      <w:tr w:rsidR="00EB11ED" w:rsidRPr="00A334FF" w14:paraId="59FCCD42" w14:textId="77777777" w:rsidTr="007E0CD5">
        <w:tc>
          <w:tcPr>
            <w:tcW w:w="1872" w:type="dxa"/>
            <w:shd w:val="clear" w:color="auto" w:fill="auto"/>
          </w:tcPr>
          <w:p w14:paraId="7D741FDB" w14:textId="37DBB0FA" w:rsidR="00EB11ED" w:rsidRPr="00A334FF" w:rsidRDefault="0032492B" w:rsidP="007E0CD5">
            <w:pPr>
              <w:ind w:left="66" w:firstLine="5"/>
              <w:jc w:val="both"/>
              <w:rPr>
                <w:rFonts w:ascii="Times New Roman" w:eastAsia="Times New Roman" w:hAnsi="Times New Roman" w:cs="Times New Roman"/>
                <w:color w:val="000000"/>
                <w:sz w:val="18"/>
                <w:szCs w:val="18"/>
              </w:rPr>
            </w:pPr>
            <w:r w:rsidRPr="0032492B">
              <w:rPr>
                <w:rFonts w:ascii="Times New Roman" w:eastAsia="Times New Roman" w:hAnsi="Times New Roman" w:cs="Times New Roman"/>
                <w:i/>
                <w:color w:val="000000"/>
                <w:sz w:val="18"/>
                <w:szCs w:val="18"/>
              </w:rPr>
              <w:t>cis-</w:t>
            </w:r>
            <w:r w:rsidR="00EB11ED" w:rsidRPr="00A334FF">
              <w:rPr>
                <w:rFonts w:ascii="Times New Roman" w:eastAsia="Times New Roman" w:hAnsi="Times New Roman" w:cs="Times New Roman"/>
                <w:color w:val="000000"/>
                <w:sz w:val="18"/>
                <w:szCs w:val="18"/>
              </w:rPr>
              <w:t>DBCA (</w:t>
            </w:r>
            <w:r w:rsidR="00EB11ED" w:rsidRPr="00A334FF">
              <w:rPr>
                <w:rFonts w:ascii="Times New Roman" w:hAnsi="Times New Roman" w:cs="Times New Roman"/>
                <w:sz w:val="18"/>
                <w:szCs w:val="18"/>
              </w:rPr>
              <w:t>µg/L)</w:t>
            </w:r>
          </w:p>
        </w:tc>
        <w:tc>
          <w:tcPr>
            <w:tcW w:w="1728" w:type="dxa"/>
            <w:shd w:val="clear" w:color="auto" w:fill="auto"/>
            <w:vAlign w:val="bottom"/>
          </w:tcPr>
          <w:p w14:paraId="6AF6FF54" w14:textId="77777777" w:rsidR="00EB11ED" w:rsidRPr="00172A58" w:rsidRDefault="00EB11ED" w:rsidP="007E0CD5">
            <w:pPr>
              <w:ind w:left="90" w:hanging="90"/>
              <w:jc w:val="right"/>
              <w:rPr>
                <w:rFonts w:ascii="Times New Roman" w:eastAsia="Times New Roman" w:hAnsi="Times New Roman" w:cs="Times New Roman"/>
                <w:i/>
                <w:iCs/>
                <w:color w:val="000000"/>
                <w:sz w:val="18"/>
                <w:szCs w:val="18"/>
              </w:rPr>
            </w:pPr>
            <w:r w:rsidRPr="00172A58">
              <w:rPr>
                <w:rFonts w:ascii="Times New Roman" w:hAnsi="Times New Roman" w:cs="Times New Roman"/>
                <w:sz w:val="18"/>
                <w:szCs w:val="18"/>
              </w:rPr>
              <w:t>0.11 (-0.13, 0.36)</w:t>
            </w:r>
          </w:p>
        </w:tc>
        <w:tc>
          <w:tcPr>
            <w:tcW w:w="1728" w:type="dxa"/>
            <w:shd w:val="clear" w:color="auto" w:fill="auto"/>
            <w:vAlign w:val="bottom"/>
          </w:tcPr>
          <w:p w14:paraId="20AE3393" w14:textId="77777777" w:rsidR="00EB11ED" w:rsidRPr="00172A58" w:rsidRDefault="00EB11ED" w:rsidP="007E0CD5">
            <w:pPr>
              <w:ind w:left="90" w:hanging="90"/>
              <w:jc w:val="right"/>
              <w:rPr>
                <w:rFonts w:ascii="Times New Roman" w:eastAsia="Times New Roman" w:hAnsi="Times New Roman" w:cs="Times New Roman"/>
                <w:color w:val="000000"/>
                <w:sz w:val="18"/>
                <w:szCs w:val="18"/>
              </w:rPr>
            </w:pPr>
            <w:r w:rsidRPr="00172A58">
              <w:rPr>
                <w:rFonts w:ascii="Times New Roman" w:hAnsi="Times New Roman" w:cs="Times New Roman"/>
                <w:sz w:val="18"/>
                <w:szCs w:val="18"/>
              </w:rPr>
              <w:t>-0.04 (-0.21, 0.13)</w:t>
            </w:r>
          </w:p>
        </w:tc>
        <w:tc>
          <w:tcPr>
            <w:tcW w:w="864" w:type="dxa"/>
            <w:shd w:val="clear" w:color="auto" w:fill="auto"/>
            <w:vAlign w:val="bottom"/>
          </w:tcPr>
          <w:p w14:paraId="55FD6432" w14:textId="77777777" w:rsidR="00EB11ED" w:rsidRPr="00172A58" w:rsidRDefault="00EB11ED" w:rsidP="007E0CD5">
            <w:pPr>
              <w:ind w:left="90" w:hanging="90"/>
              <w:jc w:val="center"/>
              <w:rPr>
                <w:rFonts w:ascii="Times New Roman" w:eastAsia="Times New Roman" w:hAnsi="Times New Roman" w:cs="Times New Roman"/>
                <w:color w:val="000000"/>
                <w:sz w:val="18"/>
                <w:szCs w:val="18"/>
                <w:vertAlign w:val="superscript"/>
              </w:rPr>
            </w:pPr>
            <w:r w:rsidRPr="00172A58">
              <w:rPr>
                <w:rFonts w:ascii="Times New Roman" w:hAnsi="Times New Roman" w:cs="Times New Roman"/>
                <w:sz w:val="18"/>
                <w:szCs w:val="18"/>
              </w:rPr>
              <w:t>0.34</w:t>
            </w:r>
          </w:p>
        </w:tc>
        <w:tc>
          <w:tcPr>
            <w:tcW w:w="1728" w:type="dxa"/>
            <w:shd w:val="clear" w:color="auto" w:fill="auto"/>
            <w:vAlign w:val="bottom"/>
          </w:tcPr>
          <w:p w14:paraId="74F9AB2D" w14:textId="77777777" w:rsidR="00EB11ED" w:rsidRPr="00A334FF" w:rsidRDefault="00EB11ED" w:rsidP="007E0CD5">
            <w:pPr>
              <w:ind w:left="90" w:hanging="90"/>
              <w:jc w:val="center"/>
              <w:rPr>
                <w:rFonts w:ascii="Times New Roman" w:hAnsi="Times New Roman" w:cs="Times New Roman"/>
                <w:sz w:val="18"/>
                <w:szCs w:val="18"/>
              </w:rPr>
            </w:pPr>
            <w:r w:rsidRPr="00A334FF">
              <w:rPr>
                <w:rFonts w:ascii="Times New Roman" w:hAnsi="Times New Roman" w:cs="Times New Roman"/>
                <w:sz w:val="18"/>
                <w:szCs w:val="18"/>
              </w:rPr>
              <w:t>-0.03 (-0.29, 0.23)</w:t>
            </w:r>
          </w:p>
        </w:tc>
        <w:tc>
          <w:tcPr>
            <w:tcW w:w="1728" w:type="dxa"/>
            <w:shd w:val="clear" w:color="auto" w:fill="auto"/>
            <w:vAlign w:val="bottom"/>
          </w:tcPr>
          <w:p w14:paraId="2928D576" w14:textId="77777777" w:rsidR="00EB11ED" w:rsidRPr="00A334FF" w:rsidRDefault="00EB11ED" w:rsidP="007E0CD5">
            <w:pPr>
              <w:ind w:left="90" w:hanging="90"/>
              <w:jc w:val="center"/>
              <w:rPr>
                <w:rFonts w:ascii="Times New Roman" w:hAnsi="Times New Roman" w:cs="Times New Roman"/>
                <w:b/>
                <w:bCs/>
                <w:sz w:val="18"/>
                <w:szCs w:val="18"/>
              </w:rPr>
            </w:pPr>
            <w:r w:rsidRPr="00A334FF">
              <w:rPr>
                <w:rFonts w:ascii="Times New Roman" w:hAnsi="Times New Roman" w:cs="Times New Roman"/>
                <w:sz w:val="18"/>
                <w:szCs w:val="18"/>
              </w:rPr>
              <w:t>-0.16 (-0.32, 0.00)</w:t>
            </w:r>
          </w:p>
        </w:tc>
        <w:tc>
          <w:tcPr>
            <w:tcW w:w="864" w:type="dxa"/>
            <w:shd w:val="clear" w:color="auto" w:fill="auto"/>
            <w:vAlign w:val="bottom"/>
          </w:tcPr>
          <w:p w14:paraId="1E91C9F0" w14:textId="77777777" w:rsidR="00EB11ED" w:rsidRPr="00A334FF" w:rsidRDefault="00EB11ED" w:rsidP="007E0CD5">
            <w:pPr>
              <w:ind w:left="90" w:hanging="90"/>
              <w:jc w:val="center"/>
              <w:rPr>
                <w:rFonts w:ascii="Times New Roman" w:hAnsi="Times New Roman" w:cs="Times New Roman"/>
                <w:sz w:val="18"/>
                <w:szCs w:val="18"/>
              </w:rPr>
            </w:pPr>
            <w:r w:rsidRPr="00704966">
              <w:rPr>
                <w:rFonts w:ascii="Times New Roman" w:hAnsi="Times New Roman" w:cs="Times New Roman"/>
                <w:sz w:val="18"/>
                <w:szCs w:val="18"/>
              </w:rPr>
              <w:t>0.42</w:t>
            </w:r>
          </w:p>
        </w:tc>
      </w:tr>
      <w:tr w:rsidR="00EB11ED" w:rsidRPr="00A334FF" w14:paraId="799D577B" w14:textId="77777777" w:rsidTr="007E0CD5">
        <w:tc>
          <w:tcPr>
            <w:tcW w:w="1872" w:type="dxa"/>
            <w:shd w:val="clear" w:color="auto" w:fill="auto"/>
          </w:tcPr>
          <w:p w14:paraId="525B4B58" w14:textId="51D6F843" w:rsidR="00EB11ED" w:rsidRPr="00A334FF" w:rsidRDefault="0032492B" w:rsidP="007E0CD5">
            <w:pPr>
              <w:ind w:left="66" w:firstLine="5"/>
              <w:jc w:val="both"/>
              <w:rPr>
                <w:rFonts w:ascii="Times New Roman" w:eastAsia="Times New Roman" w:hAnsi="Times New Roman" w:cs="Times New Roman"/>
                <w:color w:val="000000"/>
                <w:sz w:val="18"/>
                <w:szCs w:val="18"/>
              </w:rPr>
            </w:pPr>
            <w:r w:rsidRPr="0032492B">
              <w:rPr>
                <w:rFonts w:ascii="Times New Roman" w:eastAsia="Times New Roman" w:hAnsi="Times New Roman" w:cs="Times New Roman"/>
                <w:i/>
                <w:color w:val="000000"/>
                <w:sz w:val="18"/>
                <w:szCs w:val="18"/>
              </w:rPr>
              <w:t>cis-</w:t>
            </w:r>
            <w:r w:rsidR="00EB11ED" w:rsidRPr="00A334FF">
              <w:rPr>
                <w:rFonts w:ascii="Times New Roman" w:eastAsia="Times New Roman" w:hAnsi="Times New Roman" w:cs="Times New Roman"/>
                <w:color w:val="000000"/>
                <w:sz w:val="18"/>
                <w:szCs w:val="18"/>
              </w:rPr>
              <w:t>DCCA (</w:t>
            </w:r>
            <w:r w:rsidR="00EB11ED" w:rsidRPr="00A334FF">
              <w:rPr>
                <w:rFonts w:ascii="Times New Roman" w:hAnsi="Times New Roman" w:cs="Times New Roman"/>
                <w:sz w:val="18"/>
                <w:szCs w:val="18"/>
              </w:rPr>
              <w:t>µg/L)</w:t>
            </w:r>
          </w:p>
        </w:tc>
        <w:tc>
          <w:tcPr>
            <w:tcW w:w="1728" w:type="dxa"/>
            <w:shd w:val="clear" w:color="auto" w:fill="auto"/>
            <w:vAlign w:val="bottom"/>
          </w:tcPr>
          <w:p w14:paraId="13665E2A" w14:textId="77777777" w:rsidR="00EB11ED" w:rsidRPr="00A334FF" w:rsidRDefault="00EB11ED" w:rsidP="007E0CD5">
            <w:pPr>
              <w:ind w:left="90" w:hanging="90"/>
              <w:jc w:val="right"/>
              <w:rPr>
                <w:rFonts w:ascii="Times New Roman" w:eastAsia="Times New Roman" w:hAnsi="Times New Roman" w:cs="Times New Roman"/>
                <w:b/>
                <w:bCs/>
                <w:i/>
                <w:iCs/>
                <w:color w:val="000000"/>
                <w:sz w:val="18"/>
                <w:szCs w:val="18"/>
              </w:rPr>
            </w:pPr>
            <w:r w:rsidRPr="00A334FF">
              <w:rPr>
                <w:rFonts w:ascii="Times New Roman" w:hAnsi="Times New Roman" w:cs="Times New Roman"/>
                <w:sz w:val="18"/>
                <w:szCs w:val="18"/>
              </w:rPr>
              <w:t>0.09 (-0.14, 0.33)</w:t>
            </w:r>
          </w:p>
        </w:tc>
        <w:tc>
          <w:tcPr>
            <w:tcW w:w="1728" w:type="dxa"/>
            <w:shd w:val="clear" w:color="auto" w:fill="auto"/>
            <w:vAlign w:val="bottom"/>
          </w:tcPr>
          <w:p w14:paraId="59373A03" w14:textId="77777777" w:rsidR="00EB11ED" w:rsidRPr="00A334FF" w:rsidRDefault="00EB11ED" w:rsidP="007E0CD5">
            <w:pPr>
              <w:ind w:left="90" w:hanging="90"/>
              <w:jc w:val="right"/>
              <w:rPr>
                <w:rFonts w:ascii="Times New Roman" w:eastAsia="Times New Roman" w:hAnsi="Times New Roman" w:cs="Times New Roman"/>
                <w:color w:val="000000"/>
                <w:sz w:val="18"/>
                <w:szCs w:val="18"/>
              </w:rPr>
            </w:pPr>
            <w:r w:rsidRPr="00A334FF">
              <w:rPr>
                <w:rFonts w:ascii="Times New Roman" w:hAnsi="Times New Roman" w:cs="Times New Roman"/>
                <w:sz w:val="18"/>
                <w:szCs w:val="18"/>
              </w:rPr>
              <w:t>-0.01 (-0.24, 0.23)</w:t>
            </w:r>
          </w:p>
        </w:tc>
        <w:tc>
          <w:tcPr>
            <w:tcW w:w="864" w:type="dxa"/>
            <w:shd w:val="clear" w:color="auto" w:fill="auto"/>
            <w:vAlign w:val="bottom"/>
          </w:tcPr>
          <w:p w14:paraId="36B96D3E" w14:textId="77777777" w:rsidR="00EB11ED" w:rsidRPr="00172A58" w:rsidRDefault="00EB11ED" w:rsidP="007E0CD5">
            <w:pPr>
              <w:ind w:left="90" w:hanging="90"/>
              <w:jc w:val="center"/>
              <w:rPr>
                <w:rFonts w:ascii="Times New Roman" w:eastAsia="Times New Roman" w:hAnsi="Times New Roman" w:cs="Times New Roman"/>
                <w:sz w:val="18"/>
                <w:szCs w:val="18"/>
                <w:vertAlign w:val="superscript"/>
              </w:rPr>
            </w:pPr>
            <w:r w:rsidRPr="00172A58">
              <w:rPr>
                <w:rFonts w:ascii="Times New Roman" w:hAnsi="Times New Roman" w:cs="Times New Roman"/>
                <w:sz w:val="18"/>
                <w:szCs w:val="18"/>
              </w:rPr>
              <w:t>0.57</w:t>
            </w:r>
          </w:p>
        </w:tc>
        <w:tc>
          <w:tcPr>
            <w:tcW w:w="1728" w:type="dxa"/>
            <w:shd w:val="clear" w:color="auto" w:fill="auto"/>
            <w:vAlign w:val="bottom"/>
          </w:tcPr>
          <w:p w14:paraId="02A0A970" w14:textId="77777777" w:rsidR="00EB11ED" w:rsidRPr="00A334FF" w:rsidRDefault="00EB11ED" w:rsidP="007E0CD5">
            <w:pPr>
              <w:ind w:left="90" w:hanging="90"/>
              <w:jc w:val="center"/>
              <w:rPr>
                <w:rFonts w:ascii="Times New Roman" w:hAnsi="Times New Roman" w:cs="Times New Roman"/>
                <w:b/>
                <w:bCs/>
                <w:sz w:val="18"/>
                <w:szCs w:val="18"/>
              </w:rPr>
            </w:pPr>
            <w:r w:rsidRPr="00A334FF">
              <w:rPr>
                <w:rFonts w:ascii="Times New Roman" w:hAnsi="Times New Roman" w:cs="Times New Roman"/>
                <w:sz w:val="18"/>
                <w:szCs w:val="18"/>
              </w:rPr>
              <w:t>-0.23 (-0.46, 0.01)</w:t>
            </w:r>
          </w:p>
        </w:tc>
        <w:tc>
          <w:tcPr>
            <w:tcW w:w="1728" w:type="dxa"/>
            <w:shd w:val="clear" w:color="auto" w:fill="auto"/>
            <w:vAlign w:val="bottom"/>
          </w:tcPr>
          <w:p w14:paraId="6890CCDB" w14:textId="77777777" w:rsidR="00EB11ED" w:rsidRPr="00A334FF" w:rsidRDefault="00EB11ED" w:rsidP="007E0CD5">
            <w:pPr>
              <w:ind w:left="90" w:hanging="90"/>
              <w:jc w:val="center"/>
              <w:rPr>
                <w:rFonts w:ascii="Times New Roman" w:hAnsi="Times New Roman" w:cs="Times New Roman"/>
                <w:sz w:val="18"/>
                <w:szCs w:val="18"/>
              </w:rPr>
            </w:pPr>
            <w:r w:rsidRPr="00A334FF">
              <w:rPr>
                <w:rFonts w:ascii="Times New Roman" w:hAnsi="Times New Roman" w:cs="Times New Roman"/>
                <w:sz w:val="18"/>
                <w:szCs w:val="18"/>
              </w:rPr>
              <w:t>-0.04 (-0.24, 0.17)</w:t>
            </w:r>
          </w:p>
        </w:tc>
        <w:tc>
          <w:tcPr>
            <w:tcW w:w="864" w:type="dxa"/>
            <w:shd w:val="clear" w:color="auto" w:fill="auto"/>
            <w:vAlign w:val="bottom"/>
          </w:tcPr>
          <w:p w14:paraId="160FDCFB" w14:textId="77777777" w:rsidR="00EB11ED" w:rsidRPr="00A334FF" w:rsidRDefault="00EB11ED" w:rsidP="007E0CD5">
            <w:pPr>
              <w:ind w:left="90" w:hanging="90"/>
              <w:jc w:val="center"/>
              <w:rPr>
                <w:rFonts w:ascii="Times New Roman" w:hAnsi="Times New Roman" w:cs="Times New Roman"/>
                <w:b/>
                <w:bCs/>
                <w:sz w:val="18"/>
                <w:szCs w:val="18"/>
              </w:rPr>
            </w:pPr>
            <w:r w:rsidRPr="00704966">
              <w:rPr>
                <w:rFonts w:ascii="Times New Roman" w:hAnsi="Times New Roman" w:cs="Times New Roman"/>
                <w:sz w:val="18"/>
                <w:szCs w:val="18"/>
              </w:rPr>
              <w:t>0.24</w:t>
            </w:r>
          </w:p>
        </w:tc>
      </w:tr>
      <w:tr w:rsidR="00EB11ED" w:rsidRPr="00A334FF" w14:paraId="34C6DE55" w14:textId="77777777" w:rsidTr="007E0CD5">
        <w:tc>
          <w:tcPr>
            <w:tcW w:w="1872" w:type="dxa"/>
            <w:shd w:val="clear" w:color="auto" w:fill="auto"/>
          </w:tcPr>
          <w:p w14:paraId="243202C5" w14:textId="3F1B8B3A" w:rsidR="00EB11ED" w:rsidRPr="00A334FF" w:rsidRDefault="0079078B" w:rsidP="007E0CD5">
            <w:pPr>
              <w:ind w:left="66" w:firstLine="5"/>
              <w:jc w:val="both"/>
              <w:rPr>
                <w:rFonts w:ascii="Times New Roman" w:eastAsia="Times New Roman" w:hAnsi="Times New Roman" w:cs="Times New Roman"/>
                <w:color w:val="000000"/>
                <w:sz w:val="18"/>
                <w:szCs w:val="18"/>
              </w:rPr>
            </w:pPr>
            <w:r w:rsidRPr="0079078B">
              <w:rPr>
                <w:rFonts w:ascii="Times New Roman" w:eastAsia="Times New Roman" w:hAnsi="Times New Roman" w:cs="Times New Roman"/>
                <w:i/>
                <w:color w:val="000000"/>
                <w:sz w:val="18"/>
                <w:szCs w:val="18"/>
              </w:rPr>
              <w:t>trans</w:t>
            </w:r>
            <w:r w:rsidR="00EB11ED" w:rsidRPr="00A334FF">
              <w:rPr>
                <w:rFonts w:ascii="Times New Roman" w:eastAsia="Times New Roman" w:hAnsi="Times New Roman" w:cs="Times New Roman"/>
                <w:color w:val="000000"/>
                <w:sz w:val="18"/>
                <w:szCs w:val="18"/>
              </w:rPr>
              <w:t>-DCCA (</w:t>
            </w:r>
            <w:r w:rsidR="00EB11ED" w:rsidRPr="00A334FF">
              <w:rPr>
                <w:rFonts w:ascii="Times New Roman" w:hAnsi="Times New Roman" w:cs="Times New Roman"/>
                <w:sz w:val="18"/>
                <w:szCs w:val="18"/>
              </w:rPr>
              <w:t>µg/L)</w:t>
            </w:r>
          </w:p>
        </w:tc>
        <w:tc>
          <w:tcPr>
            <w:tcW w:w="1728" w:type="dxa"/>
            <w:shd w:val="clear" w:color="auto" w:fill="auto"/>
            <w:vAlign w:val="bottom"/>
          </w:tcPr>
          <w:p w14:paraId="2DA1076D" w14:textId="77777777" w:rsidR="00EB11ED" w:rsidRPr="00A334FF" w:rsidRDefault="00EB11ED" w:rsidP="007E0CD5">
            <w:pPr>
              <w:ind w:left="90" w:hanging="90"/>
              <w:jc w:val="right"/>
              <w:rPr>
                <w:rFonts w:ascii="Times New Roman" w:eastAsia="Times New Roman" w:hAnsi="Times New Roman" w:cs="Times New Roman"/>
                <w:b/>
                <w:bCs/>
                <w:color w:val="000000"/>
                <w:sz w:val="18"/>
                <w:szCs w:val="18"/>
              </w:rPr>
            </w:pPr>
            <w:r w:rsidRPr="00A334FF">
              <w:rPr>
                <w:rFonts w:ascii="Times New Roman" w:hAnsi="Times New Roman" w:cs="Times New Roman"/>
                <w:sz w:val="18"/>
                <w:szCs w:val="18"/>
              </w:rPr>
              <w:t>0.21 (-0.01, 0.42)</w:t>
            </w:r>
          </w:p>
        </w:tc>
        <w:tc>
          <w:tcPr>
            <w:tcW w:w="1728" w:type="dxa"/>
            <w:shd w:val="clear" w:color="auto" w:fill="auto"/>
            <w:vAlign w:val="bottom"/>
          </w:tcPr>
          <w:p w14:paraId="15A69B7F" w14:textId="77777777" w:rsidR="00EB11ED" w:rsidRPr="00A334FF" w:rsidRDefault="00EB11ED" w:rsidP="007E0CD5">
            <w:pPr>
              <w:ind w:left="90" w:hanging="90"/>
              <w:jc w:val="right"/>
              <w:rPr>
                <w:rFonts w:ascii="Times New Roman" w:eastAsia="Times New Roman" w:hAnsi="Times New Roman" w:cs="Times New Roman"/>
                <w:color w:val="000000"/>
                <w:sz w:val="18"/>
                <w:szCs w:val="18"/>
              </w:rPr>
            </w:pPr>
            <w:r w:rsidRPr="00A334FF">
              <w:rPr>
                <w:rFonts w:ascii="Times New Roman" w:hAnsi="Times New Roman" w:cs="Times New Roman"/>
                <w:sz w:val="18"/>
                <w:szCs w:val="18"/>
              </w:rPr>
              <w:t>0.03 (-0.13, 0.19)</w:t>
            </w:r>
          </w:p>
        </w:tc>
        <w:tc>
          <w:tcPr>
            <w:tcW w:w="864" w:type="dxa"/>
            <w:shd w:val="clear" w:color="auto" w:fill="auto"/>
            <w:vAlign w:val="bottom"/>
          </w:tcPr>
          <w:p w14:paraId="33A801C6" w14:textId="77777777" w:rsidR="00EB11ED" w:rsidRPr="00172A58" w:rsidRDefault="00EB11ED" w:rsidP="007E0CD5">
            <w:pPr>
              <w:ind w:left="90" w:hanging="90"/>
              <w:jc w:val="center"/>
              <w:rPr>
                <w:rFonts w:ascii="Times New Roman" w:eastAsia="Times New Roman" w:hAnsi="Times New Roman" w:cs="Times New Roman"/>
                <w:b/>
                <w:bCs/>
                <w:sz w:val="18"/>
                <w:szCs w:val="18"/>
                <w:vertAlign w:val="superscript"/>
              </w:rPr>
            </w:pPr>
            <w:r w:rsidRPr="00172A58">
              <w:rPr>
                <w:rFonts w:ascii="Times New Roman" w:hAnsi="Times New Roman" w:cs="Times New Roman"/>
                <w:sz w:val="18"/>
                <w:szCs w:val="18"/>
              </w:rPr>
              <w:t>0.22</w:t>
            </w:r>
          </w:p>
        </w:tc>
        <w:tc>
          <w:tcPr>
            <w:tcW w:w="1728" w:type="dxa"/>
            <w:shd w:val="clear" w:color="auto" w:fill="auto"/>
            <w:vAlign w:val="bottom"/>
          </w:tcPr>
          <w:p w14:paraId="4F58C9F8" w14:textId="77777777" w:rsidR="00EB11ED" w:rsidRPr="00A334FF" w:rsidRDefault="00EB11ED" w:rsidP="007E0CD5">
            <w:pPr>
              <w:ind w:left="90" w:hanging="90"/>
              <w:jc w:val="center"/>
              <w:rPr>
                <w:rFonts w:ascii="Times New Roman" w:hAnsi="Times New Roman" w:cs="Times New Roman"/>
                <w:b/>
                <w:bCs/>
                <w:sz w:val="18"/>
                <w:szCs w:val="18"/>
              </w:rPr>
            </w:pPr>
            <w:r w:rsidRPr="00A334FF">
              <w:rPr>
                <w:rFonts w:ascii="Times New Roman" w:hAnsi="Times New Roman" w:cs="Times New Roman"/>
                <w:sz w:val="18"/>
                <w:szCs w:val="18"/>
              </w:rPr>
              <w:t>-0.13 (-0.36, 0.10)</w:t>
            </w:r>
          </w:p>
        </w:tc>
        <w:tc>
          <w:tcPr>
            <w:tcW w:w="1728" w:type="dxa"/>
            <w:shd w:val="clear" w:color="auto" w:fill="auto"/>
            <w:vAlign w:val="bottom"/>
          </w:tcPr>
          <w:p w14:paraId="1C48FC0C" w14:textId="77777777" w:rsidR="00EB11ED" w:rsidRPr="00A334FF" w:rsidRDefault="00EB11ED" w:rsidP="007E0CD5">
            <w:pPr>
              <w:ind w:left="90" w:hanging="90"/>
              <w:jc w:val="center"/>
              <w:rPr>
                <w:rFonts w:ascii="Times New Roman" w:hAnsi="Times New Roman" w:cs="Times New Roman"/>
                <w:sz w:val="18"/>
                <w:szCs w:val="18"/>
              </w:rPr>
            </w:pPr>
            <w:r w:rsidRPr="00A334FF">
              <w:rPr>
                <w:rFonts w:ascii="Times New Roman" w:hAnsi="Times New Roman" w:cs="Times New Roman"/>
                <w:sz w:val="18"/>
                <w:szCs w:val="18"/>
              </w:rPr>
              <w:t>-0.03 (-0.18, 0.12)</w:t>
            </w:r>
          </w:p>
        </w:tc>
        <w:tc>
          <w:tcPr>
            <w:tcW w:w="864" w:type="dxa"/>
            <w:shd w:val="clear" w:color="auto" w:fill="auto"/>
            <w:vAlign w:val="bottom"/>
          </w:tcPr>
          <w:p w14:paraId="36FA20BE" w14:textId="77777777" w:rsidR="00EB11ED" w:rsidRPr="00A334FF" w:rsidRDefault="00EB11ED" w:rsidP="007E0CD5">
            <w:pPr>
              <w:ind w:left="90" w:hanging="90"/>
              <w:jc w:val="center"/>
              <w:rPr>
                <w:rFonts w:ascii="Times New Roman" w:hAnsi="Times New Roman" w:cs="Times New Roman"/>
                <w:b/>
                <w:bCs/>
                <w:sz w:val="18"/>
                <w:szCs w:val="18"/>
              </w:rPr>
            </w:pPr>
            <w:r w:rsidRPr="00704966">
              <w:rPr>
                <w:rFonts w:ascii="Times New Roman" w:hAnsi="Times New Roman" w:cs="Times New Roman"/>
                <w:sz w:val="18"/>
                <w:szCs w:val="18"/>
              </w:rPr>
              <w:t>0.46</w:t>
            </w:r>
          </w:p>
        </w:tc>
      </w:tr>
      <w:tr w:rsidR="00EB11ED" w:rsidRPr="00A334FF" w14:paraId="1A7B04CF" w14:textId="77777777" w:rsidTr="007E0CD5">
        <w:tc>
          <w:tcPr>
            <w:tcW w:w="1872" w:type="dxa"/>
            <w:tcBorders>
              <w:bottom w:val="single" w:sz="4" w:space="0" w:color="auto"/>
            </w:tcBorders>
            <w:shd w:val="clear" w:color="auto" w:fill="auto"/>
          </w:tcPr>
          <w:p w14:paraId="4C4C3D64" w14:textId="77777777" w:rsidR="00EB11ED" w:rsidRPr="00A334FF" w:rsidRDefault="00EB11ED" w:rsidP="007E0CD5">
            <w:pPr>
              <w:ind w:left="66" w:firstLine="5"/>
              <w:jc w:val="both"/>
              <w:rPr>
                <w:rFonts w:ascii="Times New Roman" w:eastAsia="Times New Roman" w:hAnsi="Times New Roman" w:cs="Times New Roman"/>
                <w:color w:val="000000"/>
                <w:sz w:val="18"/>
                <w:szCs w:val="18"/>
              </w:rPr>
            </w:pPr>
            <w:r w:rsidRPr="00A334FF">
              <w:rPr>
                <w:rFonts w:ascii="Times New Roman" w:eastAsia="Times New Roman" w:hAnsi="Times New Roman" w:cs="Times New Roman"/>
                <w:color w:val="000000"/>
                <w:sz w:val="18"/>
                <w:szCs w:val="18"/>
              </w:rPr>
              <w:t>3-PBA (</w:t>
            </w:r>
            <w:r w:rsidRPr="00A334FF">
              <w:rPr>
                <w:rFonts w:ascii="Times New Roman" w:hAnsi="Times New Roman" w:cs="Times New Roman"/>
                <w:sz w:val="18"/>
                <w:szCs w:val="18"/>
              </w:rPr>
              <w:t>µg/L)</w:t>
            </w:r>
          </w:p>
        </w:tc>
        <w:tc>
          <w:tcPr>
            <w:tcW w:w="1728" w:type="dxa"/>
            <w:tcBorders>
              <w:bottom w:val="single" w:sz="4" w:space="0" w:color="auto"/>
            </w:tcBorders>
            <w:shd w:val="clear" w:color="auto" w:fill="auto"/>
            <w:vAlign w:val="bottom"/>
          </w:tcPr>
          <w:p w14:paraId="23DC0F5B" w14:textId="77777777" w:rsidR="00EB11ED" w:rsidRPr="00A334FF" w:rsidRDefault="00EB11ED" w:rsidP="007E0CD5">
            <w:pPr>
              <w:ind w:left="90" w:hanging="90"/>
              <w:jc w:val="right"/>
              <w:rPr>
                <w:rFonts w:ascii="Times New Roman" w:eastAsia="Times New Roman" w:hAnsi="Times New Roman" w:cs="Times New Roman"/>
                <w:color w:val="000000"/>
                <w:sz w:val="18"/>
                <w:szCs w:val="18"/>
              </w:rPr>
            </w:pPr>
            <w:r w:rsidRPr="00A334FF">
              <w:rPr>
                <w:rFonts w:ascii="Times New Roman" w:hAnsi="Times New Roman" w:cs="Times New Roman"/>
                <w:sz w:val="18"/>
                <w:szCs w:val="18"/>
              </w:rPr>
              <w:t>0.24 (-0.07, 0.55)</w:t>
            </w:r>
          </w:p>
        </w:tc>
        <w:tc>
          <w:tcPr>
            <w:tcW w:w="1728" w:type="dxa"/>
            <w:tcBorders>
              <w:bottom w:val="single" w:sz="4" w:space="0" w:color="auto"/>
            </w:tcBorders>
            <w:shd w:val="clear" w:color="auto" w:fill="auto"/>
            <w:vAlign w:val="bottom"/>
          </w:tcPr>
          <w:p w14:paraId="4C45CA5C" w14:textId="77777777" w:rsidR="00EB11ED" w:rsidRPr="00A334FF" w:rsidRDefault="00EB11ED" w:rsidP="007E0CD5">
            <w:pPr>
              <w:ind w:left="90" w:hanging="90"/>
              <w:jc w:val="right"/>
              <w:rPr>
                <w:rFonts w:ascii="Times New Roman" w:eastAsia="Times New Roman" w:hAnsi="Times New Roman" w:cs="Times New Roman"/>
                <w:color w:val="000000"/>
                <w:sz w:val="18"/>
                <w:szCs w:val="18"/>
              </w:rPr>
            </w:pPr>
            <w:r w:rsidRPr="00A334FF">
              <w:rPr>
                <w:rFonts w:ascii="Times New Roman" w:hAnsi="Times New Roman" w:cs="Times New Roman"/>
                <w:sz w:val="18"/>
                <w:szCs w:val="18"/>
              </w:rPr>
              <w:t>-0.07 (-0.30, 0.15)</w:t>
            </w:r>
          </w:p>
        </w:tc>
        <w:tc>
          <w:tcPr>
            <w:tcW w:w="864" w:type="dxa"/>
            <w:tcBorders>
              <w:bottom w:val="single" w:sz="4" w:space="0" w:color="auto"/>
            </w:tcBorders>
            <w:shd w:val="clear" w:color="auto" w:fill="auto"/>
            <w:vAlign w:val="bottom"/>
          </w:tcPr>
          <w:p w14:paraId="2C70FD05" w14:textId="77777777" w:rsidR="00EB11ED" w:rsidRPr="00172A58" w:rsidRDefault="00EB11ED" w:rsidP="007E0CD5">
            <w:pPr>
              <w:ind w:left="90" w:hanging="90"/>
              <w:jc w:val="center"/>
              <w:rPr>
                <w:rFonts w:ascii="Times New Roman" w:eastAsia="Times New Roman" w:hAnsi="Times New Roman" w:cs="Times New Roman"/>
                <w:color w:val="000000"/>
                <w:sz w:val="18"/>
                <w:szCs w:val="18"/>
                <w:vertAlign w:val="superscript"/>
              </w:rPr>
            </w:pPr>
            <w:r w:rsidRPr="00172A58">
              <w:rPr>
                <w:rFonts w:ascii="Times New Roman" w:hAnsi="Times New Roman" w:cs="Times New Roman"/>
                <w:sz w:val="18"/>
                <w:szCs w:val="18"/>
              </w:rPr>
              <w:t>0.10</w:t>
            </w:r>
          </w:p>
        </w:tc>
        <w:tc>
          <w:tcPr>
            <w:tcW w:w="1728" w:type="dxa"/>
            <w:tcBorders>
              <w:bottom w:val="single" w:sz="4" w:space="0" w:color="auto"/>
            </w:tcBorders>
            <w:shd w:val="clear" w:color="auto" w:fill="auto"/>
            <w:vAlign w:val="bottom"/>
          </w:tcPr>
          <w:p w14:paraId="05A77B3E" w14:textId="77777777" w:rsidR="00EB11ED" w:rsidRPr="00A334FF" w:rsidRDefault="00EB11ED" w:rsidP="007E0CD5">
            <w:pPr>
              <w:ind w:left="90" w:hanging="90"/>
              <w:jc w:val="center"/>
              <w:rPr>
                <w:rFonts w:ascii="Times New Roman" w:hAnsi="Times New Roman" w:cs="Times New Roman"/>
                <w:sz w:val="18"/>
                <w:szCs w:val="18"/>
              </w:rPr>
            </w:pPr>
            <w:r w:rsidRPr="00A334FF">
              <w:rPr>
                <w:rFonts w:ascii="Times New Roman" w:hAnsi="Times New Roman" w:cs="Times New Roman"/>
                <w:sz w:val="18"/>
                <w:szCs w:val="18"/>
              </w:rPr>
              <w:t>-0.10 (-0.38, 0.19)</w:t>
            </w:r>
          </w:p>
        </w:tc>
        <w:tc>
          <w:tcPr>
            <w:tcW w:w="1728" w:type="dxa"/>
            <w:tcBorders>
              <w:bottom w:val="single" w:sz="4" w:space="0" w:color="auto"/>
            </w:tcBorders>
            <w:shd w:val="clear" w:color="auto" w:fill="auto"/>
            <w:vAlign w:val="bottom"/>
          </w:tcPr>
          <w:p w14:paraId="052FA583" w14:textId="77777777" w:rsidR="00EB11ED" w:rsidRPr="00A334FF" w:rsidRDefault="00EB11ED" w:rsidP="007E0CD5">
            <w:pPr>
              <w:ind w:left="90" w:hanging="90"/>
              <w:jc w:val="center"/>
              <w:rPr>
                <w:rFonts w:ascii="Times New Roman" w:hAnsi="Times New Roman" w:cs="Times New Roman"/>
                <w:sz w:val="18"/>
                <w:szCs w:val="18"/>
              </w:rPr>
            </w:pPr>
            <w:r w:rsidRPr="00A334FF">
              <w:rPr>
                <w:rFonts w:ascii="Times New Roman" w:hAnsi="Times New Roman" w:cs="Times New Roman"/>
                <w:sz w:val="18"/>
                <w:szCs w:val="18"/>
              </w:rPr>
              <w:t>-0.12 (-0.32, 0.09)</w:t>
            </w:r>
          </w:p>
        </w:tc>
        <w:tc>
          <w:tcPr>
            <w:tcW w:w="864" w:type="dxa"/>
            <w:tcBorders>
              <w:bottom w:val="single" w:sz="4" w:space="0" w:color="auto"/>
            </w:tcBorders>
            <w:shd w:val="clear" w:color="auto" w:fill="auto"/>
            <w:vAlign w:val="bottom"/>
          </w:tcPr>
          <w:p w14:paraId="0FED379C" w14:textId="77777777" w:rsidR="00EB11ED" w:rsidRPr="00A334FF" w:rsidRDefault="00EB11ED" w:rsidP="007E0CD5">
            <w:pPr>
              <w:ind w:left="90" w:hanging="90"/>
              <w:jc w:val="center"/>
              <w:rPr>
                <w:rFonts w:ascii="Times New Roman" w:hAnsi="Times New Roman" w:cs="Times New Roman"/>
                <w:i/>
                <w:iCs/>
                <w:sz w:val="18"/>
                <w:szCs w:val="18"/>
              </w:rPr>
            </w:pPr>
            <w:r w:rsidRPr="00A334FF">
              <w:rPr>
                <w:rFonts w:ascii="Times New Roman" w:hAnsi="Times New Roman" w:cs="Times New Roman"/>
                <w:sz w:val="18"/>
                <w:szCs w:val="18"/>
              </w:rPr>
              <w:t>0.91</w:t>
            </w:r>
          </w:p>
        </w:tc>
      </w:tr>
      <w:tr w:rsidR="00EB11ED" w:rsidRPr="00A334FF" w14:paraId="0F06DD97" w14:textId="77777777" w:rsidTr="007E0CD5">
        <w:tc>
          <w:tcPr>
            <w:tcW w:w="1872" w:type="dxa"/>
            <w:shd w:val="clear" w:color="auto" w:fill="auto"/>
          </w:tcPr>
          <w:p w14:paraId="7C744852" w14:textId="77777777" w:rsidR="00EB11ED" w:rsidRPr="00A334FF" w:rsidRDefault="00EB11ED" w:rsidP="007E0CD5">
            <w:pPr>
              <w:jc w:val="center"/>
              <w:rPr>
                <w:rFonts w:ascii="Times New Roman" w:eastAsia="Times New Roman" w:hAnsi="Times New Roman" w:cs="Times New Roman"/>
                <w:color w:val="000000"/>
                <w:sz w:val="18"/>
                <w:szCs w:val="18"/>
              </w:rPr>
            </w:pPr>
          </w:p>
        </w:tc>
        <w:tc>
          <w:tcPr>
            <w:tcW w:w="3456" w:type="dxa"/>
            <w:gridSpan w:val="2"/>
            <w:tcBorders>
              <w:top w:val="single" w:sz="4" w:space="0" w:color="auto"/>
              <w:bottom w:val="single" w:sz="4" w:space="0" w:color="auto"/>
            </w:tcBorders>
            <w:shd w:val="clear" w:color="auto" w:fill="auto"/>
            <w:vAlign w:val="center"/>
          </w:tcPr>
          <w:p w14:paraId="14076ACD" w14:textId="77777777" w:rsidR="00EB11ED" w:rsidRPr="00A334FF"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Systolic blood pressure, mmHg</w:t>
            </w:r>
          </w:p>
        </w:tc>
        <w:tc>
          <w:tcPr>
            <w:tcW w:w="864" w:type="dxa"/>
            <w:shd w:val="clear" w:color="auto" w:fill="auto"/>
          </w:tcPr>
          <w:p w14:paraId="7B98FB6F" w14:textId="77777777" w:rsidR="00EB11ED" w:rsidRPr="00A334FF" w:rsidRDefault="00EB11ED" w:rsidP="007E0CD5">
            <w:pPr>
              <w:jc w:val="center"/>
              <w:rPr>
                <w:rFonts w:ascii="Times New Roman" w:eastAsia="Times New Roman" w:hAnsi="Times New Roman" w:cs="Times New Roman"/>
                <w:b/>
                <w:color w:val="000000"/>
                <w:sz w:val="18"/>
                <w:szCs w:val="18"/>
              </w:rPr>
            </w:pPr>
          </w:p>
        </w:tc>
        <w:tc>
          <w:tcPr>
            <w:tcW w:w="3456" w:type="dxa"/>
            <w:gridSpan w:val="2"/>
            <w:tcBorders>
              <w:top w:val="single" w:sz="4" w:space="0" w:color="auto"/>
              <w:bottom w:val="single" w:sz="4" w:space="0" w:color="auto"/>
            </w:tcBorders>
            <w:shd w:val="clear" w:color="auto" w:fill="auto"/>
            <w:vAlign w:val="center"/>
          </w:tcPr>
          <w:p w14:paraId="36F2BDAC" w14:textId="77777777" w:rsidR="00EB11ED" w:rsidRPr="00A334FF" w:rsidRDefault="00EB11ED" w:rsidP="007E0CD5">
            <w:pPr>
              <w:jc w:val="center"/>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Dia</w:t>
            </w:r>
            <w:r w:rsidRPr="0023415A">
              <w:rPr>
                <w:rFonts w:ascii="Times New Roman" w:eastAsia="Times New Roman" w:hAnsi="Times New Roman" w:cs="Times New Roman"/>
                <w:b/>
                <w:color w:val="000000"/>
                <w:sz w:val="18"/>
                <w:szCs w:val="18"/>
              </w:rPr>
              <w:t>stolic blood pressure, mmHg</w:t>
            </w:r>
          </w:p>
        </w:tc>
        <w:tc>
          <w:tcPr>
            <w:tcW w:w="864" w:type="dxa"/>
            <w:shd w:val="clear" w:color="auto" w:fill="auto"/>
          </w:tcPr>
          <w:p w14:paraId="19633C24" w14:textId="77777777" w:rsidR="00EB11ED" w:rsidRPr="00A334FF" w:rsidRDefault="00EB11ED" w:rsidP="007E0CD5">
            <w:pPr>
              <w:jc w:val="center"/>
              <w:rPr>
                <w:rFonts w:ascii="Times New Roman" w:eastAsia="Times New Roman" w:hAnsi="Times New Roman" w:cs="Times New Roman"/>
                <w:b/>
                <w:color w:val="000000"/>
                <w:sz w:val="18"/>
                <w:szCs w:val="18"/>
              </w:rPr>
            </w:pPr>
          </w:p>
        </w:tc>
      </w:tr>
      <w:tr w:rsidR="00EB11ED" w:rsidRPr="00A334FF" w14:paraId="715731EB" w14:textId="77777777" w:rsidTr="007E0CD5">
        <w:tc>
          <w:tcPr>
            <w:tcW w:w="1872" w:type="dxa"/>
            <w:tcBorders>
              <w:bottom w:val="single" w:sz="4" w:space="0" w:color="auto"/>
            </w:tcBorders>
            <w:shd w:val="clear" w:color="auto" w:fill="auto"/>
          </w:tcPr>
          <w:p w14:paraId="156F994A" w14:textId="77777777" w:rsidR="00EB11ED" w:rsidRPr="00A334FF" w:rsidRDefault="00EB11ED" w:rsidP="007E0CD5">
            <w:pPr>
              <w:jc w:val="center"/>
              <w:rPr>
                <w:rFonts w:ascii="Times New Roman" w:eastAsia="Times New Roman" w:hAnsi="Times New Roman" w:cs="Times New Roman"/>
                <w:color w:val="000000"/>
                <w:sz w:val="18"/>
                <w:szCs w:val="18"/>
              </w:rPr>
            </w:pPr>
          </w:p>
        </w:tc>
        <w:tc>
          <w:tcPr>
            <w:tcW w:w="1728" w:type="dxa"/>
            <w:tcBorders>
              <w:top w:val="single" w:sz="4" w:space="0" w:color="auto"/>
              <w:bottom w:val="single" w:sz="4" w:space="0" w:color="auto"/>
            </w:tcBorders>
            <w:shd w:val="clear" w:color="auto" w:fill="auto"/>
            <w:vAlign w:val="center"/>
          </w:tcPr>
          <w:p w14:paraId="75585E88" w14:textId="77777777" w:rsidR="00EB11ED" w:rsidRPr="00A334FF" w:rsidRDefault="00EB11ED" w:rsidP="007E0CD5">
            <w:pPr>
              <w:jc w:val="center"/>
              <w:rPr>
                <w:rFonts w:ascii="Times New Roman" w:eastAsia="Times New Roman" w:hAnsi="Times New Roman" w:cs="Times New Roman"/>
                <w:b/>
                <w:color w:val="000000"/>
                <w:sz w:val="18"/>
                <w:szCs w:val="18"/>
              </w:rPr>
            </w:pPr>
            <w:r w:rsidRPr="00A334FF">
              <w:rPr>
                <w:rFonts w:ascii="Times New Roman" w:eastAsia="Times New Roman" w:hAnsi="Times New Roman" w:cs="Times New Roman"/>
                <w:b/>
                <w:color w:val="000000"/>
                <w:sz w:val="18"/>
                <w:szCs w:val="18"/>
              </w:rPr>
              <w:t>Sufficient</w:t>
            </w:r>
          </w:p>
          <w:p w14:paraId="5A2F7F84" w14:textId="77777777" w:rsidR="00EB11ED" w:rsidRPr="00A334FF"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1728" w:type="dxa"/>
            <w:tcBorders>
              <w:top w:val="single" w:sz="4" w:space="0" w:color="auto"/>
              <w:bottom w:val="single" w:sz="4" w:space="0" w:color="auto"/>
            </w:tcBorders>
            <w:shd w:val="clear" w:color="auto" w:fill="auto"/>
            <w:vAlign w:val="center"/>
          </w:tcPr>
          <w:p w14:paraId="6B3BCB62" w14:textId="77777777" w:rsidR="00EB11ED" w:rsidRPr="00A334FF" w:rsidRDefault="00EB11ED" w:rsidP="007E0CD5">
            <w:pPr>
              <w:jc w:val="center"/>
              <w:rPr>
                <w:rFonts w:ascii="Times New Roman" w:eastAsia="Times New Roman" w:hAnsi="Times New Roman" w:cs="Times New Roman"/>
                <w:b/>
                <w:color w:val="000000"/>
                <w:sz w:val="18"/>
                <w:szCs w:val="18"/>
              </w:rPr>
            </w:pPr>
            <w:r w:rsidRPr="00A334FF">
              <w:rPr>
                <w:rFonts w:ascii="Times New Roman" w:eastAsia="Times New Roman" w:hAnsi="Times New Roman" w:cs="Times New Roman"/>
                <w:b/>
                <w:color w:val="000000"/>
                <w:sz w:val="18"/>
                <w:szCs w:val="18"/>
              </w:rPr>
              <w:t>Insufficient</w:t>
            </w:r>
          </w:p>
          <w:p w14:paraId="6FF66609" w14:textId="77777777" w:rsidR="00EB11ED" w:rsidRPr="00A334FF"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864" w:type="dxa"/>
            <w:tcBorders>
              <w:bottom w:val="single" w:sz="4" w:space="0" w:color="auto"/>
            </w:tcBorders>
            <w:shd w:val="clear" w:color="auto" w:fill="auto"/>
          </w:tcPr>
          <w:p w14:paraId="5AB555CA" w14:textId="5C2F5238" w:rsidR="00EB11ED" w:rsidRPr="00A334FF" w:rsidRDefault="00112D8E" w:rsidP="007E0CD5">
            <w:pPr>
              <w:jc w:val="center"/>
              <w:rPr>
                <w:rFonts w:ascii="Times New Roman" w:eastAsia="Times New Roman" w:hAnsi="Times New Roman" w:cs="Times New Roman"/>
                <w:b/>
                <w:color w:val="000000"/>
                <w:sz w:val="18"/>
                <w:szCs w:val="18"/>
              </w:rPr>
            </w:pPr>
            <w:proofErr w:type="spellStart"/>
            <w:r w:rsidRPr="00A334FF">
              <w:rPr>
                <w:rFonts w:ascii="Times New Roman" w:eastAsia="Times New Roman" w:hAnsi="Times New Roman" w:cs="Times New Roman"/>
                <w:b/>
                <w:color w:val="000000"/>
                <w:sz w:val="18"/>
                <w:szCs w:val="18"/>
              </w:rPr>
              <w:t>p</w:t>
            </w:r>
            <w:r w:rsidRPr="00AC5D3D">
              <w:rPr>
                <w:rFonts w:ascii="Times New Roman" w:eastAsia="Times New Roman" w:hAnsi="Times New Roman" w:cs="Times New Roman"/>
                <w:b/>
                <w:color w:val="000000"/>
                <w:sz w:val="18"/>
                <w:szCs w:val="18"/>
                <w:vertAlign w:val="subscript"/>
              </w:rPr>
              <w:t>inter</w:t>
            </w:r>
            <w:proofErr w:type="spellEnd"/>
          </w:p>
        </w:tc>
        <w:tc>
          <w:tcPr>
            <w:tcW w:w="1728" w:type="dxa"/>
            <w:tcBorders>
              <w:top w:val="single" w:sz="4" w:space="0" w:color="auto"/>
              <w:bottom w:val="single" w:sz="4" w:space="0" w:color="auto"/>
            </w:tcBorders>
            <w:shd w:val="clear" w:color="auto" w:fill="auto"/>
            <w:vAlign w:val="center"/>
          </w:tcPr>
          <w:p w14:paraId="79A8FD39" w14:textId="77777777" w:rsidR="00EB11ED" w:rsidRPr="00A334FF" w:rsidRDefault="00EB11ED" w:rsidP="007E0CD5">
            <w:pPr>
              <w:jc w:val="center"/>
              <w:rPr>
                <w:rFonts w:ascii="Times New Roman" w:eastAsia="Times New Roman" w:hAnsi="Times New Roman" w:cs="Times New Roman"/>
                <w:b/>
                <w:color w:val="000000"/>
                <w:sz w:val="18"/>
                <w:szCs w:val="18"/>
              </w:rPr>
            </w:pPr>
            <w:r w:rsidRPr="00A334FF">
              <w:rPr>
                <w:rFonts w:ascii="Times New Roman" w:eastAsia="Times New Roman" w:hAnsi="Times New Roman" w:cs="Times New Roman"/>
                <w:b/>
                <w:color w:val="000000"/>
                <w:sz w:val="18"/>
                <w:szCs w:val="18"/>
              </w:rPr>
              <w:t>Sufficient</w:t>
            </w:r>
          </w:p>
          <w:p w14:paraId="6307618D" w14:textId="77777777" w:rsidR="00EB11ED" w:rsidRPr="00A334FF"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1728" w:type="dxa"/>
            <w:tcBorders>
              <w:top w:val="single" w:sz="4" w:space="0" w:color="auto"/>
              <w:bottom w:val="single" w:sz="4" w:space="0" w:color="auto"/>
            </w:tcBorders>
            <w:shd w:val="clear" w:color="auto" w:fill="auto"/>
            <w:vAlign w:val="center"/>
          </w:tcPr>
          <w:p w14:paraId="2D364327" w14:textId="77777777" w:rsidR="00EB11ED" w:rsidRPr="00A334FF" w:rsidRDefault="00EB11ED" w:rsidP="007E0CD5">
            <w:pPr>
              <w:jc w:val="center"/>
              <w:rPr>
                <w:rFonts w:ascii="Times New Roman" w:eastAsia="Times New Roman" w:hAnsi="Times New Roman" w:cs="Times New Roman"/>
                <w:b/>
                <w:color w:val="000000"/>
                <w:sz w:val="18"/>
                <w:szCs w:val="18"/>
              </w:rPr>
            </w:pPr>
            <w:r w:rsidRPr="00A334FF">
              <w:rPr>
                <w:rFonts w:ascii="Times New Roman" w:eastAsia="Times New Roman" w:hAnsi="Times New Roman" w:cs="Times New Roman"/>
                <w:b/>
                <w:color w:val="000000"/>
                <w:sz w:val="18"/>
                <w:szCs w:val="18"/>
              </w:rPr>
              <w:t>Insufficient</w:t>
            </w:r>
          </w:p>
          <w:p w14:paraId="15BAFC59" w14:textId="77777777" w:rsidR="00EB11ED" w:rsidRPr="00A334FF"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864" w:type="dxa"/>
            <w:tcBorders>
              <w:bottom w:val="single" w:sz="4" w:space="0" w:color="auto"/>
            </w:tcBorders>
            <w:shd w:val="clear" w:color="auto" w:fill="auto"/>
          </w:tcPr>
          <w:p w14:paraId="416F9941" w14:textId="01650308" w:rsidR="00EB11ED" w:rsidRPr="00A334FF" w:rsidRDefault="00112D8E" w:rsidP="007E0CD5">
            <w:pPr>
              <w:jc w:val="center"/>
              <w:rPr>
                <w:rFonts w:ascii="Times New Roman" w:eastAsia="Times New Roman" w:hAnsi="Times New Roman" w:cs="Times New Roman"/>
                <w:b/>
                <w:color w:val="000000"/>
                <w:sz w:val="18"/>
                <w:szCs w:val="18"/>
              </w:rPr>
            </w:pPr>
            <w:proofErr w:type="spellStart"/>
            <w:r w:rsidRPr="00A334FF">
              <w:rPr>
                <w:rFonts w:ascii="Times New Roman" w:eastAsia="Times New Roman" w:hAnsi="Times New Roman" w:cs="Times New Roman"/>
                <w:b/>
                <w:color w:val="000000"/>
                <w:sz w:val="18"/>
                <w:szCs w:val="18"/>
              </w:rPr>
              <w:t>p</w:t>
            </w:r>
            <w:r w:rsidRPr="00AC5D3D">
              <w:rPr>
                <w:rFonts w:ascii="Times New Roman" w:eastAsia="Times New Roman" w:hAnsi="Times New Roman" w:cs="Times New Roman"/>
                <w:b/>
                <w:color w:val="000000"/>
                <w:sz w:val="18"/>
                <w:szCs w:val="18"/>
                <w:vertAlign w:val="subscript"/>
              </w:rPr>
              <w:t>inter</w:t>
            </w:r>
            <w:proofErr w:type="spellEnd"/>
          </w:p>
        </w:tc>
      </w:tr>
      <w:tr w:rsidR="00EB11ED" w:rsidRPr="00A334FF" w14:paraId="3145E0C6" w14:textId="77777777" w:rsidTr="007E0CD5">
        <w:tc>
          <w:tcPr>
            <w:tcW w:w="1872" w:type="dxa"/>
            <w:shd w:val="clear" w:color="auto" w:fill="auto"/>
          </w:tcPr>
          <w:p w14:paraId="3923065F" w14:textId="50B9CA1A" w:rsidR="00EB11ED" w:rsidRPr="00A334FF"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o,p</w:t>
            </w:r>
            <w:proofErr w:type="spellEnd"/>
            <w:proofErr w:type="gramEnd"/>
            <w:r w:rsidRPr="0032492B">
              <w:rPr>
                <w:rFonts w:ascii="Times New Roman" w:eastAsia="Times New Roman" w:hAnsi="Times New Roman" w:cs="Times New Roman"/>
                <w:i/>
                <w:color w:val="000000"/>
                <w:sz w:val="18"/>
                <w:szCs w:val="18"/>
              </w:rPr>
              <w:t>′</w:t>
            </w:r>
            <w:r w:rsidR="00EB11ED" w:rsidRPr="00A334FF">
              <w:rPr>
                <w:rFonts w:ascii="Times New Roman" w:eastAsia="Times New Roman" w:hAnsi="Times New Roman" w:cs="Times New Roman"/>
                <w:color w:val="000000"/>
                <w:sz w:val="18"/>
                <w:szCs w:val="18"/>
              </w:rPr>
              <w:t>-DDT (ng/g lipid)</w:t>
            </w:r>
          </w:p>
        </w:tc>
        <w:tc>
          <w:tcPr>
            <w:tcW w:w="1728" w:type="dxa"/>
            <w:shd w:val="clear" w:color="auto" w:fill="auto"/>
            <w:vAlign w:val="bottom"/>
          </w:tcPr>
          <w:p w14:paraId="0FB84A0C" w14:textId="77777777" w:rsidR="00EB11ED" w:rsidRPr="00A334FF" w:rsidRDefault="00EB11ED" w:rsidP="007E0CD5">
            <w:pPr>
              <w:ind w:left="90" w:hanging="90"/>
              <w:jc w:val="right"/>
              <w:rPr>
                <w:rFonts w:ascii="Times New Roman" w:hAnsi="Times New Roman" w:cs="Times New Roman"/>
                <w:sz w:val="18"/>
                <w:szCs w:val="18"/>
              </w:rPr>
            </w:pPr>
            <w:r w:rsidRPr="00A334FF">
              <w:rPr>
                <w:rFonts w:ascii="Times New Roman" w:hAnsi="Times New Roman" w:cs="Times New Roman"/>
                <w:sz w:val="18"/>
                <w:szCs w:val="18"/>
              </w:rPr>
              <w:t>0.04 (-1.61, 1.69)</w:t>
            </w:r>
          </w:p>
        </w:tc>
        <w:tc>
          <w:tcPr>
            <w:tcW w:w="1728" w:type="dxa"/>
            <w:shd w:val="clear" w:color="auto" w:fill="auto"/>
            <w:vAlign w:val="bottom"/>
          </w:tcPr>
          <w:p w14:paraId="2BFD788A" w14:textId="77777777" w:rsidR="00EB11ED" w:rsidRPr="00A334FF" w:rsidRDefault="00EB11ED" w:rsidP="007E0CD5">
            <w:pPr>
              <w:ind w:left="90" w:hanging="90"/>
              <w:jc w:val="right"/>
              <w:rPr>
                <w:rFonts w:ascii="Times New Roman" w:hAnsi="Times New Roman" w:cs="Times New Roman"/>
                <w:sz w:val="18"/>
                <w:szCs w:val="18"/>
              </w:rPr>
            </w:pPr>
            <w:r w:rsidRPr="00A334FF">
              <w:rPr>
                <w:rFonts w:ascii="Times New Roman" w:hAnsi="Times New Roman" w:cs="Times New Roman"/>
                <w:sz w:val="18"/>
                <w:szCs w:val="18"/>
              </w:rPr>
              <w:t>0.47 (-1.27, 2.21)</w:t>
            </w:r>
          </w:p>
        </w:tc>
        <w:tc>
          <w:tcPr>
            <w:tcW w:w="864" w:type="dxa"/>
            <w:shd w:val="clear" w:color="auto" w:fill="auto"/>
            <w:vAlign w:val="bottom"/>
          </w:tcPr>
          <w:p w14:paraId="3606193B" w14:textId="77777777" w:rsidR="00EB11ED" w:rsidRPr="00A334FF" w:rsidRDefault="00EB11ED" w:rsidP="007E0CD5">
            <w:pPr>
              <w:ind w:left="90" w:hanging="90"/>
              <w:jc w:val="center"/>
              <w:rPr>
                <w:rFonts w:ascii="Times New Roman" w:eastAsia="Times New Roman" w:hAnsi="Times New Roman" w:cs="Times New Roman"/>
                <w:color w:val="000000"/>
                <w:sz w:val="18"/>
                <w:szCs w:val="18"/>
                <w:vertAlign w:val="superscript"/>
              </w:rPr>
            </w:pPr>
            <w:r w:rsidRPr="00A334FF">
              <w:rPr>
                <w:rFonts w:ascii="Times New Roman" w:hAnsi="Times New Roman" w:cs="Times New Roman"/>
                <w:sz w:val="18"/>
                <w:szCs w:val="18"/>
              </w:rPr>
              <w:t>0.73</w:t>
            </w:r>
          </w:p>
        </w:tc>
        <w:tc>
          <w:tcPr>
            <w:tcW w:w="1728" w:type="dxa"/>
            <w:shd w:val="clear" w:color="auto" w:fill="auto"/>
          </w:tcPr>
          <w:p w14:paraId="2302B0C5"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-0.39 (-2.27, 1.50)</w:t>
            </w:r>
          </w:p>
        </w:tc>
        <w:tc>
          <w:tcPr>
            <w:tcW w:w="1728" w:type="dxa"/>
            <w:shd w:val="clear" w:color="auto" w:fill="auto"/>
          </w:tcPr>
          <w:p w14:paraId="39444238"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0.83 (-0.74, 2.39)</w:t>
            </w:r>
          </w:p>
        </w:tc>
        <w:tc>
          <w:tcPr>
            <w:tcW w:w="864" w:type="dxa"/>
            <w:shd w:val="clear" w:color="auto" w:fill="auto"/>
          </w:tcPr>
          <w:p w14:paraId="0AAD3138"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0.34</w:t>
            </w:r>
          </w:p>
        </w:tc>
      </w:tr>
      <w:tr w:rsidR="00EB11ED" w:rsidRPr="00A334FF" w14:paraId="3B7A636A" w14:textId="77777777" w:rsidTr="007E0CD5">
        <w:tc>
          <w:tcPr>
            <w:tcW w:w="1872" w:type="dxa"/>
            <w:shd w:val="clear" w:color="auto" w:fill="auto"/>
          </w:tcPr>
          <w:p w14:paraId="60CCE4F1" w14:textId="2806B62F" w:rsidR="00EB11ED" w:rsidRPr="00A334FF"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p,p</w:t>
            </w:r>
            <w:proofErr w:type="spellEnd"/>
            <w:proofErr w:type="gramEnd"/>
            <w:r w:rsidRPr="0032492B">
              <w:rPr>
                <w:rFonts w:ascii="Times New Roman" w:eastAsia="Times New Roman" w:hAnsi="Times New Roman" w:cs="Times New Roman"/>
                <w:i/>
                <w:color w:val="000000"/>
                <w:sz w:val="18"/>
                <w:szCs w:val="18"/>
              </w:rPr>
              <w:t>′</w:t>
            </w:r>
            <w:r w:rsidR="00EB11ED" w:rsidRPr="00A334FF">
              <w:rPr>
                <w:rFonts w:ascii="Times New Roman" w:eastAsia="Times New Roman" w:hAnsi="Times New Roman" w:cs="Times New Roman"/>
                <w:color w:val="000000"/>
                <w:sz w:val="18"/>
                <w:szCs w:val="18"/>
              </w:rPr>
              <w:t>-DDT (ng/g lipid)</w:t>
            </w:r>
          </w:p>
        </w:tc>
        <w:tc>
          <w:tcPr>
            <w:tcW w:w="1728" w:type="dxa"/>
            <w:shd w:val="clear" w:color="auto" w:fill="auto"/>
            <w:vAlign w:val="bottom"/>
          </w:tcPr>
          <w:p w14:paraId="2F77E9AA" w14:textId="77777777" w:rsidR="00EB11ED" w:rsidRPr="00A334FF" w:rsidRDefault="00EB11ED" w:rsidP="007E0CD5">
            <w:pPr>
              <w:ind w:left="90" w:hanging="90"/>
              <w:jc w:val="right"/>
              <w:rPr>
                <w:rFonts w:ascii="Times New Roman" w:eastAsia="Times New Roman" w:hAnsi="Times New Roman" w:cs="Times New Roman"/>
                <w:color w:val="000000"/>
                <w:sz w:val="18"/>
                <w:szCs w:val="18"/>
              </w:rPr>
            </w:pPr>
            <w:r w:rsidRPr="00A334FF">
              <w:rPr>
                <w:rFonts w:ascii="Times New Roman" w:hAnsi="Times New Roman" w:cs="Times New Roman"/>
                <w:sz w:val="18"/>
                <w:szCs w:val="18"/>
              </w:rPr>
              <w:t>-0.19 (-1.53, 1.16)</w:t>
            </w:r>
          </w:p>
        </w:tc>
        <w:tc>
          <w:tcPr>
            <w:tcW w:w="1728" w:type="dxa"/>
            <w:shd w:val="clear" w:color="auto" w:fill="auto"/>
            <w:vAlign w:val="bottom"/>
          </w:tcPr>
          <w:p w14:paraId="264BD8C1" w14:textId="77777777" w:rsidR="00EB11ED" w:rsidRPr="00A334FF" w:rsidRDefault="00EB11ED" w:rsidP="007E0CD5">
            <w:pPr>
              <w:ind w:left="90" w:hanging="90"/>
              <w:jc w:val="right"/>
              <w:rPr>
                <w:rFonts w:ascii="Times New Roman" w:eastAsia="Times New Roman" w:hAnsi="Times New Roman" w:cs="Times New Roman"/>
                <w:color w:val="000000"/>
                <w:sz w:val="18"/>
                <w:szCs w:val="18"/>
              </w:rPr>
            </w:pPr>
            <w:r w:rsidRPr="00A334FF">
              <w:rPr>
                <w:rFonts w:ascii="Times New Roman" w:hAnsi="Times New Roman" w:cs="Times New Roman"/>
                <w:sz w:val="18"/>
                <w:szCs w:val="18"/>
              </w:rPr>
              <w:t>0.14 (-1.06, 1.33)</w:t>
            </w:r>
          </w:p>
        </w:tc>
        <w:tc>
          <w:tcPr>
            <w:tcW w:w="864" w:type="dxa"/>
            <w:shd w:val="clear" w:color="auto" w:fill="auto"/>
            <w:vAlign w:val="bottom"/>
          </w:tcPr>
          <w:p w14:paraId="46C72E38" w14:textId="77777777" w:rsidR="00EB11ED" w:rsidRPr="00A334FF" w:rsidRDefault="00EB11ED" w:rsidP="007E0CD5">
            <w:pPr>
              <w:ind w:left="90" w:hanging="90"/>
              <w:jc w:val="center"/>
              <w:rPr>
                <w:rFonts w:ascii="Times New Roman" w:eastAsia="Times New Roman" w:hAnsi="Times New Roman" w:cs="Times New Roman"/>
                <w:color w:val="000000"/>
                <w:sz w:val="18"/>
                <w:szCs w:val="18"/>
                <w:vertAlign w:val="superscript"/>
              </w:rPr>
            </w:pPr>
            <w:r w:rsidRPr="00A334FF">
              <w:rPr>
                <w:rFonts w:ascii="Times New Roman" w:hAnsi="Times New Roman" w:cs="Times New Roman"/>
                <w:sz w:val="18"/>
                <w:szCs w:val="18"/>
              </w:rPr>
              <w:t>0.73</w:t>
            </w:r>
          </w:p>
        </w:tc>
        <w:tc>
          <w:tcPr>
            <w:tcW w:w="1728" w:type="dxa"/>
            <w:shd w:val="clear" w:color="auto" w:fill="auto"/>
          </w:tcPr>
          <w:p w14:paraId="6244E678"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-0.89 (-2.52, 0.73)</w:t>
            </w:r>
          </w:p>
        </w:tc>
        <w:tc>
          <w:tcPr>
            <w:tcW w:w="1728" w:type="dxa"/>
            <w:shd w:val="clear" w:color="auto" w:fill="auto"/>
          </w:tcPr>
          <w:p w14:paraId="084A786B"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0.66 (-0.47, 1.79)</w:t>
            </w:r>
          </w:p>
        </w:tc>
        <w:tc>
          <w:tcPr>
            <w:tcW w:w="864" w:type="dxa"/>
            <w:shd w:val="clear" w:color="auto" w:fill="auto"/>
          </w:tcPr>
          <w:p w14:paraId="2BFA46C9"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0.13</w:t>
            </w:r>
          </w:p>
        </w:tc>
      </w:tr>
      <w:tr w:rsidR="00EB11ED" w:rsidRPr="00A334FF" w14:paraId="2299CA16" w14:textId="77777777" w:rsidTr="007E0CD5">
        <w:tc>
          <w:tcPr>
            <w:tcW w:w="1872" w:type="dxa"/>
            <w:shd w:val="clear" w:color="auto" w:fill="auto"/>
          </w:tcPr>
          <w:p w14:paraId="61449D8A" w14:textId="0FC249BF" w:rsidR="00EB11ED" w:rsidRPr="00A334FF"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p,p</w:t>
            </w:r>
            <w:proofErr w:type="spellEnd"/>
            <w:proofErr w:type="gramEnd"/>
            <w:r w:rsidRPr="0032492B">
              <w:rPr>
                <w:rFonts w:ascii="Times New Roman" w:eastAsia="Times New Roman" w:hAnsi="Times New Roman" w:cs="Times New Roman"/>
                <w:i/>
                <w:color w:val="000000"/>
                <w:sz w:val="18"/>
                <w:szCs w:val="18"/>
              </w:rPr>
              <w:t>′</w:t>
            </w:r>
            <w:r w:rsidR="00EB11ED" w:rsidRPr="00A334FF">
              <w:rPr>
                <w:rFonts w:ascii="Times New Roman" w:eastAsia="Times New Roman" w:hAnsi="Times New Roman" w:cs="Times New Roman"/>
                <w:color w:val="000000"/>
                <w:sz w:val="18"/>
                <w:szCs w:val="18"/>
              </w:rPr>
              <w:t>-DDE (ng/g lipid)</w:t>
            </w:r>
          </w:p>
        </w:tc>
        <w:tc>
          <w:tcPr>
            <w:tcW w:w="1728" w:type="dxa"/>
            <w:shd w:val="clear" w:color="auto" w:fill="auto"/>
            <w:vAlign w:val="bottom"/>
          </w:tcPr>
          <w:p w14:paraId="205CB4A4" w14:textId="77777777" w:rsidR="00EB11ED" w:rsidRPr="00A334FF" w:rsidRDefault="00EB11ED" w:rsidP="007E0CD5">
            <w:pPr>
              <w:ind w:left="90" w:hanging="90"/>
              <w:jc w:val="right"/>
              <w:rPr>
                <w:rFonts w:ascii="Times New Roman" w:eastAsia="Times New Roman" w:hAnsi="Times New Roman" w:cs="Times New Roman"/>
                <w:color w:val="000000"/>
                <w:sz w:val="18"/>
                <w:szCs w:val="18"/>
              </w:rPr>
            </w:pPr>
            <w:r w:rsidRPr="00A334FF">
              <w:rPr>
                <w:rFonts w:ascii="Times New Roman" w:hAnsi="Times New Roman" w:cs="Times New Roman"/>
                <w:sz w:val="18"/>
                <w:szCs w:val="18"/>
              </w:rPr>
              <w:t>0.22 (-1.39, 1.84)</w:t>
            </w:r>
          </w:p>
        </w:tc>
        <w:tc>
          <w:tcPr>
            <w:tcW w:w="1728" w:type="dxa"/>
            <w:shd w:val="clear" w:color="auto" w:fill="auto"/>
            <w:vAlign w:val="bottom"/>
          </w:tcPr>
          <w:p w14:paraId="1F8AB492" w14:textId="77777777" w:rsidR="00EB11ED" w:rsidRPr="00A334FF" w:rsidRDefault="00EB11ED" w:rsidP="007E0CD5">
            <w:pPr>
              <w:ind w:left="90" w:hanging="90"/>
              <w:jc w:val="right"/>
              <w:rPr>
                <w:rFonts w:ascii="Times New Roman" w:eastAsia="Times New Roman" w:hAnsi="Times New Roman" w:cs="Times New Roman"/>
                <w:color w:val="000000"/>
                <w:sz w:val="18"/>
                <w:szCs w:val="18"/>
              </w:rPr>
            </w:pPr>
            <w:r w:rsidRPr="00A334FF">
              <w:rPr>
                <w:rFonts w:ascii="Times New Roman" w:hAnsi="Times New Roman" w:cs="Times New Roman"/>
                <w:sz w:val="18"/>
                <w:szCs w:val="18"/>
              </w:rPr>
              <w:t>0.02 (-1.41, 1.44)</w:t>
            </w:r>
          </w:p>
        </w:tc>
        <w:tc>
          <w:tcPr>
            <w:tcW w:w="864" w:type="dxa"/>
            <w:shd w:val="clear" w:color="auto" w:fill="auto"/>
            <w:vAlign w:val="bottom"/>
          </w:tcPr>
          <w:p w14:paraId="273E1956" w14:textId="77777777" w:rsidR="00EB11ED" w:rsidRPr="00A334FF" w:rsidRDefault="00EB11ED" w:rsidP="007E0CD5">
            <w:pPr>
              <w:ind w:left="90" w:hanging="90"/>
              <w:jc w:val="center"/>
              <w:rPr>
                <w:rFonts w:ascii="Times New Roman" w:eastAsia="Times New Roman" w:hAnsi="Times New Roman" w:cs="Times New Roman"/>
                <w:color w:val="000000"/>
                <w:sz w:val="18"/>
                <w:szCs w:val="18"/>
                <w:vertAlign w:val="superscript"/>
              </w:rPr>
            </w:pPr>
            <w:r w:rsidRPr="00A334FF">
              <w:rPr>
                <w:rFonts w:ascii="Times New Roman" w:hAnsi="Times New Roman" w:cs="Times New Roman"/>
                <w:sz w:val="18"/>
                <w:szCs w:val="18"/>
              </w:rPr>
              <w:t>0.85</w:t>
            </w:r>
          </w:p>
        </w:tc>
        <w:tc>
          <w:tcPr>
            <w:tcW w:w="1728" w:type="dxa"/>
            <w:shd w:val="clear" w:color="auto" w:fill="auto"/>
          </w:tcPr>
          <w:p w14:paraId="145EB8FC"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-0.48 (-2.34, 1.39)</w:t>
            </w:r>
          </w:p>
        </w:tc>
        <w:tc>
          <w:tcPr>
            <w:tcW w:w="1728" w:type="dxa"/>
            <w:shd w:val="clear" w:color="auto" w:fill="auto"/>
          </w:tcPr>
          <w:p w14:paraId="10EB4CA1"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0.27 (-1.09, 1.62)</w:t>
            </w:r>
          </w:p>
        </w:tc>
        <w:tc>
          <w:tcPr>
            <w:tcW w:w="864" w:type="dxa"/>
            <w:shd w:val="clear" w:color="auto" w:fill="auto"/>
          </w:tcPr>
          <w:p w14:paraId="2DE76EFE"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0.54</w:t>
            </w:r>
          </w:p>
        </w:tc>
      </w:tr>
      <w:tr w:rsidR="00EB11ED" w:rsidRPr="00A334FF" w14:paraId="5CB84751" w14:textId="77777777" w:rsidTr="007E0CD5">
        <w:tc>
          <w:tcPr>
            <w:tcW w:w="1872" w:type="dxa"/>
            <w:shd w:val="clear" w:color="auto" w:fill="auto"/>
          </w:tcPr>
          <w:p w14:paraId="00EA703C" w14:textId="5925A1FA" w:rsidR="00EB11ED" w:rsidRPr="00A334FF" w:rsidRDefault="0032492B" w:rsidP="007E0CD5">
            <w:pPr>
              <w:ind w:left="66" w:firstLine="5"/>
              <w:jc w:val="both"/>
              <w:rPr>
                <w:rFonts w:ascii="Times New Roman" w:eastAsia="Times New Roman" w:hAnsi="Times New Roman" w:cs="Times New Roman"/>
                <w:color w:val="000000"/>
                <w:sz w:val="18"/>
                <w:szCs w:val="18"/>
              </w:rPr>
            </w:pPr>
            <w:r w:rsidRPr="0032492B">
              <w:rPr>
                <w:rFonts w:ascii="Times New Roman" w:eastAsia="Times New Roman" w:hAnsi="Times New Roman" w:cs="Times New Roman"/>
                <w:i/>
                <w:color w:val="000000"/>
                <w:sz w:val="18"/>
                <w:szCs w:val="18"/>
              </w:rPr>
              <w:t>cis-</w:t>
            </w:r>
            <w:r w:rsidR="00EB11ED" w:rsidRPr="00A334FF">
              <w:rPr>
                <w:rFonts w:ascii="Times New Roman" w:eastAsia="Times New Roman" w:hAnsi="Times New Roman" w:cs="Times New Roman"/>
                <w:color w:val="000000"/>
                <w:sz w:val="18"/>
                <w:szCs w:val="18"/>
              </w:rPr>
              <w:t>DBCA (</w:t>
            </w:r>
            <w:r w:rsidR="00EB11ED" w:rsidRPr="00A334FF">
              <w:rPr>
                <w:rFonts w:ascii="Times New Roman" w:hAnsi="Times New Roman" w:cs="Times New Roman"/>
                <w:sz w:val="18"/>
                <w:szCs w:val="18"/>
              </w:rPr>
              <w:t>µg/L)</w:t>
            </w:r>
          </w:p>
        </w:tc>
        <w:tc>
          <w:tcPr>
            <w:tcW w:w="1728" w:type="dxa"/>
            <w:shd w:val="clear" w:color="auto" w:fill="auto"/>
            <w:vAlign w:val="bottom"/>
          </w:tcPr>
          <w:p w14:paraId="3CE050CA" w14:textId="77777777" w:rsidR="00EB11ED" w:rsidRPr="00A334FF" w:rsidRDefault="00EB11ED" w:rsidP="007E0CD5">
            <w:pPr>
              <w:ind w:left="90" w:hanging="90"/>
              <w:jc w:val="right"/>
              <w:rPr>
                <w:rFonts w:ascii="Times New Roman" w:eastAsia="Times New Roman" w:hAnsi="Times New Roman" w:cs="Times New Roman"/>
                <w:b/>
                <w:bCs/>
                <w:i/>
                <w:iCs/>
                <w:color w:val="000000"/>
                <w:sz w:val="18"/>
                <w:szCs w:val="18"/>
              </w:rPr>
            </w:pPr>
            <w:r w:rsidRPr="00A334FF">
              <w:rPr>
                <w:rFonts w:ascii="Times New Roman" w:hAnsi="Times New Roman" w:cs="Times New Roman"/>
                <w:sz w:val="18"/>
                <w:szCs w:val="18"/>
              </w:rPr>
              <w:t>1.55 (-0.96, 4.05)</w:t>
            </w:r>
          </w:p>
        </w:tc>
        <w:tc>
          <w:tcPr>
            <w:tcW w:w="1728" w:type="dxa"/>
            <w:shd w:val="clear" w:color="auto" w:fill="auto"/>
            <w:vAlign w:val="bottom"/>
          </w:tcPr>
          <w:p w14:paraId="0488288F" w14:textId="77777777" w:rsidR="00EB11ED" w:rsidRPr="00A334FF" w:rsidRDefault="00EB11ED" w:rsidP="007E0CD5">
            <w:pPr>
              <w:ind w:left="90" w:hanging="90"/>
              <w:jc w:val="right"/>
              <w:rPr>
                <w:rFonts w:ascii="Times New Roman" w:eastAsia="Times New Roman" w:hAnsi="Times New Roman" w:cs="Times New Roman"/>
                <w:b/>
                <w:bCs/>
                <w:color w:val="000000"/>
                <w:sz w:val="18"/>
                <w:szCs w:val="18"/>
              </w:rPr>
            </w:pPr>
            <w:r w:rsidRPr="00A334FF">
              <w:rPr>
                <w:rFonts w:ascii="Times New Roman" w:hAnsi="Times New Roman" w:cs="Times New Roman"/>
                <w:sz w:val="18"/>
                <w:szCs w:val="18"/>
              </w:rPr>
              <w:t>-1.06 (-2.81, 0.70)</w:t>
            </w:r>
          </w:p>
        </w:tc>
        <w:tc>
          <w:tcPr>
            <w:tcW w:w="864" w:type="dxa"/>
            <w:shd w:val="clear" w:color="auto" w:fill="auto"/>
            <w:vAlign w:val="bottom"/>
          </w:tcPr>
          <w:p w14:paraId="7688A65A" w14:textId="77777777" w:rsidR="00EB11ED" w:rsidRPr="00172A58" w:rsidRDefault="00EB11ED" w:rsidP="007E0CD5">
            <w:pPr>
              <w:ind w:left="90" w:hanging="90"/>
              <w:jc w:val="center"/>
              <w:rPr>
                <w:rFonts w:ascii="Times New Roman" w:eastAsia="Times New Roman" w:hAnsi="Times New Roman" w:cs="Times New Roman"/>
                <w:color w:val="000000"/>
                <w:sz w:val="18"/>
                <w:szCs w:val="18"/>
                <w:vertAlign w:val="superscript"/>
              </w:rPr>
            </w:pPr>
            <w:r w:rsidRPr="00172A58">
              <w:rPr>
                <w:rFonts w:ascii="Times New Roman" w:hAnsi="Times New Roman" w:cs="Times New Roman"/>
                <w:sz w:val="18"/>
                <w:szCs w:val="18"/>
              </w:rPr>
              <w:t>0.09</w:t>
            </w:r>
            <w:r>
              <w:rPr>
                <w:rFonts w:ascii="Times New Roman" w:hAnsi="Times New Roman" w:cs="Times New Roman"/>
                <w:sz w:val="18"/>
                <w:szCs w:val="18"/>
                <w:vertAlign w:val="superscript"/>
              </w:rPr>
              <w:t>b</w:t>
            </w:r>
          </w:p>
        </w:tc>
        <w:tc>
          <w:tcPr>
            <w:tcW w:w="1728" w:type="dxa"/>
            <w:shd w:val="clear" w:color="auto" w:fill="auto"/>
          </w:tcPr>
          <w:p w14:paraId="7362B192"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1.41 (-1.80, 4.62)</w:t>
            </w:r>
          </w:p>
        </w:tc>
        <w:tc>
          <w:tcPr>
            <w:tcW w:w="1728" w:type="dxa"/>
            <w:shd w:val="clear" w:color="auto" w:fill="auto"/>
          </w:tcPr>
          <w:p w14:paraId="2C431704"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-0.92 (-2.67, 0.82)</w:t>
            </w:r>
          </w:p>
        </w:tc>
        <w:tc>
          <w:tcPr>
            <w:tcW w:w="864" w:type="dxa"/>
            <w:shd w:val="clear" w:color="auto" w:fill="auto"/>
          </w:tcPr>
          <w:p w14:paraId="24D6BA5D"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0.20</w:t>
            </w:r>
          </w:p>
        </w:tc>
      </w:tr>
      <w:tr w:rsidR="00EB11ED" w:rsidRPr="00A334FF" w14:paraId="4234F835" w14:textId="77777777" w:rsidTr="007E0CD5">
        <w:tc>
          <w:tcPr>
            <w:tcW w:w="1872" w:type="dxa"/>
            <w:shd w:val="clear" w:color="auto" w:fill="auto"/>
          </w:tcPr>
          <w:p w14:paraId="2494DDD9" w14:textId="5B7BC9A2" w:rsidR="00EB11ED" w:rsidRPr="00A334FF" w:rsidRDefault="0032492B" w:rsidP="007E0CD5">
            <w:pPr>
              <w:ind w:left="66" w:firstLine="5"/>
              <w:jc w:val="both"/>
              <w:rPr>
                <w:rFonts w:ascii="Times New Roman" w:eastAsia="Times New Roman" w:hAnsi="Times New Roman" w:cs="Times New Roman"/>
                <w:color w:val="000000"/>
                <w:sz w:val="18"/>
                <w:szCs w:val="18"/>
              </w:rPr>
            </w:pPr>
            <w:r w:rsidRPr="0032492B">
              <w:rPr>
                <w:rFonts w:ascii="Times New Roman" w:eastAsia="Times New Roman" w:hAnsi="Times New Roman" w:cs="Times New Roman"/>
                <w:i/>
                <w:color w:val="000000"/>
                <w:sz w:val="18"/>
                <w:szCs w:val="18"/>
              </w:rPr>
              <w:t>cis-</w:t>
            </w:r>
            <w:r w:rsidR="00EB11ED" w:rsidRPr="00A334FF">
              <w:rPr>
                <w:rFonts w:ascii="Times New Roman" w:eastAsia="Times New Roman" w:hAnsi="Times New Roman" w:cs="Times New Roman"/>
                <w:color w:val="000000"/>
                <w:sz w:val="18"/>
                <w:szCs w:val="18"/>
              </w:rPr>
              <w:t>DCCA (</w:t>
            </w:r>
            <w:r w:rsidR="00EB11ED" w:rsidRPr="00A334FF">
              <w:rPr>
                <w:rFonts w:ascii="Times New Roman" w:hAnsi="Times New Roman" w:cs="Times New Roman"/>
                <w:sz w:val="18"/>
                <w:szCs w:val="18"/>
              </w:rPr>
              <w:t>µg/L)</w:t>
            </w:r>
          </w:p>
        </w:tc>
        <w:tc>
          <w:tcPr>
            <w:tcW w:w="1728" w:type="dxa"/>
            <w:shd w:val="clear" w:color="auto" w:fill="auto"/>
            <w:vAlign w:val="bottom"/>
          </w:tcPr>
          <w:p w14:paraId="7E0F8520" w14:textId="77777777" w:rsidR="00EB11ED" w:rsidRPr="00A334FF" w:rsidRDefault="00EB11ED" w:rsidP="007E0CD5">
            <w:pPr>
              <w:ind w:left="90" w:hanging="90"/>
              <w:jc w:val="right"/>
              <w:rPr>
                <w:rFonts w:ascii="Times New Roman" w:eastAsia="Times New Roman" w:hAnsi="Times New Roman" w:cs="Times New Roman"/>
                <w:b/>
                <w:bCs/>
                <w:i/>
                <w:iCs/>
                <w:color w:val="000000"/>
                <w:sz w:val="18"/>
                <w:szCs w:val="18"/>
              </w:rPr>
            </w:pPr>
            <w:r w:rsidRPr="00A334FF">
              <w:rPr>
                <w:rFonts w:ascii="Times New Roman" w:hAnsi="Times New Roman" w:cs="Times New Roman"/>
                <w:sz w:val="18"/>
                <w:szCs w:val="18"/>
              </w:rPr>
              <w:t>0.48 (-2.38, 3.33)</w:t>
            </w:r>
          </w:p>
        </w:tc>
        <w:tc>
          <w:tcPr>
            <w:tcW w:w="1728" w:type="dxa"/>
            <w:shd w:val="clear" w:color="auto" w:fill="auto"/>
            <w:vAlign w:val="bottom"/>
          </w:tcPr>
          <w:p w14:paraId="34731EC7" w14:textId="77777777" w:rsidR="00EB11ED" w:rsidRPr="00A334FF" w:rsidRDefault="00EB11ED" w:rsidP="007E0CD5">
            <w:pPr>
              <w:ind w:left="90" w:hanging="90"/>
              <w:jc w:val="right"/>
              <w:rPr>
                <w:rFonts w:ascii="Times New Roman" w:eastAsia="Times New Roman" w:hAnsi="Times New Roman" w:cs="Times New Roman"/>
                <w:b/>
                <w:bCs/>
                <w:color w:val="000000"/>
                <w:sz w:val="18"/>
                <w:szCs w:val="18"/>
              </w:rPr>
            </w:pPr>
            <w:r w:rsidRPr="00A334FF">
              <w:rPr>
                <w:rFonts w:ascii="Times New Roman" w:hAnsi="Times New Roman" w:cs="Times New Roman"/>
                <w:sz w:val="18"/>
                <w:szCs w:val="18"/>
              </w:rPr>
              <w:t>0.12 (-2.08, 2.32)</w:t>
            </w:r>
          </w:p>
        </w:tc>
        <w:tc>
          <w:tcPr>
            <w:tcW w:w="864" w:type="dxa"/>
            <w:shd w:val="clear" w:color="auto" w:fill="auto"/>
            <w:vAlign w:val="bottom"/>
          </w:tcPr>
          <w:p w14:paraId="3F707F66" w14:textId="77777777" w:rsidR="00EB11ED" w:rsidRPr="00A334FF" w:rsidRDefault="00EB11ED" w:rsidP="007E0CD5">
            <w:pPr>
              <w:ind w:left="90" w:hanging="90"/>
              <w:jc w:val="center"/>
              <w:rPr>
                <w:rFonts w:ascii="Times New Roman" w:eastAsia="Times New Roman" w:hAnsi="Times New Roman" w:cs="Times New Roman"/>
                <w:sz w:val="18"/>
                <w:szCs w:val="18"/>
                <w:vertAlign w:val="superscript"/>
              </w:rPr>
            </w:pPr>
            <w:r w:rsidRPr="00A334FF">
              <w:rPr>
                <w:rFonts w:ascii="Times New Roman" w:hAnsi="Times New Roman" w:cs="Times New Roman"/>
                <w:sz w:val="18"/>
                <w:szCs w:val="18"/>
              </w:rPr>
              <w:t>0.85</w:t>
            </w:r>
          </w:p>
        </w:tc>
        <w:tc>
          <w:tcPr>
            <w:tcW w:w="1728" w:type="dxa"/>
            <w:shd w:val="clear" w:color="auto" w:fill="auto"/>
          </w:tcPr>
          <w:p w14:paraId="59D4545B"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-0.82 (-4.10, 2.47)</w:t>
            </w:r>
          </w:p>
        </w:tc>
        <w:tc>
          <w:tcPr>
            <w:tcW w:w="1728" w:type="dxa"/>
            <w:shd w:val="clear" w:color="auto" w:fill="auto"/>
          </w:tcPr>
          <w:p w14:paraId="41B4FAE7"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-0.52 (-3.04, 1.99)</w:t>
            </w:r>
          </w:p>
        </w:tc>
        <w:tc>
          <w:tcPr>
            <w:tcW w:w="864" w:type="dxa"/>
            <w:shd w:val="clear" w:color="auto" w:fill="auto"/>
          </w:tcPr>
          <w:p w14:paraId="570A5392"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0.89</w:t>
            </w:r>
          </w:p>
        </w:tc>
      </w:tr>
      <w:tr w:rsidR="00EB11ED" w:rsidRPr="00A334FF" w14:paraId="289DBDB7" w14:textId="77777777" w:rsidTr="007E0CD5">
        <w:tc>
          <w:tcPr>
            <w:tcW w:w="1872" w:type="dxa"/>
            <w:shd w:val="clear" w:color="auto" w:fill="auto"/>
          </w:tcPr>
          <w:p w14:paraId="0522DFE0" w14:textId="39DDF6EA" w:rsidR="00EB11ED" w:rsidRPr="00A334FF" w:rsidRDefault="0079078B" w:rsidP="007E0CD5">
            <w:pPr>
              <w:ind w:left="66" w:firstLine="5"/>
              <w:jc w:val="both"/>
              <w:rPr>
                <w:rFonts w:ascii="Times New Roman" w:eastAsia="Times New Roman" w:hAnsi="Times New Roman" w:cs="Times New Roman"/>
                <w:color w:val="000000"/>
                <w:sz w:val="18"/>
                <w:szCs w:val="18"/>
              </w:rPr>
            </w:pPr>
            <w:r w:rsidRPr="0079078B">
              <w:rPr>
                <w:rFonts w:ascii="Times New Roman" w:eastAsia="Times New Roman" w:hAnsi="Times New Roman" w:cs="Times New Roman"/>
                <w:i/>
                <w:color w:val="000000"/>
                <w:sz w:val="18"/>
                <w:szCs w:val="18"/>
              </w:rPr>
              <w:t>trans</w:t>
            </w:r>
            <w:r w:rsidR="00EB11ED" w:rsidRPr="00A334FF">
              <w:rPr>
                <w:rFonts w:ascii="Times New Roman" w:eastAsia="Times New Roman" w:hAnsi="Times New Roman" w:cs="Times New Roman"/>
                <w:color w:val="000000"/>
                <w:sz w:val="18"/>
                <w:szCs w:val="18"/>
              </w:rPr>
              <w:t>-DCCA (</w:t>
            </w:r>
            <w:r w:rsidR="00EB11ED" w:rsidRPr="00A334FF">
              <w:rPr>
                <w:rFonts w:ascii="Times New Roman" w:hAnsi="Times New Roman" w:cs="Times New Roman"/>
                <w:sz w:val="18"/>
                <w:szCs w:val="18"/>
              </w:rPr>
              <w:t>µg/L)</w:t>
            </w:r>
          </w:p>
        </w:tc>
        <w:tc>
          <w:tcPr>
            <w:tcW w:w="1728" w:type="dxa"/>
            <w:shd w:val="clear" w:color="auto" w:fill="auto"/>
            <w:vAlign w:val="bottom"/>
          </w:tcPr>
          <w:p w14:paraId="25F346F4" w14:textId="77777777" w:rsidR="00EB11ED" w:rsidRPr="00A334FF" w:rsidRDefault="00EB11ED" w:rsidP="007E0CD5">
            <w:pPr>
              <w:ind w:left="90" w:hanging="90"/>
              <w:jc w:val="right"/>
              <w:rPr>
                <w:rFonts w:ascii="Times New Roman" w:eastAsia="Times New Roman" w:hAnsi="Times New Roman" w:cs="Times New Roman"/>
                <w:b/>
                <w:bCs/>
                <w:color w:val="000000"/>
                <w:sz w:val="18"/>
                <w:szCs w:val="18"/>
              </w:rPr>
            </w:pPr>
            <w:r w:rsidRPr="00A334FF">
              <w:rPr>
                <w:rFonts w:ascii="Times New Roman" w:hAnsi="Times New Roman" w:cs="Times New Roman"/>
                <w:sz w:val="18"/>
                <w:szCs w:val="18"/>
              </w:rPr>
              <w:t>0.74 (-1.39, 2.87)</w:t>
            </w:r>
          </w:p>
        </w:tc>
        <w:tc>
          <w:tcPr>
            <w:tcW w:w="1728" w:type="dxa"/>
            <w:shd w:val="clear" w:color="auto" w:fill="auto"/>
            <w:vAlign w:val="bottom"/>
          </w:tcPr>
          <w:p w14:paraId="00F5C96C" w14:textId="77777777" w:rsidR="00EB11ED" w:rsidRPr="00A334FF" w:rsidRDefault="00EB11ED" w:rsidP="007E0CD5">
            <w:pPr>
              <w:ind w:left="90" w:hanging="90"/>
              <w:jc w:val="right"/>
              <w:rPr>
                <w:rFonts w:ascii="Times New Roman" w:eastAsia="Times New Roman" w:hAnsi="Times New Roman" w:cs="Times New Roman"/>
                <w:color w:val="000000"/>
                <w:sz w:val="18"/>
                <w:szCs w:val="18"/>
              </w:rPr>
            </w:pPr>
            <w:r w:rsidRPr="00A334FF">
              <w:rPr>
                <w:rFonts w:ascii="Times New Roman" w:hAnsi="Times New Roman" w:cs="Times New Roman"/>
                <w:sz w:val="18"/>
                <w:szCs w:val="18"/>
              </w:rPr>
              <w:t>-0.27 (-2.03, 1.49)</w:t>
            </w:r>
          </w:p>
        </w:tc>
        <w:tc>
          <w:tcPr>
            <w:tcW w:w="864" w:type="dxa"/>
            <w:shd w:val="clear" w:color="auto" w:fill="auto"/>
            <w:vAlign w:val="bottom"/>
          </w:tcPr>
          <w:p w14:paraId="703CF259" w14:textId="77777777" w:rsidR="00EB11ED" w:rsidRPr="00A334FF" w:rsidRDefault="00EB11ED" w:rsidP="007E0CD5">
            <w:pPr>
              <w:ind w:left="90" w:hanging="90"/>
              <w:jc w:val="center"/>
              <w:rPr>
                <w:rFonts w:ascii="Times New Roman" w:eastAsia="Times New Roman" w:hAnsi="Times New Roman" w:cs="Times New Roman"/>
                <w:b/>
                <w:bCs/>
                <w:sz w:val="18"/>
                <w:szCs w:val="18"/>
                <w:vertAlign w:val="superscript"/>
              </w:rPr>
            </w:pPr>
            <w:r w:rsidRPr="00A334FF">
              <w:rPr>
                <w:rFonts w:ascii="Times New Roman" w:hAnsi="Times New Roman" w:cs="Times New Roman"/>
                <w:sz w:val="18"/>
                <w:szCs w:val="18"/>
              </w:rPr>
              <w:t>0.49</w:t>
            </w:r>
          </w:p>
        </w:tc>
        <w:tc>
          <w:tcPr>
            <w:tcW w:w="1728" w:type="dxa"/>
            <w:shd w:val="clear" w:color="auto" w:fill="auto"/>
          </w:tcPr>
          <w:p w14:paraId="6D2A306C"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-1.11 (-3.47, 1.26)</w:t>
            </w:r>
          </w:p>
        </w:tc>
        <w:tc>
          <w:tcPr>
            <w:tcW w:w="1728" w:type="dxa"/>
            <w:shd w:val="clear" w:color="auto" w:fill="auto"/>
          </w:tcPr>
          <w:p w14:paraId="0690A0CA"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-1.41 (-3.33, 0.51)</w:t>
            </w:r>
          </w:p>
        </w:tc>
        <w:tc>
          <w:tcPr>
            <w:tcW w:w="864" w:type="dxa"/>
            <w:shd w:val="clear" w:color="auto" w:fill="auto"/>
          </w:tcPr>
          <w:p w14:paraId="75751B1A"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0.85</w:t>
            </w:r>
          </w:p>
        </w:tc>
      </w:tr>
      <w:tr w:rsidR="00EB11ED" w:rsidRPr="00A334FF" w14:paraId="7549CE19" w14:textId="77777777" w:rsidTr="007E0CD5">
        <w:tc>
          <w:tcPr>
            <w:tcW w:w="1872" w:type="dxa"/>
            <w:tcBorders>
              <w:bottom w:val="single" w:sz="4" w:space="0" w:color="auto"/>
            </w:tcBorders>
            <w:shd w:val="clear" w:color="auto" w:fill="auto"/>
          </w:tcPr>
          <w:p w14:paraId="4683E654" w14:textId="77777777" w:rsidR="00EB11ED" w:rsidRPr="00A334FF" w:rsidRDefault="00EB11ED" w:rsidP="007E0CD5">
            <w:pPr>
              <w:ind w:left="66" w:firstLine="5"/>
              <w:jc w:val="both"/>
              <w:rPr>
                <w:rFonts w:ascii="Times New Roman" w:eastAsia="Times New Roman" w:hAnsi="Times New Roman" w:cs="Times New Roman"/>
                <w:color w:val="000000"/>
                <w:sz w:val="18"/>
                <w:szCs w:val="18"/>
              </w:rPr>
            </w:pPr>
            <w:r w:rsidRPr="00A334FF">
              <w:rPr>
                <w:rFonts w:ascii="Times New Roman" w:eastAsia="Times New Roman" w:hAnsi="Times New Roman" w:cs="Times New Roman"/>
                <w:color w:val="000000"/>
                <w:sz w:val="18"/>
                <w:szCs w:val="18"/>
              </w:rPr>
              <w:t>3-PBA (</w:t>
            </w:r>
            <w:r w:rsidRPr="00A334FF">
              <w:rPr>
                <w:rFonts w:ascii="Times New Roman" w:hAnsi="Times New Roman" w:cs="Times New Roman"/>
                <w:sz w:val="18"/>
                <w:szCs w:val="18"/>
              </w:rPr>
              <w:t>µg/L)</w:t>
            </w:r>
          </w:p>
        </w:tc>
        <w:tc>
          <w:tcPr>
            <w:tcW w:w="1728" w:type="dxa"/>
            <w:tcBorders>
              <w:bottom w:val="single" w:sz="4" w:space="0" w:color="auto"/>
            </w:tcBorders>
            <w:shd w:val="clear" w:color="auto" w:fill="auto"/>
            <w:vAlign w:val="bottom"/>
          </w:tcPr>
          <w:p w14:paraId="4D27FDFB" w14:textId="77777777" w:rsidR="00EB11ED" w:rsidRPr="00A334FF" w:rsidRDefault="00EB11ED" w:rsidP="007E0CD5">
            <w:pPr>
              <w:ind w:left="90" w:hanging="90"/>
              <w:jc w:val="right"/>
              <w:rPr>
                <w:rFonts w:ascii="Times New Roman" w:eastAsia="Times New Roman" w:hAnsi="Times New Roman" w:cs="Times New Roman"/>
                <w:color w:val="000000"/>
                <w:sz w:val="18"/>
                <w:szCs w:val="18"/>
              </w:rPr>
            </w:pPr>
            <w:r w:rsidRPr="00A334FF">
              <w:rPr>
                <w:rFonts w:ascii="Times New Roman" w:hAnsi="Times New Roman" w:cs="Times New Roman"/>
                <w:sz w:val="18"/>
                <w:szCs w:val="18"/>
              </w:rPr>
              <w:t>1.89 (-1.69, 5.47)</w:t>
            </w:r>
          </w:p>
        </w:tc>
        <w:tc>
          <w:tcPr>
            <w:tcW w:w="1728" w:type="dxa"/>
            <w:tcBorders>
              <w:bottom w:val="single" w:sz="4" w:space="0" w:color="auto"/>
            </w:tcBorders>
            <w:shd w:val="clear" w:color="auto" w:fill="auto"/>
            <w:vAlign w:val="bottom"/>
          </w:tcPr>
          <w:p w14:paraId="12475B61" w14:textId="77777777" w:rsidR="00EB11ED" w:rsidRPr="00A334FF" w:rsidRDefault="00EB11ED" w:rsidP="007E0CD5">
            <w:pPr>
              <w:ind w:left="90" w:hanging="90"/>
              <w:jc w:val="right"/>
              <w:rPr>
                <w:rFonts w:ascii="Times New Roman" w:eastAsia="Times New Roman" w:hAnsi="Times New Roman" w:cs="Times New Roman"/>
                <w:b/>
                <w:bCs/>
                <w:color w:val="000000"/>
                <w:sz w:val="18"/>
                <w:szCs w:val="18"/>
              </w:rPr>
            </w:pPr>
            <w:r w:rsidRPr="00A334FF">
              <w:rPr>
                <w:rFonts w:ascii="Times New Roman" w:hAnsi="Times New Roman" w:cs="Times New Roman"/>
                <w:sz w:val="18"/>
                <w:szCs w:val="18"/>
              </w:rPr>
              <w:t>-0.59 (-2.88, 1.70)</w:t>
            </w:r>
          </w:p>
        </w:tc>
        <w:tc>
          <w:tcPr>
            <w:tcW w:w="864" w:type="dxa"/>
            <w:tcBorders>
              <w:bottom w:val="single" w:sz="4" w:space="0" w:color="auto"/>
            </w:tcBorders>
            <w:shd w:val="clear" w:color="auto" w:fill="auto"/>
            <w:vAlign w:val="bottom"/>
          </w:tcPr>
          <w:p w14:paraId="56895FDE" w14:textId="77777777" w:rsidR="00EB11ED" w:rsidRPr="00A334FF" w:rsidRDefault="00EB11ED" w:rsidP="007E0CD5">
            <w:pPr>
              <w:ind w:left="90" w:hanging="90"/>
              <w:jc w:val="center"/>
              <w:rPr>
                <w:rFonts w:ascii="Times New Roman" w:eastAsia="Times New Roman" w:hAnsi="Times New Roman" w:cs="Times New Roman"/>
                <w:color w:val="000000"/>
                <w:sz w:val="18"/>
                <w:szCs w:val="18"/>
                <w:vertAlign w:val="superscript"/>
              </w:rPr>
            </w:pPr>
            <w:r w:rsidRPr="00A334FF">
              <w:rPr>
                <w:rFonts w:ascii="Times New Roman" w:hAnsi="Times New Roman" w:cs="Times New Roman"/>
                <w:sz w:val="18"/>
                <w:szCs w:val="18"/>
              </w:rPr>
              <w:t>0.26</w:t>
            </w:r>
          </w:p>
        </w:tc>
        <w:tc>
          <w:tcPr>
            <w:tcW w:w="1728" w:type="dxa"/>
            <w:tcBorders>
              <w:bottom w:val="single" w:sz="4" w:space="0" w:color="auto"/>
            </w:tcBorders>
            <w:shd w:val="clear" w:color="auto" w:fill="auto"/>
          </w:tcPr>
          <w:p w14:paraId="6F2FBA5C"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1.13 (-3.41, 5.67)</w:t>
            </w:r>
          </w:p>
        </w:tc>
        <w:tc>
          <w:tcPr>
            <w:tcW w:w="1728" w:type="dxa"/>
            <w:tcBorders>
              <w:bottom w:val="single" w:sz="4" w:space="0" w:color="auto"/>
            </w:tcBorders>
            <w:shd w:val="clear" w:color="auto" w:fill="auto"/>
          </w:tcPr>
          <w:p w14:paraId="150D5F26"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-1.81 (-4.19, 0.57)</w:t>
            </w:r>
          </w:p>
        </w:tc>
        <w:tc>
          <w:tcPr>
            <w:tcW w:w="864" w:type="dxa"/>
            <w:tcBorders>
              <w:bottom w:val="single" w:sz="4" w:space="0" w:color="auto"/>
            </w:tcBorders>
            <w:shd w:val="clear" w:color="auto" w:fill="auto"/>
          </w:tcPr>
          <w:p w14:paraId="3D07F4DE" w14:textId="77777777" w:rsidR="00EB11ED" w:rsidRPr="00A334FF"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0.27</w:t>
            </w:r>
          </w:p>
        </w:tc>
      </w:tr>
    </w:tbl>
    <w:p w14:paraId="2B74930A" w14:textId="6E814B4F" w:rsidR="00EB11ED" w:rsidRPr="003C1D73" w:rsidRDefault="00EB11ED" w:rsidP="00EB11ED">
      <w:pPr>
        <w:pStyle w:val="NoSpacing"/>
        <w:rPr>
          <w:rFonts w:ascii="Times New Roman" w:hAnsi="Times New Roman" w:cs="Times New Roman"/>
          <w:sz w:val="18"/>
          <w:szCs w:val="18"/>
        </w:rPr>
      </w:pPr>
      <w:r w:rsidRPr="003C1D73">
        <w:rPr>
          <w:rFonts w:ascii="Times New Roman" w:hAnsi="Times New Roman" w:cs="Times New Roman"/>
          <w:sz w:val="18"/>
          <w:szCs w:val="18"/>
        </w:rPr>
        <w:t xml:space="preserve">Abbreviations: CI, confidence interval; </w:t>
      </w:r>
      <w:proofErr w:type="spellStart"/>
      <w:r w:rsidRPr="003C1D73">
        <w:rPr>
          <w:rFonts w:ascii="Times New Roman" w:hAnsi="Times New Roman" w:cs="Times New Roman"/>
          <w:sz w:val="18"/>
          <w:szCs w:val="18"/>
        </w:rPr>
        <w:t>p</w:t>
      </w:r>
      <w:r w:rsidRPr="003C1D73">
        <w:rPr>
          <w:rFonts w:ascii="Times New Roman" w:hAnsi="Times New Roman" w:cs="Times New Roman"/>
          <w:sz w:val="18"/>
          <w:szCs w:val="18"/>
          <w:vertAlign w:val="subscript"/>
        </w:rPr>
        <w:t>inter</w:t>
      </w:r>
      <w:proofErr w:type="spellEnd"/>
      <w:r w:rsidRPr="003C1D73">
        <w:rPr>
          <w:rFonts w:ascii="Times New Roman" w:hAnsi="Times New Roman" w:cs="Times New Roman"/>
          <w:sz w:val="18"/>
          <w:szCs w:val="18"/>
        </w:rPr>
        <w:t xml:space="preserve">, p-value for interaction; DDE, </w:t>
      </w:r>
      <w:proofErr w:type="spellStart"/>
      <w:r w:rsidRPr="003C1D73">
        <w:rPr>
          <w:rFonts w:ascii="Times New Roman" w:hAnsi="Times New Roman" w:cs="Times New Roman"/>
          <w:sz w:val="18"/>
          <w:szCs w:val="18"/>
        </w:rPr>
        <w:t>dichlorodiphenyldichloroethylene</w:t>
      </w:r>
      <w:proofErr w:type="spellEnd"/>
      <w:r w:rsidRPr="003C1D73">
        <w:rPr>
          <w:rFonts w:ascii="Times New Roman" w:hAnsi="Times New Roman" w:cs="Times New Roman"/>
          <w:sz w:val="18"/>
          <w:szCs w:val="18"/>
        </w:rPr>
        <w:t xml:space="preserve">; DDT, dichlorodiphenyltrichloroethane; </w:t>
      </w:r>
      <w:r w:rsidR="0032492B" w:rsidRPr="0032492B">
        <w:rPr>
          <w:rFonts w:ascii="Times New Roman" w:hAnsi="Times New Roman" w:cs="Times New Roman"/>
          <w:i/>
          <w:sz w:val="18"/>
          <w:szCs w:val="18"/>
        </w:rPr>
        <w:t>cis-</w:t>
      </w:r>
      <w:r w:rsidRPr="003C1D73">
        <w:rPr>
          <w:rFonts w:ascii="Times New Roman" w:hAnsi="Times New Roman" w:cs="Times New Roman"/>
          <w:sz w:val="18"/>
          <w:szCs w:val="18"/>
        </w:rPr>
        <w:t xml:space="preserve">DBCA, </w:t>
      </w:r>
      <w:r w:rsidR="0032492B" w:rsidRPr="0032492B">
        <w:rPr>
          <w:rFonts w:ascii="Times New Roman" w:hAnsi="Times New Roman" w:cs="Times New Roman"/>
          <w:i/>
          <w:sz w:val="18"/>
          <w:szCs w:val="18"/>
        </w:rPr>
        <w:t>cis-</w:t>
      </w:r>
      <w:r w:rsidRPr="003C1D73">
        <w:rPr>
          <w:rFonts w:ascii="Times New Roman" w:hAnsi="Times New Roman" w:cs="Times New Roman"/>
          <w:sz w:val="18"/>
          <w:szCs w:val="18"/>
        </w:rPr>
        <w:t xml:space="preserve">3-(2,2-dibromovinyl)-2,2-dimethyl-cyclopropane carboxylic acid; </w:t>
      </w:r>
      <w:r w:rsidR="0032492B" w:rsidRPr="0032492B">
        <w:rPr>
          <w:rFonts w:ascii="Times New Roman" w:hAnsi="Times New Roman" w:cs="Times New Roman"/>
          <w:i/>
          <w:sz w:val="18"/>
          <w:szCs w:val="18"/>
        </w:rPr>
        <w:t>cis-</w:t>
      </w:r>
      <w:r w:rsidRPr="003C1D73">
        <w:rPr>
          <w:rFonts w:ascii="Times New Roman" w:hAnsi="Times New Roman" w:cs="Times New Roman"/>
          <w:sz w:val="18"/>
          <w:szCs w:val="18"/>
        </w:rPr>
        <w:t xml:space="preserve">DCCA, </w:t>
      </w:r>
      <w:r w:rsidR="0032492B" w:rsidRPr="0032492B">
        <w:rPr>
          <w:rFonts w:ascii="Times New Roman" w:hAnsi="Times New Roman" w:cs="Times New Roman"/>
          <w:i/>
          <w:sz w:val="18"/>
          <w:szCs w:val="18"/>
        </w:rPr>
        <w:t>cis-</w:t>
      </w:r>
      <w:r w:rsidRPr="003C1D73">
        <w:rPr>
          <w:rFonts w:ascii="Times New Roman" w:hAnsi="Times New Roman" w:cs="Times New Roman"/>
          <w:sz w:val="18"/>
          <w:szCs w:val="18"/>
        </w:rPr>
        <w:t xml:space="preserve">3-(2,2,-dicholorvinyl)-2,2-dimethyl-cyclopropane carboxylic acid; </w:t>
      </w:r>
      <w:r w:rsidR="0079078B" w:rsidRPr="0079078B">
        <w:rPr>
          <w:rFonts w:ascii="Times New Roman" w:hAnsi="Times New Roman" w:cs="Times New Roman"/>
          <w:i/>
          <w:sz w:val="18"/>
          <w:szCs w:val="18"/>
        </w:rPr>
        <w:t>trans</w:t>
      </w:r>
      <w:r w:rsidRPr="003C1D73">
        <w:rPr>
          <w:rFonts w:ascii="Times New Roman" w:hAnsi="Times New Roman" w:cs="Times New Roman"/>
          <w:sz w:val="18"/>
          <w:szCs w:val="18"/>
        </w:rPr>
        <w:t xml:space="preserve">-DCCA, </w:t>
      </w:r>
      <w:r w:rsidR="0079078B" w:rsidRPr="0079078B">
        <w:rPr>
          <w:rFonts w:ascii="Times New Roman" w:hAnsi="Times New Roman" w:cs="Times New Roman"/>
          <w:i/>
          <w:sz w:val="18"/>
          <w:szCs w:val="18"/>
        </w:rPr>
        <w:t>trans</w:t>
      </w:r>
      <w:r w:rsidRPr="003C1D73">
        <w:rPr>
          <w:rFonts w:ascii="Times New Roman" w:hAnsi="Times New Roman" w:cs="Times New Roman"/>
          <w:sz w:val="18"/>
          <w:szCs w:val="18"/>
        </w:rPr>
        <w:t>-3-(2,2,-dicholorvinyl)-2,2-dimethyl-cyclopropane carboxylic acid; 3-PBA, 3-phenoxybenzoic acid.</w:t>
      </w:r>
    </w:p>
    <w:p w14:paraId="3239A726" w14:textId="77777777" w:rsidR="00EB11ED" w:rsidRPr="003C1D73" w:rsidRDefault="00EB11ED" w:rsidP="00EB11ED">
      <w:pPr>
        <w:pStyle w:val="NoSpacing"/>
        <w:rPr>
          <w:rFonts w:ascii="Times New Roman" w:hAnsi="Times New Roman" w:cs="Times New Roman"/>
          <w:sz w:val="18"/>
          <w:szCs w:val="18"/>
        </w:rPr>
      </w:pPr>
      <w:r w:rsidRPr="003C1D73">
        <w:rPr>
          <w:rFonts w:ascii="Times New Roman" w:hAnsi="Times New Roman" w:cs="Times New Roman"/>
          <w:sz w:val="18"/>
          <w:szCs w:val="18"/>
          <w:vertAlign w:val="superscript"/>
        </w:rPr>
        <w:t>a</w:t>
      </w:r>
      <w:r w:rsidRPr="003C1D73">
        <w:rPr>
          <w:rFonts w:ascii="Times New Roman" w:hAnsi="Times New Roman" w:cs="Times New Roman"/>
          <w:sz w:val="18"/>
          <w:szCs w:val="18"/>
        </w:rPr>
        <w:t>95% CI excludes the null.</w:t>
      </w:r>
    </w:p>
    <w:p w14:paraId="68CE1F57" w14:textId="43AF9A78" w:rsidR="00EB11ED" w:rsidRPr="008F6504" w:rsidRDefault="00EB11ED" w:rsidP="00EB11ED">
      <w:pPr>
        <w:pStyle w:val="NoSpacing"/>
      </w:pPr>
      <w:r w:rsidRPr="003C1D73">
        <w:rPr>
          <w:rFonts w:ascii="Times New Roman" w:hAnsi="Times New Roman" w:cs="Times New Roman"/>
          <w:sz w:val="18"/>
          <w:szCs w:val="18"/>
          <w:vertAlign w:val="superscript"/>
        </w:rPr>
        <w:t>b</w:t>
      </w:r>
      <w:r w:rsidRPr="003C1D73">
        <w:rPr>
          <w:rFonts w:ascii="Times New Roman" w:hAnsi="Times New Roman" w:cs="Times New Roman"/>
          <w:sz w:val="18"/>
          <w:szCs w:val="18"/>
        </w:rPr>
        <w:t>p-value for interaction&lt;0.1.</w:t>
      </w:r>
    </w:p>
    <w:p w14:paraId="469531D5" w14:textId="77777777" w:rsidR="00EB11ED" w:rsidRPr="00F014C0" w:rsidRDefault="00EB11ED" w:rsidP="00EB11ED">
      <w:pPr>
        <w:pStyle w:val="NoSpacing"/>
        <w:rPr>
          <w:rFonts w:ascii="Times New Roman" w:eastAsia="Times New Roman" w:hAnsi="Times New Roman" w:cs="Times New Roman"/>
          <w:color w:val="000000"/>
          <w:sz w:val="16"/>
          <w:szCs w:val="16"/>
        </w:rPr>
      </w:pPr>
    </w:p>
    <w:p w14:paraId="64A5A16D" w14:textId="091624AA" w:rsidR="00EB11ED" w:rsidRPr="0012503D" w:rsidRDefault="00EB11ED" w:rsidP="00EB11ED">
      <w:pPr>
        <w:pStyle w:val="Heading3"/>
        <w:rPr>
          <w:rFonts w:ascii="Times New Roman" w:hAnsi="Times New Roman" w:cs="Times New Roman"/>
          <w:color w:val="auto"/>
        </w:rPr>
      </w:pPr>
      <w:r w:rsidRPr="0012503D">
        <w:rPr>
          <w:rFonts w:ascii="Times New Roman" w:hAnsi="Times New Roman" w:cs="Times New Roman"/>
          <w:b/>
          <w:bCs/>
          <w:color w:val="auto"/>
        </w:rPr>
        <w:t>Table S</w:t>
      </w:r>
      <w:r w:rsidR="00BC5D1E">
        <w:rPr>
          <w:rFonts w:ascii="Times New Roman" w:hAnsi="Times New Roman" w:cs="Times New Roman"/>
          <w:b/>
          <w:bCs/>
          <w:color w:val="auto"/>
        </w:rPr>
        <w:t>4</w:t>
      </w:r>
      <w:r w:rsidRPr="0012503D">
        <w:rPr>
          <w:rFonts w:ascii="Times New Roman" w:hAnsi="Times New Roman" w:cs="Times New Roman"/>
          <w:b/>
          <w:bCs/>
          <w:color w:val="auto"/>
        </w:rPr>
        <w:t>.2.</w:t>
      </w:r>
      <w:r w:rsidRPr="0012503D">
        <w:rPr>
          <w:rFonts w:ascii="Times New Roman" w:hAnsi="Times New Roman" w:cs="Times New Roman"/>
          <w:color w:val="auto"/>
        </w:rPr>
        <w:t xml:space="preserve"> </w:t>
      </w:r>
      <w:r w:rsidR="0012503D" w:rsidRPr="0012503D">
        <w:rPr>
          <w:rFonts w:ascii="Times New Roman" w:hAnsi="Times New Roman" w:cs="Times New Roman"/>
          <w:color w:val="auto"/>
        </w:rPr>
        <w:t>Relations between a 10-fold increase in maternal peripartum DDT/E (ng/g lipid) or pyrethroid metabolite (µg/L) concentrations and size and blood pressure, by household food poverty status, among 5-year-old children participating in the VHEMBE study, Limpopo, South Africa</w:t>
      </w:r>
    </w:p>
    <w:tbl>
      <w:tblPr>
        <w:tblStyle w:val="TableGrid"/>
        <w:tblW w:w="105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72"/>
        <w:gridCol w:w="1728"/>
        <w:gridCol w:w="1728"/>
        <w:gridCol w:w="864"/>
        <w:gridCol w:w="1728"/>
        <w:gridCol w:w="1728"/>
        <w:gridCol w:w="864"/>
      </w:tblGrid>
      <w:tr w:rsidR="00EB11ED" w:rsidRPr="0023415A" w14:paraId="37582F12" w14:textId="77777777" w:rsidTr="007E0CD5">
        <w:tc>
          <w:tcPr>
            <w:tcW w:w="1872" w:type="dxa"/>
            <w:tcBorders>
              <w:top w:val="single" w:sz="4" w:space="0" w:color="auto"/>
            </w:tcBorders>
          </w:tcPr>
          <w:p w14:paraId="412EC5C3" w14:textId="77777777" w:rsidR="00EB11ED" w:rsidRPr="0023415A" w:rsidRDefault="00EB11ED" w:rsidP="007E0CD5">
            <w:pPr>
              <w:jc w:val="center"/>
              <w:rPr>
                <w:rFonts w:ascii="Times New Roman" w:eastAsia="Times New Roman" w:hAnsi="Times New Roman" w:cs="Times New Roman"/>
                <w:color w:val="000000"/>
                <w:sz w:val="18"/>
                <w:szCs w:val="18"/>
              </w:rPr>
            </w:pPr>
          </w:p>
        </w:tc>
        <w:tc>
          <w:tcPr>
            <w:tcW w:w="3456" w:type="dxa"/>
            <w:gridSpan w:val="2"/>
            <w:tcBorders>
              <w:top w:val="single" w:sz="4" w:space="0" w:color="auto"/>
              <w:bottom w:val="single" w:sz="4" w:space="0" w:color="auto"/>
            </w:tcBorders>
            <w:vAlign w:val="center"/>
          </w:tcPr>
          <w:p w14:paraId="3A65AAA6"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 xml:space="preserve">Height z-score </w:t>
            </w:r>
          </w:p>
        </w:tc>
        <w:tc>
          <w:tcPr>
            <w:tcW w:w="864" w:type="dxa"/>
            <w:tcBorders>
              <w:top w:val="single" w:sz="4" w:space="0" w:color="auto"/>
            </w:tcBorders>
            <w:shd w:val="clear" w:color="auto" w:fill="auto"/>
          </w:tcPr>
          <w:p w14:paraId="69506FDA" w14:textId="77777777" w:rsidR="00EB11ED" w:rsidRPr="0023415A" w:rsidRDefault="00EB11ED" w:rsidP="007E0CD5">
            <w:pPr>
              <w:jc w:val="center"/>
              <w:rPr>
                <w:rFonts w:ascii="Times New Roman" w:eastAsia="Times New Roman" w:hAnsi="Times New Roman" w:cs="Times New Roman"/>
                <w:b/>
                <w:color w:val="000000"/>
                <w:sz w:val="18"/>
                <w:szCs w:val="18"/>
              </w:rPr>
            </w:pPr>
          </w:p>
        </w:tc>
        <w:tc>
          <w:tcPr>
            <w:tcW w:w="3456" w:type="dxa"/>
            <w:gridSpan w:val="2"/>
            <w:tcBorders>
              <w:top w:val="single" w:sz="4" w:space="0" w:color="auto"/>
              <w:bottom w:val="single" w:sz="4" w:space="0" w:color="auto"/>
            </w:tcBorders>
            <w:shd w:val="clear" w:color="auto" w:fill="auto"/>
            <w:vAlign w:val="center"/>
          </w:tcPr>
          <w:p w14:paraId="4DDFFE52" w14:textId="77777777" w:rsidR="00EB11ED" w:rsidRPr="0023415A" w:rsidRDefault="00EB11ED" w:rsidP="007E0CD5">
            <w:pPr>
              <w:jc w:val="center"/>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W</w:t>
            </w:r>
            <w:r w:rsidRPr="0023415A">
              <w:rPr>
                <w:rFonts w:ascii="Times New Roman" w:eastAsia="Times New Roman" w:hAnsi="Times New Roman" w:cs="Times New Roman"/>
                <w:b/>
                <w:color w:val="000000"/>
                <w:sz w:val="18"/>
                <w:szCs w:val="18"/>
              </w:rPr>
              <w:t>eight z-score</w:t>
            </w:r>
          </w:p>
        </w:tc>
        <w:tc>
          <w:tcPr>
            <w:tcW w:w="864" w:type="dxa"/>
            <w:tcBorders>
              <w:top w:val="single" w:sz="4" w:space="0" w:color="auto"/>
            </w:tcBorders>
            <w:shd w:val="clear" w:color="auto" w:fill="auto"/>
          </w:tcPr>
          <w:p w14:paraId="252C80DC" w14:textId="77777777" w:rsidR="00EB11ED" w:rsidRPr="0023415A" w:rsidRDefault="00EB11ED" w:rsidP="007E0CD5">
            <w:pPr>
              <w:jc w:val="center"/>
              <w:rPr>
                <w:rFonts w:ascii="Times New Roman" w:eastAsia="Times New Roman" w:hAnsi="Times New Roman" w:cs="Times New Roman"/>
                <w:b/>
                <w:color w:val="000000"/>
                <w:sz w:val="18"/>
                <w:szCs w:val="18"/>
              </w:rPr>
            </w:pPr>
          </w:p>
        </w:tc>
      </w:tr>
      <w:tr w:rsidR="00EB11ED" w:rsidRPr="0023415A" w14:paraId="30167608" w14:textId="77777777" w:rsidTr="007E0CD5">
        <w:tc>
          <w:tcPr>
            <w:tcW w:w="1872" w:type="dxa"/>
            <w:tcBorders>
              <w:bottom w:val="single" w:sz="4" w:space="0" w:color="auto"/>
            </w:tcBorders>
          </w:tcPr>
          <w:p w14:paraId="4D129364" w14:textId="77777777" w:rsidR="00EB11ED" w:rsidRPr="0023415A" w:rsidRDefault="00EB11ED" w:rsidP="007E0CD5">
            <w:pPr>
              <w:jc w:val="center"/>
              <w:rPr>
                <w:rFonts w:ascii="Times New Roman" w:eastAsia="Times New Roman" w:hAnsi="Times New Roman" w:cs="Times New Roman"/>
                <w:color w:val="000000"/>
                <w:sz w:val="18"/>
                <w:szCs w:val="18"/>
              </w:rPr>
            </w:pPr>
          </w:p>
        </w:tc>
        <w:tc>
          <w:tcPr>
            <w:tcW w:w="1728" w:type="dxa"/>
            <w:tcBorders>
              <w:top w:val="single" w:sz="4" w:space="0" w:color="auto"/>
              <w:bottom w:val="single" w:sz="4" w:space="0" w:color="auto"/>
            </w:tcBorders>
            <w:vAlign w:val="center"/>
          </w:tcPr>
          <w:p w14:paraId="5CAD329A"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Non-poor</w:t>
            </w:r>
          </w:p>
          <w:p w14:paraId="7B7B1E86" w14:textId="77777777" w:rsidR="00EB11ED" w:rsidRPr="0023415A"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1728" w:type="dxa"/>
            <w:tcBorders>
              <w:top w:val="single" w:sz="4" w:space="0" w:color="auto"/>
              <w:bottom w:val="single" w:sz="4" w:space="0" w:color="auto"/>
            </w:tcBorders>
            <w:vAlign w:val="center"/>
          </w:tcPr>
          <w:p w14:paraId="3D4F000D"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Poor</w:t>
            </w:r>
          </w:p>
          <w:p w14:paraId="1AC1D8DA" w14:textId="77777777" w:rsidR="00EB11ED" w:rsidRPr="0023415A"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864" w:type="dxa"/>
            <w:tcBorders>
              <w:bottom w:val="single" w:sz="4" w:space="0" w:color="auto"/>
            </w:tcBorders>
            <w:shd w:val="clear" w:color="auto" w:fill="auto"/>
          </w:tcPr>
          <w:p w14:paraId="19A8ECC7" w14:textId="049DC02B" w:rsidR="00EB11ED" w:rsidRPr="0023415A" w:rsidRDefault="00112D8E" w:rsidP="007E0CD5">
            <w:pPr>
              <w:jc w:val="center"/>
              <w:rPr>
                <w:rFonts w:ascii="Times New Roman" w:eastAsia="Times New Roman" w:hAnsi="Times New Roman" w:cs="Times New Roman"/>
                <w:b/>
                <w:color w:val="000000"/>
                <w:sz w:val="18"/>
                <w:szCs w:val="18"/>
              </w:rPr>
            </w:pPr>
            <w:proofErr w:type="spellStart"/>
            <w:r w:rsidRPr="00A334FF">
              <w:rPr>
                <w:rFonts w:ascii="Times New Roman" w:eastAsia="Times New Roman" w:hAnsi="Times New Roman" w:cs="Times New Roman"/>
                <w:b/>
                <w:color w:val="000000"/>
                <w:sz w:val="18"/>
                <w:szCs w:val="18"/>
              </w:rPr>
              <w:t>p</w:t>
            </w:r>
            <w:r w:rsidRPr="00AC5D3D">
              <w:rPr>
                <w:rFonts w:ascii="Times New Roman" w:eastAsia="Times New Roman" w:hAnsi="Times New Roman" w:cs="Times New Roman"/>
                <w:b/>
                <w:color w:val="000000"/>
                <w:sz w:val="18"/>
                <w:szCs w:val="18"/>
                <w:vertAlign w:val="subscript"/>
              </w:rPr>
              <w:t>inter</w:t>
            </w:r>
            <w:proofErr w:type="spellEnd"/>
          </w:p>
        </w:tc>
        <w:tc>
          <w:tcPr>
            <w:tcW w:w="1728" w:type="dxa"/>
            <w:tcBorders>
              <w:top w:val="single" w:sz="4" w:space="0" w:color="auto"/>
              <w:bottom w:val="single" w:sz="4" w:space="0" w:color="auto"/>
            </w:tcBorders>
            <w:shd w:val="clear" w:color="auto" w:fill="auto"/>
            <w:vAlign w:val="center"/>
          </w:tcPr>
          <w:p w14:paraId="00905002"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Non-poor</w:t>
            </w:r>
          </w:p>
          <w:p w14:paraId="3B5A1BAB" w14:textId="77777777" w:rsidR="00EB11ED" w:rsidRPr="0023415A"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1728" w:type="dxa"/>
            <w:tcBorders>
              <w:top w:val="single" w:sz="4" w:space="0" w:color="auto"/>
              <w:bottom w:val="single" w:sz="4" w:space="0" w:color="auto"/>
            </w:tcBorders>
            <w:shd w:val="clear" w:color="auto" w:fill="auto"/>
            <w:vAlign w:val="center"/>
          </w:tcPr>
          <w:p w14:paraId="0AE438C8"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Poor</w:t>
            </w:r>
          </w:p>
          <w:p w14:paraId="7062FE6F" w14:textId="77777777" w:rsidR="00EB11ED" w:rsidRPr="0023415A"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864" w:type="dxa"/>
            <w:tcBorders>
              <w:bottom w:val="single" w:sz="4" w:space="0" w:color="auto"/>
            </w:tcBorders>
            <w:shd w:val="clear" w:color="auto" w:fill="auto"/>
          </w:tcPr>
          <w:p w14:paraId="20C7E7DB" w14:textId="61167694" w:rsidR="00EB11ED" w:rsidRPr="0023415A" w:rsidRDefault="00112D8E" w:rsidP="007E0CD5">
            <w:pPr>
              <w:jc w:val="center"/>
              <w:rPr>
                <w:rFonts w:ascii="Times New Roman" w:eastAsia="Times New Roman" w:hAnsi="Times New Roman" w:cs="Times New Roman"/>
                <w:b/>
                <w:color w:val="000000"/>
                <w:sz w:val="18"/>
                <w:szCs w:val="18"/>
              </w:rPr>
            </w:pPr>
            <w:proofErr w:type="spellStart"/>
            <w:r w:rsidRPr="00A334FF">
              <w:rPr>
                <w:rFonts w:ascii="Times New Roman" w:eastAsia="Times New Roman" w:hAnsi="Times New Roman" w:cs="Times New Roman"/>
                <w:b/>
                <w:color w:val="000000"/>
                <w:sz w:val="18"/>
                <w:szCs w:val="18"/>
              </w:rPr>
              <w:t>p</w:t>
            </w:r>
            <w:r w:rsidRPr="00AC5D3D">
              <w:rPr>
                <w:rFonts w:ascii="Times New Roman" w:eastAsia="Times New Roman" w:hAnsi="Times New Roman" w:cs="Times New Roman"/>
                <w:b/>
                <w:color w:val="000000"/>
                <w:sz w:val="18"/>
                <w:szCs w:val="18"/>
                <w:vertAlign w:val="subscript"/>
              </w:rPr>
              <w:t>inter</w:t>
            </w:r>
            <w:proofErr w:type="spellEnd"/>
          </w:p>
        </w:tc>
      </w:tr>
      <w:tr w:rsidR="00EB11ED" w:rsidRPr="0023415A" w14:paraId="41DA81DB" w14:textId="77777777" w:rsidTr="007E0CD5">
        <w:tc>
          <w:tcPr>
            <w:tcW w:w="1872" w:type="dxa"/>
          </w:tcPr>
          <w:p w14:paraId="68BAD098" w14:textId="323794C6" w:rsidR="00EB11ED" w:rsidRPr="0023415A"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o,p</w:t>
            </w:r>
            <w:proofErr w:type="spellEnd"/>
            <w:proofErr w:type="gramEnd"/>
            <w:r w:rsidRPr="0032492B">
              <w:rPr>
                <w:rFonts w:ascii="Times New Roman" w:eastAsia="Times New Roman" w:hAnsi="Times New Roman" w:cs="Times New Roman"/>
                <w:i/>
                <w:color w:val="000000"/>
                <w:sz w:val="18"/>
                <w:szCs w:val="18"/>
              </w:rPr>
              <w:t>′</w:t>
            </w:r>
            <w:r w:rsidR="00EB11ED" w:rsidRPr="0023415A">
              <w:rPr>
                <w:rFonts w:ascii="Times New Roman" w:eastAsia="Times New Roman" w:hAnsi="Times New Roman" w:cs="Times New Roman"/>
                <w:color w:val="000000"/>
                <w:sz w:val="18"/>
                <w:szCs w:val="18"/>
              </w:rPr>
              <w:t>-DDT (ng/g lipid)</w:t>
            </w:r>
          </w:p>
        </w:tc>
        <w:tc>
          <w:tcPr>
            <w:tcW w:w="1728" w:type="dxa"/>
            <w:vAlign w:val="bottom"/>
          </w:tcPr>
          <w:p w14:paraId="61E14031" w14:textId="77777777" w:rsidR="00EB11ED" w:rsidRPr="0023415A" w:rsidRDefault="00EB11ED" w:rsidP="007E0CD5">
            <w:pPr>
              <w:ind w:left="90" w:hanging="90"/>
              <w:jc w:val="right"/>
              <w:rPr>
                <w:rFonts w:ascii="Times New Roman" w:hAnsi="Times New Roman" w:cs="Times New Roman"/>
                <w:sz w:val="18"/>
                <w:szCs w:val="18"/>
              </w:rPr>
            </w:pPr>
            <w:r w:rsidRPr="0023415A">
              <w:rPr>
                <w:rFonts w:ascii="Times New Roman" w:hAnsi="Times New Roman" w:cs="Times New Roman"/>
                <w:sz w:val="18"/>
                <w:szCs w:val="18"/>
              </w:rPr>
              <w:t>0.02 (-0.15, 0.19)</w:t>
            </w:r>
          </w:p>
        </w:tc>
        <w:tc>
          <w:tcPr>
            <w:tcW w:w="1728" w:type="dxa"/>
            <w:vAlign w:val="bottom"/>
          </w:tcPr>
          <w:p w14:paraId="19688400" w14:textId="77777777" w:rsidR="00EB11ED" w:rsidRPr="0023415A" w:rsidRDefault="00EB11ED" w:rsidP="007E0CD5">
            <w:pPr>
              <w:ind w:left="90" w:hanging="90"/>
              <w:jc w:val="right"/>
              <w:rPr>
                <w:rFonts w:ascii="Times New Roman" w:hAnsi="Times New Roman" w:cs="Times New Roman"/>
                <w:sz w:val="18"/>
                <w:szCs w:val="18"/>
              </w:rPr>
            </w:pPr>
            <w:r w:rsidRPr="0023415A">
              <w:rPr>
                <w:rFonts w:ascii="Times New Roman" w:hAnsi="Times New Roman" w:cs="Times New Roman"/>
                <w:sz w:val="18"/>
                <w:szCs w:val="18"/>
              </w:rPr>
              <w:t>0.10 (-0.02, 0.22)</w:t>
            </w:r>
          </w:p>
        </w:tc>
        <w:tc>
          <w:tcPr>
            <w:tcW w:w="864" w:type="dxa"/>
            <w:shd w:val="clear" w:color="auto" w:fill="auto"/>
            <w:vAlign w:val="bottom"/>
          </w:tcPr>
          <w:p w14:paraId="599CB290" w14:textId="77777777" w:rsidR="00EB11ED" w:rsidRPr="0023415A" w:rsidRDefault="00EB11ED" w:rsidP="007E0CD5">
            <w:pPr>
              <w:ind w:left="90" w:hanging="90"/>
              <w:jc w:val="center"/>
              <w:rPr>
                <w:rFonts w:ascii="Times New Roman" w:eastAsia="Times New Roman" w:hAnsi="Times New Roman" w:cs="Times New Roman"/>
                <w:color w:val="000000"/>
                <w:sz w:val="18"/>
                <w:szCs w:val="18"/>
                <w:vertAlign w:val="superscript"/>
              </w:rPr>
            </w:pPr>
            <w:r w:rsidRPr="0023415A">
              <w:rPr>
                <w:rFonts w:ascii="Times New Roman" w:hAnsi="Times New Roman" w:cs="Times New Roman"/>
                <w:sz w:val="18"/>
                <w:szCs w:val="18"/>
              </w:rPr>
              <w:t>0.45</w:t>
            </w:r>
          </w:p>
        </w:tc>
        <w:tc>
          <w:tcPr>
            <w:tcW w:w="1728" w:type="dxa"/>
            <w:shd w:val="clear" w:color="auto" w:fill="auto"/>
            <w:vAlign w:val="bottom"/>
          </w:tcPr>
          <w:p w14:paraId="6B7B31D9"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0.08 (-0.07, 0.23)</w:t>
            </w:r>
          </w:p>
        </w:tc>
        <w:tc>
          <w:tcPr>
            <w:tcW w:w="1728" w:type="dxa"/>
            <w:shd w:val="clear" w:color="auto" w:fill="auto"/>
            <w:vAlign w:val="bottom"/>
          </w:tcPr>
          <w:p w14:paraId="7034557A"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0.09 (-0.04, 0.22)</w:t>
            </w:r>
          </w:p>
        </w:tc>
        <w:tc>
          <w:tcPr>
            <w:tcW w:w="864" w:type="dxa"/>
            <w:shd w:val="clear" w:color="auto" w:fill="auto"/>
            <w:vAlign w:val="bottom"/>
          </w:tcPr>
          <w:p w14:paraId="22C02F12"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0.93</w:t>
            </w:r>
          </w:p>
        </w:tc>
      </w:tr>
      <w:tr w:rsidR="00EB11ED" w:rsidRPr="0023415A" w14:paraId="40286EFE" w14:textId="77777777" w:rsidTr="007E0CD5">
        <w:tc>
          <w:tcPr>
            <w:tcW w:w="1872" w:type="dxa"/>
          </w:tcPr>
          <w:p w14:paraId="76B490DD" w14:textId="60DE75B0" w:rsidR="00EB11ED" w:rsidRPr="0023415A"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p,p</w:t>
            </w:r>
            <w:proofErr w:type="spellEnd"/>
            <w:proofErr w:type="gramEnd"/>
            <w:r w:rsidRPr="0032492B">
              <w:rPr>
                <w:rFonts w:ascii="Times New Roman" w:eastAsia="Times New Roman" w:hAnsi="Times New Roman" w:cs="Times New Roman"/>
                <w:i/>
                <w:color w:val="000000"/>
                <w:sz w:val="18"/>
                <w:szCs w:val="18"/>
              </w:rPr>
              <w:t>′</w:t>
            </w:r>
            <w:r w:rsidR="00EB11ED" w:rsidRPr="0023415A">
              <w:rPr>
                <w:rFonts w:ascii="Times New Roman" w:eastAsia="Times New Roman" w:hAnsi="Times New Roman" w:cs="Times New Roman"/>
                <w:color w:val="000000"/>
                <w:sz w:val="18"/>
                <w:szCs w:val="18"/>
              </w:rPr>
              <w:t>-DDT (ng/g lipid)</w:t>
            </w:r>
          </w:p>
        </w:tc>
        <w:tc>
          <w:tcPr>
            <w:tcW w:w="1728" w:type="dxa"/>
            <w:vAlign w:val="bottom"/>
          </w:tcPr>
          <w:p w14:paraId="0826541E"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0.04 (-0.11, 0.19)</w:t>
            </w:r>
          </w:p>
        </w:tc>
        <w:tc>
          <w:tcPr>
            <w:tcW w:w="1728" w:type="dxa"/>
            <w:vAlign w:val="bottom"/>
          </w:tcPr>
          <w:p w14:paraId="4175B0AE"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-0.03 (-0.15, 0.09)</w:t>
            </w:r>
          </w:p>
        </w:tc>
        <w:tc>
          <w:tcPr>
            <w:tcW w:w="864" w:type="dxa"/>
            <w:shd w:val="clear" w:color="auto" w:fill="auto"/>
            <w:vAlign w:val="bottom"/>
          </w:tcPr>
          <w:p w14:paraId="5B07DC60" w14:textId="77777777" w:rsidR="00EB11ED" w:rsidRPr="0023415A" w:rsidRDefault="00EB11ED" w:rsidP="007E0CD5">
            <w:pPr>
              <w:ind w:left="90" w:hanging="90"/>
              <w:jc w:val="center"/>
              <w:rPr>
                <w:rFonts w:ascii="Times New Roman" w:eastAsia="Times New Roman" w:hAnsi="Times New Roman" w:cs="Times New Roman"/>
                <w:color w:val="000000"/>
                <w:sz w:val="18"/>
                <w:szCs w:val="18"/>
                <w:vertAlign w:val="superscript"/>
              </w:rPr>
            </w:pPr>
            <w:r w:rsidRPr="0023415A">
              <w:rPr>
                <w:rFonts w:ascii="Times New Roman" w:hAnsi="Times New Roman" w:cs="Times New Roman"/>
                <w:sz w:val="18"/>
                <w:szCs w:val="18"/>
              </w:rPr>
              <w:t>0.48</w:t>
            </w:r>
          </w:p>
        </w:tc>
        <w:tc>
          <w:tcPr>
            <w:tcW w:w="1728" w:type="dxa"/>
            <w:shd w:val="clear" w:color="auto" w:fill="auto"/>
            <w:vAlign w:val="bottom"/>
          </w:tcPr>
          <w:p w14:paraId="579E2E8F"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0.06 (-0.06, 0.19)</w:t>
            </w:r>
          </w:p>
        </w:tc>
        <w:tc>
          <w:tcPr>
            <w:tcW w:w="1728" w:type="dxa"/>
            <w:shd w:val="clear" w:color="auto" w:fill="auto"/>
            <w:vAlign w:val="bottom"/>
          </w:tcPr>
          <w:p w14:paraId="6A6CFC10"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-0.00 (-0.13, 0.12)</w:t>
            </w:r>
          </w:p>
        </w:tc>
        <w:tc>
          <w:tcPr>
            <w:tcW w:w="864" w:type="dxa"/>
            <w:shd w:val="clear" w:color="auto" w:fill="auto"/>
            <w:vAlign w:val="bottom"/>
          </w:tcPr>
          <w:p w14:paraId="720EE307"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0.47</w:t>
            </w:r>
          </w:p>
        </w:tc>
      </w:tr>
      <w:tr w:rsidR="00EB11ED" w:rsidRPr="0023415A" w14:paraId="1EB07B65" w14:textId="77777777" w:rsidTr="007E0CD5">
        <w:tc>
          <w:tcPr>
            <w:tcW w:w="1872" w:type="dxa"/>
          </w:tcPr>
          <w:p w14:paraId="6A36CC08" w14:textId="661E1A16" w:rsidR="00EB11ED" w:rsidRPr="0023415A"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p,p</w:t>
            </w:r>
            <w:proofErr w:type="spellEnd"/>
            <w:proofErr w:type="gramEnd"/>
            <w:r w:rsidRPr="0032492B">
              <w:rPr>
                <w:rFonts w:ascii="Times New Roman" w:eastAsia="Times New Roman" w:hAnsi="Times New Roman" w:cs="Times New Roman"/>
                <w:i/>
                <w:color w:val="000000"/>
                <w:sz w:val="18"/>
                <w:szCs w:val="18"/>
              </w:rPr>
              <w:t>′</w:t>
            </w:r>
            <w:r w:rsidR="00EB11ED" w:rsidRPr="0023415A">
              <w:rPr>
                <w:rFonts w:ascii="Times New Roman" w:eastAsia="Times New Roman" w:hAnsi="Times New Roman" w:cs="Times New Roman"/>
                <w:color w:val="000000"/>
                <w:sz w:val="18"/>
                <w:szCs w:val="18"/>
              </w:rPr>
              <w:t>-DDE (ng/g lipid)</w:t>
            </w:r>
          </w:p>
        </w:tc>
        <w:tc>
          <w:tcPr>
            <w:tcW w:w="1728" w:type="dxa"/>
            <w:vAlign w:val="bottom"/>
          </w:tcPr>
          <w:p w14:paraId="533E2CDE"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0.14 (-0.05, 0.32)</w:t>
            </w:r>
          </w:p>
        </w:tc>
        <w:tc>
          <w:tcPr>
            <w:tcW w:w="1728" w:type="dxa"/>
            <w:vAlign w:val="bottom"/>
          </w:tcPr>
          <w:p w14:paraId="134C11F3"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0.08 (-0.06, 0.22)</w:t>
            </w:r>
          </w:p>
        </w:tc>
        <w:tc>
          <w:tcPr>
            <w:tcW w:w="864" w:type="dxa"/>
            <w:shd w:val="clear" w:color="auto" w:fill="auto"/>
            <w:vAlign w:val="bottom"/>
          </w:tcPr>
          <w:p w14:paraId="68594DD3" w14:textId="77777777" w:rsidR="00EB11ED" w:rsidRPr="0023415A" w:rsidRDefault="00EB11ED" w:rsidP="007E0CD5">
            <w:pPr>
              <w:ind w:left="90" w:hanging="90"/>
              <w:jc w:val="center"/>
              <w:rPr>
                <w:rFonts w:ascii="Times New Roman" w:eastAsia="Times New Roman" w:hAnsi="Times New Roman" w:cs="Times New Roman"/>
                <w:color w:val="000000"/>
                <w:sz w:val="18"/>
                <w:szCs w:val="18"/>
                <w:vertAlign w:val="superscript"/>
              </w:rPr>
            </w:pPr>
            <w:r w:rsidRPr="0023415A">
              <w:rPr>
                <w:rFonts w:ascii="Times New Roman" w:hAnsi="Times New Roman" w:cs="Times New Roman"/>
                <w:sz w:val="18"/>
                <w:szCs w:val="18"/>
              </w:rPr>
              <w:t>0.60</w:t>
            </w:r>
          </w:p>
        </w:tc>
        <w:tc>
          <w:tcPr>
            <w:tcW w:w="1728" w:type="dxa"/>
            <w:shd w:val="clear" w:color="auto" w:fill="auto"/>
            <w:vAlign w:val="bottom"/>
          </w:tcPr>
          <w:p w14:paraId="450B7A7C"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0.08 (-0.08, 0.23)</w:t>
            </w:r>
          </w:p>
        </w:tc>
        <w:tc>
          <w:tcPr>
            <w:tcW w:w="1728" w:type="dxa"/>
            <w:shd w:val="clear" w:color="auto" w:fill="auto"/>
            <w:vAlign w:val="bottom"/>
          </w:tcPr>
          <w:p w14:paraId="6466B0ED"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0.11 (-0.04, 0.26)</w:t>
            </w:r>
          </w:p>
        </w:tc>
        <w:tc>
          <w:tcPr>
            <w:tcW w:w="864" w:type="dxa"/>
            <w:shd w:val="clear" w:color="auto" w:fill="auto"/>
            <w:vAlign w:val="bottom"/>
          </w:tcPr>
          <w:p w14:paraId="529E51AF" w14:textId="77777777" w:rsidR="00EB11ED" w:rsidRPr="0023415A" w:rsidRDefault="00EB11ED" w:rsidP="007E0CD5">
            <w:pPr>
              <w:ind w:left="90" w:hanging="90"/>
              <w:jc w:val="center"/>
              <w:rPr>
                <w:rFonts w:ascii="Times New Roman" w:hAnsi="Times New Roman" w:cs="Times New Roman"/>
                <w:sz w:val="18"/>
                <w:szCs w:val="18"/>
              </w:rPr>
            </w:pPr>
            <w:r w:rsidRPr="00704966">
              <w:rPr>
                <w:rFonts w:ascii="Times New Roman" w:hAnsi="Times New Roman" w:cs="Times New Roman"/>
                <w:sz w:val="18"/>
                <w:szCs w:val="18"/>
              </w:rPr>
              <w:t>0.77</w:t>
            </w:r>
          </w:p>
        </w:tc>
      </w:tr>
      <w:tr w:rsidR="00EB11ED" w:rsidRPr="0023415A" w14:paraId="52BB63F3" w14:textId="77777777" w:rsidTr="007E0CD5">
        <w:tc>
          <w:tcPr>
            <w:tcW w:w="1872" w:type="dxa"/>
          </w:tcPr>
          <w:p w14:paraId="737A9CD7" w14:textId="4C7237FB" w:rsidR="00EB11ED" w:rsidRPr="0023415A" w:rsidRDefault="0032492B" w:rsidP="007E0CD5">
            <w:pPr>
              <w:ind w:left="66" w:firstLine="5"/>
              <w:jc w:val="both"/>
              <w:rPr>
                <w:rFonts w:ascii="Times New Roman" w:eastAsia="Times New Roman" w:hAnsi="Times New Roman" w:cs="Times New Roman"/>
                <w:color w:val="000000"/>
                <w:sz w:val="18"/>
                <w:szCs w:val="18"/>
              </w:rPr>
            </w:pPr>
            <w:r w:rsidRPr="0032492B">
              <w:rPr>
                <w:rFonts w:ascii="Times New Roman" w:eastAsia="Times New Roman" w:hAnsi="Times New Roman" w:cs="Times New Roman"/>
                <w:i/>
                <w:color w:val="000000"/>
                <w:sz w:val="18"/>
                <w:szCs w:val="18"/>
              </w:rPr>
              <w:t>cis-</w:t>
            </w:r>
            <w:r w:rsidR="00EB11ED" w:rsidRPr="0023415A">
              <w:rPr>
                <w:rFonts w:ascii="Times New Roman" w:eastAsia="Times New Roman" w:hAnsi="Times New Roman" w:cs="Times New Roman"/>
                <w:color w:val="000000"/>
                <w:sz w:val="18"/>
                <w:szCs w:val="18"/>
              </w:rPr>
              <w:t>DBCA (</w:t>
            </w:r>
            <w:r w:rsidR="00EB11ED" w:rsidRPr="0023415A">
              <w:rPr>
                <w:rFonts w:ascii="Times New Roman" w:hAnsi="Times New Roman" w:cs="Times New Roman"/>
                <w:sz w:val="18"/>
                <w:szCs w:val="18"/>
              </w:rPr>
              <w:t>µg/L)</w:t>
            </w:r>
          </w:p>
        </w:tc>
        <w:tc>
          <w:tcPr>
            <w:tcW w:w="1728" w:type="dxa"/>
            <w:vAlign w:val="bottom"/>
          </w:tcPr>
          <w:p w14:paraId="41DFEB6D" w14:textId="77777777" w:rsidR="00EB11ED" w:rsidRPr="0023415A" w:rsidRDefault="00EB11ED" w:rsidP="007E0CD5">
            <w:pPr>
              <w:ind w:left="90" w:hanging="90"/>
              <w:jc w:val="right"/>
              <w:rPr>
                <w:rFonts w:ascii="Times New Roman" w:eastAsia="Times New Roman" w:hAnsi="Times New Roman" w:cs="Times New Roman"/>
                <w:b/>
                <w:bCs/>
                <w:i/>
                <w:iCs/>
                <w:color w:val="000000"/>
                <w:sz w:val="18"/>
                <w:szCs w:val="18"/>
              </w:rPr>
            </w:pPr>
            <w:r w:rsidRPr="0023415A">
              <w:rPr>
                <w:rFonts w:ascii="Times New Roman" w:hAnsi="Times New Roman" w:cs="Times New Roman"/>
                <w:sz w:val="18"/>
                <w:szCs w:val="18"/>
              </w:rPr>
              <w:t>0.01 (-0.25, 0.28)</w:t>
            </w:r>
          </w:p>
        </w:tc>
        <w:tc>
          <w:tcPr>
            <w:tcW w:w="1728" w:type="dxa"/>
            <w:vAlign w:val="bottom"/>
          </w:tcPr>
          <w:p w14:paraId="4657903C"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0.03 (-0.13, 0.19)</w:t>
            </w:r>
          </w:p>
        </w:tc>
        <w:tc>
          <w:tcPr>
            <w:tcW w:w="864" w:type="dxa"/>
            <w:shd w:val="clear" w:color="auto" w:fill="auto"/>
            <w:vAlign w:val="bottom"/>
          </w:tcPr>
          <w:p w14:paraId="28452D42" w14:textId="77777777" w:rsidR="00EB11ED" w:rsidRPr="0023415A" w:rsidRDefault="00EB11ED" w:rsidP="007E0CD5">
            <w:pPr>
              <w:ind w:left="90" w:hanging="90"/>
              <w:jc w:val="center"/>
              <w:rPr>
                <w:rFonts w:ascii="Times New Roman" w:eastAsia="Times New Roman" w:hAnsi="Times New Roman" w:cs="Times New Roman"/>
                <w:color w:val="000000"/>
                <w:sz w:val="18"/>
                <w:szCs w:val="18"/>
                <w:vertAlign w:val="superscript"/>
              </w:rPr>
            </w:pPr>
            <w:r w:rsidRPr="0023415A">
              <w:rPr>
                <w:rFonts w:ascii="Times New Roman" w:hAnsi="Times New Roman" w:cs="Times New Roman"/>
                <w:sz w:val="18"/>
                <w:szCs w:val="18"/>
              </w:rPr>
              <w:t>0.94</w:t>
            </w:r>
          </w:p>
        </w:tc>
        <w:tc>
          <w:tcPr>
            <w:tcW w:w="1728" w:type="dxa"/>
            <w:shd w:val="clear" w:color="auto" w:fill="auto"/>
            <w:vAlign w:val="bottom"/>
          </w:tcPr>
          <w:p w14:paraId="00E60031" w14:textId="77777777" w:rsidR="00EB11ED" w:rsidRPr="0023415A" w:rsidRDefault="00EB11ED" w:rsidP="007E0CD5">
            <w:pPr>
              <w:ind w:left="90" w:hanging="90"/>
              <w:jc w:val="center"/>
              <w:rPr>
                <w:rFonts w:ascii="Times New Roman" w:hAnsi="Times New Roman" w:cs="Times New Roman"/>
                <w:b/>
                <w:bCs/>
                <w:sz w:val="18"/>
                <w:szCs w:val="18"/>
              </w:rPr>
            </w:pPr>
            <w:r w:rsidRPr="0023415A">
              <w:rPr>
                <w:rFonts w:ascii="Times New Roman" w:hAnsi="Times New Roman" w:cs="Times New Roman"/>
                <w:sz w:val="18"/>
                <w:szCs w:val="18"/>
              </w:rPr>
              <w:t>-0.24 (-0.46, -0.01)</w:t>
            </w:r>
          </w:p>
        </w:tc>
        <w:tc>
          <w:tcPr>
            <w:tcW w:w="1728" w:type="dxa"/>
            <w:shd w:val="clear" w:color="auto" w:fill="auto"/>
            <w:vAlign w:val="bottom"/>
          </w:tcPr>
          <w:p w14:paraId="12A208A8"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-0.03 (-0.20, 0.14)</w:t>
            </w:r>
          </w:p>
        </w:tc>
        <w:tc>
          <w:tcPr>
            <w:tcW w:w="864" w:type="dxa"/>
            <w:shd w:val="clear" w:color="auto" w:fill="auto"/>
            <w:vAlign w:val="bottom"/>
          </w:tcPr>
          <w:p w14:paraId="6D32D8FD" w14:textId="77777777" w:rsidR="00EB11ED" w:rsidRPr="0023415A" w:rsidRDefault="00EB11ED" w:rsidP="007E0CD5">
            <w:pPr>
              <w:ind w:left="90" w:hanging="90"/>
              <w:jc w:val="center"/>
              <w:rPr>
                <w:rFonts w:ascii="Times New Roman" w:hAnsi="Times New Roman" w:cs="Times New Roman"/>
                <w:b/>
                <w:bCs/>
                <w:sz w:val="18"/>
                <w:szCs w:val="18"/>
              </w:rPr>
            </w:pPr>
            <w:r w:rsidRPr="00704966">
              <w:rPr>
                <w:rFonts w:ascii="Times New Roman" w:hAnsi="Times New Roman" w:cs="Times New Roman"/>
                <w:sz w:val="18"/>
                <w:szCs w:val="18"/>
              </w:rPr>
              <w:t>0.17</w:t>
            </w:r>
          </w:p>
        </w:tc>
      </w:tr>
      <w:tr w:rsidR="00EB11ED" w:rsidRPr="0023415A" w14:paraId="4D5A7078" w14:textId="77777777" w:rsidTr="007E0CD5">
        <w:tc>
          <w:tcPr>
            <w:tcW w:w="1872" w:type="dxa"/>
          </w:tcPr>
          <w:p w14:paraId="79F63113" w14:textId="5A582D3B" w:rsidR="00EB11ED" w:rsidRPr="0023415A" w:rsidRDefault="0032492B" w:rsidP="007E0CD5">
            <w:pPr>
              <w:ind w:left="66" w:firstLine="5"/>
              <w:jc w:val="both"/>
              <w:rPr>
                <w:rFonts w:ascii="Times New Roman" w:eastAsia="Times New Roman" w:hAnsi="Times New Roman" w:cs="Times New Roman"/>
                <w:color w:val="000000"/>
                <w:sz w:val="18"/>
                <w:szCs w:val="18"/>
              </w:rPr>
            </w:pPr>
            <w:r w:rsidRPr="0032492B">
              <w:rPr>
                <w:rFonts w:ascii="Times New Roman" w:eastAsia="Times New Roman" w:hAnsi="Times New Roman" w:cs="Times New Roman"/>
                <w:i/>
                <w:color w:val="000000"/>
                <w:sz w:val="18"/>
                <w:szCs w:val="18"/>
              </w:rPr>
              <w:t>cis-</w:t>
            </w:r>
            <w:r w:rsidR="00EB11ED" w:rsidRPr="0023415A">
              <w:rPr>
                <w:rFonts w:ascii="Times New Roman" w:eastAsia="Times New Roman" w:hAnsi="Times New Roman" w:cs="Times New Roman"/>
                <w:color w:val="000000"/>
                <w:sz w:val="18"/>
                <w:szCs w:val="18"/>
              </w:rPr>
              <w:t>DCCA (</w:t>
            </w:r>
            <w:r w:rsidR="00EB11ED" w:rsidRPr="0023415A">
              <w:rPr>
                <w:rFonts w:ascii="Times New Roman" w:hAnsi="Times New Roman" w:cs="Times New Roman"/>
                <w:sz w:val="18"/>
                <w:szCs w:val="18"/>
              </w:rPr>
              <w:t>µg/L)</w:t>
            </w:r>
          </w:p>
        </w:tc>
        <w:tc>
          <w:tcPr>
            <w:tcW w:w="1728" w:type="dxa"/>
            <w:vAlign w:val="bottom"/>
          </w:tcPr>
          <w:p w14:paraId="74C590E6" w14:textId="77777777" w:rsidR="00EB11ED" w:rsidRPr="0023415A" w:rsidRDefault="00EB11ED" w:rsidP="007E0CD5">
            <w:pPr>
              <w:ind w:left="90" w:hanging="90"/>
              <w:jc w:val="right"/>
              <w:rPr>
                <w:rFonts w:ascii="Times New Roman" w:eastAsia="Times New Roman" w:hAnsi="Times New Roman" w:cs="Times New Roman"/>
                <w:b/>
                <w:bCs/>
                <w:i/>
                <w:iCs/>
                <w:color w:val="000000"/>
                <w:sz w:val="18"/>
                <w:szCs w:val="18"/>
              </w:rPr>
            </w:pPr>
            <w:r w:rsidRPr="0023415A">
              <w:rPr>
                <w:rFonts w:ascii="Times New Roman" w:hAnsi="Times New Roman" w:cs="Times New Roman"/>
                <w:sz w:val="18"/>
                <w:szCs w:val="18"/>
              </w:rPr>
              <w:t>-0.08 (-0.38, 0.22)</w:t>
            </w:r>
          </w:p>
        </w:tc>
        <w:tc>
          <w:tcPr>
            <w:tcW w:w="1728" w:type="dxa"/>
            <w:vAlign w:val="bottom"/>
          </w:tcPr>
          <w:p w14:paraId="5A54B014"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0.09 (-0.12, 0.30)</w:t>
            </w:r>
          </w:p>
        </w:tc>
        <w:tc>
          <w:tcPr>
            <w:tcW w:w="864" w:type="dxa"/>
            <w:shd w:val="clear" w:color="auto" w:fill="auto"/>
            <w:vAlign w:val="bottom"/>
          </w:tcPr>
          <w:p w14:paraId="7DF3D816" w14:textId="77777777" w:rsidR="00EB11ED" w:rsidRPr="0023415A" w:rsidRDefault="00EB11ED" w:rsidP="007E0CD5">
            <w:pPr>
              <w:ind w:left="90" w:hanging="90"/>
              <w:jc w:val="center"/>
              <w:rPr>
                <w:rFonts w:ascii="Times New Roman" w:eastAsia="Times New Roman" w:hAnsi="Times New Roman" w:cs="Times New Roman"/>
                <w:sz w:val="18"/>
                <w:szCs w:val="18"/>
                <w:vertAlign w:val="superscript"/>
              </w:rPr>
            </w:pPr>
            <w:r w:rsidRPr="0023415A">
              <w:rPr>
                <w:rFonts w:ascii="Times New Roman" w:hAnsi="Times New Roman" w:cs="Times New Roman"/>
                <w:sz w:val="18"/>
                <w:szCs w:val="18"/>
              </w:rPr>
              <w:t>0.37</w:t>
            </w:r>
          </w:p>
        </w:tc>
        <w:tc>
          <w:tcPr>
            <w:tcW w:w="1728" w:type="dxa"/>
            <w:shd w:val="clear" w:color="auto" w:fill="auto"/>
            <w:vAlign w:val="bottom"/>
          </w:tcPr>
          <w:p w14:paraId="0EB5C89E" w14:textId="77777777" w:rsidR="00EB11ED" w:rsidRPr="0023415A" w:rsidRDefault="00EB11ED" w:rsidP="007E0CD5">
            <w:pPr>
              <w:ind w:left="90" w:hanging="90"/>
              <w:jc w:val="center"/>
              <w:rPr>
                <w:rFonts w:ascii="Times New Roman" w:hAnsi="Times New Roman" w:cs="Times New Roman"/>
                <w:b/>
                <w:bCs/>
                <w:sz w:val="18"/>
                <w:szCs w:val="18"/>
              </w:rPr>
            </w:pPr>
            <w:r w:rsidRPr="0023415A">
              <w:rPr>
                <w:rFonts w:ascii="Times New Roman" w:hAnsi="Times New Roman" w:cs="Times New Roman"/>
                <w:sz w:val="18"/>
                <w:szCs w:val="18"/>
              </w:rPr>
              <w:t>-0.24 (-0.52, 0.03)</w:t>
            </w:r>
          </w:p>
        </w:tc>
        <w:tc>
          <w:tcPr>
            <w:tcW w:w="1728" w:type="dxa"/>
            <w:shd w:val="clear" w:color="auto" w:fill="auto"/>
            <w:vAlign w:val="bottom"/>
          </w:tcPr>
          <w:p w14:paraId="6EDE1C5A"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-0.02 (-0.22, 0.17)</w:t>
            </w:r>
          </w:p>
        </w:tc>
        <w:tc>
          <w:tcPr>
            <w:tcW w:w="864" w:type="dxa"/>
            <w:shd w:val="clear" w:color="auto" w:fill="auto"/>
            <w:vAlign w:val="bottom"/>
          </w:tcPr>
          <w:p w14:paraId="59F2A96C" w14:textId="77777777" w:rsidR="00EB11ED" w:rsidRPr="0023415A" w:rsidRDefault="00EB11ED" w:rsidP="007E0CD5">
            <w:pPr>
              <w:ind w:left="90" w:hanging="90"/>
              <w:jc w:val="center"/>
              <w:rPr>
                <w:rFonts w:ascii="Times New Roman" w:hAnsi="Times New Roman" w:cs="Times New Roman"/>
                <w:sz w:val="18"/>
                <w:szCs w:val="18"/>
              </w:rPr>
            </w:pPr>
            <w:r w:rsidRPr="00704966">
              <w:rPr>
                <w:rFonts w:ascii="Times New Roman" w:hAnsi="Times New Roman" w:cs="Times New Roman"/>
                <w:sz w:val="18"/>
                <w:szCs w:val="18"/>
              </w:rPr>
              <w:t>0.22</w:t>
            </w:r>
          </w:p>
        </w:tc>
      </w:tr>
      <w:tr w:rsidR="00EB11ED" w:rsidRPr="0023415A" w14:paraId="7E01BFE7" w14:textId="77777777" w:rsidTr="007E0CD5">
        <w:tc>
          <w:tcPr>
            <w:tcW w:w="1872" w:type="dxa"/>
          </w:tcPr>
          <w:p w14:paraId="21999C70" w14:textId="4773165C" w:rsidR="00EB11ED" w:rsidRPr="0023415A" w:rsidRDefault="0079078B" w:rsidP="007E0CD5">
            <w:pPr>
              <w:ind w:left="66" w:firstLine="5"/>
              <w:jc w:val="both"/>
              <w:rPr>
                <w:rFonts w:ascii="Times New Roman" w:eastAsia="Times New Roman" w:hAnsi="Times New Roman" w:cs="Times New Roman"/>
                <w:color w:val="000000"/>
                <w:sz w:val="18"/>
                <w:szCs w:val="18"/>
              </w:rPr>
            </w:pPr>
            <w:r w:rsidRPr="0079078B">
              <w:rPr>
                <w:rFonts w:ascii="Times New Roman" w:eastAsia="Times New Roman" w:hAnsi="Times New Roman" w:cs="Times New Roman"/>
                <w:i/>
                <w:color w:val="000000"/>
                <w:sz w:val="18"/>
                <w:szCs w:val="18"/>
              </w:rPr>
              <w:t>trans</w:t>
            </w:r>
            <w:r w:rsidR="00EB11ED" w:rsidRPr="0023415A">
              <w:rPr>
                <w:rFonts w:ascii="Times New Roman" w:eastAsia="Times New Roman" w:hAnsi="Times New Roman" w:cs="Times New Roman"/>
                <w:color w:val="000000"/>
                <w:sz w:val="18"/>
                <w:szCs w:val="18"/>
              </w:rPr>
              <w:t>-DCCA (</w:t>
            </w:r>
            <w:r w:rsidR="00EB11ED" w:rsidRPr="0023415A">
              <w:rPr>
                <w:rFonts w:ascii="Times New Roman" w:hAnsi="Times New Roman" w:cs="Times New Roman"/>
                <w:sz w:val="18"/>
                <w:szCs w:val="18"/>
              </w:rPr>
              <w:t>µg/L)</w:t>
            </w:r>
          </w:p>
        </w:tc>
        <w:tc>
          <w:tcPr>
            <w:tcW w:w="1728" w:type="dxa"/>
            <w:vAlign w:val="bottom"/>
          </w:tcPr>
          <w:p w14:paraId="1D133D4C" w14:textId="77777777" w:rsidR="00EB11ED" w:rsidRPr="0023415A" w:rsidRDefault="00EB11ED" w:rsidP="007E0CD5">
            <w:pPr>
              <w:ind w:left="90" w:hanging="90"/>
              <w:jc w:val="right"/>
              <w:rPr>
                <w:rFonts w:ascii="Times New Roman" w:eastAsia="Times New Roman" w:hAnsi="Times New Roman" w:cs="Times New Roman"/>
                <w:b/>
                <w:bCs/>
                <w:color w:val="000000"/>
                <w:sz w:val="18"/>
                <w:szCs w:val="18"/>
              </w:rPr>
            </w:pPr>
            <w:r w:rsidRPr="0023415A">
              <w:rPr>
                <w:rFonts w:ascii="Times New Roman" w:hAnsi="Times New Roman" w:cs="Times New Roman"/>
                <w:sz w:val="18"/>
                <w:szCs w:val="18"/>
              </w:rPr>
              <w:t>0.02 (-0.24, 0.28)</w:t>
            </w:r>
          </w:p>
        </w:tc>
        <w:tc>
          <w:tcPr>
            <w:tcW w:w="1728" w:type="dxa"/>
            <w:vAlign w:val="bottom"/>
          </w:tcPr>
          <w:p w14:paraId="06234077"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0.12 (-0.04, 0.27)</w:t>
            </w:r>
          </w:p>
        </w:tc>
        <w:tc>
          <w:tcPr>
            <w:tcW w:w="864" w:type="dxa"/>
            <w:shd w:val="clear" w:color="auto" w:fill="auto"/>
            <w:vAlign w:val="bottom"/>
          </w:tcPr>
          <w:p w14:paraId="116CBD05" w14:textId="77777777" w:rsidR="00EB11ED" w:rsidRPr="0023415A" w:rsidRDefault="00EB11ED" w:rsidP="007E0CD5">
            <w:pPr>
              <w:ind w:left="90" w:hanging="90"/>
              <w:jc w:val="center"/>
              <w:rPr>
                <w:rFonts w:ascii="Times New Roman" w:eastAsia="Times New Roman" w:hAnsi="Times New Roman" w:cs="Times New Roman"/>
                <w:b/>
                <w:bCs/>
                <w:sz w:val="18"/>
                <w:szCs w:val="18"/>
                <w:vertAlign w:val="superscript"/>
              </w:rPr>
            </w:pPr>
            <w:r w:rsidRPr="0023415A">
              <w:rPr>
                <w:rFonts w:ascii="Times New Roman" w:hAnsi="Times New Roman" w:cs="Times New Roman"/>
                <w:sz w:val="18"/>
                <w:szCs w:val="18"/>
              </w:rPr>
              <w:t>0.54</w:t>
            </w:r>
          </w:p>
        </w:tc>
        <w:tc>
          <w:tcPr>
            <w:tcW w:w="1728" w:type="dxa"/>
            <w:shd w:val="clear" w:color="auto" w:fill="auto"/>
            <w:vAlign w:val="bottom"/>
          </w:tcPr>
          <w:p w14:paraId="139C2D9B" w14:textId="77777777" w:rsidR="00EB11ED" w:rsidRPr="0023415A" w:rsidRDefault="00EB11ED" w:rsidP="007E0CD5">
            <w:pPr>
              <w:ind w:left="90" w:hanging="90"/>
              <w:jc w:val="center"/>
              <w:rPr>
                <w:rFonts w:ascii="Times New Roman" w:hAnsi="Times New Roman" w:cs="Times New Roman"/>
                <w:b/>
                <w:bCs/>
                <w:sz w:val="18"/>
                <w:szCs w:val="18"/>
              </w:rPr>
            </w:pPr>
            <w:r w:rsidRPr="0023415A">
              <w:rPr>
                <w:rFonts w:ascii="Times New Roman" w:hAnsi="Times New Roman" w:cs="Times New Roman"/>
                <w:sz w:val="18"/>
                <w:szCs w:val="18"/>
              </w:rPr>
              <w:t>-0.20 (-0.44, 0.05)</w:t>
            </w:r>
          </w:p>
        </w:tc>
        <w:tc>
          <w:tcPr>
            <w:tcW w:w="1728" w:type="dxa"/>
            <w:shd w:val="clear" w:color="auto" w:fill="auto"/>
            <w:vAlign w:val="bottom"/>
          </w:tcPr>
          <w:p w14:paraId="698E3D0B"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0.00 (-0.16, 0.16)</w:t>
            </w:r>
          </w:p>
        </w:tc>
        <w:tc>
          <w:tcPr>
            <w:tcW w:w="864" w:type="dxa"/>
            <w:shd w:val="clear" w:color="auto" w:fill="auto"/>
            <w:vAlign w:val="bottom"/>
          </w:tcPr>
          <w:p w14:paraId="10C8AF82"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0.20</w:t>
            </w:r>
          </w:p>
        </w:tc>
      </w:tr>
      <w:tr w:rsidR="00EB11ED" w:rsidRPr="0023415A" w14:paraId="7CE9BC10" w14:textId="77777777" w:rsidTr="007E0CD5">
        <w:tc>
          <w:tcPr>
            <w:tcW w:w="1872" w:type="dxa"/>
            <w:tcBorders>
              <w:bottom w:val="single" w:sz="4" w:space="0" w:color="auto"/>
            </w:tcBorders>
          </w:tcPr>
          <w:p w14:paraId="242BEB2B" w14:textId="77777777" w:rsidR="00EB11ED" w:rsidRPr="0023415A" w:rsidRDefault="00EB11ED" w:rsidP="007E0CD5">
            <w:pPr>
              <w:ind w:left="66" w:firstLine="5"/>
              <w:jc w:val="both"/>
              <w:rPr>
                <w:rFonts w:ascii="Times New Roman" w:eastAsia="Times New Roman" w:hAnsi="Times New Roman" w:cs="Times New Roman"/>
                <w:color w:val="000000"/>
                <w:sz w:val="18"/>
                <w:szCs w:val="18"/>
              </w:rPr>
            </w:pPr>
            <w:r w:rsidRPr="0023415A">
              <w:rPr>
                <w:rFonts w:ascii="Times New Roman" w:eastAsia="Times New Roman" w:hAnsi="Times New Roman" w:cs="Times New Roman"/>
                <w:color w:val="000000"/>
                <w:sz w:val="18"/>
                <w:szCs w:val="18"/>
              </w:rPr>
              <w:t>3-PBA (</w:t>
            </w:r>
            <w:r w:rsidRPr="0023415A">
              <w:rPr>
                <w:rFonts w:ascii="Times New Roman" w:hAnsi="Times New Roman" w:cs="Times New Roman"/>
                <w:sz w:val="18"/>
                <w:szCs w:val="18"/>
              </w:rPr>
              <w:t>µg/L)</w:t>
            </w:r>
          </w:p>
        </w:tc>
        <w:tc>
          <w:tcPr>
            <w:tcW w:w="1728" w:type="dxa"/>
            <w:tcBorders>
              <w:bottom w:val="single" w:sz="4" w:space="0" w:color="auto"/>
            </w:tcBorders>
            <w:vAlign w:val="bottom"/>
          </w:tcPr>
          <w:p w14:paraId="43E999FA"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0.07 (-0.27, 0.41)</w:t>
            </w:r>
          </w:p>
        </w:tc>
        <w:tc>
          <w:tcPr>
            <w:tcW w:w="1728" w:type="dxa"/>
            <w:tcBorders>
              <w:bottom w:val="single" w:sz="4" w:space="0" w:color="auto"/>
            </w:tcBorders>
            <w:vAlign w:val="bottom"/>
          </w:tcPr>
          <w:p w14:paraId="73C4DEFD"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0.02 (-0.20, 0.24)</w:t>
            </w:r>
          </w:p>
        </w:tc>
        <w:tc>
          <w:tcPr>
            <w:tcW w:w="864" w:type="dxa"/>
            <w:tcBorders>
              <w:bottom w:val="single" w:sz="4" w:space="0" w:color="auto"/>
            </w:tcBorders>
            <w:shd w:val="clear" w:color="auto" w:fill="auto"/>
            <w:vAlign w:val="bottom"/>
          </w:tcPr>
          <w:p w14:paraId="62AB8193" w14:textId="77777777" w:rsidR="00EB11ED" w:rsidRPr="0023415A" w:rsidRDefault="00EB11ED" w:rsidP="007E0CD5">
            <w:pPr>
              <w:ind w:left="90" w:hanging="90"/>
              <w:jc w:val="center"/>
              <w:rPr>
                <w:rFonts w:ascii="Times New Roman" w:eastAsia="Times New Roman" w:hAnsi="Times New Roman" w:cs="Times New Roman"/>
                <w:color w:val="000000"/>
                <w:sz w:val="18"/>
                <w:szCs w:val="18"/>
                <w:vertAlign w:val="superscript"/>
              </w:rPr>
            </w:pPr>
            <w:r w:rsidRPr="0023415A">
              <w:rPr>
                <w:rFonts w:ascii="Times New Roman" w:hAnsi="Times New Roman" w:cs="Times New Roman"/>
                <w:sz w:val="18"/>
                <w:szCs w:val="18"/>
              </w:rPr>
              <w:t>0.81</w:t>
            </w:r>
          </w:p>
        </w:tc>
        <w:tc>
          <w:tcPr>
            <w:tcW w:w="1728" w:type="dxa"/>
            <w:tcBorders>
              <w:bottom w:val="single" w:sz="4" w:space="0" w:color="auto"/>
            </w:tcBorders>
            <w:shd w:val="clear" w:color="auto" w:fill="auto"/>
            <w:vAlign w:val="bottom"/>
          </w:tcPr>
          <w:p w14:paraId="6896D35E" w14:textId="77777777" w:rsidR="00EB11ED" w:rsidRPr="0023415A" w:rsidRDefault="00EB11ED" w:rsidP="007E0CD5">
            <w:pPr>
              <w:ind w:left="90" w:hanging="90"/>
              <w:jc w:val="center"/>
              <w:rPr>
                <w:rFonts w:ascii="Times New Roman" w:hAnsi="Times New Roman" w:cs="Times New Roman"/>
                <w:b/>
                <w:bCs/>
                <w:sz w:val="18"/>
                <w:szCs w:val="18"/>
              </w:rPr>
            </w:pPr>
            <w:r w:rsidRPr="0023415A">
              <w:rPr>
                <w:rFonts w:ascii="Times New Roman" w:hAnsi="Times New Roman" w:cs="Times New Roman"/>
                <w:sz w:val="18"/>
                <w:szCs w:val="18"/>
              </w:rPr>
              <w:t>-0.23 (-0.55, 0.08)</w:t>
            </w:r>
          </w:p>
        </w:tc>
        <w:tc>
          <w:tcPr>
            <w:tcW w:w="1728" w:type="dxa"/>
            <w:tcBorders>
              <w:bottom w:val="single" w:sz="4" w:space="0" w:color="auto"/>
            </w:tcBorders>
            <w:shd w:val="clear" w:color="auto" w:fill="auto"/>
            <w:vAlign w:val="bottom"/>
          </w:tcPr>
          <w:p w14:paraId="7D37BDB9"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-0.04 (-0.25, 0.18)</w:t>
            </w:r>
          </w:p>
        </w:tc>
        <w:tc>
          <w:tcPr>
            <w:tcW w:w="864" w:type="dxa"/>
            <w:tcBorders>
              <w:bottom w:val="single" w:sz="4" w:space="0" w:color="auto"/>
            </w:tcBorders>
            <w:shd w:val="clear" w:color="auto" w:fill="auto"/>
            <w:vAlign w:val="bottom"/>
          </w:tcPr>
          <w:p w14:paraId="5E7656B8" w14:textId="77777777" w:rsidR="00EB11ED" w:rsidRPr="0023415A" w:rsidRDefault="00EB11ED" w:rsidP="007E0CD5">
            <w:pPr>
              <w:ind w:left="90" w:hanging="90"/>
              <w:jc w:val="center"/>
              <w:rPr>
                <w:rFonts w:ascii="Times New Roman" w:hAnsi="Times New Roman" w:cs="Times New Roman"/>
                <w:i/>
                <w:iCs/>
                <w:sz w:val="18"/>
                <w:szCs w:val="18"/>
              </w:rPr>
            </w:pPr>
            <w:r w:rsidRPr="0023415A">
              <w:rPr>
                <w:rFonts w:ascii="Times New Roman" w:hAnsi="Times New Roman" w:cs="Times New Roman"/>
                <w:sz w:val="18"/>
                <w:szCs w:val="18"/>
              </w:rPr>
              <w:t>0.33</w:t>
            </w:r>
          </w:p>
        </w:tc>
      </w:tr>
      <w:tr w:rsidR="00EB11ED" w:rsidRPr="0023415A" w14:paraId="724DB5E8" w14:textId="77777777" w:rsidTr="007E0CD5">
        <w:tc>
          <w:tcPr>
            <w:tcW w:w="1872" w:type="dxa"/>
          </w:tcPr>
          <w:p w14:paraId="2DE0AF3E" w14:textId="77777777" w:rsidR="00EB11ED" w:rsidRPr="0023415A" w:rsidRDefault="00EB11ED" w:rsidP="007E0CD5">
            <w:pPr>
              <w:jc w:val="center"/>
              <w:rPr>
                <w:rFonts w:ascii="Times New Roman" w:eastAsia="Times New Roman" w:hAnsi="Times New Roman" w:cs="Times New Roman"/>
                <w:color w:val="000000"/>
                <w:sz w:val="18"/>
                <w:szCs w:val="18"/>
              </w:rPr>
            </w:pPr>
          </w:p>
        </w:tc>
        <w:tc>
          <w:tcPr>
            <w:tcW w:w="3456" w:type="dxa"/>
            <w:gridSpan w:val="2"/>
            <w:tcBorders>
              <w:top w:val="single" w:sz="4" w:space="0" w:color="auto"/>
              <w:bottom w:val="single" w:sz="4" w:space="0" w:color="auto"/>
            </w:tcBorders>
            <w:vAlign w:val="center"/>
          </w:tcPr>
          <w:p w14:paraId="1FAFBA10"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Systolic blood pressure, mmHg</w:t>
            </w:r>
          </w:p>
        </w:tc>
        <w:tc>
          <w:tcPr>
            <w:tcW w:w="864" w:type="dxa"/>
            <w:shd w:val="clear" w:color="auto" w:fill="auto"/>
          </w:tcPr>
          <w:p w14:paraId="3381B7CD" w14:textId="77777777" w:rsidR="00EB11ED" w:rsidRPr="0023415A" w:rsidRDefault="00EB11ED" w:rsidP="007E0CD5">
            <w:pPr>
              <w:jc w:val="center"/>
              <w:rPr>
                <w:rFonts w:ascii="Times New Roman" w:eastAsia="Times New Roman" w:hAnsi="Times New Roman" w:cs="Times New Roman"/>
                <w:b/>
                <w:color w:val="000000"/>
                <w:sz w:val="18"/>
                <w:szCs w:val="18"/>
              </w:rPr>
            </w:pPr>
          </w:p>
        </w:tc>
        <w:tc>
          <w:tcPr>
            <w:tcW w:w="3456" w:type="dxa"/>
            <w:gridSpan w:val="2"/>
            <w:tcBorders>
              <w:top w:val="single" w:sz="4" w:space="0" w:color="auto"/>
              <w:bottom w:val="single" w:sz="4" w:space="0" w:color="auto"/>
            </w:tcBorders>
            <w:shd w:val="clear" w:color="auto" w:fill="auto"/>
            <w:vAlign w:val="center"/>
          </w:tcPr>
          <w:p w14:paraId="127511F6" w14:textId="77777777" w:rsidR="00EB11ED" w:rsidRPr="0023415A" w:rsidRDefault="00EB11ED" w:rsidP="007E0CD5">
            <w:pPr>
              <w:jc w:val="center"/>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Dia</w:t>
            </w:r>
            <w:r w:rsidRPr="0023415A">
              <w:rPr>
                <w:rFonts w:ascii="Times New Roman" w:eastAsia="Times New Roman" w:hAnsi="Times New Roman" w:cs="Times New Roman"/>
                <w:b/>
                <w:color w:val="000000"/>
                <w:sz w:val="18"/>
                <w:szCs w:val="18"/>
              </w:rPr>
              <w:t>stolic blood pressure, mmHg</w:t>
            </w:r>
          </w:p>
        </w:tc>
        <w:tc>
          <w:tcPr>
            <w:tcW w:w="864" w:type="dxa"/>
            <w:shd w:val="clear" w:color="auto" w:fill="auto"/>
          </w:tcPr>
          <w:p w14:paraId="303EBFB8" w14:textId="77777777" w:rsidR="00EB11ED" w:rsidRPr="0023415A" w:rsidRDefault="00EB11ED" w:rsidP="007E0CD5">
            <w:pPr>
              <w:jc w:val="center"/>
              <w:rPr>
                <w:rFonts w:ascii="Times New Roman" w:eastAsia="Times New Roman" w:hAnsi="Times New Roman" w:cs="Times New Roman"/>
                <w:b/>
                <w:color w:val="000000"/>
                <w:sz w:val="18"/>
                <w:szCs w:val="18"/>
              </w:rPr>
            </w:pPr>
          </w:p>
        </w:tc>
      </w:tr>
      <w:tr w:rsidR="00EB11ED" w:rsidRPr="0023415A" w14:paraId="7B299E04" w14:textId="77777777" w:rsidTr="007E0CD5">
        <w:tc>
          <w:tcPr>
            <w:tcW w:w="1872" w:type="dxa"/>
            <w:tcBorders>
              <w:bottom w:val="single" w:sz="4" w:space="0" w:color="auto"/>
            </w:tcBorders>
          </w:tcPr>
          <w:p w14:paraId="2A486ABC" w14:textId="77777777" w:rsidR="00EB11ED" w:rsidRPr="0023415A" w:rsidRDefault="00EB11ED" w:rsidP="007E0CD5">
            <w:pPr>
              <w:jc w:val="center"/>
              <w:rPr>
                <w:rFonts w:ascii="Times New Roman" w:eastAsia="Times New Roman" w:hAnsi="Times New Roman" w:cs="Times New Roman"/>
                <w:color w:val="000000"/>
                <w:sz w:val="18"/>
                <w:szCs w:val="18"/>
              </w:rPr>
            </w:pPr>
          </w:p>
        </w:tc>
        <w:tc>
          <w:tcPr>
            <w:tcW w:w="1728" w:type="dxa"/>
            <w:tcBorders>
              <w:top w:val="single" w:sz="4" w:space="0" w:color="auto"/>
              <w:bottom w:val="single" w:sz="4" w:space="0" w:color="auto"/>
            </w:tcBorders>
            <w:vAlign w:val="center"/>
          </w:tcPr>
          <w:p w14:paraId="3733860A"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Non-poor</w:t>
            </w:r>
          </w:p>
          <w:p w14:paraId="4EA9FC02" w14:textId="77777777" w:rsidR="00EB11ED" w:rsidRPr="0023415A"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1728" w:type="dxa"/>
            <w:tcBorders>
              <w:top w:val="single" w:sz="4" w:space="0" w:color="auto"/>
              <w:bottom w:val="single" w:sz="4" w:space="0" w:color="auto"/>
            </w:tcBorders>
            <w:vAlign w:val="center"/>
          </w:tcPr>
          <w:p w14:paraId="6A35B26A"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Poor</w:t>
            </w:r>
          </w:p>
          <w:p w14:paraId="290A769C" w14:textId="77777777" w:rsidR="00EB11ED" w:rsidRPr="0023415A"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864" w:type="dxa"/>
            <w:tcBorders>
              <w:bottom w:val="single" w:sz="4" w:space="0" w:color="auto"/>
            </w:tcBorders>
            <w:shd w:val="clear" w:color="auto" w:fill="auto"/>
          </w:tcPr>
          <w:p w14:paraId="1174F9F1" w14:textId="7D2038BE" w:rsidR="00EB11ED" w:rsidRPr="0023415A" w:rsidRDefault="00112D8E" w:rsidP="007E0CD5">
            <w:pPr>
              <w:jc w:val="center"/>
              <w:rPr>
                <w:rFonts w:ascii="Times New Roman" w:eastAsia="Times New Roman" w:hAnsi="Times New Roman" w:cs="Times New Roman"/>
                <w:b/>
                <w:color w:val="000000"/>
                <w:sz w:val="18"/>
                <w:szCs w:val="18"/>
              </w:rPr>
            </w:pPr>
            <w:proofErr w:type="spellStart"/>
            <w:r w:rsidRPr="00A334FF">
              <w:rPr>
                <w:rFonts w:ascii="Times New Roman" w:eastAsia="Times New Roman" w:hAnsi="Times New Roman" w:cs="Times New Roman"/>
                <w:b/>
                <w:color w:val="000000"/>
                <w:sz w:val="18"/>
                <w:szCs w:val="18"/>
              </w:rPr>
              <w:t>p</w:t>
            </w:r>
            <w:r w:rsidRPr="00AC5D3D">
              <w:rPr>
                <w:rFonts w:ascii="Times New Roman" w:eastAsia="Times New Roman" w:hAnsi="Times New Roman" w:cs="Times New Roman"/>
                <w:b/>
                <w:color w:val="000000"/>
                <w:sz w:val="18"/>
                <w:szCs w:val="18"/>
                <w:vertAlign w:val="subscript"/>
              </w:rPr>
              <w:t>inter</w:t>
            </w:r>
            <w:proofErr w:type="spellEnd"/>
          </w:p>
        </w:tc>
        <w:tc>
          <w:tcPr>
            <w:tcW w:w="1728" w:type="dxa"/>
            <w:tcBorders>
              <w:top w:val="single" w:sz="4" w:space="0" w:color="auto"/>
              <w:bottom w:val="single" w:sz="4" w:space="0" w:color="auto"/>
            </w:tcBorders>
            <w:shd w:val="clear" w:color="auto" w:fill="auto"/>
            <w:vAlign w:val="center"/>
          </w:tcPr>
          <w:p w14:paraId="4FA56007"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Non-poor</w:t>
            </w:r>
          </w:p>
          <w:p w14:paraId="1661BF57" w14:textId="77777777" w:rsidR="00EB11ED" w:rsidRPr="0023415A"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1728" w:type="dxa"/>
            <w:tcBorders>
              <w:top w:val="single" w:sz="4" w:space="0" w:color="auto"/>
              <w:bottom w:val="single" w:sz="4" w:space="0" w:color="auto"/>
            </w:tcBorders>
            <w:shd w:val="clear" w:color="auto" w:fill="auto"/>
            <w:vAlign w:val="center"/>
          </w:tcPr>
          <w:p w14:paraId="3EF63B6E"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Poor</w:t>
            </w:r>
          </w:p>
          <w:p w14:paraId="0752C81A" w14:textId="77777777" w:rsidR="00EB11ED" w:rsidRPr="0023415A"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864" w:type="dxa"/>
            <w:tcBorders>
              <w:bottom w:val="single" w:sz="4" w:space="0" w:color="auto"/>
            </w:tcBorders>
            <w:shd w:val="clear" w:color="auto" w:fill="auto"/>
          </w:tcPr>
          <w:p w14:paraId="0DD33875" w14:textId="3DDEB4FE" w:rsidR="00EB11ED" w:rsidRPr="0023415A" w:rsidRDefault="00112D8E" w:rsidP="007E0CD5">
            <w:pPr>
              <w:jc w:val="center"/>
              <w:rPr>
                <w:rFonts w:ascii="Times New Roman" w:eastAsia="Times New Roman" w:hAnsi="Times New Roman" w:cs="Times New Roman"/>
                <w:b/>
                <w:color w:val="000000"/>
                <w:sz w:val="18"/>
                <w:szCs w:val="18"/>
              </w:rPr>
            </w:pPr>
            <w:proofErr w:type="spellStart"/>
            <w:r w:rsidRPr="00A334FF">
              <w:rPr>
                <w:rFonts w:ascii="Times New Roman" w:eastAsia="Times New Roman" w:hAnsi="Times New Roman" w:cs="Times New Roman"/>
                <w:b/>
                <w:color w:val="000000"/>
                <w:sz w:val="18"/>
                <w:szCs w:val="18"/>
              </w:rPr>
              <w:t>p</w:t>
            </w:r>
            <w:r w:rsidRPr="00AC5D3D">
              <w:rPr>
                <w:rFonts w:ascii="Times New Roman" w:eastAsia="Times New Roman" w:hAnsi="Times New Roman" w:cs="Times New Roman"/>
                <w:b/>
                <w:color w:val="000000"/>
                <w:sz w:val="18"/>
                <w:szCs w:val="18"/>
                <w:vertAlign w:val="subscript"/>
              </w:rPr>
              <w:t>inter</w:t>
            </w:r>
            <w:proofErr w:type="spellEnd"/>
          </w:p>
        </w:tc>
      </w:tr>
      <w:tr w:rsidR="00EB11ED" w:rsidRPr="0023415A" w14:paraId="0FEFE631" w14:textId="77777777" w:rsidTr="007E0CD5">
        <w:tc>
          <w:tcPr>
            <w:tcW w:w="1872" w:type="dxa"/>
          </w:tcPr>
          <w:p w14:paraId="06A00488" w14:textId="29D7C38A" w:rsidR="00EB11ED" w:rsidRPr="0023415A"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o,p</w:t>
            </w:r>
            <w:proofErr w:type="spellEnd"/>
            <w:proofErr w:type="gramEnd"/>
            <w:r w:rsidRPr="0032492B">
              <w:rPr>
                <w:rFonts w:ascii="Times New Roman" w:eastAsia="Times New Roman" w:hAnsi="Times New Roman" w:cs="Times New Roman"/>
                <w:i/>
                <w:color w:val="000000"/>
                <w:sz w:val="18"/>
                <w:szCs w:val="18"/>
              </w:rPr>
              <w:t>′</w:t>
            </w:r>
            <w:r w:rsidR="00EB11ED" w:rsidRPr="0023415A">
              <w:rPr>
                <w:rFonts w:ascii="Times New Roman" w:eastAsia="Times New Roman" w:hAnsi="Times New Roman" w:cs="Times New Roman"/>
                <w:color w:val="000000"/>
                <w:sz w:val="18"/>
                <w:szCs w:val="18"/>
              </w:rPr>
              <w:t>-DDT (ng/g lipid)</w:t>
            </w:r>
          </w:p>
        </w:tc>
        <w:tc>
          <w:tcPr>
            <w:tcW w:w="1728" w:type="dxa"/>
            <w:vAlign w:val="bottom"/>
          </w:tcPr>
          <w:p w14:paraId="43DA794C" w14:textId="77777777" w:rsidR="00EB11ED" w:rsidRPr="0023415A" w:rsidRDefault="00EB11ED" w:rsidP="007E0CD5">
            <w:pPr>
              <w:ind w:left="90" w:hanging="90"/>
              <w:jc w:val="right"/>
              <w:rPr>
                <w:rFonts w:ascii="Times New Roman" w:hAnsi="Times New Roman" w:cs="Times New Roman"/>
                <w:sz w:val="18"/>
                <w:szCs w:val="18"/>
              </w:rPr>
            </w:pPr>
            <w:r w:rsidRPr="0023415A">
              <w:rPr>
                <w:rFonts w:ascii="Times New Roman" w:hAnsi="Times New Roman" w:cs="Times New Roman"/>
                <w:sz w:val="18"/>
                <w:szCs w:val="18"/>
              </w:rPr>
              <w:t>-0.92 (-2.39, 0.54)</w:t>
            </w:r>
          </w:p>
        </w:tc>
        <w:tc>
          <w:tcPr>
            <w:tcW w:w="1728" w:type="dxa"/>
            <w:vAlign w:val="bottom"/>
          </w:tcPr>
          <w:p w14:paraId="2F6C32AD" w14:textId="77777777" w:rsidR="00EB11ED" w:rsidRPr="0023415A" w:rsidRDefault="00EB11ED" w:rsidP="007E0CD5">
            <w:pPr>
              <w:ind w:left="90" w:hanging="90"/>
              <w:jc w:val="right"/>
              <w:rPr>
                <w:rFonts w:ascii="Times New Roman" w:hAnsi="Times New Roman" w:cs="Times New Roman"/>
                <w:sz w:val="18"/>
                <w:szCs w:val="18"/>
              </w:rPr>
            </w:pPr>
            <w:r w:rsidRPr="0023415A">
              <w:rPr>
                <w:rFonts w:ascii="Times New Roman" w:hAnsi="Times New Roman" w:cs="Times New Roman"/>
                <w:sz w:val="18"/>
                <w:szCs w:val="18"/>
              </w:rPr>
              <w:t>1.04 (-0.75, 2.83)</w:t>
            </w:r>
          </w:p>
        </w:tc>
        <w:tc>
          <w:tcPr>
            <w:tcW w:w="864" w:type="dxa"/>
            <w:shd w:val="clear" w:color="auto" w:fill="auto"/>
            <w:vAlign w:val="bottom"/>
          </w:tcPr>
          <w:p w14:paraId="64E0D70F" w14:textId="77777777" w:rsidR="00EB11ED" w:rsidRPr="00172A58" w:rsidRDefault="00EB11ED" w:rsidP="007E0CD5">
            <w:pPr>
              <w:ind w:left="90" w:hanging="90"/>
              <w:jc w:val="center"/>
              <w:rPr>
                <w:rFonts w:ascii="Times New Roman" w:eastAsia="Times New Roman" w:hAnsi="Times New Roman" w:cs="Times New Roman"/>
                <w:color w:val="000000"/>
                <w:sz w:val="18"/>
                <w:szCs w:val="18"/>
                <w:vertAlign w:val="superscript"/>
              </w:rPr>
            </w:pPr>
            <w:r w:rsidRPr="00172A58">
              <w:rPr>
                <w:rFonts w:ascii="Times New Roman" w:hAnsi="Times New Roman" w:cs="Times New Roman"/>
                <w:sz w:val="18"/>
                <w:szCs w:val="18"/>
              </w:rPr>
              <w:t>0.08</w:t>
            </w:r>
            <w:r>
              <w:rPr>
                <w:rFonts w:ascii="Times New Roman" w:hAnsi="Times New Roman" w:cs="Times New Roman"/>
                <w:sz w:val="18"/>
                <w:szCs w:val="18"/>
                <w:vertAlign w:val="superscript"/>
              </w:rPr>
              <w:t>a</w:t>
            </w:r>
          </w:p>
        </w:tc>
        <w:tc>
          <w:tcPr>
            <w:tcW w:w="1728" w:type="dxa"/>
            <w:shd w:val="clear" w:color="auto" w:fill="auto"/>
            <w:vAlign w:val="bottom"/>
          </w:tcPr>
          <w:p w14:paraId="20A74DD7"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1.01 (-0.96, 2.99)</w:t>
            </w:r>
          </w:p>
        </w:tc>
        <w:tc>
          <w:tcPr>
            <w:tcW w:w="1728" w:type="dxa"/>
            <w:shd w:val="clear" w:color="auto" w:fill="auto"/>
            <w:vAlign w:val="bottom"/>
          </w:tcPr>
          <w:p w14:paraId="4D620074"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0.12 (-1.46, 1.70)</w:t>
            </w:r>
          </w:p>
        </w:tc>
        <w:tc>
          <w:tcPr>
            <w:tcW w:w="864" w:type="dxa"/>
            <w:shd w:val="clear" w:color="auto" w:fill="auto"/>
            <w:vAlign w:val="bottom"/>
          </w:tcPr>
          <w:p w14:paraId="43B849B1" w14:textId="77777777" w:rsidR="00EB11ED" w:rsidRPr="00AD1AAB" w:rsidRDefault="00EB11ED" w:rsidP="007E0CD5">
            <w:pPr>
              <w:ind w:left="90" w:hanging="90"/>
              <w:jc w:val="center"/>
              <w:rPr>
                <w:rFonts w:ascii="Times New Roman" w:hAnsi="Times New Roman" w:cs="Times New Roman"/>
                <w:b/>
                <w:bCs/>
                <w:sz w:val="18"/>
                <w:szCs w:val="18"/>
              </w:rPr>
            </w:pPr>
            <w:r w:rsidRPr="00AD1AAB">
              <w:rPr>
                <w:rFonts w:ascii="Times New Roman" w:hAnsi="Times New Roman" w:cs="Times New Roman"/>
                <w:sz w:val="18"/>
                <w:szCs w:val="18"/>
              </w:rPr>
              <w:t>0.49</w:t>
            </w:r>
          </w:p>
        </w:tc>
      </w:tr>
      <w:tr w:rsidR="00EB11ED" w:rsidRPr="0023415A" w14:paraId="72F01C79" w14:textId="77777777" w:rsidTr="007E0CD5">
        <w:tc>
          <w:tcPr>
            <w:tcW w:w="1872" w:type="dxa"/>
          </w:tcPr>
          <w:p w14:paraId="015EA5F2" w14:textId="23CF675F" w:rsidR="00EB11ED" w:rsidRPr="0023415A"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p,p</w:t>
            </w:r>
            <w:proofErr w:type="spellEnd"/>
            <w:proofErr w:type="gramEnd"/>
            <w:r w:rsidRPr="0032492B">
              <w:rPr>
                <w:rFonts w:ascii="Times New Roman" w:eastAsia="Times New Roman" w:hAnsi="Times New Roman" w:cs="Times New Roman"/>
                <w:i/>
                <w:color w:val="000000"/>
                <w:sz w:val="18"/>
                <w:szCs w:val="18"/>
              </w:rPr>
              <w:t>′</w:t>
            </w:r>
            <w:r w:rsidR="00EB11ED" w:rsidRPr="0023415A">
              <w:rPr>
                <w:rFonts w:ascii="Times New Roman" w:eastAsia="Times New Roman" w:hAnsi="Times New Roman" w:cs="Times New Roman"/>
                <w:color w:val="000000"/>
                <w:sz w:val="18"/>
                <w:szCs w:val="18"/>
              </w:rPr>
              <w:t>-DDT (ng/g lipid)</w:t>
            </w:r>
          </w:p>
        </w:tc>
        <w:tc>
          <w:tcPr>
            <w:tcW w:w="1728" w:type="dxa"/>
            <w:vAlign w:val="bottom"/>
          </w:tcPr>
          <w:p w14:paraId="2710D49C"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-0.30 (-1.43, 0.82)</w:t>
            </w:r>
          </w:p>
        </w:tc>
        <w:tc>
          <w:tcPr>
            <w:tcW w:w="1728" w:type="dxa"/>
            <w:vAlign w:val="bottom"/>
          </w:tcPr>
          <w:p w14:paraId="4BB93825"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0.32 (-0.98, 1.62)</w:t>
            </w:r>
          </w:p>
        </w:tc>
        <w:tc>
          <w:tcPr>
            <w:tcW w:w="864" w:type="dxa"/>
            <w:vAlign w:val="bottom"/>
          </w:tcPr>
          <w:p w14:paraId="1BABAFC2" w14:textId="77777777" w:rsidR="00EB11ED" w:rsidRPr="0023415A" w:rsidRDefault="00EB11ED" w:rsidP="007E0CD5">
            <w:pPr>
              <w:ind w:left="90" w:hanging="90"/>
              <w:jc w:val="center"/>
              <w:rPr>
                <w:rFonts w:ascii="Times New Roman" w:eastAsia="Times New Roman" w:hAnsi="Times New Roman" w:cs="Times New Roman"/>
                <w:color w:val="000000"/>
                <w:sz w:val="18"/>
                <w:szCs w:val="18"/>
                <w:vertAlign w:val="superscript"/>
              </w:rPr>
            </w:pPr>
            <w:r w:rsidRPr="0023415A">
              <w:rPr>
                <w:rFonts w:ascii="Times New Roman" w:hAnsi="Times New Roman" w:cs="Times New Roman"/>
                <w:sz w:val="18"/>
                <w:szCs w:val="18"/>
              </w:rPr>
              <w:t>0.46</w:t>
            </w:r>
          </w:p>
        </w:tc>
        <w:tc>
          <w:tcPr>
            <w:tcW w:w="1728" w:type="dxa"/>
            <w:vAlign w:val="bottom"/>
          </w:tcPr>
          <w:p w14:paraId="24826C36"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0.90 (-0.49, 2.29)</w:t>
            </w:r>
          </w:p>
        </w:tc>
        <w:tc>
          <w:tcPr>
            <w:tcW w:w="1728" w:type="dxa"/>
            <w:vAlign w:val="bottom"/>
          </w:tcPr>
          <w:p w14:paraId="3A7E1914"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-0.20 (-1.38, 0.98)</w:t>
            </w:r>
          </w:p>
        </w:tc>
        <w:tc>
          <w:tcPr>
            <w:tcW w:w="864" w:type="dxa"/>
            <w:vAlign w:val="bottom"/>
          </w:tcPr>
          <w:p w14:paraId="1294D65B"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0.24</w:t>
            </w:r>
          </w:p>
        </w:tc>
      </w:tr>
      <w:tr w:rsidR="00EB11ED" w:rsidRPr="0023415A" w14:paraId="72C1CFC2" w14:textId="77777777" w:rsidTr="007E0CD5">
        <w:tc>
          <w:tcPr>
            <w:tcW w:w="1872" w:type="dxa"/>
          </w:tcPr>
          <w:p w14:paraId="00814FBD" w14:textId="3DA8ABBD" w:rsidR="00EB11ED" w:rsidRPr="0023415A"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p,p</w:t>
            </w:r>
            <w:proofErr w:type="spellEnd"/>
            <w:proofErr w:type="gramEnd"/>
            <w:r w:rsidRPr="0032492B">
              <w:rPr>
                <w:rFonts w:ascii="Times New Roman" w:eastAsia="Times New Roman" w:hAnsi="Times New Roman" w:cs="Times New Roman"/>
                <w:i/>
                <w:color w:val="000000"/>
                <w:sz w:val="18"/>
                <w:szCs w:val="18"/>
              </w:rPr>
              <w:t>′</w:t>
            </w:r>
            <w:r w:rsidR="00EB11ED" w:rsidRPr="0023415A">
              <w:rPr>
                <w:rFonts w:ascii="Times New Roman" w:eastAsia="Times New Roman" w:hAnsi="Times New Roman" w:cs="Times New Roman"/>
                <w:color w:val="000000"/>
                <w:sz w:val="18"/>
                <w:szCs w:val="18"/>
              </w:rPr>
              <w:t>-DDE (ng/g lipid)</w:t>
            </w:r>
          </w:p>
        </w:tc>
        <w:tc>
          <w:tcPr>
            <w:tcW w:w="1728" w:type="dxa"/>
            <w:vAlign w:val="bottom"/>
          </w:tcPr>
          <w:p w14:paraId="7BDCA9D9"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-0.62 (-2.08, 0.84)</w:t>
            </w:r>
          </w:p>
        </w:tc>
        <w:tc>
          <w:tcPr>
            <w:tcW w:w="1728" w:type="dxa"/>
            <w:vAlign w:val="bottom"/>
          </w:tcPr>
          <w:p w14:paraId="5B6CDFC5"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0.47 (-0.96, 1.89)</w:t>
            </w:r>
          </w:p>
        </w:tc>
        <w:tc>
          <w:tcPr>
            <w:tcW w:w="864" w:type="dxa"/>
            <w:vAlign w:val="bottom"/>
          </w:tcPr>
          <w:p w14:paraId="7AD16A32" w14:textId="77777777" w:rsidR="00EB11ED" w:rsidRPr="0023415A" w:rsidRDefault="00EB11ED" w:rsidP="007E0CD5">
            <w:pPr>
              <w:ind w:left="90" w:hanging="90"/>
              <w:jc w:val="center"/>
              <w:rPr>
                <w:rFonts w:ascii="Times New Roman" w:eastAsia="Times New Roman" w:hAnsi="Times New Roman" w:cs="Times New Roman"/>
                <w:color w:val="000000"/>
                <w:sz w:val="18"/>
                <w:szCs w:val="18"/>
                <w:vertAlign w:val="superscript"/>
              </w:rPr>
            </w:pPr>
            <w:r w:rsidRPr="0023415A">
              <w:rPr>
                <w:rFonts w:ascii="Times New Roman" w:hAnsi="Times New Roman" w:cs="Times New Roman"/>
                <w:sz w:val="18"/>
                <w:szCs w:val="18"/>
              </w:rPr>
              <w:t>0.28</w:t>
            </w:r>
          </w:p>
        </w:tc>
        <w:tc>
          <w:tcPr>
            <w:tcW w:w="1728" w:type="dxa"/>
            <w:vAlign w:val="bottom"/>
          </w:tcPr>
          <w:p w14:paraId="4EE3F401"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0.90 (-0.86, 2.67)</w:t>
            </w:r>
          </w:p>
        </w:tc>
        <w:tc>
          <w:tcPr>
            <w:tcW w:w="1728" w:type="dxa"/>
            <w:vAlign w:val="bottom"/>
          </w:tcPr>
          <w:p w14:paraId="1A149D50"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-0.51 (-1.81, 0.80)</w:t>
            </w:r>
          </w:p>
        </w:tc>
        <w:tc>
          <w:tcPr>
            <w:tcW w:w="864" w:type="dxa"/>
            <w:vAlign w:val="bottom"/>
          </w:tcPr>
          <w:p w14:paraId="23E3BC76"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0.21</w:t>
            </w:r>
          </w:p>
        </w:tc>
      </w:tr>
      <w:tr w:rsidR="00EB11ED" w:rsidRPr="0023415A" w14:paraId="40682004" w14:textId="77777777" w:rsidTr="007E0CD5">
        <w:tc>
          <w:tcPr>
            <w:tcW w:w="1872" w:type="dxa"/>
          </w:tcPr>
          <w:p w14:paraId="104C3DF7" w14:textId="0EB01756" w:rsidR="00EB11ED" w:rsidRPr="0023415A" w:rsidRDefault="0032492B" w:rsidP="007E0CD5">
            <w:pPr>
              <w:ind w:left="66" w:firstLine="5"/>
              <w:jc w:val="both"/>
              <w:rPr>
                <w:rFonts w:ascii="Times New Roman" w:eastAsia="Times New Roman" w:hAnsi="Times New Roman" w:cs="Times New Roman"/>
                <w:color w:val="000000"/>
                <w:sz w:val="18"/>
                <w:szCs w:val="18"/>
              </w:rPr>
            </w:pPr>
            <w:r w:rsidRPr="0032492B">
              <w:rPr>
                <w:rFonts w:ascii="Times New Roman" w:eastAsia="Times New Roman" w:hAnsi="Times New Roman" w:cs="Times New Roman"/>
                <w:i/>
                <w:color w:val="000000"/>
                <w:sz w:val="18"/>
                <w:szCs w:val="18"/>
              </w:rPr>
              <w:t>cis-</w:t>
            </w:r>
            <w:r w:rsidR="00EB11ED" w:rsidRPr="0023415A">
              <w:rPr>
                <w:rFonts w:ascii="Times New Roman" w:eastAsia="Times New Roman" w:hAnsi="Times New Roman" w:cs="Times New Roman"/>
                <w:color w:val="000000"/>
                <w:sz w:val="18"/>
                <w:szCs w:val="18"/>
              </w:rPr>
              <w:t>DBCA (</w:t>
            </w:r>
            <w:r w:rsidR="00EB11ED" w:rsidRPr="0023415A">
              <w:rPr>
                <w:rFonts w:ascii="Times New Roman" w:hAnsi="Times New Roman" w:cs="Times New Roman"/>
                <w:sz w:val="18"/>
                <w:szCs w:val="18"/>
              </w:rPr>
              <w:t>µg/L)</w:t>
            </w:r>
          </w:p>
        </w:tc>
        <w:tc>
          <w:tcPr>
            <w:tcW w:w="1728" w:type="dxa"/>
            <w:vAlign w:val="bottom"/>
          </w:tcPr>
          <w:p w14:paraId="57F1E334" w14:textId="77777777" w:rsidR="00EB11ED" w:rsidRPr="0023415A" w:rsidRDefault="00EB11ED" w:rsidP="007E0CD5">
            <w:pPr>
              <w:ind w:left="90" w:hanging="90"/>
              <w:jc w:val="right"/>
              <w:rPr>
                <w:rFonts w:ascii="Times New Roman" w:eastAsia="Times New Roman" w:hAnsi="Times New Roman" w:cs="Times New Roman"/>
                <w:b/>
                <w:bCs/>
                <w:i/>
                <w:iCs/>
                <w:color w:val="000000"/>
                <w:sz w:val="18"/>
                <w:szCs w:val="18"/>
              </w:rPr>
            </w:pPr>
            <w:r w:rsidRPr="0023415A">
              <w:rPr>
                <w:rFonts w:ascii="Times New Roman" w:hAnsi="Times New Roman" w:cs="Times New Roman"/>
                <w:sz w:val="18"/>
                <w:szCs w:val="18"/>
              </w:rPr>
              <w:t>-0.55 (-2.92, 1.82)</w:t>
            </w:r>
          </w:p>
        </w:tc>
        <w:tc>
          <w:tcPr>
            <w:tcW w:w="1728" w:type="dxa"/>
            <w:vAlign w:val="bottom"/>
          </w:tcPr>
          <w:p w14:paraId="75A61DC0"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0.01 (-1.94, 1.97)</w:t>
            </w:r>
          </w:p>
        </w:tc>
        <w:tc>
          <w:tcPr>
            <w:tcW w:w="864" w:type="dxa"/>
            <w:vAlign w:val="bottom"/>
          </w:tcPr>
          <w:p w14:paraId="00D0431E" w14:textId="77777777" w:rsidR="00EB11ED" w:rsidRPr="0023415A" w:rsidRDefault="00EB11ED" w:rsidP="007E0CD5">
            <w:pPr>
              <w:ind w:left="90" w:hanging="90"/>
              <w:jc w:val="center"/>
              <w:rPr>
                <w:rFonts w:ascii="Times New Roman" w:eastAsia="Times New Roman" w:hAnsi="Times New Roman" w:cs="Times New Roman"/>
                <w:color w:val="000000"/>
                <w:sz w:val="18"/>
                <w:szCs w:val="18"/>
                <w:vertAlign w:val="superscript"/>
              </w:rPr>
            </w:pPr>
            <w:r w:rsidRPr="0023415A">
              <w:rPr>
                <w:rFonts w:ascii="Times New Roman" w:hAnsi="Times New Roman" w:cs="Times New Roman"/>
                <w:sz w:val="18"/>
                <w:szCs w:val="18"/>
              </w:rPr>
              <w:t>0.72</w:t>
            </w:r>
          </w:p>
        </w:tc>
        <w:tc>
          <w:tcPr>
            <w:tcW w:w="1728" w:type="dxa"/>
            <w:vAlign w:val="bottom"/>
          </w:tcPr>
          <w:p w14:paraId="50AB8CD2"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0.33 (-1.90, 2.57)</w:t>
            </w:r>
          </w:p>
        </w:tc>
        <w:tc>
          <w:tcPr>
            <w:tcW w:w="1728" w:type="dxa"/>
            <w:vAlign w:val="bottom"/>
          </w:tcPr>
          <w:p w14:paraId="60463399"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-0.45 (-2.72, 1.83)</w:t>
            </w:r>
          </w:p>
        </w:tc>
        <w:tc>
          <w:tcPr>
            <w:tcW w:w="864" w:type="dxa"/>
            <w:vAlign w:val="bottom"/>
          </w:tcPr>
          <w:p w14:paraId="00365BB0"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0.64</w:t>
            </w:r>
          </w:p>
        </w:tc>
      </w:tr>
      <w:tr w:rsidR="00EB11ED" w:rsidRPr="0023415A" w14:paraId="140BEA04" w14:textId="77777777" w:rsidTr="007E0CD5">
        <w:tc>
          <w:tcPr>
            <w:tcW w:w="1872" w:type="dxa"/>
          </w:tcPr>
          <w:p w14:paraId="75A11251" w14:textId="73174473" w:rsidR="00EB11ED" w:rsidRPr="0023415A" w:rsidRDefault="0032492B" w:rsidP="007E0CD5">
            <w:pPr>
              <w:ind w:left="66" w:firstLine="5"/>
              <w:jc w:val="both"/>
              <w:rPr>
                <w:rFonts w:ascii="Times New Roman" w:eastAsia="Times New Roman" w:hAnsi="Times New Roman" w:cs="Times New Roman"/>
                <w:color w:val="000000"/>
                <w:sz w:val="18"/>
                <w:szCs w:val="18"/>
              </w:rPr>
            </w:pPr>
            <w:r w:rsidRPr="0032492B">
              <w:rPr>
                <w:rFonts w:ascii="Times New Roman" w:eastAsia="Times New Roman" w:hAnsi="Times New Roman" w:cs="Times New Roman"/>
                <w:i/>
                <w:color w:val="000000"/>
                <w:sz w:val="18"/>
                <w:szCs w:val="18"/>
              </w:rPr>
              <w:t>cis-</w:t>
            </w:r>
            <w:r w:rsidR="00EB11ED" w:rsidRPr="0023415A">
              <w:rPr>
                <w:rFonts w:ascii="Times New Roman" w:eastAsia="Times New Roman" w:hAnsi="Times New Roman" w:cs="Times New Roman"/>
                <w:color w:val="000000"/>
                <w:sz w:val="18"/>
                <w:szCs w:val="18"/>
              </w:rPr>
              <w:t>DCCA (</w:t>
            </w:r>
            <w:r w:rsidR="00EB11ED" w:rsidRPr="0023415A">
              <w:rPr>
                <w:rFonts w:ascii="Times New Roman" w:hAnsi="Times New Roman" w:cs="Times New Roman"/>
                <w:sz w:val="18"/>
                <w:szCs w:val="18"/>
              </w:rPr>
              <w:t>µg/L)</w:t>
            </w:r>
          </w:p>
        </w:tc>
        <w:tc>
          <w:tcPr>
            <w:tcW w:w="1728" w:type="dxa"/>
            <w:vAlign w:val="bottom"/>
          </w:tcPr>
          <w:p w14:paraId="3F48A5FC" w14:textId="77777777" w:rsidR="00EB11ED" w:rsidRPr="0023415A" w:rsidRDefault="00EB11ED" w:rsidP="007E0CD5">
            <w:pPr>
              <w:ind w:left="90" w:hanging="90"/>
              <w:jc w:val="right"/>
              <w:rPr>
                <w:rFonts w:ascii="Times New Roman" w:eastAsia="Times New Roman" w:hAnsi="Times New Roman" w:cs="Times New Roman"/>
                <w:b/>
                <w:bCs/>
                <w:i/>
                <w:iCs/>
                <w:color w:val="000000"/>
                <w:sz w:val="18"/>
                <w:szCs w:val="18"/>
              </w:rPr>
            </w:pPr>
            <w:r w:rsidRPr="0023415A">
              <w:rPr>
                <w:rFonts w:ascii="Times New Roman" w:hAnsi="Times New Roman" w:cs="Times New Roman"/>
                <w:sz w:val="18"/>
                <w:szCs w:val="18"/>
              </w:rPr>
              <w:t>0.54 (-2.03, 3.11)</w:t>
            </w:r>
          </w:p>
        </w:tc>
        <w:tc>
          <w:tcPr>
            <w:tcW w:w="1728" w:type="dxa"/>
            <w:vAlign w:val="bottom"/>
          </w:tcPr>
          <w:p w14:paraId="6114986D" w14:textId="77777777" w:rsidR="00EB11ED" w:rsidRPr="0023415A" w:rsidRDefault="00EB11ED" w:rsidP="007E0CD5">
            <w:pPr>
              <w:ind w:left="90" w:hanging="90"/>
              <w:jc w:val="right"/>
              <w:rPr>
                <w:rFonts w:ascii="Times New Roman" w:eastAsia="Times New Roman" w:hAnsi="Times New Roman" w:cs="Times New Roman"/>
                <w:b/>
                <w:bCs/>
                <w:color w:val="000000"/>
                <w:sz w:val="18"/>
                <w:szCs w:val="18"/>
              </w:rPr>
            </w:pPr>
            <w:r w:rsidRPr="0023415A">
              <w:rPr>
                <w:rFonts w:ascii="Times New Roman" w:hAnsi="Times New Roman" w:cs="Times New Roman"/>
                <w:sz w:val="18"/>
                <w:szCs w:val="18"/>
              </w:rPr>
              <w:t>0.04 (-2.21, 2.29)</w:t>
            </w:r>
          </w:p>
        </w:tc>
        <w:tc>
          <w:tcPr>
            <w:tcW w:w="864" w:type="dxa"/>
            <w:vAlign w:val="bottom"/>
          </w:tcPr>
          <w:p w14:paraId="6E286C4E" w14:textId="77777777" w:rsidR="00EB11ED" w:rsidRPr="0023415A" w:rsidRDefault="00EB11ED" w:rsidP="007E0CD5">
            <w:pPr>
              <w:ind w:left="90" w:hanging="90"/>
              <w:jc w:val="center"/>
              <w:rPr>
                <w:rFonts w:ascii="Times New Roman" w:eastAsia="Times New Roman" w:hAnsi="Times New Roman" w:cs="Times New Roman"/>
                <w:sz w:val="18"/>
                <w:szCs w:val="18"/>
                <w:vertAlign w:val="superscript"/>
              </w:rPr>
            </w:pPr>
            <w:r w:rsidRPr="0023415A">
              <w:rPr>
                <w:rFonts w:ascii="Times New Roman" w:hAnsi="Times New Roman" w:cs="Times New Roman"/>
                <w:sz w:val="18"/>
                <w:szCs w:val="18"/>
              </w:rPr>
              <w:t>0.78</w:t>
            </w:r>
          </w:p>
        </w:tc>
        <w:tc>
          <w:tcPr>
            <w:tcW w:w="1728" w:type="dxa"/>
            <w:vAlign w:val="bottom"/>
          </w:tcPr>
          <w:p w14:paraId="1FCFDCF5"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-1.08 (-3.57, 1.41)</w:t>
            </w:r>
          </w:p>
        </w:tc>
        <w:tc>
          <w:tcPr>
            <w:tcW w:w="1728" w:type="dxa"/>
            <w:vAlign w:val="bottom"/>
          </w:tcPr>
          <w:p w14:paraId="045C56C9"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-0.42 (-3.23, 2.40)</w:t>
            </w:r>
          </w:p>
        </w:tc>
        <w:tc>
          <w:tcPr>
            <w:tcW w:w="864" w:type="dxa"/>
            <w:vAlign w:val="bottom"/>
          </w:tcPr>
          <w:p w14:paraId="6579FDD6"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0.73</w:t>
            </w:r>
          </w:p>
        </w:tc>
      </w:tr>
      <w:tr w:rsidR="00EB11ED" w:rsidRPr="0023415A" w14:paraId="2F6EE876" w14:textId="77777777" w:rsidTr="007E0CD5">
        <w:tc>
          <w:tcPr>
            <w:tcW w:w="1872" w:type="dxa"/>
          </w:tcPr>
          <w:p w14:paraId="281D44D1" w14:textId="64BB200D" w:rsidR="00EB11ED" w:rsidRPr="0023415A" w:rsidRDefault="0079078B" w:rsidP="007E0CD5">
            <w:pPr>
              <w:ind w:left="66" w:firstLine="5"/>
              <w:jc w:val="both"/>
              <w:rPr>
                <w:rFonts w:ascii="Times New Roman" w:eastAsia="Times New Roman" w:hAnsi="Times New Roman" w:cs="Times New Roman"/>
                <w:color w:val="000000"/>
                <w:sz w:val="18"/>
                <w:szCs w:val="18"/>
              </w:rPr>
            </w:pPr>
            <w:r w:rsidRPr="0079078B">
              <w:rPr>
                <w:rFonts w:ascii="Times New Roman" w:eastAsia="Times New Roman" w:hAnsi="Times New Roman" w:cs="Times New Roman"/>
                <w:i/>
                <w:color w:val="000000"/>
                <w:sz w:val="18"/>
                <w:szCs w:val="18"/>
              </w:rPr>
              <w:t>trans</w:t>
            </w:r>
            <w:r w:rsidR="00EB11ED" w:rsidRPr="0023415A">
              <w:rPr>
                <w:rFonts w:ascii="Times New Roman" w:eastAsia="Times New Roman" w:hAnsi="Times New Roman" w:cs="Times New Roman"/>
                <w:color w:val="000000"/>
                <w:sz w:val="18"/>
                <w:szCs w:val="18"/>
              </w:rPr>
              <w:t>-DCCA (</w:t>
            </w:r>
            <w:r w:rsidR="00EB11ED" w:rsidRPr="0023415A">
              <w:rPr>
                <w:rFonts w:ascii="Times New Roman" w:hAnsi="Times New Roman" w:cs="Times New Roman"/>
                <w:sz w:val="18"/>
                <w:szCs w:val="18"/>
              </w:rPr>
              <w:t>µg/L)</w:t>
            </w:r>
          </w:p>
        </w:tc>
        <w:tc>
          <w:tcPr>
            <w:tcW w:w="1728" w:type="dxa"/>
            <w:vAlign w:val="bottom"/>
          </w:tcPr>
          <w:p w14:paraId="05E5C398" w14:textId="77777777" w:rsidR="00EB11ED" w:rsidRPr="0023415A" w:rsidRDefault="00EB11ED" w:rsidP="007E0CD5">
            <w:pPr>
              <w:ind w:left="90" w:hanging="90"/>
              <w:jc w:val="right"/>
              <w:rPr>
                <w:rFonts w:ascii="Times New Roman" w:eastAsia="Times New Roman" w:hAnsi="Times New Roman" w:cs="Times New Roman"/>
                <w:b/>
                <w:bCs/>
                <w:color w:val="000000"/>
                <w:sz w:val="18"/>
                <w:szCs w:val="18"/>
              </w:rPr>
            </w:pPr>
            <w:r w:rsidRPr="0023415A">
              <w:rPr>
                <w:rFonts w:ascii="Times New Roman" w:hAnsi="Times New Roman" w:cs="Times New Roman"/>
                <w:sz w:val="18"/>
                <w:szCs w:val="18"/>
              </w:rPr>
              <w:t>0.11 (-2.07, 2.28)</w:t>
            </w:r>
          </w:p>
        </w:tc>
        <w:tc>
          <w:tcPr>
            <w:tcW w:w="1728" w:type="dxa"/>
            <w:vAlign w:val="bottom"/>
          </w:tcPr>
          <w:p w14:paraId="5A8D6480"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-0.02 (-1.76, 1.72)</w:t>
            </w:r>
          </w:p>
        </w:tc>
        <w:tc>
          <w:tcPr>
            <w:tcW w:w="864" w:type="dxa"/>
            <w:vAlign w:val="bottom"/>
          </w:tcPr>
          <w:p w14:paraId="7D556ADF" w14:textId="77777777" w:rsidR="00EB11ED" w:rsidRPr="0023415A" w:rsidRDefault="00EB11ED" w:rsidP="007E0CD5">
            <w:pPr>
              <w:ind w:left="90" w:hanging="90"/>
              <w:jc w:val="center"/>
              <w:rPr>
                <w:rFonts w:ascii="Times New Roman" w:eastAsia="Times New Roman" w:hAnsi="Times New Roman" w:cs="Times New Roman"/>
                <w:b/>
                <w:bCs/>
                <w:sz w:val="18"/>
                <w:szCs w:val="18"/>
                <w:vertAlign w:val="superscript"/>
              </w:rPr>
            </w:pPr>
            <w:r w:rsidRPr="0023415A">
              <w:rPr>
                <w:rFonts w:ascii="Times New Roman" w:hAnsi="Times New Roman" w:cs="Times New Roman"/>
                <w:sz w:val="18"/>
                <w:szCs w:val="18"/>
              </w:rPr>
              <w:t>0.93</w:t>
            </w:r>
          </w:p>
        </w:tc>
        <w:tc>
          <w:tcPr>
            <w:tcW w:w="1728" w:type="dxa"/>
            <w:vAlign w:val="bottom"/>
          </w:tcPr>
          <w:p w14:paraId="50F1EE30"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-1.30 (-3.53, 0.93)</w:t>
            </w:r>
          </w:p>
        </w:tc>
        <w:tc>
          <w:tcPr>
            <w:tcW w:w="1728" w:type="dxa"/>
            <w:vAlign w:val="bottom"/>
          </w:tcPr>
          <w:p w14:paraId="6C4B86F8"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-1.32 (-3.20, 0.57)</w:t>
            </w:r>
          </w:p>
        </w:tc>
        <w:tc>
          <w:tcPr>
            <w:tcW w:w="864" w:type="dxa"/>
            <w:vAlign w:val="bottom"/>
          </w:tcPr>
          <w:p w14:paraId="2885C8A3"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0.99</w:t>
            </w:r>
          </w:p>
        </w:tc>
      </w:tr>
      <w:tr w:rsidR="00EB11ED" w:rsidRPr="0023415A" w14:paraId="3C04A844" w14:textId="77777777" w:rsidTr="007E0CD5">
        <w:tc>
          <w:tcPr>
            <w:tcW w:w="1872" w:type="dxa"/>
            <w:tcBorders>
              <w:bottom w:val="single" w:sz="4" w:space="0" w:color="auto"/>
            </w:tcBorders>
          </w:tcPr>
          <w:p w14:paraId="4CD8C923" w14:textId="77777777" w:rsidR="00EB11ED" w:rsidRPr="0023415A" w:rsidRDefault="00EB11ED" w:rsidP="007E0CD5">
            <w:pPr>
              <w:ind w:left="66" w:firstLine="5"/>
              <w:jc w:val="both"/>
              <w:rPr>
                <w:rFonts w:ascii="Times New Roman" w:eastAsia="Times New Roman" w:hAnsi="Times New Roman" w:cs="Times New Roman"/>
                <w:color w:val="000000"/>
                <w:sz w:val="18"/>
                <w:szCs w:val="18"/>
              </w:rPr>
            </w:pPr>
            <w:r w:rsidRPr="0023415A">
              <w:rPr>
                <w:rFonts w:ascii="Times New Roman" w:eastAsia="Times New Roman" w:hAnsi="Times New Roman" w:cs="Times New Roman"/>
                <w:color w:val="000000"/>
                <w:sz w:val="18"/>
                <w:szCs w:val="18"/>
              </w:rPr>
              <w:t>3-PBA (</w:t>
            </w:r>
            <w:r w:rsidRPr="0023415A">
              <w:rPr>
                <w:rFonts w:ascii="Times New Roman" w:hAnsi="Times New Roman" w:cs="Times New Roman"/>
                <w:sz w:val="18"/>
                <w:szCs w:val="18"/>
              </w:rPr>
              <w:t>µg/L)</w:t>
            </w:r>
          </w:p>
        </w:tc>
        <w:tc>
          <w:tcPr>
            <w:tcW w:w="1728" w:type="dxa"/>
            <w:tcBorders>
              <w:bottom w:val="single" w:sz="4" w:space="0" w:color="auto"/>
            </w:tcBorders>
            <w:vAlign w:val="bottom"/>
          </w:tcPr>
          <w:p w14:paraId="33A92E7D"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0.08 (-2.96, 3.13)</w:t>
            </w:r>
          </w:p>
        </w:tc>
        <w:tc>
          <w:tcPr>
            <w:tcW w:w="1728" w:type="dxa"/>
            <w:tcBorders>
              <w:bottom w:val="single" w:sz="4" w:space="0" w:color="auto"/>
            </w:tcBorders>
            <w:vAlign w:val="bottom"/>
          </w:tcPr>
          <w:p w14:paraId="7C694507" w14:textId="77777777" w:rsidR="00EB11ED" w:rsidRPr="0023415A" w:rsidRDefault="00EB11ED" w:rsidP="007E0CD5">
            <w:pPr>
              <w:ind w:left="90" w:hanging="90"/>
              <w:jc w:val="right"/>
              <w:rPr>
                <w:rFonts w:ascii="Times New Roman" w:eastAsia="Times New Roman" w:hAnsi="Times New Roman" w:cs="Times New Roman"/>
                <w:b/>
                <w:bCs/>
                <w:color w:val="000000"/>
                <w:sz w:val="18"/>
                <w:szCs w:val="18"/>
              </w:rPr>
            </w:pPr>
            <w:r w:rsidRPr="0023415A">
              <w:rPr>
                <w:rFonts w:ascii="Times New Roman" w:hAnsi="Times New Roman" w:cs="Times New Roman"/>
                <w:sz w:val="18"/>
                <w:szCs w:val="18"/>
              </w:rPr>
              <w:t>0.18 (-2.31, 2.68)</w:t>
            </w:r>
          </w:p>
        </w:tc>
        <w:tc>
          <w:tcPr>
            <w:tcW w:w="864" w:type="dxa"/>
            <w:tcBorders>
              <w:bottom w:val="single" w:sz="4" w:space="0" w:color="auto"/>
            </w:tcBorders>
            <w:vAlign w:val="bottom"/>
          </w:tcPr>
          <w:p w14:paraId="6D8A12A7" w14:textId="77777777" w:rsidR="00EB11ED" w:rsidRPr="0023415A" w:rsidRDefault="00EB11ED" w:rsidP="007E0CD5">
            <w:pPr>
              <w:ind w:left="90" w:hanging="90"/>
              <w:jc w:val="center"/>
              <w:rPr>
                <w:rFonts w:ascii="Times New Roman" w:eastAsia="Times New Roman" w:hAnsi="Times New Roman" w:cs="Times New Roman"/>
                <w:color w:val="000000"/>
                <w:sz w:val="18"/>
                <w:szCs w:val="18"/>
                <w:vertAlign w:val="superscript"/>
              </w:rPr>
            </w:pPr>
            <w:r w:rsidRPr="0023415A">
              <w:rPr>
                <w:rFonts w:ascii="Times New Roman" w:hAnsi="Times New Roman" w:cs="Times New Roman"/>
                <w:sz w:val="18"/>
                <w:szCs w:val="18"/>
              </w:rPr>
              <w:t>0.96</w:t>
            </w:r>
          </w:p>
        </w:tc>
        <w:tc>
          <w:tcPr>
            <w:tcW w:w="1728" w:type="dxa"/>
            <w:tcBorders>
              <w:bottom w:val="single" w:sz="4" w:space="0" w:color="auto"/>
            </w:tcBorders>
            <w:vAlign w:val="bottom"/>
          </w:tcPr>
          <w:p w14:paraId="64FA8D46"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-1.03 (-4.05, 1.99)</w:t>
            </w:r>
          </w:p>
        </w:tc>
        <w:tc>
          <w:tcPr>
            <w:tcW w:w="1728" w:type="dxa"/>
            <w:tcBorders>
              <w:bottom w:val="single" w:sz="4" w:space="0" w:color="auto"/>
            </w:tcBorders>
            <w:vAlign w:val="bottom"/>
          </w:tcPr>
          <w:p w14:paraId="7B0A92F6"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-0.95 (-3.76, 1.85)</w:t>
            </w:r>
          </w:p>
        </w:tc>
        <w:tc>
          <w:tcPr>
            <w:tcW w:w="864" w:type="dxa"/>
            <w:tcBorders>
              <w:bottom w:val="single" w:sz="4" w:space="0" w:color="auto"/>
            </w:tcBorders>
            <w:vAlign w:val="bottom"/>
          </w:tcPr>
          <w:p w14:paraId="5FB4F415" w14:textId="77777777" w:rsidR="00EB11ED" w:rsidRPr="00AD1AAB" w:rsidRDefault="00EB11ED" w:rsidP="007E0CD5">
            <w:pPr>
              <w:ind w:left="90" w:hanging="90"/>
              <w:jc w:val="center"/>
              <w:rPr>
                <w:rFonts w:ascii="Times New Roman" w:hAnsi="Times New Roman" w:cs="Times New Roman"/>
                <w:sz w:val="18"/>
                <w:szCs w:val="18"/>
              </w:rPr>
            </w:pPr>
            <w:r w:rsidRPr="00AD1AAB">
              <w:rPr>
                <w:rFonts w:ascii="Times New Roman" w:hAnsi="Times New Roman" w:cs="Times New Roman"/>
                <w:sz w:val="18"/>
                <w:szCs w:val="18"/>
              </w:rPr>
              <w:t>0.97</w:t>
            </w:r>
          </w:p>
        </w:tc>
      </w:tr>
    </w:tbl>
    <w:p w14:paraId="19B7FBFE" w14:textId="06F1C7D9" w:rsidR="00EB11ED" w:rsidRPr="003C1D73" w:rsidRDefault="00EB11ED" w:rsidP="00EB11ED">
      <w:pPr>
        <w:pStyle w:val="NoSpacing"/>
        <w:rPr>
          <w:rFonts w:ascii="Times New Roman" w:hAnsi="Times New Roman" w:cs="Times New Roman"/>
          <w:sz w:val="18"/>
          <w:szCs w:val="18"/>
        </w:rPr>
      </w:pPr>
      <w:r w:rsidRPr="003C1D73">
        <w:rPr>
          <w:rFonts w:ascii="Times New Roman" w:hAnsi="Times New Roman" w:cs="Times New Roman"/>
          <w:sz w:val="18"/>
          <w:szCs w:val="18"/>
        </w:rPr>
        <w:t xml:space="preserve">Abbreviations: CI, confidence interval; </w:t>
      </w:r>
      <w:proofErr w:type="spellStart"/>
      <w:r w:rsidRPr="003C1D73">
        <w:rPr>
          <w:rFonts w:ascii="Times New Roman" w:hAnsi="Times New Roman" w:cs="Times New Roman"/>
          <w:sz w:val="18"/>
          <w:szCs w:val="18"/>
        </w:rPr>
        <w:t>p</w:t>
      </w:r>
      <w:r w:rsidRPr="003C1D73">
        <w:rPr>
          <w:rFonts w:ascii="Times New Roman" w:hAnsi="Times New Roman" w:cs="Times New Roman"/>
          <w:sz w:val="18"/>
          <w:szCs w:val="18"/>
          <w:vertAlign w:val="subscript"/>
        </w:rPr>
        <w:t>inter</w:t>
      </w:r>
      <w:proofErr w:type="spellEnd"/>
      <w:r w:rsidRPr="003C1D73">
        <w:rPr>
          <w:rFonts w:ascii="Times New Roman" w:hAnsi="Times New Roman" w:cs="Times New Roman"/>
          <w:sz w:val="18"/>
          <w:szCs w:val="18"/>
        </w:rPr>
        <w:t xml:space="preserve">, p-value for interaction; DDE, </w:t>
      </w:r>
      <w:proofErr w:type="spellStart"/>
      <w:r w:rsidRPr="003C1D73">
        <w:rPr>
          <w:rFonts w:ascii="Times New Roman" w:hAnsi="Times New Roman" w:cs="Times New Roman"/>
          <w:sz w:val="18"/>
          <w:szCs w:val="18"/>
        </w:rPr>
        <w:t>dichlorodiphenyldichloroethylene</w:t>
      </w:r>
      <w:proofErr w:type="spellEnd"/>
      <w:r w:rsidRPr="003C1D73">
        <w:rPr>
          <w:rFonts w:ascii="Times New Roman" w:hAnsi="Times New Roman" w:cs="Times New Roman"/>
          <w:sz w:val="18"/>
          <w:szCs w:val="18"/>
        </w:rPr>
        <w:t xml:space="preserve">; DDT, dichlorodiphenyltrichloroethane; </w:t>
      </w:r>
      <w:r w:rsidR="0032492B" w:rsidRPr="0032492B">
        <w:rPr>
          <w:rFonts w:ascii="Times New Roman" w:hAnsi="Times New Roman" w:cs="Times New Roman"/>
          <w:i/>
          <w:sz w:val="18"/>
          <w:szCs w:val="18"/>
        </w:rPr>
        <w:t>cis-</w:t>
      </w:r>
      <w:r w:rsidRPr="003C1D73">
        <w:rPr>
          <w:rFonts w:ascii="Times New Roman" w:hAnsi="Times New Roman" w:cs="Times New Roman"/>
          <w:sz w:val="18"/>
          <w:szCs w:val="18"/>
        </w:rPr>
        <w:t xml:space="preserve">DBCA, </w:t>
      </w:r>
      <w:r w:rsidR="0032492B" w:rsidRPr="0032492B">
        <w:rPr>
          <w:rFonts w:ascii="Times New Roman" w:hAnsi="Times New Roman" w:cs="Times New Roman"/>
          <w:i/>
          <w:sz w:val="18"/>
          <w:szCs w:val="18"/>
        </w:rPr>
        <w:t>cis-</w:t>
      </w:r>
      <w:r w:rsidRPr="003C1D73">
        <w:rPr>
          <w:rFonts w:ascii="Times New Roman" w:hAnsi="Times New Roman" w:cs="Times New Roman"/>
          <w:sz w:val="18"/>
          <w:szCs w:val="18"/>
        </w:rPr>
        <w:t xml:space="preserve">3-(2,2-dibromovinyl)-2,2-dimethyl-cyclopropane carboxylic acid; </w:t>
      </w:r>
      <w:r w:rsidR="0032492B" w:rsidRPr="0032492B">
        <w:rPr>
          <w:rFonts w:ascii="Times New Roman" w:hAnsi="Times New Roman" w:cs="Times New Roman"/>
          <w:i/>
          <w:sz w:val="18"/>
          <w:szCs w:val="18"/>
        </w:rPr>
        <w:t>cis-</w:t>
      </w:r>
      <w:r w:rsidRPr="003C1D73">
        <w:rPr>
          <w:rFonts w:ascii="Times New Roman" w:hAnsi="Times New Roman" w:cs="Times New Roman"/>
          <w:sz w:val="18"/>
          <w:szCs w:val="18"/>
        </w:rPr>
        <w:t xml:space="preserve">DCCA, </w:t>
      </w:r>
      <w:r w:rsidR="0032492B" w:rsidRPr="0032492B">
        <w:rPr>
          <w:rFonts w:ascii="Times New Roman" w:hAnsi="Times New Roman" w:cs="Times New Roman"/>
          <w:i/>
          <w:sz w:val="18"/>
          <w:szCs w:val="18"/>
        </w:rPr>
        <w:t>cis-</w:t>
      </w:r>
      <w:r w:rsidRPr="003C1D73">
        <w:rPr>
          <w:rFonts w:ascii="Times New Roman" w:hAnsi="Times New Roman" w:cs="Times New Roman"/>
          <w:sz w:val="18"/>
          <w:szCs w:val="18"/>
        </w:rPr>
        <w:t xml:space="preserve">3-(2,2,-dicholorvinyl)-2,2-dimethyl-cyclopropane carboxylic acid; </w:t>
      </w:r>
      <w:r w:rsidR="0079078B" w:rsidRPr="0079078B">
        <w:rPr>
          <w:rFonts w:ascii="Times New Roman" w:hAnsi="Times New Roman" w:cs="Times New Roman"/>
          <w:i/>
          <w:sz w:val="18"/>
          <w:szCs w:val="18"/>
        </w:rPr>
        <w:t>trans</w:t>
      </w:r>
      <w:r w:rsidRPr="003C1D73">
        <w:rPr>
          <w:rFonts w:ascii="Times New Roman" w:hAnsi="Times New Roman" w:cs="Times New Roman"/>
          <w:sz w:val="18"/>
          <w:szCs w:val="18"/>
        </w:rPr>
        <w:t xml:space="preserve">-DCCA, </w:t>
      </w:r>
      <w:r w:rsidR="0079078B" w:rsidRPr="0079078B">
        <w:rPr>
          <w:rFonts w:ascii="Times New Roman" w:hAnsi="Times New Roman" w:cs="Times New Roman"/>
          <w:i/>
          <w:sz w:val="18"/>
          <w:szCs w:val="18"/>
        </w:rPr>
        <w:t>trans</w:t>
      </w:r>
      <w:r w:rsidRPr="003C1D73">
        <w:rPr>
          <w:rFonts w:ascii="Times New Roman" w:hAnsi="Times New Roman" w:cs="Times New Roman"/>
          <w:sz w:val="18"/>
          <w:szCs w:val="18"/>
        </w:rPr>
        <w:t>-3-(2,2,-dicholorvinyl)-2,2-dimethyl-cyclopropane carboxylic acid; 3-PBA, 3-phenoxybenzoic acid.</w:t>
      </w:r>
    </w:p>
    <w:p w14:paraId="424AF718" w14:textId="5F7C956D" w:rsidR="00EB11ED" w:rsidRPr="008F6504" w:rsidRDefault="00EB11ED" w:rsidP="00EB11ED">
      <w:pPr>
        <w:pStyle w:val="NoSpacing"/>
      </w:pPr>
      <w:r>
        <w:rPr>
          <w:rFonts w:ascii="Times New Roman" w:hAnsi="Times New Roman" w:cs="Times New Roman"/>
          <w:sz w:val="18"/>
          <w:szCs w:val="18"/>
          <w:vertAlign w:val="superscript"/>
        </w:rPr>
        <w:t>a</w:t>
      </w:r>
      <w:r w:rsidRPr="003C1D73">
        <w:rPr>
          <w:rFonts w:ascii="Times New Roman" w:hAnsi="Times New Roman" w:cs="Times New Roman"/>
          <w:sz w:val="18"/>
          <w:szCs w:val="18"/>
        </w:rPr>
        <w:t>p-value for interaction&lt;0.1.</w:t>
      </w:r>
    </w:p>
    <w:p w14:paraId="50F639EC" w14:textId="41D7C029" w:rsidR="00EB11ED" w:rsidRPr="005A5CBB" w:rsidRDefault="00EB11ED" w:rsidP="00EB11ED">
      <w:pPr>
        <w:pStyle w:val="Heading3"/>
        <w:rPr>
          <w:rFonts w:ascii="Times New Roman" w:hAnsi="Times New Roman" w:cs="Times New Roman"/>
          <w:color w:val="auto"/>
          <w:vertAlign w:val="superscript"/>
        </w:rPr>
      </w:pPr>
      <w:r w:rsidRPr="005A5CBB">
        <w:rPr>
          <w:rFonts w:ascii="Times New Roman" w:hAnsi="Times New Roman" w:cs="Times New Roman"/>
          <w:b/>
          <w:bCs/>
          <w:color w:val="auto"/>
        </w:rPr>
        <w:lastRenderedPageBreak/>
        <w:t>Table S</w:t>
      </w:r>
      <w:r w:rsidR="00BC5D1E">
        <w:rPr>
          <w:rFonts w:ascii="Times New Roman" w:hAnsi="Times New Roman" w:cs="Times New Roman"/>
          <w:b/>
          <w:bCs/>
          <w:color w:val="auto"/>
        </w:rPr>
        <w:t>4</w:t>
      </w:r>
      <w:r w:rsidRPr="005A5CBB">
        <w:rPr>
          <w:rFonts w:ascii="Times New Roman" w:hAnsi="Times New Roman" w:cs="Times New Roman"/>
          <w:b/>
          <w:bCs/>
          <w:color w:val="auto"/>
        </w:rPr>
        <w:t>.3.</w:t>
      </w:r>
      <w:r w:rsidRPr="005A5CBB">
        <w:rPr>
          <w:rFonts w:ascii="Times New Roman" w:hAnsi="Times New Roman" w:cs="Times New Roman"/>
          <w:color w:val="auto"/>
        </w:rPr>
        <w:t xml:space="preserve"> </w:t>
      </w:r>
      <w:r w:rsidR="0012503D" w:rsidRPr="005A5CBB">
        <w:rPr>
          <w:rFonts w:ascii="Times New Roman" w:hAnsi="Times New Roman" w:cs="Times New Roman"/>
          <w:color w:val="auto"/>
        </w:rPr>
        <w:t>Relations between a 10-fold increase in maternal peripartum DDT/E (ng/g lipid) or pyrethroid metabolite (µg/L) concentrations and size and blood pressure, by sex, among 5-year-old children participating in the VHEMBE study, Limpopo, South Africa</w:t>
      </w:r>
    </w:p>
    <w:tbl>
      <w:tblPr>
        <w:tblStyle w:val="TableGrid"/>
        <w:tblW w:w="105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72"/>
        <w:gridCol w:w="1728"/>
        <w:gridCol w:w="1728"/>
        <w:gridCol w:w="864"/>
        <w:gridCol w:w="1728"/>
        <w:gridCol w:w="1728"/>
        <w:gridCol w:w="864"/>
      </w:tblGrid>
      <w:tr w:rsidR="00EB11ED" w:rsidRPr="0023415A" w14:paraId="0FFEFD25" w14:textId="77777777" w:rsidTr="007E0CD5">
        <w:tc>
          <w:tcPr>
            <w:tcW w:w="1872" w:type="dxa"/>
            <w:tcBorders>
              <w:top w:val="single" w:sz="4" w:space="0" w:color="auto"/>
            </w:tcBorders>
          </w:tcPr>
          <w:p w14:paraId="1118E349" w14:textId="77777777" w:rsidR="00EB11ED" w:rsidRPr="0023415A" w:rsidRDefault="00EB11ED" w:rsidP="007E0CD5">
            <w:pPr>
              <w:jc w:val="center"/>
              <w:rPr>
                <w:rFonts w:ascii="Times New Roman" w:eastAsia="Times New Roman" w:hAnsi="Times New Roman" w:cs="Times New Roman"/>
                <w:color w:val="000000"/>
                <w:sz w:val="18"/>
                <w:szCs w:val="18"/>
              </w:rPr>
            </w:pPr>
          </w:p>
        </w:tc>
        <w:tc>
          <w:tcPr>
            <w:tcW w:w="3456" w:type="dxa"/>
            <w:gridSpan w:val="2"/>
            <w:tcBorders>
              <w:top w:val="single" w:sz="4" w:space="0" w:color="auto"/>
              <w:bottom w:val="single" w:sz="4" w:space="0" w:color="auto"/>
            </w:tcBorders>
            <w:vAlign w:val="center"/>
          </w:tcPr>
          <w:p w14:paraId="02D4251D"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 xml:space="preserve">Height z-score </w:t>
            </w:r>
          </w:p>
        </w:tc>
        <w:tc>
          <w:tcPr>
            <w:tcW w:w="864" w:type="dxa"/>
            <w:tcBorders>
              <w:top w:val="single" w:sz="4" w:space="0" w:color="auto"/>
            </w:tcBorders>
          </w:tcPr>
          <w:p w14:paraId="1FA088DA" w14:textId="77777777" w:rsidR="00EB11ED" w:rsidRPr="0023415A" w:rsidRDefault="00EB11ED" w:rsidP="007E0CD5">
            <w:pPr>
              <w:jc w:val="center"/>
              <w:rPr>
                <w:rFonts w:ascii="Times New Roman" w:eastAsia="Times New Roman" w:hAnsi="Times New Roman" w:cs="Times New Roman"/>
                <w:b/>
                <w:color w:val="000000"/>
                <w:sz w:val="18"/>
                <w:szCs w:val="18"/>
              </w:rPr>
            </w:pPr>
          </w:p>
        </w:tc>
        <w:tc>
          <w:tcPr>
            <w:tcW w:w="3456" w:type="dxa"/>
            <w:gridSpan w:val="2"/>
            <w:tcBorders>
              <w:top w:val="single" w:sz="4" w:space="0" w:color="auto"/>
              <w:bottom w:val="single" w:sz="4" w:space="0" w:color="auto"/>
            </w:tcBorders>
            <w:vAlign w:val="center"/>
          </w:tcPr>
          <w:p w14:paraId="6CAED954" w14:textId="77777777" w:rsidR="00EB11ED" w:rsidRPr="0023415A" w:rsidRDefault="00EB11ED" w:rsidP="007E0CD5">
            <w:pPr>
              <w:jc w:val="center"/>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W</w:t>
            </w:r>
            <w:r w:rsidRPr="0023415A">
              <w:rPr>
                <w:rFonts w:ascii="Times New Roman" w:eastAsia="Times New Roman" w:hAnsi="Times New Roman" w:cs="Times New Roman"/>
                <w:b/>
                <w:color w:val="000000"/>
                <w:sz w:val="18"/>
                <w:szCs w:val="18"/>
              </w:rPr>
              <w:t xml:space="preserve">eight z-score </w:t>
            </w:r>
          </w:p>
        </w:tc>
        <w:tc>
          <w:tcPr>
            <w:tcW w:w="864" w:type="dxa"/>
            <w:tcBorders>
              <w:top w:val="single" w:sz="4" w:space="0" w:color="auto"/>
            </w:tcBorders>
          </w:tcPr>
          <w:p w14:paraId="0AD45CF6" w14:textId="77777777" w:rsidR="00EB11ED" w:rsidRPr="0023415A" w:rsidRDefault="00EB11ED" w:rsidP="007E0CD5">
            <w:pPr>
              <w:jc w:val="center"/>
              <w:rPr>
                <w:rFonts w:ascii="Times New Roman" w:eastAsia="Times New Roman" w:hAnsi="Times New Roman" w:cs="Times New Roman"/>
                <w:b/>
                <w:color w:val="000000"/>
                <w:sz w:val="18"/>
                <w:szCs w:val="18"/>
              </w:rPr>
            </w:pPr>
          </w:p>
        </w:tc>
      </w:tr>
      <w:tr w:rsidR="00EB11ED" w:rsidRPr="0023415A" w14:paraId="399850AE" w14:textId="77777777" w:rsidTr="007E0CD5">
        <w:tc>
          <w:tcPr>
            <w:tcW w:w="1872" w:type="dxa"/>
            <w:tcBorders>
              <w:bottom w:val="single" w:sz="4" w:space="0" w:color="auto"/>
            </w:tcBorders>
          </w:tcPr>
          <w:p w14:paraId="44423BA0" w14:textId="77777777" w:rsidR="00EB11ED" w:rsidRPr="0023415A" w:rsidRDefault="00EB11ED" w:rsidP="007E0CD5">
            <w:pPr>
              <w:jc w:val="center"/>
              <w:rPr>
                <w:rFonts w:ascii="Times New Roman" w:eastAsia="Times New Roman" w:hAnsi="Times New Roman" w:cs="Times New Roman"/>
                <w:color w:val="000000"/>
                <w:sz w:val="18"/>
                <w:szCs w:val="18"/>
              </w:rPr>
            </w:pPr>
          </w:p>
        </w:tc>
        <w:tc>
          <w:tcPr>
            <w:tcW w:w="1728" w:type="dxa"/>
            <w:tcBorders>
              <w:top w:val="single" w:sz="4" w:space="0" w:color="auto"/>
              <w:bottom w:val="single" w:sz="4" w:space="0" w:color="auto"/>
            </w:tcBorders>
            <w:vAlign w:val="center"/>
          </w:tcPr>
          <w:p w14:paraId="3BF63208"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Boys</w:t>
            </w:r>
          </w:p>
          <w:p w14:paraId="6EEA2CA1" w14:textId="77777777" w:rsidR="00EB11ED" w:rsidRPr="0023415A"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1728" w:type="dxa"/>
            <w:tcBorders>
              <w:top w:val="single" w:sz="4" w:space="0" w:color="auto"/>
              <w:bottom w:val="single" w:sz="4" w:space="0" w:color="auto"/>
            </w:tcBorders>
            <w:vAlign w:val="center"/>
          </w:tcPr>
          <w:p w14:paraId="28BF0085"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Girls</w:t>
            </w:r>
          </w:p>
          <w:p w14:paraId="4283B4AD" w14:textId="77777777" w:rsidR="00EB11ED" w:rsidRPr="0023415A"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864" w:type="dxa"/>
            <w:tcBorders>
              <w:bottom w:val="single" w:sz="4" w:space="0" w:color="auto"/>
            </w:tcBorders>
          </w:tcPr>
          <w:p w14:paraId="51B719D4" w14:textId="5F4D77C2" w:rsidR="00EB11ED" w:rsidRPr="0023415A" w:rsidRDefault="00112D8E" w:rsidP="007E0CD5">
            <w:pPr>
              <w:jc w:val="center"/>
              <w:rPr>
                <w:rFonts w:ascii="Times New Roman" w:eastAsia="Times New Roman" w:hAnsi="Times New Roman" w:cs="Times New Roman"/>
                <w:b/>
                <w:color w:val="000000"/>
                <w:sz w:val="18"/>
                <w:szCs w:val="18"/>
              </w:rPr>
            </w:pPr>
            <w:proofErr w:type="spellStart"/>
            <w:r w:rsidRPr="00A334FF">
              <w:rPr>
                <w:rFonts w:ascii="Times New Roman" w:eastAsia="Times New Roman" w:hAnsi="Times New Roman" w:cs="Times New Roman"/>
                <w:b/>
                <w:color w:val="000000"/>
                <w:sz w:val="18"/>
                <w:szCs w:val="18"/>
              </w:rPr>
              <w:t>p</w:t>
            </w:r>
            <w:r w:rsidRPr="00AC5D3D">
              <w:rPr>
                <w:rFonts w:ascii="Times New Roman" w:eastAsia="Times New Roman" w:hAnsi="Times New Roman" w:cs="Times New Roman"/>
                <w:b/>
                <w:color w:val="000000"/>
                <w:sz w:val="18"/>
                <w:szCs w:val="18"/>
                <w:vertAlign w:val="subscript"/>
              </w:rPr>
              <w:t>inter</w:t>
            </w:r>
            <w:proofErr w:type="spellEnd"/>
          </w:p>
        </w:tc>
        <w:tc>
          <w:tcPr>
            <w:tcW w:w="1728" w:type="dxa"/>
            <w:tcBorders>
              <w:top w:val="single" w:sz="4" w:space="0" w:color="auto"/>
              <w:bottom w:val="single" w:sz="4" w:space="0" w:color="auto"/>
            </w:tcBorders>
            <w:vAlign w:val="center"/>
          </w:tcPr>
          <w:p w14:paraId="7866B0B4"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Boys</w:t>
            </w:r>
          </w:p>
          <w:p w14:paraId="1695EFAA" w14:textId="77777777" w:rsidR="00EB11ED" w:rsidRPr="0023415A"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1728" w:type="dxa"/>
            <w:tcBorders>
              <w:top w:val="single" w:sz="4" w:space="0" w:color="auto"/>
              <w:bottom w:val="single" w:sz="4" w:space="0" w:color="auto"/>
            </w:tcBorders>
            <w:vAlign w:val="center"/>
          </w:tcPr>
          <w:p w14:paraId="1118136B"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Girls</w:t>
            </w:r>
          </w:p>
          <w:p w14:paraId="63ADAE5C" w14:textId="77777777" w:rsidR="00EB11ED" w:rsidRPr="0023415A"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864" w:type="dxa"/>
            <w:tcBorders>
              <w:bottom w:val="single" w:sz="4" w:space="0" w:color="auto"/>
            </w:tcBorders>
          </w:tcPr>
          <w:p w14:paraId="1906EBFF" w14:textId="6CD1765B" w:rsidR="00EB11ED" w:rsidRPr="0023415A" w:rsidRDefault="00112D8E" w:rsidP="007E0CD5">
            <w:pPr>
              <w:jc w:val="center"/>
              <w:rPr>
                <w:rFonts w:ascii="Times New Roman" w:eastAsia="Times New Roman" w:hAnsi="Times New Roman" w:cs="Times New Roman"/>
                <w:b/>
                <w:color w:val="000000"/>
                <w:sz w:val="18"/>
                <w:szCs w:val="18"/>
              </w:rPr>
            </w:pPr>
            <w:proofErr w:type="spellStart"/>
            <w:r w:rsidRPr="00A334FF">
              <w:rPr>
                <w:rFonts w:ascii="Times New Roman" w:eastAsia="Times New Roman" w:hAnsi="Times New Roman" w:cs="Times New Roman"/>
                <w:b/>
                <w:color w:val="000000"/>
                <w:sz w:val="18"/>
                <w:szCs w:val="18"/>
              </w:rPr>
              <w:t>p</w:t>
            </w:r>
            <w:r w:rsidRPr="00AC5D3D">
              <w:rPr>
                <w:rFonts w:ascii="Times New Roman" w:eastAsia="Times New Roman" w:hAnsi="Times New Roman" w:cs="Times New Roman"/>
                <w:b/>
                <w:color w:val="000000"/>
                <w:sz w:val="18"/>
                <w:szCs w:val="18"/>
                <w:vertAlign w:val="subscript"/>
              </w:rPr>
              <w:t>inter</w:t>
            </w:r>
            <w:proofErr w:type="spellEnd"/>
          </w:p>
        </w:tc>
      </w:tr>
      <w:tr w:rsidR="00EB11ED" w:rsidRPr="0023415A" w14:paraId="1D834B23" w14:textId="77777777" w:rsidTr="007E0CD5">
        <w:tc>
          <w:tcPr>
            <w:tcW w:w="1872" w:type="dxa"/>
          </w:tcPr>
          <w:p w14:paraId="235C0226" w14:textId="0A1904EC" w:rsidR="00EB11ED" w:rsidRPr="0023415A"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o,p</w:t>
            </w:r>
            <w:proofErr w:type="spellEnd"/>
            <w:proofErr w:type="gramEnd"/>
            <w:r w:rsidRPr="0032492B">
              <w:rPr>
                <w:rFonts w:ascii="Times New Roman" w:eastAsia="Times New Roman" w:hAnsi="Times New Roman" w:cs="Times New Roman"/>
                <w:i/>
                <w:color w:val="000000"/>
                <w:sz w:val="18"/>
                <w:szCs w:val="18"/>
              </w:rPr>
              <w:t>′</w:t>
            </w:r>
            <w:r w:rsidR="00EB11ED" w:rsidRPr="0023415A">
              <w:rPr>
                <w:rFonts w:ascii="Times New Roman" w:eastAsia="Times New Roman" w:hAnsi="Times New Roman" w:cs="Times New Roman"/>
                <w:color w:val="000000"/>
                <w:sz w:val="18"/>
                <w:szCs w:val="18"/>
              </w:rPr>
              <w:t>-DDT (ng/g lipid)</w:t>
            </w:r>
          </w:p>
        </w:tc>
        <w:tc>
          <w:tcPr>
            <w:tcW w:w="1728" w:type="dxa"/>
            <w:vAlign w:val="bottom"/>
          </w:tcPr>
          <w:p w14:paraId="1BCB249A" w14:textId="77777777" w:rsidR="00EB11ED" w:rsidRPr="0023415A" w:rsidRDefault="00EB11ED" w:rsidP="007E0CD5">
            <w:pPr>
              <w:ind w:left="90" w:hanging="90"/>
              <w:jc w:val="right"/>
              <w:rPr>
                <w:rFonts w:ascii="Times New Roman" w:hAnsi="Times New Roman" w:cs="Times New Roman"/>
                <w:sz w:val="18"/>
                <w:szCs w:val="18"/>
              </w:rPr>
            </w:pPr>
            <w:r w:rsidRPr="0023415A">
              <w:rPr>
                <w:rFonts w:ascii="Times New Roman" w:hAnsi="Times New Roman" w:cs="Times New Roman"/>
                <w:sz w:val="18"/>
                <w:szCs w:val="18"/>
              </w:rPr>
              <w:t>0.07 (-0.08, 0.21)</w:t>
            </w:r>
          </w:p>
        </w:tc>
        <w:tc>
          <w:tcPr>
            <w:tcW w:w="1728" w:type="dxa"/>
            <w:vAlign w:val="bottom"/>
          </w:tcPr>
          <w:p w14:paraId="5B47F5A5" w14:textId="77777777" w:rsidR="00EB11ED" w:rsidRPr="0023415A" w:rsidRDefault="00EB11ED" w:rsidP="007E0CD5">
            <w:pPr>
              <w:ind w:left="90" w:hanging="90"/>
              <w:jc w:val="right"/>
              <w:rPr>
                <w:rFonts w:ascii="Times New Roman" w:hAnsi="Times New Roman" w:cs="Times New Roman"/>
                <w:sz w:val="18"/>
                <w:szCs w:val="18"/>
              </w:rPr>
            </w:pPr>
            <w:r w:rsidRPr="0023415A">
              <w:rPr>
                <w:rFonts w:ascii="Times New Roman" w:hAnsi="Times New Roman" w:cs="Times New Roman"/>
                <w:sz w:val="18"/>
                <w:szCs w:val="18"/>
              </w:rPr>
              <w:t>0.08 (-0.06, 0.22)</w:t>
            </w:r>
          </w:p>
        </w:tc>
        <w:tc>
          <w:tcPr>
            <w:tcW w:w="864" w:type="dxa"/>
            <w:vAlign w:val="bottom"/>
          </w:tcPr>
          <w:p w14:paraId="72A7A2A4" w14:textId="77777777" w:rsidR="00EB11ED" w:rsidRPr="0023415A" w:rsidRDefault="00EB11ED" w:rsidP="007E0CD5">
            <w:pPr>
              <w:ind w:left="90" w:hanging="90"/>
              <w:jc w:val="center"/>
              <w:rPr>
                <w:rFonts w:ascii="Times New Roman" w:eastAsia="Times New Roman" w:hAnsi="Times New Roman" w:cs="Times New Roman"/>
                <w:color w:val="000000"/>
                <w:sz w:val="18"/>
                <w:szCs w:val="18"/>
                <w:vertAlign w:val="superscript"/>
              </w:rPr>
            </w:pPr>
            <w:r w:rsidRPr="0023415A">
              <w:rPr>
                <w:rFonts w:ascii="Times New Roman" w:hAnsi="Times New Roman" w:cs="Times New Roman"/>
                <w:sz w:val="18"/>
                <w:szCs w:val="18"/>
              </w:rPr>
              <w:t>0.93</w:t>
            </w:r>
          </w:p>
        </w:tc>
        <w:tc>
          <w:tcPr>
            <w:tcW w:w="1728" w:type="dxa"/>
            <w:vAlign w:val="bottom"/>
          </w:tcPr>
          <w:p w14:paraId="24175668" w14:textId="77777777" w:rsidR="00EB11ED" w:rsidRPr="0023415A" w:rsidRDefault="00EB11ED" w:rsidP="007E0CD5">
            <w:pPr>
              <w:ind w:left="90" w:hanging="90"/>
              <w:jc w:val="right"/>
              <w:rPr>
                <w:rFonts w:ascii="Times New Roman" w:hAnsi="Times New Roman" w:cs="Times New Roman"/>
                <w:sz w:val="18"/>
                <w:szCs w:val="18"/>
              </w:rPr>
            </w:pPr>
            <w:r w:rsidRPr="0023415A">
              <w:rPr>
                <w:rFonts w:ascii="Times New Roman" w:hAnsi="Times New Roman" w:cs="Times New Roman"/>
                <w:sz w:val="18"/>
                <w:szCs w:val="18"/>
              </w:rPr>
              <w:t>0.03 (-0.09, 0.15)</w:t>
            </w:r>
          </w:p>
        </w:tc>
        <w:tc>
          <w:tcPr>
            <w:tcW w:w="1728" w:type="dxa"/>
            <w:vAlign w:val="bottom"/>
          </w:tcPr>
          <w:p w14:paraId="2E5A8BC1" w14:textId="77777777" w:rsidR="00EB11ED" w:rsidRPr="0023415A" w:rsidRDefault="00EB11ED" w:rsidP="007E0CD5">
            <w:pPr>
              <w:ind w:left="90" w:hanging="90"/>
              <w:jc w:val="right"/>
              <w:rPr>
                <w:rFonts w:ascii="Times New Roman" w:hAnsi="Times New Roman" w:cs="Times New Roman"/>
                <w:sz w:val="18"/>
                <w:szCs w:val="18"/>
              </w:rPr>
            </w:pPr>
            <w:r w:rsidRPr="0023415A">
              <w:rPr>
                <w:rFonts w:ascii="Times New Roman" w:hAnsi="Times New Roman" w:cs="Times New Roman"/>
                <w:sz w:val="18"/>
                <w:szCs w:val="18"/>
              </w:rPr>
              <w:t>0.13 (-0.02, 0.29)</w:t>
            </w:r>
          </w:p>
        </w:tc>
        <w:tc>
          <w:tcPr>
            <w:tcW w:w="864" w:type="dxa"/>
            <w:vAlign w:val="bottom"/>
          </w:tcPr>
          <w:p w14:paraId="62B038E3"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0.33</w:t>
            </w:r>
          </w:p>
        </w:tc>
      </w:tr>
      <w:tr w:rsidR="00EB11ED" w:rsidRPr="0023415A" w14:paraId="6CF4015E" w14:textId="77777777" w:rsidTr="007E0CD5">
        <w:tc>
          <w:tcPr>
            <w:tcW w:w="1872" w:type="dxa"/>
          </w:tcPr>
          <w:p w14:paraId="50E63C0E" w14:textId="1A613E24" w:rsidR="00EB11ED" w:rsidRPr="0023415A"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p,p</w:t>
            </w:r>
            <w:proofErr w:type="spellEnd"/>
            <w:proofErr w:type="gramEnd"/>
            <w:r w:rsidRPr="0032492B">
              <w:rPr>
                <w:rFonts w:ascii="Times New Roman" w:eastAsia="Times New Roman" w:hAnsi="Times New Roman" w:cs="Times New Roman"/>
                <w:i/>
                <w:color w:val="000000"/>
                <w:sz w:val="18"/>
                <w:szCs w:val="18"/>
              </w:rPr>
              <w:t>′</w:t>
            </w:r>
            <w:r w:rsidR="00EB11ED" w:rsidRPr="0023415A">
              <w:rPr>
                <w:rFonts w:ascii="Times New Roman" w:eastAsia="Times New Roman" w:hAnsi="Times New Roman" w:cs="Times New Roman"/>
                <w:color w:val="000000"/>
                <w:sz w:val="18"/>
                <w:szCs w:val="18"/>
              </w:rPr>
              <w:t>-DDT (ng/g lipid)</w:t>
            </w:r>
          </w:p>
        </w:tc>
        <w:tc>
          <w:tcPr>
            <w:tcW w:w="1728" w:type="dxa"/>
            <w:vAlign w:val="bottom"/>
          </w:tcPr>
          <w:p w14:paraId="2B9AC3B9"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0.07 (-0.05, 0.18)</w:t>
            </w:r>
          </w:p>
        </w:tc>
        <w:tc>
          <w:tcPr>
            <w:tcW w:w="1728" w:type="dxa"/>
            <w:vAlign w:val="bottom"/>
          </w:tcPr>
          <w:p w14:paraId="6B53537E"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-0.05 (-0.18, 0.09)</w:t>
            </w:r>
          </w:p>
        </w:tc>
        <w:tc>
          <w:tcPr>
            <w:tcW w:w="864" w:type="dxa"/>
            <w:vAlign w:val="bottom"/>
          </w:tcPr>
          <w:p w14:paraId="76B6E6F5" w14:textId="77777777" w:rsidR="00EB11ED" w:rsidRPr="0023415A" w:rsidRDefault="00EB11ED" w:rsidP="007E0CD5">
            <w:pPr>
              <w:ind w:left="90" w:hanging="90"/>
              <w:jc w:val="center"/>
              <w:rPr>
                <w:rFonts w:ascii="Times New Roman" w:eastAsia="Times New Roman" w:hAnsi="Times New Roman" w:cs="Times New Roman"/>
                <w:color w:val="000000"/>
                <w:sz w:val="18"/>
                <w:szCs w:val="18"/>
                <w:vertAlign w:val="superscript"/>
              </w:rPr>
            </w:pPr>
            <w:r w:rsidRPr="0023415A">
              <w:rPr>
                <w:rFonts w:ascii="Times New Roman" w:hAnsi="Times New Roman" w:cs="Times New Roman"/>
                <w:sz w:val="18"/>
                <w:szCs w:val="18"/>
              </w:rPr>
              <w:t>0.20</w:t>
            </w:r>
          </w:p>
        </w:tc>
        <w:tc>
          <w:tcPr>
            <w:tcW w:w="1728" w:type="dxa"/>
            <w:vAlign w:val="bottom"/>
          </w:tcPr>
          <w:p w14:paraId="61C72B47" w14:textId="77777777" w:rsidR="00EB11ED" w:rsidRPr="0023415A" w:rsidRDefault="00EB11ED" w:rsidP="007E0CD5">
            <w:pPr>
              <w:ind w:left="90" w:hanging="90"/>
              <w:jc w:val="right"/>
              <w:rPr>
                <w:rFonts w:ascii="Times New Roman" w:hAnsi="Times New Roman" w:cs="Times New Roman"/>
                <w:sz w:val="18"/>
                <w:szCs w:val="18"/>
              </w:rPr>
            </w:pPr>
            <w:r w:rsidRPr="0023415A">
              <w:rPr>
                <w:rFonts w:ascii="Times New Roman" w:hAnsi="Times New Roman" w:cs="Times New Roman"/>
                <w:sz w:val="18"/>
                <w:szCs w:val="18"/>
              </w:rPr>
              <w:t>0.04 (-0.06, 0.13)</w:t>
            </w:r>
          </w:p>
        </w:tc>
        <w:tc>
          <w:tcPr>
            <w:tcW w:w="1728" w:type="dxa"/>
            <w:vAlign w:val="bottom"/>
          </w:tcPr>
          <w:p w14:paraId="30D440C0" w14:textId="77777777" w:rsidR="00EB11ED" w:rsidRPr="0023415A" w:rsidRDefault="00EB11ED" w:rsidP="007E0CD5">
            <w:pPr>
              <w:ind w:left="90" w:hanging="90"/>
              <w:jc w:val="right"/>
              <w:rPr>
                <w:rFonts w:ascii="Times New Roman" w:hAnsi="Times New Roman" w:cs="Times New Roman"/>
                <w:sz w:val="18"/>
                <w:szCs w:val="18"/>
              </w:rPr>
            </w:pPr>
            <w:r w:rsidRPr="0023415A">
              <w:rPr>
                <w:rFonts w:ascii="Times New Roman" w:hAnsi="Times New Roman" w:cs="Times New Roman"/>
                <w:sz w:val="18"/>
                <w:szCs w:val="18"/>
              </w:rPr>
              <w:t>0.02 (-0.12, 0.16)</w:t>
            </w:r>
          </w:p>
        </w:tc>
        <w:tc>
          <w:tcPr>
            <w:tcW w:w="864" w:type="dxa"/>
            <w:vAlign w:val="bottom"/>
          </w:tcPr>
          <w:p w14:paraId="59C4C630"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0.88</w:t>
            </w:r>
          </w:p>
        </w:tc>
      </w:tr>
      <w:tr w:rsidR="00EB11ED" w:rsidRPr="0023415A" w14:paraId="4DDAC46C" w14:textId="77777777" w:rsidTr="007E0CD5">
        <w:tc>
          <w:tcPr>
            <w:tcW w:w="1872" w:type="dxa"/>
          </w:tcPr>
          <w:p w14:paraId="67E55C7F" w14:textId="642236B8" w:rsidR="00EB11ED" w:rsidRPr="0023415A"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p,p</w:t>
            </w:r>
            <w:proofErr w:type="spellEnd"/>
            <w:proofErr w:type="gramEnd"/>
            <w:r w:rsidRPr="0032492B">
              <w:rPr>
                <w:rFonts w:ascii="Times New Roman" w:eastAsia="Times New Roman" w:hAnsi="Times New Roman" w:cs="Times New Roman"/>
                <w:i/>
                <w:color w:val="000000"/>
                <w:sz w:val="18"/>
                <w:szCs w:val="18"/>
              </w:rPr>
              <w:t>′</w:t>
            </w:r>
            <w:r w:rsidR="00EB11ED" w:rsidRPr="0023415A">
              <w:rPr>
                <w:rFonts w:ascii="Times New Roman" w:eastAsia="Times New Roman" w:hAnsi="Times New Roman" w:cs="Times New Roman"/>
                <w:color w:val="000000"/>
                <w:sz w:val="18"/>
                <w:szCs w:val="18"/>
              </w:rPr>
              <w:t>-DDE (ng/g lipid)</w:t>
            </w:r>
          </w:p>
        </w:tc>
        <w:tc>
          <w:tcPr>
            <w:tcW w:w="1728" w:type="dxa"/>
            <w:vAlign w:val="bottom"/>
          </w:tcPr>
          <w:p w14:paraId="651A5CF6" w14:textId="77777777" w:rsidR="00EB11ED" w:rsidRPr="00172A58" w:rsidRDefault="00EB11ED" w:rsidP="007E0CD5">
            <w:pPr>
              <w:ind w:left="90" w:hanging="90"/>
              <w:jc w:val="right"/>
              <w:rPr>
                <w:rFonts w:ascii="Times New Roman" w:eastAsia="Times New Roman" w:hAnsi="Times New Roman" w:cs="Times New Roman"/>
                <w:color w:val="000000"/>
                <w:sz w:val="18"/>
                <w:szCs w:val="18"/>
              </w:rPr>
            </w:pPr>
            <w:r w:rsidRPr="00172A58">
              <w:rPr>
                <w:rFonts w:ascii="Times New Roman" w:hAnsi="Times New Roman" w:cs="Times New Roman"/>
                <w:sz w:val="18"/>
                <w:szCs w:val="18"/>
              </w:rPr>
              <w:t>0.11 (-0.03, 0.25)</w:t>
            </w:r>
          </w:p>
        </w:tc>
        <w:tc>
          <w:tcPr>
            <w:tcW w:w="1728" w:type="dxa"/>
            <w:vAlign w:val="bottom"/>
          </w:tcPr>
          <w:p w14:paraId="3F6D27A1" w14:textId="77777777" w:rsidR="00EB11ED" w:rsidRPr="00172A58" w:rsidRDefault="00EB11ED" w:rsidP="007E0CD5">
            <w:pPr>
              <w:ind w:left="90" w:hanging="90"/>
              <w:jc w:val="right"/>
              <w:rPr>
                <w:rFonts w:ascii="Times New Roman" w:eastAsia="Times New Roman" w:hAnsi="Times New Roman" w:cs="Times New Roman"/>
                <w:color w:val="000000"/>
                <w:sz w:val="18"/>
                <w:szCs w:val="18"/>
              </w:rPr>
            </w:pPr>
            <w:r w:rsidRPr="00172A58">
              <w:rPr>
                <w:rFonts w:ascii="Times New Roman" w:hAnsi="Times New Roman" w:cs="Times New Roman"/>
                <w:sz w:val="18"/>
                <w:szCs w:val="18"/>
              </w:rPr>
              <w:t>0.10 (-0.07, 0.26)</w:t>
            </w:r>
          </w:p>
        </w:tc>
        <w:tc>
          <w:tcPr>
            <w:tcW w:w="864" w:type="dxa"/>
            <w:vAlign w:val="bottom"/>
          </w:tcPr>
          <w:p w14:paraId="5996124B" w14:textId="77777777" w:rsidR="00EB11ED" w:rsidRPr="00172A58" w:rsidRDefault="00EB11ED" w:rsidP="007E0CD5">
            <w:pPr>
              <w:ind w:left="90" w:hanging="90"/>
              <w:jc w:val="center"/>
              <w:rPr>
                <w:rFonts w:ascii="Times New Roman" w:eastAsia="Times New Roman" w:hAnsi="Times New Roman" w:cs="Times New Roman"/>
                <w:color w:val="000000"/>
                <w:sz w:val="18"/>
                <w:szCs w:val="18"/>
                <w:vertAlign w:val="superscript"/>
              </w:rPr>
            </w:pPr>
            <w:r w:rsidRPr="00172A58">
              <w:rPr>
                <w:rFonts w:ascii="Times New Roman" w:hAnsi="Times New Roman" w:cs="Times New Roman"/>
                <w:sz w:val="18"/>
                <w:szCs w:val="18"/>
              </w:rPr>
              <w:t>0.91</w:t>
            </w:r>
          </w:p>
        </w:tc>
        <w:tc>
          <w:tcPr>
            <w:tcW w:w="1728" w:type="dxa"/>
            <w:vAlign w:val="bottom"/>
          </w:tcPr>
          <w:p w14:paraId="6D48BA09"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0.07 (-0.06, 0.20)</w:t>
            </w:r>
          </w:p>
        </w:tc>
        <w:tc>
          <w:tcPr>
            <w:tcW w:w="1728" w:type="dxa"/>
            <w:vAlign w:val="bottom"/>
          </w:tcPr>
          <w:p w14:paraId="1A15CF9A"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0.13 (-0.04, 0.31)</w:t>
            </w:r>
          </w:p>
        </w:tc>
        <w:tc>
          <w:tcPr>
            <w:tcW w:w="864" w:type="dxa"/>
            <w:vAlign w:val="bottom"/>
          </w:tcPr>
          <w:p w14:paraId="51CA02D0"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0.60</w:t>
            </w:r>
          </w:p>
        </w:tc>
      </w:tr>
      <w:tr w:rsidR="00EB11ED" w:rsidRPr="0023415A" w14:paraId="5A3B30A8" w14:textId="77777777" w:rsidTr="007E0CD5">
        <w:tc>
          <w:tcPr>
            <w:tcW w:w="1872" w:type="dxa"/>
          </w:tcPr>
          <w:p w14:paraId="5CAE3B6C" w14:textId="1F4E0B96" w:rsidR="00EB11ED" w:rsidRPr="0023415A" w:rsidRDefault="0032492B" w:rsidP="007E0CD5">
            <w:pPr>
              <w:ind w:left="66" w:firstLine="5"/>
              <w:jc w:val="both"/>
              <w:rPr>
                <w:rFonts w:ascii="Times New Roman" w:eastAsia="Times New Roman" w:hAnsi="Times New Roman" w:cs="Times New Roman"/>
                <w:color w:val="000000"/>
                <w:sz w:val="18"/>
                <w:szCs w:val="18"/>
              </w:rPr>
            </w:pPr>
            <w:r w:rsidRPr="0032492B">
              <w:rPr>
                <w:rFonts w:ascii="Times New Roman" w:eastAsia="Times New Roman" w:hAnsi="Times New Roman" w:cs="Times New Roman"/>
                <w:i/>
                <w:color w:val="000000"/>
                <w:sz w:val="18"/>
                <w:szCs w:val="18"/>
              </w:rPr>
              <w:t>cis-</w:t>
            </w:r>
            <w:r w:rsidR="00EB11ED" w:rsidRPr="0023415A">
              <w:rPr>
                <w:rFonts w:ascii="Times New Roman" w:eastAsia="Times New Roman" w:hAnsi="Times New Roman" w:cs="Times New Roman"/>
                <w:color w:val="000000"/>
                <w:sz w:val="18"/>
                <w:szCs w:val="18"/>
              </w:rPr>
              <w:t>DBCA (</w:t>
            </w:r>
            <w:r w:rsidR="00EB11ED" w:rsidRPr="0023415A">
              <w:rPr>
                <w:rFonts w:ascii="Times New Roman" w:hAnsi="Times New Roman" w:cs="Times New Roman"/>
                <w:sz w:val="18"/>
                <w:szCs w:val="18"/>
              </w:rPr>
              <w:t>µg/L)</w:t>
            </w:r>
          </w:p>
        </w:tc>
        <w:tc>
          <w:tcPr>
            <w:tcW w:w="1728" w:type="dxa"/>
            <w:vAlign w:val="bottom"/>
          </w:tcPr>
          <w:p w14:paraId="232A966C" w14:textId="77777777" w:rsidR="00EB11ED" w:rsidRPr="00172A58" w:rsidRDefault="00EB11ED" w:rsidP="007E0CD5">
            <w:pPr>
              <w:ind w:left="90" w:hanging="90"/>
              <w:jc w:val="right"/>
              <w:rPr>
                <w:rFonts w:ascii="Times New Roman" w:eastAsia="Times New Roman" w:hAnsi="Times New Roman" w:cs="Times New Roman"/>
                <w:i/>
                <w:iCs/>
                <w:color w:val="000000"/>
                <w:sz w:val="18"/>
                <w:szCs w:val="18"/>
              </w:rPr>
            </w:pPr>
            <w:r w:rsidRPr="00172A58">
              <w:rPr>
                <w:rFonts w:ascii="Times New Roman" w:hAnsi="Times New Roman" w:cs="Times New Roman"/>
                <w:sz w:val="18"/>
                <w:szCs w:val="18"/>
              </w:rPr>
              <w:t>0.06 (-0.14, 0.27)</w:t>
            </w:r>
          </w:p>
        </w:tc>
        <w:tc>
          <w:tcPr>
            <w:tcW w:w="1728" w:type="dxa"/>
            <w:vAlign w:val="bottom"/>
          </w:tcPr>
          <w:p w14:paraId="33D96E33" w14:textId="77777777" w:rsidR="00EB11ED" w:rsidRPr="00172A58" w:rsidRDefault="00EB11ED" w:rsidP="007E0CD5">
            <w:pPr>
              <w:ind w:left="90" w:hanging="90"/>
              <w:jc w:val="right"/>
              <w:rPr>
                <w:rFonts w:ascii="Times New Roman" w:eastAsia="Times New Roman" w:hAnsi="Times New Roman" w:cs="Times New Roman"/>
                <w:color w:val="000000"/>
                <w:sz w:val="18"/>
                <w:szCs w:val="18"/>
              </w:rPr>
            </w:pPr>
            <w:r w:rsidRPr="00172A58">
              <w:rPr>
                <w:rFonts w:ascii="Times New Roman" w:hAnsi="Times New Roman" w:cs="Times New Roman"/>
                <w:sz w:val="18"/>
                <w:szCs w:val="18"/>
              </w:rPr>
              <w:t>-0.00 (-0.19, 0.18)</w:t>
            </w:r>
          </w:p>
        </w:tc>
        <w:tc>
          <w:tcPr>
            <w:tcW w:w="864" w:type="dxa"/>
            <w:vAlign w:val="bottom"/>
          </w:tcPr>
          <w:p w14:paraId="37656083" w14:textId="77777777" w:rsidR="00EB11ED" w:rsidRPr="00172A58" w:rsidRDefault="00EB11ED" w:rsidP="007E0CD5">
            <w:pPr>
              <w:ind w:left="90" w:hanging="90"/>
              <w:jc w:val="center"/>
              <w:rPr>
                <w:rFonts w:ascii="Times New Roman" w:eastAsia="Times New Roman" w:hAnsi="Times New Roman" w:cs="Times New Roman"/>
                <w:color w:val="000000"/>
                <w:sz w:val="18"/>
                <w:szCs w:val="18"/>
                <w:vertAlign w:val="superscript"/>
              </w:rPr>
            </w:pPr>
            <w:r w:rsidRPr="00172A58">
              <w:rPr>
                <w:rFonts w:ascii="Times New Roman" w:hAnsi="Times New Roman" w:cs="Times New Roman"/>
                <w:sz w:val="18"/>
                <w:szCs w:val="18"/>
              </w:rPr>
              <w:t>0.65</w:t>
            </w:r>
          </w:p>
        </w:tc>
        <w:tc>
          <w:tcPr>
            <w:tcW w:w="1728" w:type="dxa"/>
            <w:vAlign w:val="bottom"/>
          </w:tcPr>
          <w:p w14:paraId="47344E17"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-0.06 (-0.23, 0.11)</w:t>
            </w:r>
          </w:p>
        </w:tc>
        <w:tc>
          <w:tcPr>
            <w:tcW w:w="1728" w:type="dxa"/>
            <w:vAlign w:val="bottom"/>
          </w:tcPr>
          <w:p w14:paraId="3CA4B3A7"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-0.14 (-0.34, 0.07)</w:t>
            </w:r>
          </w:p>
        </w:tc>
        <w:tc>
          <w:tcPr>
            <w:tcW w:w="864" w:type="dxa"/>
            <w:vAlign w:val="bottom"/>
          </w:tcPr>
          <w:p w14:paraId="158CEBB5"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0.57</w:t>
            </w:r>
          </w:p>
        </w:tc>
      </w:tr>
      <w:tr w:rsidR="00EB11ED" w:rsidRPr="0023415A" w14:paraId="1EB8F4EE" w14:textId="77777777" w:rsidTr="007E0CD5">
        <w:tc>
          <w:tcPr>
            <w:tcW w:w="1872" w:type="dxa"/>
          </w:tcPr>
          <w:p w14:paraId="2BC675D3" w14:textId="1A3A732B" w:rsidR="00EB11ED" w:rsidRPr="0023415A" w:rsidRDefault="0032492B" w:rsidP="007E0CD5">
            <w:pPr>
              <w:ind w:left="66" w:firstLine="5"/>
              <w:jc w:val="both"/>
              <w:rPr>
                <w:rFonts w:ascii="Times New Roman" w:eastAsia="Times New Roman" w:hAnsi="Times New Roman" w:cs="Times New Roman"/>
                <w:color w:val="000000"/>
                <w:sz w:val="18"/>
                <w:szCs w:val="18"/>
              </w:rPr>
            </w:pPr>
            <w:r w:rsidRPr="0032492B">
              <w:rPr>
                <w:rFonts w:ascii="Times New Roman" w:eastAsia="Times New Roman" w:hAnsi="Times New Roman" w:cs="Times New Roman"/>
                <w:i/>
                <w:color w:val="000000"/>
                <w:sz w:val="18"/>
                <w:szCs w:val="18"/>
              </w:rPr>
              <w:t>cis-</w:t>
            </w:r>
            <w:r w:rsidR="00EB11ED" w:rsidRPr="0023415A">
              <w:rPr>
                <w:rFonts w:ascii="Times New Roman" w:eastAsia="Times New Roman" w:hAnsi="Times New Roman" w:cs="Times New Roman"/>
                <w:color w:val="000000"/>
                <w:sz w:val="18"/>
                <w:szCs w:val="18"/>
              </w:rPr>
              <w:t>DCCA (</w:t>
            </w:r>
            <w:r w:rsidR="00EB11ED" w:rsidRPr="0023415A">
              <w:rPr>
                <w:rFonts w:ascii="Times New Roman" w:hAnsi="Times New Roman" w:cs="Times New Roman"/>
                <w:sz w:val="18"/>
                <w:szCs w:val="18"/>
              </w:rPr>
              <w:t>µg/L)</w:t>
            </w:r>
          </w:p>
        </w:tc>
        <w:tc>
          <w:tcPr>
            <w:tcW w:w="1728" w:type="dxa"/>
            <w:vAlign w:val="bottom"/>
          </w:tcPr>
          <w:p w14:paraId="77A2DC7E" w14:textId="77777777" w:rsidR="00EB11ED" w:rsidRPr="00172A58" w:rsidRDefault="00EB11ED" w:rsidP="007E0CD5">
            <w:pPr>
              <w:ind w:left="90" w:hanging="90"/>
              <w:jc w:val="right"/>
              <w:rPr>
                <w:rFonts w:ascii="Times New Roman" w:eastAsia="Times New Roman" w:hAnsi="Times New Roman" w:cs="Times New Roman"/>
                <w:i/>
                <w:iCs/>
                <w:color w:val="000000"/>
                <w:sz w:val="18"/>
                <w:szCs w:val="18"/>
              </w:rPr>
            </w:pPr>
            <w:r w:rsidRPr="00172A58">
              <w:rPr>
                <w:rFonts w:ascii="Times New Roman" w:hAnsi="Times New Roman" w:cs="Times New Roman"/>
                <w:sz w:val="18"/>
                <w:szCs w:val="18"/>
              </w:rPr>
              <w:t>-0.15 (-0.40, 0.10)</w:t>
            </w:r>
          </w:p>
        </w:tc>
        <w:tc>
          <w:tcPr>
            <w:tcW w:w="1728" w:type="dxa"/>
            <w:vAlign w:val="bottom"/>
          </w:tcPr>
          <w:p w14:paraId="3DF1BA7F" w14:textId="77777777" w:rsidR="00EB11ED" w:rsidRPr="00172A58" w:rsidRDefault="00EB11ED" w:rsidP="007E0CD5">
            <w:pPr>
              <w:ind w:left="90" w:hanging="90"/>
              <w:jc w:val="right"/>
              <w:rPr>
                <w:rFonts w:ascii="Times New Roman" w:eastAsia="Times New Roman" w:hAnsi="Times New Roman" w:cs="Times New Roman"/>
                <w:color w:val="000000"/>
                <w:sz w:val="18"/>
                <w:szCs w:val="18"/>
              </w:rPr>
            </w:pPr>
            <w:r w:rsidRPr="00172A58">
              <w:rPr>
                <w:rFonts w:ascii="Times New Roman" w:hAnsi="Times New Roman" w:cs="Times New Roman"/>
                <w:sz w:val="18"/>
                <w:szCs w:val="18"/>
              </w:rPr>
              <w:t>0.18 (-0.05, 0.41)</w:t>
            </w:r>
          </w:p>
        </w:tc>
        <w:tc>
          <w:tcPr>
            <w:tcW w:w="864" w:type="dxa"/>
            <w:vAlign w:val="bottom"/>
          </w:tcPr>
          <w:p w14:paraId="7D8C6330" w14:textId="77777777" w:rsidR="00EB11ED" w:rsidRPr="00172A58" w:rsidRDefault="00EB11ED" w:rsidP="007E0CD5">
            <w:pPr>
              <w:ind w:left="90" w:hanging="90"/>
              <w:jc w:val="center"/>
              <w:rPr>
                <w:rFonts w:ascii="Times New Roman" w:eastAsia="Times New Roman" w:hAnsi="Times New Roman" w:cs="Times New Roman"/>
                <w:sz w:val="18"/>
                <w:szCs w:val="18"/>
                <w:vertAlign w:val="superscript"/>
              </w:rPr>
            </w:pPr>
            <w:r w:rsidRPr="00172A58">
              <w:rPr>
                <w:rFonts w:ascii="Times New Roman" w:hAnsi="Times New Roman" w:cs="Times New Roman"/>
                <w:sz w:val="18"/>
                <w:szCs w:val="18"/>
              </w:rPr>
              <w:t>0.07</w:t>
            </w:r>
            <w:r>
              <w:rPr>
                <w:rFonts w:ascii="Times New Roman" w:hAnsi="Times New Roman" w:cs="Times New Roman"/>
                <w:sz w:val="18"/>
                <w:szCs w:val="18"/>
                <w:vertAlign w:val="superscript"/>
              </w:rPr>
              <w:t>b</w:t>
            </w:r>
          </w:p>
        </w:tc>
        <w:tc>
          <w:tcPr>
            <w:tcW w:w="1728" w:type="dxa"/>
            <w:vAlign w:val="bottom"/>
          </w:tcPr>
          <w:p w14:paraId="0DC62C77"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-0.19 (-0.41, 0.03)</w:t>
            </w:r>
          </w:p>
        </w:tc>
        <w:tc>
          <w:tcPr>
            <w:tcW w:w="1728" w:type="dxa"/>
            <w:vAlign w:val="bottom"/>
          </w:tcPr>
          <w:p w14:paraId="06A486CF"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-0.04 (-0.26, 0.19)</w:t>
            </w:r>
          </w:p>
        </w:tc>
        <w:tc>
          <w:tcPr>
            <w:tcW w:w="864" w:type="dxa"/>
            <w:vAlign w:val="bottom"/>
          </w:tcPr>
          <w:p w14:paraId="70D461CD"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0.34</w:t>
            </w:r>
          </w:p>
        </w:tc>
      </w:tr>
      <w:tr w:rsidR="00EB11ED" w:rsidRPr="0023415A" w14:paraId="033AF140" w14:textId="77777777" w:rsidTr="007E0CD5">
        <w:tc>
          <w:tcPr>
            <w:tcW w:w="1872" w:type="dxa"/>
          </w:tcPr>
          <w:p w14:paraId="389900E3" w14:textId="720FC356" w:rsidR="00EB11ED" w:rsidRPr="0023415A" w:rsidRDefault="0079078B" w:rsidP="007E0CD5">
            <w:pPr>
              <w:ind w:left="66" w:firstLine="5"/>
              <w:jc w:val="both"/>
              <w:rPr>
                <w:rFonts w:ascii="Times New Roman" w:eastAsia="Times New Roman" w:hAnsi="Times New Roman" w:cs="Times New Roman"/>
                <w:color w:val="000000"/>
                <w:sz w:val="18"/>
                <w:szCs w:val="18"/>
              </w:rPr>
            </w:pPr>
            <w:r w:rsidRPr="0079078B">
              <w:rPr>
                <w:rFonts w:ascii="Times New Roman" w:eastAsia="Times New Roman" w:hAnsi="Times New Roman" w:cs="Times New Roman"/>
                <w:i/>
                <w:color w:val="000000"/>
                <w:sz w:val="18"/>
                <w:szCs w:val="18"/>
              </w:rPr>
              <w:t>trans</w:t>
            </w:r>
            <w:r w:rsidR="00EB11ED" w:rsidRPr="0023415A">
              <w:rPr>
                <w:rFonts w:ascii="Times New Roman" w:eastAsia="Times New Roman" w:hAnsi="Times New Roman" w:cs="Times New Roman"/>
                <w:color w:val="000000"/>
                <w:sz w:val="18"/>
                <w:szCs w:val="18"/>
              </w:rPr>
              <w:t>-DCCA (</w:t>
            </w:r>
            <w:r w:rsidR="00EB11ED" w:rsidRPr="0023415A">
              <w:rPr>
                <w:rFonts w:ascii="Times New Roman" w:hAnsi="Times New Roman" w:cs="Times New Roman"/>
                <w:sz w:val="18"/>
                <w:szCs w:val="18"/>
              </w:rPr>
              <w:t>µg/L)</w:t>
            </w:r>
          </w:p>
        </w:tc>
        <w:tc>
          <w:tcPr>
            <w:tcW w:w="1728" w:type="dxa"/>
            <w:vAlign w:val="bottom"/>
          </w:tcPr>
          <w:p w14:paraId="60C3E7AB" w14:textId="77777777" w:rsidR="00EB11ED" w:rsidRPr="00172A58" w:rsidRDefault="00EB11ED" w:rsidP="007E0CD5">
            <w:pPr>
              <w:ind w:left="90" w:hanging="90"/>
              <w:jc w:val="right"/>
              <w:rPr>
                <w:rFonts w:ascii="Times New Roman" w:eastAsia="Times New Roman" w:hAnsi="Times New Roman" w:cs="Times New Roman"/>
                <w:color w:val="000000"/>
                <w:sz w:val="18"/>
                <w:szCs w:val="18"/>
              </w:rPr>
            </w:pPr>
            <w:r w:rsidRPr="00172A58">
              <w:rPr>
                <w:rFonts w:ascii="Times New Roman" w:hAnsi="Times New Roman" w:cs="Times New Roman"/>
                <w:sz w:val="18"/>
                <w:szCs w:val="18"/>
              </w:rPr>
              <w:t>-0.06 (-0.25, 0.14)</w:t>
            </w:r>
          </w:p>
        </w:tc>
        <w:tc>
          <w:tcPr>
            <w:tcW w:w="1728" w:type="dxa"/>
            <w:vAlign w:val="bottom"/>
          </w:tcPr>
          <w:p w14:paraId="569B77D7" w14:textId="77777777" w:rsidR="00EB11ED" w:rsidRPr="00172A58" w:rsidRDefault="00EB11ED" w:rsidP="007E0CD5">
            <w:pPr>
              <w:ind w:left="90" w:hanging="90"/>
              <w:jc w:val="right"/>
              <w:rPr>
                <w:rFonts w:ascii="Times New Roman" w:eastAsia="Times New Roman" w:hAnsi="Times New Roman" w:cs="Times New Roman"/>
                <w:color w:val="000000"/>
                <w:sz w:val="18"/>
                <w:szCs w:val="18"/>
                <w:vertAlign w:val="superscript"/>
              </w:rPr>
            </w:pPr>
            <w:r w:rsidRPr="00172A58">
              <w:rPr>
                <w:rFonts w:ascii="Times New Roman" w:hAnsi="Times New Roman" w:cs="Times New Roman"/>
                <w:sz w:val="18"/>
                <w:szCs w:val="18"/>
              </w:rPr>
              <w:t xml:space="preserve">0.23 (0.05, </w:t>
            </w:r>
            <w:proofErr w:type="gramStart"/>
            <w:r w:rsidRPr="00172A58">
              <w:rPr>
                <w:rFonts w:ascii="Times New Roman" w:hAnsi="Times New Roman" w:cs="Times New Roman"/>
                <w:sz w:val="18"/>
                <w:szCs w:val="18"/>
              </w:rPr>
              <w:t>0.41)</w:t>
            </w:r>
            <w:r>
              <w:rPr>
                <w:rFonts w:ascii="Times New Roman" w:hAnsi="Times New Roman" w:cs="Times New Roman"/>
                <w:sz w:val="18"/>
                <w:szCs w:val="18"/>
                <w:vertAlign w:val="superscript"/>
              </w:rPr>
              <w:t>a</w:t>
            </w:r>
            <w:proofErr w:type="gramEnd"/>
          </w:p>
        </w:tc>
        <w:tc>
          <w:tcPr>
            <w:tcW w:w="864" w:type="dxa"/>
            <w:vAlign w:val="bottom"/>
          </w:tcPr>
          <w:p w14:paraId="25516273" w14:textId="77777777" w:rsidR="00EB11ED" w:rsidRPr="00172A58" w:rsidRDefault="00EB11ED" w:rsidP="007E0CD5">
            <w:pPr>
              <w:ind w:left="90" w:hanging="90"/>
              <w:jc w:val="center"/>
              <w:rPr>
                <w:rFonts w:ascii="Times New Roman" w:eastAsia="Times New Roman" w:hAnsi="Times New Roman" w:cs="Times New Roman"/>
                <w:sz w:val="18"/>
                <w:szCs w:val="18"/>
                <w:vertAlign w:val="superscript"/>
              </w:rPr>
            </w:pPr>
            <w:r w:rsidRPr="00172A58">
              <w:rPr>
                <w:rFonts w:ascii="Times New Roman" w:hAnsi="Times New Roman" w:cs="Times New Roman"/>
                <w:sz w:val="18"/>
                <w:szCs w:val="18"/>
              </w:rPr>
              <w:t>0.04</w:t>
            </w:r>
            <w:r>
              <w:rPr>
                <w:rFonts w:ascii="Times New Roman" w:hAnsi="Times New Roman" w:cs="Times New Roman"/>
                <w:sz w:val="18"/>
                <w:szCs w:val="18"/>
                <w:vertAlign w:val="superscript"/>
              </w:rPr>
              <w:t>b</w:t>
            </w:r>
          </w:p>
        </w:tc>
        <w:tc>
          <w:tcPr>
            <w:tcW w:w="1728" w:type="dxa"/>
            <w:vAlign w:val="bottom"/>
          </w:tcPr>
          <w:p w14:paraId="3E3AAC78"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-0.14 (-0.32, 0.03)</w:t>
            </w:r>
          </w:p>
        </w:tc>
        <w:tc>
          <w:tcPr>
            <w:tcW w:w="1728" w:type="dxa"/>
            <w:vAlign w:val="bottom"/>
          </w:tcPr>
          <w:p w14:paraId="6BF75780"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0.02 (-0.17, 0.20)</w:t>
            </w:r>
          </w:p>
        </w:tc>
        <w:tc>
          <w:tcPr>
            <w:tcW w:w="864" w:type="dxa"/>
            <w:vAlign w:val="bottom"/>
          </w:tcPr>
          <w:p w14:paraId="0AE4B686"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0.24</w:t>
            </w:r>
          </w:p>
        </w:tc>
      </w:tr>
      <w:tr w:rsidR="00EB11ED" w:rsidRPr="0023415A" w14:paraId="65F3D498" w14:textId="77777777" w:rsidTr="007E0CD5">
        <w:tc>
          <w:tcPr>
            <w:tcW w:w="1872" w:type="dxa"/>
            <w:tcBorders>
              <w:bottom w:val="single" w:sz="4" w:space="0" w:color="auto"/>
            </w:tcBorders>
          </w:tcPr>
          <w:p w14:paraId="0745CB11" w14:textId="77777777" w:rsidR="00EB11ED" w:rsidRPr="0023415A" w:rsidRDefault="00EB11ED" w:rsidP="007E0CD5">
            <w:pPr>
              <w:ind w:left="66" w:firstLine="5"/>
              <w:jc w:val="both"/>
              <w:rPr>
                <w:rFonts w:ascii="Times New Roman" w:eastAsia="Times New Roman" w:hAnsi="Times New Roman" w:cs="Times New Roman"/>
                <w:color w:val="000000"/>
                <w:sz w:val="18"/>
                <w:szCs w:val="18"/>
              </w:rPr>
            </w:pPr>
            <w:r w:rsidRPr="0023415A">
              <w:rPr>
                <w:rFonts w:ascii="Times New Roman" w:eastAsia="Times New Roman" w:hAnsi="Times New Roman" w:cs="Times New Roman"/>
                <w:color w:val="000000"/>
                <w:sz w:val="18"/>
                <w:szCs w:val="18"/>
              </w:rPr>
              <w:t>3-PBA (</w:t>
            </w:r>
            <w:r w:rsidRPr="0023415A">
              <w:rPr>
                <w:rFonts w:ascii="Times New Roman" w:hAnsi="Times New Roman" w:cs="Times New Roman"/>
                <w:sz w:val="18"/>
                <w:szCs w:val="18"/>
              </w:rPr>
              <w:t>µg/L)</w:t>
            </w:r>
          </w:p>
        </w:tc>
        <w:tc>
          <w:tcPr>
            <w:tcW w:w="1728" w:type="dxa"/>
            <w:tcBorders>
              <w:bottom w:val="single" w:sz="4" w:space="0" w:color="auto"/>
            </w:tcBorders>
            <w:vAlign w:val="bottom"/>
          </w:tcPr>
          <w:p w14:paraId="1B8C021A"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0.01 (-0.25, 0.26)</w:t>
            </w:r>
          </w:p>
        </w:tc>
        <w:tc>
          <w:tcPr>
            <w:tcW w:w="1728" w:type="dxa"/>
            <w:tcBorders>
              <w:bottom w:val="single" w:sz="4" w:space="0" w:color="auto"/>
            </w:tcBorders>
            <w:vAlign w:val="bottom"/>
          </w:tcPr>
          <w:p w14:paraId="65396F62"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0.04 (-0.20, 0.29)</w:t>
            </w:r>
          </w:p>
        </w:tc>
        <w:tc>
          <w:tcPr>
            <w:tcW w:w="864" w:type="dxa"/>
            <w:tcBorders>
              <w:bottom w:val="single" w:sz="4" w:space="0" w:color="auto"/>
            </w:tcBorders>
            <w:vAlign w:val="bottom"/>
          </w:tcPr>
          <w:p w14:paraId="6772EC49" w14:textId="77777777" w:rsidR="00EB11ED" w:rsidRPr="0023415A" w:rsidRDefault="00EB11ED" w:rsidP="007E0CD5">
            <w:pPr>
              <w:ind w:left="90" w:hanging="90"/>
              <w:jc w:val="center"/>
              <w:rPr>
                <w:rFonts w:ascii="Times New Roman" w:eastAsia="Times New Roman" w:hAnsi="Times New Roman" w:cs="Times New Roman"/>
                <w:color w:val="000000"/>
                <w:sz w:val="18"/>
                <w:szCs w:val="18"/>
                <w:vertAlign w:val="superscript"/>
              </w:rPr>
            </w:pPr>
            <w:r w:rsidRPr="0023415A">
              <w:rPr>
                <w:rFonts w:ascii="Times New Roman" w:hAnsi="Times New Roman" w:cs="Times New Roman"/>
                <w:sz w:val="18"/>
                <w:szCs w:val="18"/>
              </w:rPr>
              <w:t>0.85</w:t>
            </w:r>
          </w:p>
        </w:tc>
        <w:tc>
          <w:tcPr>
            <w:tcW w:w="1728" w:type="dxa"/>
            <w:tcBorders>
              <w:bottom w:val="single" w:sz="4" w:space="0" w:color="auto"/>
            </w:tcBorders>
            <w:vAlign w:val="bottom"/>
          </w:tcPr>
          <w:p w14:paraId="3EDFA168" w14:textId="77777777" w:rsidR="00EB11ED" w:rsidRPr="0023415A" w:rsidRDefault="00EB11ED" w:rsidP="007E0CD5">
            <w:pPr>
              <w:ind w:left="90" w:hanging="90"/>
              <w:jc w:val="right"/>
              <w:rPr>
                <w:rFonts w:ascii="Times New Roman" w:hAnsi="Times New Roman" w:cs="Times New Roman"/>
                <w:sz w:val="18"/>
                <w:szCs w:val="18"/>
              </w:rPr>
            </w:pPr>
            <w:r w:rsidRPr="0023415A">
              <w:rPr>
                <w:rFonts w:ascii="Times New Roman" w:hAnsi="Times New Roman" w:cs="Times New Roman"/>
                <w:sz w:val="18"/>
                <w:szCs w:val="18"/>
              </w:rPr>
              <w:t>-0.09 (-0.31, 0.13)</w:t>
            </w:r>
          </w:p>
        </w:tc>
        <w:tc>
          <w:tcPr>
            <w:tcW w:w="1728" w:type="dxa"/>
            <w:tcBorders>
              <w:bottom w:val="single" w:sz="4" w:space="0" w:color="auto"/>
            </w:tcBorders>
            <w:vAlign w:val="bottom"/>
          </w:tcPr>
          <w:p w14:paraId="243FFA69" w14:textId="77777777" w:rsidR="00EB11ED" w:rsidRPr="0023415A" w:rsidRDefault="00EB11ED" w:rsidP="007E0CD5">
            <w:pPr>
              <w:ind w:left="90" w:hanging="90"/>
              <w:jc w:val="right"/>
              <w:rPr>
                <w:rFonts w:ascii="Times New Roman" w:hAnsi="Times New Roman" w:cs="Times New Roman"/>
                <w:sz w:val="18"/>
                <w:szCs w:val="18"/>
              </w:rPr>
            </w:pPr>
            <w:r w:rsidRPr="0023415A">
              <w:rPr>
                <w:rFonts w:ascii="Times New Roman" w:hAnsi="Times New Roman" w:cs="Times New Roman"/>
                <w:sz w:val="18"/>
                <w:szCs w:val="18"/>
              </w:rPr>
              <w:t>-0.13 (-0.37, 0.10)</w:t>
            </w:r>
          </w:p>
        </w:tc>
        <w:tc>
          <w:tcPr>
            <w:tcW w:w="864" w:type="dxa"/>
            <w:tcBorders>
              <w:bottom w:val="single" w:sz="4" w:space="0" w:color="auto"/>
            </w:tcBorders>
            <w:vAlign w:val="bottom"/>
          </w:tcPr>
          <w:p w14:paraId="457649A3" w14:textId="77777777" w:rsidR="00EB11ED" w:rsidRPr="0023415A" w:rsidRDefault="00EB11ED" w:rsidP="007E0CD5">
            <w:pPr>
              <w:ind w:left="90" w:hanging="90"/>
              <w:jc w:val="center"/>
              <w:rPr>
                <w:rFonts w:ascii="Times New Roman" w:hAnsi="Times New Roman" w:cs="Times New Roman"/>
                <w:sz w:val="18"/>
                <w:szCs w:val="18"/>
              </w:rPr>
            </w:pPr>
            <w:r w:rsidRPr="0023415A">
              <w:rPr>
                <w:rFonts w:ascii="Times New Roman" w:hAnsi="Times New Roman" w:cs="Times New Roman"/>
                <w:sz w:val="18"/>
                <w:szCs w:val="18"/>
              </w:rPr>
              <w:t>0.79</w:t>
            </w:r>
          </w:p>
        </w:tc>
      </w:tr>
      <w:tr w:rsidR="00EB11ED" w:rsidRPr="0023415A" w14:paraId="0D7DBB01" w14:textId="77777777" w:rsidTr="007E0CD5">
        <w:tc>
          <w:tcPr>
            <w:tcW w:w="1872" w:type="dxa"/>
          </w:tcPr>
          <w:p w14:paraId="562FB803" w14:textId="77777777" w:rsidR="00EB11ED" w:rsidRPr="0023415A" w:rsidRDefault="00EB11ED" w:rsidP="007E0CD5">
            <w:pPr>
              <w:jc w:val="center"/>
              <w:rPr>
                <w:rFonts w:ascii="Times New Roman" w:eastAsia="Times New Roman" w:hAnsi="Times New Roman" w:cs="Times New Roman"/>
                <w:color w:val="000000"/>
                <w:sz w:val="18"/>
                <w:szCs w:val="18"/>
              </w:rPr>
            </w:pPr>
          </w:p>
        </w:tc>
        <w:tc>
          <w:tcPr>
            <w:tcW w:w="3456" w:type="dxa"/>
            <w:gridSpan w:val="2"/>
            <w:tcBorders>
              <w:top w:val="single" w:sz="4" w:space="0" w:color="auto"/>
              <w:bottom w:val="single" w:sz="4" w:space="0" w:color="auto"/>
            </w:tcBorders>
            <w:vAlign w:val="center"/>
          </w:tcPr>
          <w:p w14:paraId="7FB34166"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Systolic blood pressure, mmHg</w:t>
            </w:r>
          </w:p>
        </w:tc>
        <w:tc>
          <w:tcPr>
            <w:tcW w:w="864" w:type="dxa"/>
          </w:tcPr>
          <w:p w14:paraId="1AE0DEFE" w14:textId="77777777" w:rsidR="00EB11ED" w:rsidRPr="0023415A" w:rsidRDefault="00EB11ED" w:rsidP="007E0CD5">
            <w:pPr>
              <w:jc w:val="center"/>
              <w:rPr>
                <w:rFonts w:ascii="Times New Roman" w:eastAsia="Times New Roman" w:hAnsi="Times New Roman" w:cs="Times New Roman"/>
                <w:b/>
                <w:color w:val="000000"/>
                <w:sz w:val="18"/>
                <w:szCs w:val="18"/>
              </w:rPr>
            </w:pPr>
          </w:p>
        </w:tc>
        <w:tc>
          <w:tcPr>
            <w:tcW w:w="3456" w:type="dxa"/>
            <w:gridSpan w:val="2"/>
            <w:tcBorders>
              <w:top w:val="single" w:sz="4" w:space="0" w:color="auto"/>
              <w:bottom w:val="single" w:sz="4" w:space="0" w:color="auto"/>
            </w:tcBorders>
            <w:vAlign w:val="center"/>
          </w:tcPr>
          <w:p w14:paraId="3FD77058" w14:textId="77777777" w:rsidR="00EB11ED" w:rsidRPr="0023415A" w:rsidRDefault="00EB11ED" w:rsidP="007E0CD5">
            <w:pPr>
              <w:jc w:val="center"/>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Dia</w:t>
            </w:r>
            <w:r w:rsidRPr="0023415A">
              <w:rPr>
                <w:rFonts w:ascii="Times New Roman" w:eastAsia="Times New Roman" w:hAnsi="Times New Roman" w:cs="Times New Roman"/>
                <w:b/>
                <w:color w:val="000000"/>
                <w:sz w:val="18"/>
                <w:szCs w:val="18"/>
              </w:rPr>
              <w:t>stolic blood pressure, mmHg</w:t>
            </w:r>
          </w:p>
        </w:tc>
        <w:tc>
          <w:tcPr>
            <w:tcW w:w="864" w:type="dxa"/>
          </w:tcPr>
          <w:p w14:paraId="46FDB10B" w14:textId="77777777" w:rsidR="00EB11ED" w:rsidRPr="0023415A" w:rsidRDefault="00EB11ED" w:rsidP="007E0CD5">
            <w:pPr>
              <w:jc w:val="center"/>
              <w:rPr>
                <w:rFonts w:ascii="Times New Roman" w:eastAsia="Times New Roman" w:hAnsi="Times New Roman" w:cs="Times New Roman"/>
                <w:b/>
                <w:color w:val="000000"/>
                <w:sz w:val="18"/>
                <w:szCs w:val="18"/>
              </w:rPr>
            </w:pPr>
          </w:p>
        </w:tc>
      </w:tr>
      <w:tr w:rsidR="00EB11ED" w:rsidRPr="0023415A" w14:paraId="364869D4" w14:textId="77777777" w:rsidTr="007E0CD5">
        <w:tc>
          <w:tcPr>
            <w:tcW w:w="1872" w:type="dxa"/>
            <w:tcBorders>
              <w:bottom w:val="single" w:sz="4" w:space="0" w:color="auto"/>
            </w:tcBorders>
          </w:tcPr>
          <w:p w14:paraId="2B7BDE32" w14:textId="77777777" w:rsidR="00EB11ED" w:rsidRPr="0023415A" w:rsidRDefault="00EB11ED" w:rsidP="007E0CD5">
            <w:pPr>
              <w:jc w:val="center"/>
              <w:rPr>
                <w:rFonts w:ascii="Times New Roman" w:eastAsia="Times New Roman" w:hAnsi="Times New Roman" w:cs="Times New Roman"/>
                <w:color w:val="000000"/>
                <w:sz w:val="18"/>
                <w:szCs w:val="18"/>
              </w:rPr>
            </w:pPr>
          </w:p>
        </w:tc>
        <w:tc>
          <w:tcPr>
            <w:tcW w:w="1728" w:type="dxa"/>
            <w:tcBorders>
              <w:top w:val="single" w:sz="4" w:space="0" w:color="auto"/>
              <w:bottom w:val="single" w:sz="4" w:space="0" w:color="auto"/>
            </w:tcBorders>
            <w:vAlign w:val="center"/>
          </w:tcPr>
          <w:p w14:paraId="4A07ECEB"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Boys</w:t>
            </w:r>
          </w:p>
          <w:p w14:paraId="2D18DB86" w14:textId="77777777" w:rsidR="00EB11ED" w:rsidRPr="0023415A"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1728" w:type="dxa"/>
            <w:tcBorders>
              <w:top w:val="single" w:sz="4" w:space="0" w:color="auto"/>
              <w:bottom w:val="single" w:sz="4" w:space="0" w:color="auto"/>
            </w:tcBorders>
            <w:vAlign w:val="center"/>
          </w:tcPr>
          <w:p w14:paraId="2DAA6997"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Girls</w:t>
            </w:r>
          </w:p>
          <w:p w14:paraId="7DA18B63" w14:textId="77777777" w:rsidR="00EB11ED" w:rsidRPr="0023415A"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864" w:type="dxa"/>
            <w:tcBorders>
              <w:bottom w:val="single" w:sz="4" w:space="0" w:color="auto"/>
            </w:tcBorders>
          </w:tcPr>
          <w:p w14:paraId="396D4462" w14:textId="177FD984" w:rsidR="00EB11ED" w:rsidRPr="0023415A" w:rsidRDefault="00112D8E" w:rsidP="007E0CD5">
            <w:pPr>
              <w:jc w:val="center"/>
              <w:rPr>
                <w:rFonts w:ascii="Times New Roman" w:eastAsia="Times New Roman" w:hAnsi="Times New Roman" w:cs="Times New Roman"/>
                <w:b/>
                <w:color w:val="000000"/>
                <w:sz w:val="18"/>
                <w:szCs w:val="18"/>
              </w:rPr>
            </w:pPr>
            <w:proofErr w:type="spellStart"/>
            <w:r w:rsidRPr="00A334FF">
              <w:rPr>
                <w:rFonts w:ascii="Times New Roman" w:eastAsia="Times New Roman" w:hAnsi="Times New Roman" w:cs="Times New Roman"/>
                <w:b/>
                <w:color w:val="000000"/>
                <w:sz w:val="18"/>
                <w:szCs w:val="18"/>
              </w:rPr>
              <w:t>p</w:t>
            </w:r>
            <w:r w:rsidRPr="00AC5D3D">
              <w:rPr>
                <w:rFonts w:ascii="Times New Roman" w:eastAsia="Times New Roman" w:hAnsi="Times New Roman" w:cs="Times New Roman"/>
                <w:b/>
                <w:color w:val="000000"/>
                <w:sz w:val="18"/>
                <w:szCs w:val="18"/>
                <w:vertAlign w:val="subscript"/>
              </w:rPr>
              <w:t>inter</w:t>
            </w:r>
            <w:proofErr w:type="spellEnd"/>
          </w:p>
        </w:tc>
        <w:tc>
          <w:tcPr>
            <w:tcW w:w="1728" w:type="dxa"/>
            <w:tcBorders>
              <w:top w:val="single" w:sz="4" w:space="0" w:color="auto"/>
              <w:bottom w:val="single" w:sz="4" w:space="0" w:color="auto"/>
            </w:tcBorders>
            <w:vAlign w:val="center"/>
          </w:tcPr>
          <w:p w14:paraId="2FE54157"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Boys</w:t>
            </w:r>
          </w:p>
          <w:p w14:paraId="09086300" w14:textId="77777777" w:rsidR="00EB11ED" w:rsidRPr="0023415A"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1728" w:type="dxa"/>
            <w:tcBorders>
              <w:top w:val="single" w:sz="4" w:space="0" w:color="auto"/>
              <w:bottom w:val="single" w:sz="4" w:space="0" w:color="auto"/>
            </w:tcBorders>
            <w:vAlign w:val="center"/>
          </w:tcPr>
          <w:p w14:paraId="21CAB9EA" w14:textId="77777777" w:rsidR="00EB11ED" w:rsidRPr="0023415A" w:rsidRDefault="00EB11ED" w:rsidP="007E0CD5">
            <w:pPr>
              <w:jc w:val="center"/>
              <w:rPr>
                <w:rFonts w:ascii="Times New Roman" w:eastAsia="Times New Roman" w:hAnsi="Times New Roman" w:cs="Times New Roman"/>
                <w:b/>
                <w:color w:val="000000"/>
                <w:sz w:val="18"/>
                <w:szCs w:val="18"/>
              </w:rPr>
            </w:pPr>
            <w:r w:rsidRPr="0023415A">
              <w:rPr>
                <w:rFonts w:ascii="Times New Roman" w:eastAsia="Times New Roman" w:hAnsi="Times New Roman" w:cs="Times New Roman"/>
                <w:b/>
                <w:color w:val="000000"/>
                <w:sz w:val="18"/>
                <w:szCs w:val="18"/>
              </w:rPr>
              <w:t>Girls</w:t>
            </w:r>
          </w:p>
          <w:p w14:paraId="794B0159" w14:textId="77777777" w:rsidR="00EB11ED" w:rsidRPr="0023415A" w:rsidRDefault="00EB11ED" w:rsidP="007E0CD5">
            <w:pPr>
              <w:jc w:val="center"/>
              <w:rPr>
                <w:rFonts w:ascii="Times New Roman" w:eastAsia="Times New Roman" w:hAnsi="Times New Roman" w:cs="Times New Roman"/>
                <w:b/>
                <w:color w:val="000000"/>
                <w:sz w:val="18"/>
                <w:szCs w:val="18"/>
              </w:rPr>
            </w:pPr>
            <w:r w:rsidRPr="0084256C">
              <w:rPr>
                <w:rFonts w:ascii="Times New Roman" w:eastAsia="Times New Roman" w:hAnsi="Times New Roman" w:cs="Times New Roman"/>
                <w:color w:val="000000"/>
                <w:sz w:val="18"/>
                <w:szCs w:val="18"/>
              </w:rPr>
              <w:t>β (95% CI)</w:t>
            </w:r>
          </w:p>
        </w:tc>
        <w:tc>
          <w:tcPr>
            <w:tcW w:w="864" w:type="dxa"/>
            <w:tcBorders>
              <w:bottom w:val="single" w:sz="4" w:space="0" w:color="auto"/>
            </w:tcBorders>
          </w:tcPr>
          <w:p w14:paraId="4D7FAE24" w14:textId="09ED2587" w:rsidR="00EB11ED" w:rsidRPr="0023415A" w:rsidRDefault="00112D8E" w:rsidP="007E0CD5">
            <w:pPr>
              <w:jc w:val="center"/>
              <w:rPr>
                <w:rFonts w:ascii="Times New Roman" w:eastAsia="Times New Roman" w:hAnsi="Times New Roman" w:cs="Times New Roman"/>
                <w:b/>
                <w:color w:val="000000"/>
                <w:sz w:val="18"/>
                <w:szCs w:val="18"/>
              </w:rPr>
            </w:pPr>
            <w:proofErr w:type="spellStart"/>
            <w:r w:rsidRPr="00A334FF">
              <w:rPr>
                <w:rFonts w:ascii="Times New Roman" w:eastAsia="Times New Roman" w:hAnsi="Times New Roman" w:cs="Times New Roman"/>
                <w:b/>
                <w:color w:val="000000"/>
                <w:sz w:val="18"/>
                <w:szCs w:val="18"/>
              </w:rPr>
              <w:t>p</w:t>
            </w:r>
            <w:r w:rsidRPr="00AC5D3D">
              <w:rPr>
                <w:rFonts w:ascii="Times New Roman" w:eastAsia="Times New Roman" w:hAnsi="Times New Roman" w:cs="Times New Roman"/>
                <w:b/>
                <w:color w:val="000000"/>
                <w:sz w:val="18"/>
                <w:szCs w:val="18"/>
                <w:vertAlign w:val="subscript"/>
              </w:rPr>
              <w:t>inter</w:t>
            </w:r>
            <w:proofErr w:type="spellEnd"/>
          </w:p>
        </w:tc>
      </w:tr>
      <w:tr w:rsidR="00EB11ED" w:rsidRPr="0023415A" w14:paraId="3C8D0A58" w14:textId="77777777" w:rsidTr="007E0CD5">
        <w:tc>
          <w:tcPr>
            <w:tcW w:w="1872" w:type="dxa"/>
          </w:tcPr>
          <w:p w14:paraId="1310C030" w14:textId="7E75A820" w:rsidR="00EB11ED" w:rsidRPr="0023415A"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o,p</w:t>
            </w:r>
            <w:proofErr w:type="spellEnd"/>
            <w:proofErr w:type="gramEnd"/>
            <w:r w:rsidRPr="0032492B">
              <w:rPr>
                <w:rFonts w:ascii="Times New Roman" w:eastAsia="Times New Roman" w:hAnsi="Times New Roman" w:cs="Times New Roman"/>
                <w:i/>
                <w:color w:val="000000"/>
                <w:sz w:val="18"/>
                <w:szCs w:val="18"/>
              </w:rPr>
              <w:t>′</w:t>
            </w:r>
            <w:r w:rsidR="00EB11ED" w:rsidRPr="0023415A">
              <w:rPr>
                <w:rFonts w:ascii="Times New Roman" w:eastAsia="Times New Roman" w:hAnsi="Times New Roman" w:cs="Times New Roman"/>
                <w:color w:val="000000"/>
                <w:sz w:val="18"/>
                <w:szCs w:val="18"/>
              </w:rPr>
              <w:t>-DDT (ng/g lipid)</w:t>
            </w:r>
          </w:p>
        </w:tc>
        <w:tc>
          <w:tcPr>
            <w:tcW w:w="1728" w:type="dxa"/>
            <w:vAlign w:val="bottom"/>
          </w:tcPr>
          <w:p w14:paraId="04A9A092" w14:textId="77777777" w:rsidR="00EB11ED" w:rsidRPr="0023415A" w:rsidRDefault="00EB11ED" w:rsidP="007E0CD5">
            <w:pPr>
              <w:ind w:left="90" w:hanging="90"/>
              <w:jc w:val="right"/>
              <w:rPr>
                <w:rFonts w:ascii="Times New Roman" w:hAnsi="Times New Roman" w:cs="Times New Roman"/>
                <w:sz w:val="18"/>
                <w:szCs w:val="18"/>
              </w:rPr>
            </w:pPr>
            <w:r w:rsidRPr="0023415A">
              <w:rPr>
                <w:rFonts w:ascii="Times New Roman" w:hAnsi="Times New Roman" w:cs="Times New Roman"/>
                <w:sz w:val="18"/>
                <w:szCs w:val="18"/>
              </w:rPr>
              <w:t>-0.39 (-2.03, 1.25)</w:t>
            </w:r>
          </w:p>
        </w:tc>
        <w:tc>
          <w:tcPr>
            <w:tcW w:w="1728" w:type="dxa"/>
            <w:vAlign w:val="bottom"/>
          </w:tcPr>
          <w:p w14:paraId="7A81BE2D"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1.07 (-0.83, 2.97)</w:t>
            </w:r>
          </w:p>
        </w:tc>
        <w:tc>
          <w:tcPr>
            <w:tcW w:w="864" w:type="dxa"/>
            <w:vAlign w:val="bottom"/>
          </w:tcPr>
          <w:p w14:paraId="5E69CCF1" w14:textId="77777777" w:rsidR="00EB11ED" w:rsidRPr="00172A58" w:rsidRDefault="00EB11ED" w:rsidP="007E0CD5">
            <w:pPr>
              <w:ind w:left="90" w:hanging="90"/>
              <w:jc w:val="center"/>
              <w:rPr>
                <w:rFonts w:ascii="Times New Roman" w:eastAsia="Times New Roman" w:hAnsi="Times New Roman" w:cs="Times New Roman"/>
                <w:color w:val="000000"/>
                <w:sz w:val="18"/>
                <w:szCs w:val="18"/>
                <w:vertAlign w:val="superscript"/>
              </w:rPr>
            </w:pPr>
            <w:r w:rsidRPr="00172A58">
              <w:rPr>
                <w:rFonts w:ascii="Times New Roman" w:hAnsi="Times New Roman" w:cs="Times New Roman"/>
                <w:sz w:val="18"/>
                <w:szCs w:val="18"/>
              </w:rPr>
              <w:t>0.26</w:t>
            </w:r>
          </w:p>
        </w:tc>
        <w:tc>
          <w:tcPr>
            <w:tcW w:w="1728" w:type="dxa"/>
            <w:vAlign w:val="bottom"/>
          </w:tcPr>
          <w:p w14:paraId="1BE8187D"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-0.53 (-2.16, 1.10)</w:t>
            </w:r>
          </w:p>
        </w:tc>
        <w:tc>
          <w:tcPr>
            <w:tcW w:w="1728" w:type="dxa"/>
            <w:vAlign w:val="bottom"/>
          </w:tcPr>
          <w:p w14:paraId="32002C35"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1.50 (-0.41, 3.41)</w:t>
            </w:r>
          </w:p>
        </w:tc>
        <w:tc>
          <w:tcPr>
            <w:tcW w:w="864" w:type="dxa"/>
            <w:vAlign w:val="bottom"/>
          </w:tcPr>
          <w:p w14:paraId="4BACBAF4" w14:textId="77777777" w:rsidR="00EB11ED" w:rsidRPr="00172A58" w:rsidRDefault="00EB11ED" w:rsidP="007E0CD5">
            <w:pPr>
              <w:ind w:left="90" w:hanging="90"/>
              <w:jc w:val="center"/>
              <w:rPr>
                <w:rFonts w:ascii="Times New Roman" w:hAnsi="Times New Roman" w:cs="Times New Roman"/>
                <w:sz w:val="18"/>
                <w:szCs w:val="18"/>
              </w:rPr>
            </w:pPr>
            <w:r w:rsidRPr="00172A58">
              <w:rPr>
                <w:rFonts w:ascii="Times New Roman" w:hAnsi="Times New Roman" w:cs="Times New Roman"/>
                <w:sz w:val="18"/>
                <w:szCs w:val="18"/>
              </w:rPr>
              <w:t>0.11</w:t>
            </w:r>
          </w:p>
        </w:tc>
      </w:tr>
      <w:tr w:rsidR="00EB11ED" w:rsidRPr="0023415A" w14:paraId="45433DBF" w14:textId="77777777" w:rsidTr="007E0CD5">
        <w:tc>
          <w:tcPr>
            <w:tcW w:w="1872" w:type="dxa"/>
          </w:tcPr>
          <w:p w14:paraId="09D2946F" w14:textId="28C2F1C2" w:rsidR="00EB11ED" w:rsidRPr="0023415A"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p,p</w:t>
            </w:r>
            <w:proofErr w:type="spellEnd"/>
            <w:proofErr w:type="gramEnd"/>
            <w:r w:rsidRPr="0032492B">
              <w:rPr>
                <w:rFonts w:ascii="Times New Roman" w:eastAsia="Times New Roman" w:hAnsi="Times New Roman" w:cs="Times New Roman"/>
                <w:i/>
                <w:color w:val="000000"/>
                <w:sz w:val="18"/>
                <w:szCs w:val="18"/>
              </w:rPr>
              <w:t>′</w:t>
            </w:r>
            <w:r w:rsidR="00EB11ED" w:rsidRPr="0023415A">
              <w:rPr>
                <w:rFonts w:ascii="Times New Roman" w:eastAsia="Times New Roman" w:hAnsi="Times New Roman" w:cs="Times New Roman"/>
                <w:color w:val="000000"/>
                <w:sz w:val="18"/>
                <w:szCs w:val="18"/>
              </w:rPr>
              <w:t>-DDT (ng/g lipid)</w:t>
            </w:r>
          </w:p>
        </w:tc>
        <w:tc>
          <w:tcPr>
            <w:tcW w:w="1728" w:type="dxa"/>
            <w:vAlign w:val="bottom"/>
          </w:tcPr>
          <w:p w14:paraId="6E951E38"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-0.00 (-1.24, 1.23)</w:t>
            </w:r>
          </w:p>
        </w:tc>
        <w:tc>
          <w:tcPr>
            <w:tcW w:w="1728" w:type="dxa"/>
            <w:vAlign w:val="bottom"/>
          </w:tcPr>
          <w:p w14:paraId="69B53783" w14:textId="77777777" w:rsidR="00EB11ED" w:rsidRPr="00172A58" w:rsidRDefault="00EB11ED" w:rsidP="007E0CD5">
            <w:pPr>
              <w:ind w:left="90" w:hanging="90"/>
              <w:jc w:val="right"/>
              <w:rPr>
                <w:rFonts w:ascii="Times New Roman" w:eastAsia="Times New Roman" w:hAnsi="Times New Roman" w:cs="Times New Roman"/>
                <w:color w:val="000000"/>
                <w:sz w:val="18"/>
                <w:szCs w:val="18"/>
              </w:rPr>
            </w:pPr>
            <w:r w:rsidRPr="00172A58">
              <w:rPr>
                <w:rFonts w:ascii="Times New Roman" w:hAnsi="Times New Roman" w:cs="Times New Roman"/>
                <w:sz w:val="18"/>
                <w:szCs w:val="18"/>
              </w:rPr>
              <w:t>0.18 (-1.13, 1.49)</w:t>
            </w:r>
          </w:p>
        </w:tc>
        <w:tc>
          <w:tcPr>
            <w:tcW w:w="864" w:type="dxa"/>
            <w:vAlign w:val="bottom"/>
          </w:tcPr>
          <w:p w14:paraId="681F8F74" w14:textId="77777777" w:rsidR="00EB11ED" w:rsidRPr="00172A58" w:rsidRDefault="00EB11ED" w:rsidP="007E0CD5">
            <w:pPr>
              <w:ind w:left="90" w:hanging="90"/>
              <w:jc w:val="center"/>
              <w:rPr>
                <w:rFonts w:ascii="Times New Roman" w:eastAsia="Times New Roman" w:hAnsi="Times New Roman" w:cs="Times New Roman"/>
                <w:color w:val="000000"/>
                <w:sz w:val="18"/>
                <w:szCs w:val="18"/>
                <w:vertAlign w:val="superscript"/>
              </w:rPr>
            </w:pPr>
            <w:r w:rsidRPr="00172A58">
              <w:rPr>
                <w:rFonts w:ascii="Times New Roman" w:hAnsi="Times New Roman" w:cs="Times New Roman"/>
                <w:sz w:val="18"/>
                <w:szCs w:val="18"/>
              </w:rPr>
              <w:t>0.84</w:t>
            </w:r>
          </w:p>
        </w:tc>
        <w:tc>
          <w:tcPr>
            <w:tcW w:w="1728" w:type="dxa"/>
            <w:vAlign w:val="bottom"/>
          </w:tcPr>
          <w:p w14:paraId="1DCF4071"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0.17 (-0.95, 1.29)</w:t>
            </w:r>
          </w:p>
        </w:tc>
        <w:tc>
          <w:tcPr>
            <w:tcW w:w="1728" w:type="dxa"/>
            <w:vAlign w:val="bottom"/>
          </w:tcPr>
          <w:p w14:paraId="32E7E6B9"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0.35 (-1.05, 1.75)</w:t>
            </w:r>
          </w:p>
        </w:tc>
        <w:tc>
          <w:tcPr>
            <w:tcW w:w="864" w:type="dxa"/>
            <w:vAlign w:val="bottom"/>
          </w:tcPr>
          <w:p w14:paraId="058B1F7A" w14:textId="77777777" w:rsidR="00EB11ED" w:rsidRPr="00172A58" w:rsidRDefault="00EB11ED" w:rsidP="007E0CD5">
            <w:pPr>
              <w:ind w:left="90" w:hanging="90"/>
              <w:jc w:val="center"/>
              <w:rPr>
                <w:rFonts w:ascii="Times New Roman" w:hAnsi="Times New Roman" w:cs="Times New Roman"/>
                <w:sz w:val="18"/>
                <w:szCs w:val="18"/>
              </w:rPr>
            </w:pPr>
            <w:r w:rsidRPr="00172A58">
              <w:rPr>
                <w:rFonts w:ascii="Times New Roman" w:hAnsi="Times New Roman" w:cs="Times New Roman"/>
                <w:sz w:val="18"/>
                <w:szCs w:val="18"/>
              </w:rPr>
              <w:t>0.84</w:t>
            </w:r>
          </w:p>
        </w:tc>
      </w:tr>
      <w:tr w:rsidR="00EB11ED" w:rsidRPr="0023415A" w14:paraId="6E28D18D" w14:textId="77777777" w:rsidTr="007E0CD5">
        <w:tc>
          <w:tcPr>
            <w:tcW w:w="1872" w:type="dxa"/>
          </w:tcPr>
          <w:p w14:paraId="3FA4AB98" w14:textId="6BE5464A" w:rsidR="00EB11ED" w:rsidRPr="0023415A" w:rsidRDefault="0032492B" w:rsidP="007E0CD5">
            <w:pPr>
              <w:ind w:left="66" w:firstLine="5"/>
              <w:jc w:val="both"/>
              <w:rPr>
                <w:rFonts w:ascii="Times New Roman" w:eastAsia="Times New Roman" w:hAnsi="Times New Roman" w:cs="Times New Roman"/>
                <w:color w:val="000000"/>
                <w:sz w:val="18"/>
                <w:szCs w:val="18"/>
              </w:rPr>
            </w:pPr>
            <w:proofErr w:type="spellStart"/>
            <w:proofErr w:type="gramStart"/>
            <w:r w:rsidRPr="0032492B">
              <w:rPr>
                <w:rFonts w:ascii="Times New Roman" w:eastAsia="Times New Roman" w:hAnsi="Times New Roman" w:cs="Times New Roman"/>
                <w:i/>
                <w:color w:val="000000"/>
                <w:sz w:val="18"/>
                <w:szCs w:val="18"/>
              </w:rPr>
              <w:t>p,p</w:t>
            </w:r>
            <w:proofErr w:type="spellEnd"/>
            <w:proofErr w:type="gramEnd"/>
            <w:r w:rsidRPr="0032492B">
              <w:rPr>
                <w:rFonts w:ascii="Times New Roman" w:eastAsia="Times New Roman" w:hAnsi="Times New Roman" w:cs="Times New Roman"/>
                <w:i/>
                <w:color w:val="000000"/>
                <w:sz w:val="18"/>
                <w:szCs w:val="18"/>
              </w:rPr>
              <w:t>′</w:t>
            </w:r>
            <w:r w:rsidR="00EB11ED" w:rsidRPr="0023415A">
              <w:rPr>
                <w:rFonts w:ascii="Times New Roman" w:eastAsia="Times New Roman" w:hAnsi="Times New Roman" w:cs="Times New Roman"/>
                <w:color w:val="000000"/>
                <w:sz w:val="18"/>
                <w:szCs w:val="18"/>
              </w:rPr>
              <w:t>-DDE (ng/g lipid)</w:t>
            </w:r>
          </w:p>
        </w:tc>
        <w:tc>
          <w:tcPr>
            <w:tcW w:w="1728" w:type="dxa"/>
            <w:vAlign w:val="bottom"/>
          </w:tcPr>
          <w:p w14:paraId="2B57AC94"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0.19 (-1.16, 1.54)</w:t>
            </w:r>
          </w:p>
        </w:tc>
        <w:tc>
          <w:tcPr>
            <w:tcW w:w="1728" w:type="dxa"/>
            <w:vAlign w:val="bottom"/>
          </w:tcPr>
          <w:p w14:paraId="5D8472BF" w14:textId="77777777" w:rsidR="00EB11ED" w:rsidRPr="00172A58" w:rsidRDefault="00EB11ED" w:rsidP="007E0CD5">
            <w:pPr>
              <w:ind w:left="90" w:hanging="90"/>
              <w:jc w:val="right"/>
              <w:rPr>
                <w:rFonts w:ascii="Times New Roman" w:eastAsia="Times New Roman" w:hAnsi="Times New Roman" w:cs="Times New Roman"/>
                <w:color w:val="000000"/>
                <w:sz w:val="18"/>
                <w:szCs w:val="18"/>
              </w:rPr>
            </w:pPr>
            <w:r w:rsidRPr="00172A58">
              <w:rPr>
                <w:rFonts w:ascii="Times New Roman" w:hAnsi="Times New Roman" w:cs="Times New Roman"/>
                <w:sz w:val="18"/>
                <w:szCs w:val="18"/>
              </w:rPr>
              <w:t>-0.05 (-1.65, 1.54)</w:t>
            </w:r>
          </w:p>
        </w:tc>
        <w:tc>
          <w:tcPr>
            <w:tcW w:w="864" w:type="dxa"/>
            <w:vAlign w:val="bottom"/>
          </w:tcPr>
          <w:p w14:paraId="3D32E014" w14:textId="77777777" w:rsidR="00EB11ED" w:rsidRPr="00172A58" w:rsidRDefault="00EB11ED" w:rsidP="007E0CD5">
            <w:pPr>
              <w:ind w:left="90" w:hanging="90"/>
              <w:jc w:val="center"/>
              <w:rPr>
                <w:rFonts w:ascii="Times New Roman" w:eastAsia="Times New Roman" w:hAnsi="Times New Roman" w:cs="Times New Roman"/>
                <w:color w:val="000000"/>
                <w:sz w:val="18"/>
                <w:szCs w:val="18"/>
                <w:vertAlign w:val="superscript"/>
              </w:rPr>
            </w:pPr>
            <w:r w:rsidRPr="00172A58">
              <w:rPr>
                <w:rFonts w:ascii="Times New Roman" w:hAnsi="Times New Roman" w:cs="Times New Roman"/>
                <w:sz w:val="18"/>
                <w:szCs w:val="18"/>
              </w:rPr>
              <w:t>0.82</w:t>
            </w:r>
          </w:p>
        </w:tc>
        <w:tc>
          <w:tcPr>
            <w:tcW w:w="1728" w:type="dxa"/>
            <w:vAlign w:val="bottom"/>
          </w:tcPr>
          <w:p w14:paraId="63CB3F2C"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0.05 (-1.28, 1.38)</w:t>
            </w:r>
          </w:p>
        </w:tc>
        <w:tc>
          <w:tcPr>
            <w:tcW w:w="1728" w:type="dxa"/>
            <w:vAlign w:val="bottom"/>
          </w:tcPr>
          <w:p w14:paraId="07436802"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-0.09 (-1.73, 1.55)</w:t>
            </w:r>
          </w:p>
        </w:tc>
        <w:tc>
          <w:tcPr>
            <w:tcW w:w="864" w:type="dxa"/>
            <w:vAlign w:val="bottom"/>
          </w:tcPr>
          <w:p w14:paraId="3FF9D338" w14:textId="77777777" w:rsidR="00EB11ED" w:rsidRPr="00172A58" w:rsidRDefault="00EB11ED" w:rsidP="007E0CD5">
            <w:pPr>
              <w:ind w:left="90" w:hanging="90"/>
              <w:jc w:val="center"/>
              <w:rPr>
                <w:rFonts w:ascii="Times New Roman" w:hAnsi="Times New Roman" w:cs="Times New Roman"/>
                <w:sz w:val="18"/>
                <w:szCs w:val="18"/>
              </w:rPr>
            </w:pPr>
            <w:r w:rsidRPr="00172A58">
              <w:rPr>
                <w:rFonts w:ascii="Times New Roman" w:hAnsi="Times New Roman" w:cs="Times New Roman"/>
                <w:sz w:val="18"/>
                <w:szCs w:val="18"/>
              </w:rPr>
              <w:t>0.89</w:t>
            </w:r>
          </w:p>
        </w:tc>
      </w:tr>
      <w:tr w:rsidR="00EB11ED" w:rsidRPr="0023415A" w14:paraId="26693FD3" w14:textId="77777777" w:rsidTr="007E0CD5">
        <w:tc>
          <w:tcPr>
            <w:tcW w:w="1872" w:type="dxa"/>
          </w:tcPr>
          <w:p w14:paraId="2EFBEFA1" w14:textId="57AF85D3" w:rsidR="00EB11ED" w:rsidRPr="0023415A" w:rsidRDefault="0032492B" w:rsidP="007E0CD5">
            <w:pPr>
              <w:ind w:left="66" w:firstLine="5"/>
              <w:jc w:val="both"/>
              <w:rPr>
                <w:rFonts w:ascii="Times New Roman" w:eastAsia="Times New Roman" w:hAnsi="Times New Roman" w:cs="Times New Roman"/>
                <w:color w:val="000000"/>
                <w:sz w:val="18"/>
                <w:szCs w:val="18"/>
              </w:rPr>
            </w:pPr>
            <w:r w:rsidRPr="0032492B">
              <w:rPr>
                <w:rFonts w:ascii="Times New Roman" w:eastAsia="Times New Roman" w:hAnsi="Times New Roman" w:cs="Times New Roman"/>
                <w:i/>
                <w:color w:val="000000"/>
                <w:sz w:val="18"/>
                <w:szCs w:val="18"/>
              </w:rPr>
              <w:t>cis-</w:t>
            </w:r>
            <w:r w:rsidR="00EB11ED" w:rsidRPr="0023415A">
              <w:rPr>
                <w:rFonts w:ascii="Times New Roman" w:eastAsia="Times New Roman" w:hAnsi="Times New Roman" w:cs="Times New Roman"/>
                <w:color w:val="000000"/>
                <w:sz w:val="18"/>
                <w:szCs w:val="18"/>
              </w:rPr>
              <w:t>DBCA (</w:t>
            </w:r>
            <w:r w:rsidR="00EB11ED" w:rsidRPr="0023415A">
              <w:rPr>
                <w:rFonts w:ascii="Times New Roman" w:hAnsi="Times New Roman" w:cs="Times New Roman"/>
                <w:sz w:val="18"/>
                <w:szCs w:val="18"/>
              </w:rPr>
              <w:t>µg/L)</w:t>
            </w:r>
          </w:p>
        </w:tc>
        <w:tc>
          <w:tcPr>
            <w:tcW w:w="1728" w:type="dxa"/>
            <w:vAlign w:val="bottom"/>
          </w:tcPr>
          <w:p w14:paraId="1224D26D" w14:textId="77777777" w:rsidR="00EB11ED" w:rsidRPr="0023415A" w:rsidRDefault="00EB11ED" w:rsidP="007E0CD5">
            <w:pPr>
              <w:ind w:left="90" w:hanging="90"/>
              <w:jc w:val="right"/>
              <w:rPr>
                <w:rFonts w:ascii="Times New Roman" w:eastAsia="Times New Roman" w:hAnsi="Times New Roman" w:cs="Times New Roman"/>
                <w:b/>
                <w:bCs/>
                <w:i/>
                <w:iCs/>
                <w:color w:val="000000"/>
                <w:sz w:val="18"/>
                <w:szCs w:val="18"/>
              </w:rPr>
            </w:pPr>
            <w:r w:rsidRPr="0023415A">
              <w:rPr>
                <w:rFonts w:ascii="Times New Roman" w:hAnsi="Times New Roman" w:cs="Times New Roman"/>
                <w:sz w:val="18"/>
                <w:szCs w:val="18"/>
              </w:rPr>
              <w:t>-1.22 (-3.38, 0.94)</w:t>
            </w:r>
          </w:p>
        </w:tc>
        <w:tc>
          <w:tcPr>
            <w:tcW w:w="1728" w:type="dxa"/>
            <w:vAlign w:val="bottom"/>
          </w:tcPr>
          <w:p w14:paraId="29A95865" w14:textId="77777777" w:rsidR="00EB11ED" w:rsidRPr="00172A58" w:rsidRDefault="00EB11ED" w:rsidP="007E0CD5">
            <w:pPr>
              <w:ind w:left="90" w:hanging="90"/>
              <w:jc w:val="right"/>
              <w:rPr>
                <w:rFonts w:ascii="Times New Roman" w:eastAsia="Times New Roman" w:hAnsi="Times New Roman" w:cs="Times New Roman"/>
                <w:color w:val="000000"/>
                <w:sz w:val="18"/>
                <w:szCs w:val="18"/>
              </w:rPr>
            </w:pPr>
            <w:r w:rsidRPr="00172A58">
              <w:rPr>
                <w:rFonts w:ascii="Times New Roman" w:hAnsi="Times New Roman" w:cs="Times New Roman"/>
                <w:sz w:val="18"/>
                <w:szCs w:val="18"/>
              </w:rPr>
              <w:t>0.90 (-1.06, 2.85)</w:t>
            </w:r>
          </w:p>
        </w:tc>
        <w:tc>
          <w:tcPr>
            <w:tcW w:w="864" w:type="dxa"/>
            <w:vAlign w:val="bottom"/>
          </w:tcPr>
          <w:p w14:paraId="60B0E864" w14:textId="77777777" w:rsidR="00EB11ED" w:rsidRPr="00172A58" w:rsidRDefault="00EB11ED" w:rsidP="007E0CD5">
            <w:pPr>
              <w:ind w:left="90" w:hanging="90"/>
              <w:jc w:val="center"/>
              <w:rPr>
                <w:rFonts w:ascii="Times New Roman" w:eastAsia="Times New Roman" w:hAnsi="Times New Roman" w:cs="Times New Roman"/>
                <w:color w:val="000000"/>
                <w:sz w:val="18"/>
                <w:szCs w:val="18"/>
                <w:vertAlign w:val="superscript"/>
              </w:rPr>
            </w:pPr>
            <w:r w:rsidRPr="00172A58">
              <w:rPr>
                <w:rFonts w:ascii="Times New Roman" w:hAnsi="Times New Roman" w:cs="Times New Roman"/>
                <w:sz w:val="18"/>
                <w:szCs w:val="18"/>
              </w:rPr>
              <w:t>0.15</w:t>
            </w:r>
          </w:p>
        </w:tc>
        <w:tc>
          <w:tcPr>
            <w:tcW w:w="1728" w:type="dxa"/>
            <w:vAlign w:val="bottom"/>
          </w:tcPr>
          <w:p w14:paraId="7DD02C07"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-0.09 (-2.25, 2.06)</w:t>
            </w:r>
          </w:p>
        </w:tc>
        <w:tc>
          <w:tcPr>
            <w:tcW w:w="1728" w:type="dxa"/>
            <w:vAlign w:val="bottom"/>
          </w:tcPr>
          <w:p w14:paraId="3635F15E"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0.02 (-2.48, 2.51)</w:t>
            </w:r>
          </w:p>
        </w:tc>
        <w:tc>
          <w:tcPr>
            <w:tcW w:w="864" w:type="dxa"/>
            <w:vAlign w:val="bottom"/>
          </w:tcPr>
          <w:p w14:paraId="4E79817C" w14:textId="77777777" w:rsidR="00EB11ED" w:rsidRPr="00172A58" w:rsidRDefault="00EB11ED" w:rsidP="007E0CD5">
            <w:pPr>
              <w:ind w:left="90" w:hanging="90"/>
              <w:jc w:val="center"/>
              <w:rPr>
                <w:rFonts w:ascii="Times New Roman" w:hAnsi="Times New Roman" w:cs="Times New Roman"/>
                <w:sz w:val="18"/>
                <w:szCs w:val="18"/>
              </w:rPr>
            </w:pPr>
            <w:r w:rsidRPr="00172A58">
              <w:rPr>
                <w:rFonts w:ascii="Times New Roman" w:hAnsi="Times New Roman" w:cs="Times New Roman"/>
                <w:sz w:val="18"/>
                <w:szCs w:val="18"/>
              </w:rPr>
              <w:t>0.95</w:t>
            </w:r>
          </w:p>
        </w:tc>
      </w:tr>
      <w:tr w:rsidR="00EB11ED" w:rsidRPr="0023415A" w14:paraId="04BC680D" w14:textId="77777777" w:rsidTr="007E0CD5">
        <w:tc>
          <w:tcPr>
            <w:tcW w:w="1872" w:type="dxa"/>
          </w:tcPr>
          <w:p w14:paraId="2EC249F6" w14:textId="40DAAD1F" w:rsidR="00EB11ED" w:rsidRPr="0023415A" w:rsidRDefault="0032492B" w:rsidP="007E0CD5">
            <w:pPr>
              <w:ind w:left="66" w:firstLine="5"/>
              <w:jc w:val="both"/>
              <w:rPr>
                <w:rFonts w:ascii="Times New Roman" w:eastAsia="Times New Roman" w:hAnsi="Times New Roman" w:cs="Times New Roman"/>
                <w:color w:val="000000"/>
                <w:sz w:val="18"/>
                <w:szCs w:val="18"/>
              </w:rPr>
            </w:pPr>
            <w:r w:rsidRPr="0032492B">
              <w:rPr>
                <w:rFonts w:ascii="Times New Roman" w:eastAsia="Times New Roman" w:hAnsi="Times New Roman" w:cs="Times New Roman"/>
                <w:i/>
                <w:color w:val="000000"/>
                <w:sz w:val="18"/>
                <w:szCs w:val="18"/>
              </w:rPr>
              <w:t>cis-</w:t>
            </w:r>
            <w:r w:rsidR="00EB11ED" w:rsidRPr="0023415A">
              <w:rPr>
                <w:rFonts w:ascii="Times New Roman" w:eastAsia="Times New Roman" w:hAnsi="Times New Roman" w:cs="Times New Roman"/>
                <w:color w:val="000000"/>
                <w:sz w:val="18"/>
                <w:szCs w:val="18"/>
              </w:rPr>
              <w:t>DCCA (</w:t>
            </w:r>
            <w:r w:rsidR="00EB11ED" w:rsidRPr="0023415A">
              <w:rPr>
                <w:rFonts w:ascii="Times New Roman" w:hAnsi="Times New Roman" w:cs="Times New Roman"/>
                <w:sz w:val="18"/>
                <w:szCs w:val="18"/>
              </w:rPr>
              <w:t>µg/L)</w:t>
            </w:r>
          </w:p>
        </w:tc>
        <w:tc>
          <w:tcPr>
            <w:tcW w:w="1728" w:type="dxa"/>
            <w:vAlign w:val="bottom"/>
          </w:tcPr>
          <w:p w14:paraId="6E9C20B4" w14:textId="77777777" w:rsidR="00EB11ED" w:rsidRPr="0023415A" w:rsidRDefault="00EB11ED" w:rsidP="007E0CD5">
            <w:pPr>
              <w:ind w:left="90" w:hanging="90"/>
              <w:jc w:val="right"/>
              <w:rPr>
                <w:rFonts w:ascii="Times New Roman" w:eastAsia="Times New Roman" w:hAnsi="Times New Roman" w:cs="Times New Roman"/>
                <w:b/>
                <w:bCs/>
                <w:i/>
                <w:iCs/>
                <w:color w:val="000000"/>
                <w:sz w:val="18"/>
                <w:szCs w:val="18"/>
              </w:rPr>
            </w:pPr>
            <w:r w:rsidRPr="0023415A">
              <w:rPr>
                <w:rFonts w:ascii="Times New Roman" w:hAnsi="Times New Roman" w:cs="Times New Roman"/>
                <w:sz w:val="18"/>
                <w:szCs w:val="18"/>
              </w:rPr>
              <w:t>-0.44 (-2.72, 1.84)</w:t>
            </w:r>
          </w:p>
        </w:tc>
        <w:tc>
          <w:tcPr>
            <w:tcW w:w="1728" w:type="dxa"/>
            <w:vAlign w:val="bottom"/>
          </w:tcPr>
          <w:p w14:paraId="769F9E63" w14:textId="77777777" w:rsidR="00EB11ED" w:rsidRPr="00172A58" w:rsidRDefault="00EB11ED" w:rsidP="007E0CD5">
            <w:pPr>
              <w:ind w:left="90" w:hanging="90"/>
              <w:jc w:val="right"/>
              <w:rPr>
                <w:rFonts w:ascii="Times New Roman" w:eastAsia="Times New Roman" w:hAnsi="Times New Roman" w:cs="Times New Roman"/>
                <w:b/>
                <w:bCs/>
                <w:color w:val="000000"/>
                <w:sz w:val="18"/>
                <w:szCs w:val="18"/>
              </w:rPr>
            </w:pPr>
            <w:r w:rsidRPr="00172A58">
              <w:rPr>
                <w:rFonts w:ascii="Times New Roman" w:hAnsi="Times New Roman" w:cs="Times New Roman"/>
                <w:sz w:val="18"/>
                <w:szCs w:val="18"/>
              </w:rPr>
              <w:t>0.71 (-1.90, 3.32)</w:t>
            </w:r>
          </w:p>
        </w:tc>
        <w:tc>
          <w:tcPr>
            <w:tcW w:w="864" w:type="dxa"/>
            <w:vAlign w:val="bottom"/>
          </w:tcPr>
          <w:p w14:paraId="648C25B0" w14:textId="77777777" w:rsidR="00EB11ED" w:rsidRPr="00172A58" w:rsidRDefault="00EB11ED" w:rsidP="007E0CD5">
            <w:pPr>
              <w:ind w:left="90" w:hanging="90"/>
              <w:jc w:val="center"/>
              <w:rPr>
                <w:rFonts w:ascii="Times New Roman" w:eastAsia="Times New Roman" w:hAnsi="Times New Roman" w:cs="Times New Roman"/>
                <w:sz w:val="18"/>
                <w:szCs w:val="18"/>
                <w:vertAlign w:val="superscript"/>
              </w:rPr>
            </w:pPr>
            <w:r w:rsidRPr="00172A58">
              <w:rPr>
                <w:rFonts w:ascii="Times New Roman" w:hAnsi="Times New Roman" w:cs="Times New Roman"/>
                <w:sz w:val="18"/>
                <w:szCs w:val="18"/>
              </w:rPr>
              <w:t>0.52</w:t>
            </w:r>
          </w:p>
        </w:tc>
        <w:tc>
          <w:tcPr>
            <w:tcW w:w="1728" w:type="dxa"/>
            <w:vAlign w:val="bottom"/>
          </w:tcPr>
          <w:p w14:paraId="6F8EB62A"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-1.88 (-4.25, 0.48)</w:t>
            </w:r>
          </w:p>
        </w:tc>
        <w:tc>
          <w:tcPr>
            <w:tcW w:w="1728" w:type="dxa"/>
            <w:vAlign w:val="bottom"/>
          </w:tcPr>
          <w:p w14:paraId="50EF524E"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0.35 (-2.87, 3.58)</w:t>
            </w:r>
          </w:p>
        </w:tc>
        <w:tc>
          <w:tcPr>
            <w:tcW w:w="864" w:type="dxa"/>
            <w:vAlign w:val="bottom"/>
          </w:tcPr>
          <w:p w14:paraId="08356DA8" w14:textId="77777777" w:rsidR="00EB11ED" w:rsidRPr="00172A58" w:rsidRDefault="00EB11ED" w:rsidP="007E0CD5">
            <w:pPr>
              <w:ind w:left="90" w:hanging="90"/>
              <w:jc w:val="center"/>
              <w:rPr>
                <w:rFonts w:ascii="Times New Roman" w:hAnsi="Times New Roman" w:cs="Times New Roman"/>
                <w:sz w:val="18"/>
                <w:szCs w:val="18"/>
              </w:rPr>
            </w:pPr>
            <w:r w:rsidRPr="00172A58">
              <w:rPr>
                <w:rFonts w:ascii="Times New Roman" w:hAnsi="Times New Roman" w:cs="Times New Roman"/>
                <w:sz w:val="18"/>
                <w:szCs w:val="18"/>
              </w:rPr>
              <w:t>0.26</w:t>
            </w:r>
          </w:p>
        </w:tc>
      </w:tr>
      <w:tr w:rsidR="00EB11ED" w:rsidRPr="0023415A" w14:paraId="2D04222E" w14:textId="77777777" w:rsidTr="007E0CD5">
        <w:tc>
          <w:tcPr>
            <w:tcW w:w="1872" w:type="dxa"/>
          </w:tcPr>
          <w:p w14:paraId="4AF08008" w14:textId="77A8AF17" w:rsidR="00EB11ED" w:rsidRPr="0023415A" w:rsidRDefault="0079078B" w:rsidP="007E0CD5">
            <w:pPr>
              <w:ind w:left="66" w:firstLine="5"/>
              <w:jc w:val="both"/>
              <w:rPr>
                <w:rFonts w:ascii="Times New Roman" w:eastAsia="Times New Roman" w:hAnsi="Times New Roman" w:cs="Times New Roman"/>
                <w:color w:val="000000"/>
                <w:sz w:val="18"/>
                <w:szCs w:val="18"/>
              </w:rPr>
            </w:pPr>
            <w:r w:rsidRPr="0079078B">
              <w:rPr>
                <w:rFonts w:ascii="Times New Roman" w:eastAsia="Times New Roman" w:hAnsi="Times New Roman" w:cs="Times New Roman"/>
                <w:i/>
                <w:color w:val="000000"/>
                <w:sz w:val="18"/>
                <w:szCs w:val="18"/>
              </w:rPr>
              <w:t>trans</w:t>
            </w:r>
            <w:r w:rsidR="00EB11ED" w:rsidRPr="0023415A">
              <w:rPr>
                <w:rFonts w:ascii="Times New Roman" w:eastAsia="Times New Roman" w:hAnsi="Times New Roman" w:cs="Times New Roman"/>
                <w:color w:val="000000"/>
                <w:sz w:val="18"/>
                <w:szCs w:val="18"/>
              </w:rPr>
              <w:t>-DCCA (</w:t>
            </w:r>
            <w:r w:rsidR="00EB11ED" w:rsidRPr="0023415A">
              <w:rPr>
                <w:rFonts w:ascii="Times New Roman" w:hAnsi="Times New Roman" w:cs="Times New Roman"/>
                <w:sz w:val="18"/>
                <w:szCs w:val="18"/>
              </w:rPr>
              <w:t>µg/L)</w:t>
            </w:r>
          </w:p>
        </w:tc>
        <w:tc>
          <w:tcPr>
            <w:tcW w:w="1728" w:type="dxa"/>
            <w:vAlign w:val="bottom"/>
          </w:tcPr>
          <w:p w14:paraId="076C8D6C" w14:textId="77777777" w:rsidR="00EB11ED" w:rsidRPr="0023415A" w:rsidRDefault="00EB11ED" w:rsidP="007E0CD5">
            <w:pPr>
              <w:ind w:left="90" w:hanging="90"/>
              <w:jc w:val="right"/>
              <w:rPr>
                <w:rFonts w:ascii="Times New Roman" w:eastAsia="Times New Roman" w:hAnsi="Times New Roman" w:cs="Times New Roman"/>
                <w:b/>
                <w:bCs/>
                <w:color w:val="000000"/>
                <w:sz w:val="18"/>
                <w:szCs w:val="18"/>
              </w:rPr>
            </w:pPr>
            <w:r w:rsidRPr="0023415A">
              <w:rPr>
                <w:rFonts w:ascii="Times New Roman" w:hAnsi="Times New Roman" w:cs="Times New Roman"/>
                <w:sz w:val="18"/>
                <w:szCs w:val="18"/>
              </w:rPr>
              <w:t>-0.44 (-2.28, 1.41)</w:t>
            </w:r>
          </w:p>
        </w:tc>
        <w:tc>
          <w:tcPr>
            <w:tcW w:w="1728" w:type="dxa"/>
            <w:vAlign w:val="bottom"/>
          </w:tcPr>
          <w:p w14:paraId="6A7A2BE4" w14:textId="77777777" w:rsidR="00EB11ED" w:rsidRPr="00172A58" w:rsidRDefault="00EB11ED" w:rsidP="007E0CD5">
            <w:pPr>
              <w:ind w:left="90" w:hanging="90"/>
              <w:jc w:val="right"/>
              <w:rPr>
                <w:rFonts w:ascii="Times New Roman" w:eastAsia="Times New Roman" w:hAnsi="Times New Roman" w:cs="Times New Roman"/>
                <w:color w:val="000000"/>
                <w:sz w:val="18"/>
                <w:szCs w:val="18"/>
              </w:rPr>
            </w:pPr>
            <w:r w:rsidRPr="00172A58">
              <w:rPr>
                <w:rFonts w:ascii="Times New Roman" w:hAnsi="Times New Roman" w:cs="Times New Roman"/>
                <w:sz w:val="18"/>
                <w:szCs w:val="18"/>
              </w:rPr>
              <w:t>0.52 (-1.51, 2.56)</w:t>
            </w:r>
          </w:p>
        </w:tc>
        <w:tc>
          <w:tcPr>
            <w:tcW w:w="864" w:type="dxa"/>
            <w:vAlign w:val="bottom"/>
          </w:tcPr>
          <w:p w14:paraId="6BF2CADA" w14:textId="77777777" w:rsidR="00EB11ED" w:rsidRPr="00172A58" w:rsidRDefault="00EB11ED" w:rsidP="007E0CD5">
            <w:pPr>
              <w:ind w:left="90" w:hanging="90"/>
              <w:jc w:val="center"/>
              <w:rPr>
                <w:rFonts w:ascii="Times New Roman" w:eastAsia="Times New Roman" w:hAnsi="Times New Roman" w:cs="Times New Roman"/>
                <w:b/>
                <w:bCs/>
                <w:sz w:val="18"/>
                <w:szCs w:val="18"/>
                <w:vertAlign w:val="superscript"/>
              </w:rPr>
            </w:pPr>
            <w:r w:rsidRPr="00172A58">
              <w:rPr>
                <w:rFonts w:ascii="Times New Roman" w:hAnsi="Times New Roman" w:cs="Times New Roman"/>
                <w:sz w:val="18"/>
                <w:szCs w:val="18"/>
              </w:rPr>
              <w:t>0.50</w:t>
            </w:r>
          </w:p>
        </w:tc>
        <w:tc>
          <w:tcPr>
            <w:tcW w:w="1728" w:type="dxa"/>
            <w:vAlign w:val="bottom"/>
          </w:tcPr>
          <w:p w14:paraId="5C5D0527"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-1.65 (-3.77, 0.46)</w:t>
            </w:r>
          </w:p>
        </w:tc>
        <w:tc>
          <w:tcPr>
            <w:tcW w:w="1728" w:type="dxa"/>
            <w:vAlign w:val="bottom"/>
          </w:tcPr>
          <w:p w14:paraId="779BA206"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-1.00 (-3.18, 1.19)</w:t>
            </w:r>
          </w:p>
        </w:tc>
        <w:tc>
          <w:tcPr>
            <w:tcW w:w="864" w:type="dxa"/>
            <w:vAlign w:val="bottom"/>
          </w:tcPr>
          <w:p w14:paraId="28A3BFDC" w14:textId="77777777" w:rsidR="00EB11ED" w:rsidRPr="00172A58" w:rsidRDefault="00EB11ED" w:rsidP="007E0CD5">
            <w:pPr>
              <w:ind w:left="90" w:hanging="90"/>
              <w:jc w:val="center"/>
              <w:rPr>
                <w:rFonts w:ascii="Times New Roman" w:hAnsi="Times New Roman" w:cs="Times New Roman"/>
                <w:sz w:val="18"/>
                <w:szCs w:val="18"/>
              </w:rPr>
            </w:pPr>
            <w:r w:rsidRPr="00172A58">
              <w:rPr>
                <w:rFonts w:ascii="Times New Roman" w:hAnsi="Times New Roman" w:cs="Times New Roman"/>
                <w:sz w:val="18"/>
                <w:szCs w:val="18"/>
              </w:rPr>
              <w:t>0.68</w:t>
            </w:r>
          </w:p>
        </w:tc>
      </w:tr>
      <w:tr w:rsidR="00EB11ED" w:rsidRPr="0023415A" w14:paraId="284D2D67" w14:textId="77777777" w:rsidTr="007E0CD5">
        <w:tc>
          <w:tcPr>
            <w:tcW w:w="1872" w:type="dxa"/>
            <w:tcBorders>
              <w:bottom w:val="single" w:sz="4" w:space="0" w:color="auto"/>
            </w:tcBorders>
          </w:tcPr>
          <w:p w14:paraId="12A00E96" w14:textId="77777777" w:rsidR="00EB11ED" w:rsidRPr="0023415A" w:rsidRDefault="00EB11ED" w:rsidP="007E0CD5">
            <w:pPr>
              <w:ind w:left="66" w:firstLine="5"/>
              <w:jc w:val="both"/>
              <w:rPr>
                <w:rFonts w:ascii="Times New Roman" w:eastAsia="Times New Roman" w:hAnsi="Times New Roman" w:cs="Times New Roman"/>
                <w:color w:val="000000"/>
                <w:sz w:val="18"/>
                <w:szCs w:val="18"/>
              </w:rPr>
            </w:pPr>
            <w:r w:rsidRPr="0023415A">
              <w:rPr>
                <w:rFonts w:ascii="Times New Roman" w:eastAsia="Times New Roman" w:hAnsi="Times New Roman" w:cs="Times New Roman"/>
                <w:color w:val="000000"/>
                <w:sz w:val="18"/>
                <w:szCs w:val="18"/>
              </w:rPr>
              <w:t>3-PBA (</w:t>
            </w:r>
            <w:r w:rsidRPr="0023415A">
              <w:rPr>
                <w:rFonts w:ascii="Times New Roman" w:hAnsi="Times New Roman" w:cs="Times New Roman"/>
                <w:sz w:val="18"/>
                <w:szCs w:val="18"/>
              </w:rPr>
              <w:t>µg/L)</w:t>
            </w:r>
          </w:p>
        </w:tc>
        <w:tc>
          <w:tcPr>
            <w:tcW w:w="1728" w:type="dxa"/>
            <w:tcBorders>
              <w:bottom w:val="single" w:sz="4" w:space="0" w:color="auto"/>
            </w:tcBorders>
            <w:vAlign w:val="bottom"/>
          </w:tcPr>
          <w:p w14:paraId="215C5C19" w14:textId="77777777" w:rsidR="00EB11ED" w:rsidRPr="0023415A" w:rsidRDefault="00EB11ED" w:rsidP="007E0CD5">
            <w:pPr>
              <w:ind w:left="90" w:hanging="90"/>
              <w:jc w:val="right"/>
              <w:rPr>
                <w:rFonts w:ascii="Times New Roman" w:eastAsia="Times New Roman" w:hAnsi="Times New Roman" w:cs="Times New Roman"/>
                <w:color w:val="000000"/>
                <w:sz w:val="18"/>
                <w:szCs w:val="18"/>
              </w:rPr>
            </w:pPr>
            <w:r w:rsidRPr="0023415A">
              <w:rPr>
                <w:rFonts w:ascii="Times New Roman" w:hAnsi="Times New Roman" w:cs="Times New Roman"/>
                <w:sz w:val="18"/>
                <w:szCs w:val="18"/>
              </w:rPr>
              <w:t>-1.36 (-3.78, 1.06)</w:t>
            </w:r>
          </w:p>
        </w:tc>
        <w:tc>
          <w:tcPr>
            <w:tcW w:w="1728" w:type="dxa"/>
            <w:tcBorders>
              <w:bottom w:val="single" w:sz="4" w:space="0" w:color="auto"/>
            </w:tcBorders>
            <w:vAlign w:val="bottom"/>
          </w:tcPr>
          <w:p w14:paraId="6F45E91F" w14:textId="77777777" w:rsidR="00EB11ED" w:rsidRPr="00172A58" w:rsidRDefault="00EB11ED" w:rsidP="007E0CD5">
            <w:pPr>
              <w:ind w:left="90" w:hanging="90"/>
              <w:jc w:val="right"/>
              <w:rPr>
                <w:rFonts w:ascii="Times New Roman" w:eastAsia="Times New Roman" w:hAnsi="Times New Roman" w:cs="Times New Roman"/>
                <w:b/>
                <w:bCs/>
                <w:color w:val="000000"/>
                <w:sz w:val="18"/>
                <w:szCs w:val="18"/>
              </w:rPr>
            </w:pPr>
            <w:r w:rsidRPr="00172A58">
              <w:rPr>
                <w:rFonts w:ascii="Times New Roman" w:hAnsi="Times New Roman" w:cs="Times New Roman"/>
                <w:sz w:val="18"/>
                <w:szCs w:val="18"/>
              </w:rPr>
              <w:t>1.51 (-1.39, 4.42)</w:t>
            </w:r>
          </w:p>
        </w:tc>
        <w:tc>
          <w:tcPr>
            <w:tcW w:w="864" w:type="dxa"/>
            <w:tcBorders>
              <w:bottom w:val="single" w:sz="4" w:space="0" w:color="auto"/>
            </w:tcBorders>
            <w:vAlign w:val="bottom"/>
          </w:tcPr>
          <w:p w14:paraId="680D3362" w14:textId="77777777" w:rsidR="00EB11ED" w:rsidRPr="00172A58" w:rsidRDefault="00EB11ED" w:rsidP="007E0CD5">
            <w:pPr>
              <w:ind w:left="90" w:hanging="90"/>
              <w:jc w:val="center"/>
              <w:rPr>
                <w:rFonts w:ascii="Times New Roman" w:eastAsia="Times New Roman" w:hAnsi="Times New Roman" w:cs="Times New Roman"/>
                <w:color w:val="000000"/>
                <w:sz w:val="18"/>
                <w:szCs w:val="18"/>
                <w:vertAlign w:val="superscript"/>
              </w:rPr>
            </w:pPr>
            <w:r w:rsidRPr="00172A58">
              <w:rPr>
                <w:rFonts w:ascii="Times New Roman" w:hAnsi="Times New Roman" w:cs="Times New Roman"/>
                <w:sz w:val="18"/>
                <w:szCs w:val="18"/>
              </w:rPr>
              <w:t>0.14</w:t>
            </w:r>
          </w:p>
        </w:tc>
        <w:tc>
          <w:tcPr>
            <w:tcW w:w="1728" w:type="dxa"/>
            <w:tcBorders>
              <w:bottom w:val="single" w:sz="4" w:space="0" w:color="auto"/>
            </w:tcBorders>
            <w:vAlign w:val="bottom"/>
          </w:tcPr>
          <w:p w14:paraId="5D7930CF"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-2.35 (-4.85, 0.16)</w:t>
            </w:r>
          </w:p>
        </w:tc>
        <w:tc>
          <w:tcPr>
            <w:tcW w:w="1728" w:type="dxa"/>
            <w:tcBorders>
              <w:bottom w:val="single" w:sz="4" w:space="0" w:color="auto"/>
            </w:tcBorders>
            <w:vAlign w:val="bottom"/>
          </w:tcPr>
          <w:p w14:paraId="0D5258DB" w14:textId="77777777" w:rsidR="00EB11ED" w:rsidRPr="00172A58" w:rsidRDefault="00EB11ED" w:rsidP="007E0CD5">
            <w:pPr>
              <w:ind w:left="90" w:hanging="90"/>
              <w:jc w:val="right"/>
              <w:rPr>
                <w:rFonts w:ascii="Times New Roman" w:hAnsi="Times New Roman" w:cs="Times New Roman"/>
                <w:sz w:val="18"/>
                <w:szCs w:val="18"/>
              </w:rPr>
            </w:pPr>
            <w:r w:rsidRPr="00172A58">
              <w:rPr>
                <w:rFonts w:ascii="Times New Roman" w:hAnsi="Times New Roman" w:cs="Times New Roman"/>
                <w:sz w:val="18"/>
                <w:szCs w:val="18"/>
              </w:rPr>
              <w:t>0.19 (-3.12, 3.49)</w:t>
            </w:r>
          </w:p>
        </w:tc>
        <w:tc>
          <w:tcPr>
            <w:tcW w:w="864" w:type="dxa"/>
            <w:tcBorders>
              <w:bottom w:val="single" w:sz="4" w:space="0" w:color="auto"/>
            </w:tcBorders>
            <w:vAlign w:val="bottom"/>
          </w:tcPr>
          <w:p w14:paraId="2B27935D" w14:textId="77777777" w:rsidR="00EB11ED" w:rsidRPr="00172A58" w:rsidRDefault="00EB11ED" w:rsidP="007E0CD5">
            <w:pPr>
              <w:ind w:left="90" w:hanging="90"/>
              <w:jc w:val="center"/>
              <w:rPr>
                <w:rFonts w:ascii="Times New Roman" w:hAnsi="Times New Roman" w:cs="Times New Roman"/>
                <w:sz w:val="18"/>
                <w:szCs w:val="18"/>
              </w:rPr>
            </w:pPr>
            <w:r w:rsidRPr="00172A58">
              <w:rPr>
                <w:rFonts w:ascii="Times New Roman" w:hAnsi="Times New Roman" w:cs="Times New Roman"/>
                <w:sz w:val="18"/>
                <w:szCs w:val="18"/>
              </w:rPr>
              <w:t>0.24</w:t>
            </w:r>
          </w:p>
        </w:tc>
      </w:tr>
    </w:tbl>
    <w:p w14:paraId="33D3A15C" w14:textId="7BB51966" w:rsidR="00EB11ED" w:rsidRPr="003C1D73" w:rsidRDefault="00EB11ED" w:rsidP="00EB11ED">
      <w:pPr>
        <w:pStyle w:val="NoSpacing"/>
        <w:rPr>
          <w:rFonts w:ascii="Times New Roman" w:hAnsi="Times New Roman" w:cs="Times New Roman"/>
          <w:sz w:val="18"/>
          <w:szCs w:val="18"/>
        </w:rPr>
      </w:pPr>
      <w:r w:rsidRPr="003C1D73">
        <w:rPr>
          <w:rFonts w:ascii="Times New Roman" w:hAnsi="Times New Roman" w:cs="Times New Roman"/>
          <w:sz w:val="18"/>
          <w:szCs w:val="18"/>
        </w:rPr>
        <w:t xml:space="preserve">Abbreviations: CI, confidence interval; </w:t>
      </w:r>
      <w:proofErr w:type="spellStart"/>
      <w:r w:rsidRPr="003C1D73">
        <w:rPr>
          <w:rFonts w:ascii="Times New Roman" w:hAnsi="Times New Roman" w:cs="Times New Roman"/>
          <w:sz w:val="18"/>
          <w:szCs w:val="18"/>
        </w:rPr>
        <w:t>p</w:t>
      </w:r>
      <w:r w:rsidRPr="003C1D73">
        <w:rPr>
          <w:rFonts w:ascii="Times New Roman" w:hAnsi="Times New Roman" w:cs="Times New Roman"/>
          <w:sz w:val="18"/>
          <w:szCs w:val="18"/>
          <w:vertAlign w:val="subscript"/>
        </w:rPr>
        <w:t>inter</w:t>
      </w:r>
      <w:proofErr w:type="spellEnd"/>
      <w:r w:rsidRPr="003C1D73">
        <w:rPr>
          <w:rFonts w:ascii="Times New Roman" w:hAnsi="Times New Roman" w:cs="Times New Roman"/>
          <w:sz w:val="18"/>
          <w:szCs w:val="18"/>
        </w:rPr>
        <w:t xml:space="preserve">, p-value for interaction; DDE, </w:t>
      </w:r>
      <w:proofErr w:type="spellStart"/>
      <w:r w:rsidRPr="003C1D73">
        <w:rPr>
          <w:rFonts w:ascii="Times New Roman" w:hAnsi="Times New Roman" w:cs="Times New Roman"/>
          <w:sz w:val="18"/>
          <w:szCs w:val="18"/>
        </w:rPr>
        <w:t>dichlorodiphenyldichloroethylene</w:t>
      </w:r>
      <w:proofErr w:type="spellEnd"/>
      <w:r w:rsidRPr="003C1D73">
        <w:rPr>
          <w:rFonts w:ascii="Times New Roman" w:hAnsi="Times New Roman" w:cs="Times New Roman"/>
          <w:sz w:val="18"/>
          <w:szCs w:val="18"/>
        </w:rPr>
        <w:t xml:space="preserve">; DDT, dichlorodiphenyltrichloroethane; </w:t>
      </w:r>
      <w:r w:rsidR="0032492B" w:rsidRPr="0032492B">
        <w:rPr>
          <w:rFonts w:ascii="Times New Roman" w:hAnsi="Times New Roman" w:cs="Times New Roman"/>
          <w:i/>
          <w:sz w:val="18"/>
          <w:szCs w:val="18"/>
        </w:rPr>
        <w:t>cis-</w:t>
      </w:r>
      <w:r w:rsidRPr="003C1D73">
        <w:rPr>
          <w:rFonts w:ascii="Times New Roman" w:hAnsi="Times New Roman" w:cs="Times New Roman"/>
          <w:sz w:val="18"/>
          <w:szCs w:val="18"/>
        </w:rPr>
        <w:t xml:space="preserve">DBCA, </w:t>
      </w:r>
      <w:r w:rsidR="0032492B" w:rsidRPr="0032492B">
        <w:rPr>
          <w:rFonts w:ascii="Times New Roman" w:hAnsi="Times New Roman" w:cs="Times New Roman"/>
          <w:i/>
          <w:sz w:val="18"/>
          <w:szCs w:val="18"/>
        </w:rPr>
        <w:t>cis-</w:t>
      </w:r>
      <w:r w:rsidRPr="003C1D73">
        <w:rPr>
          <w:rFonts w:ascii="Times New Roman" w:hAnsi="Times New Roman" w:cs="Times New Roman"/>
          <w:sz w:val="18"/>
          <w:szCs w:val="18"/>
        </w:rPr>
        <w:t xml:space="preserve">3-(2,2-dibromovinyl)-2,2-dimethyl-cyclopropane carboxylic acid; </w:t>
      </w:r>
      <w:r w:rsidR="0032492B" w:rsidRPr="0032492B">
        <w:rPr>
          <w:rFonts w:ascii="Times New Roman" w:hAnsi="Times New Roman" w:cs="Times New Roman"/>
          <w:i/>
          <w:sz w:val="18"/>
          <w:szCs w:val="18"/>
        </w:rPr>
        <w:t>cis-</w:t>
      </w:r>
      <w:r w:rsidRPr="003C1D73">
        <w:rPr>
          <w:rFonts w:ascii="Times New Roman" w:hAnsi="Times New Roman" w:cs="Times New Roman"/>
          <w:sz w:val="18"/>
          <w:szCs w:val="18"/>
        </w:rPr>
        <w:t xml:space="preserve">DCCA, </w:t>
      </w:r>
      <w:r w:rsidR="0032492B" w:rsidRPr="0032492B">
        <w:rPr>
          <w:rFonts w:ascii="Times New Roman" w:hAnsi="Times New Roman" w:cs="Times New Roman"/>
          <w:i/>
          <w:sz w:val="18"/>
          <w:szCs w:val="18"/>
        </w:rPr>
        <w:t>cis-</w:t>
      </w:r>
      <w:r w:rsidRPr="003C1D73">
        <w:rPr>
          <w:rFonts w:ascii="Times New Roman" w:hAnsi="Times New Roman" w:cs="Times New Roman"/>
          <w:sz w:val="18"/>
          <w:szCs w:val="18"/>
        </w:rPr>
        <w:t xml:space="preserve">3-(2,2,-dicholorvinyl)-2,2-dimethyl-cyclopropane carboxylic acid; </w:t>
      </w:r>
      <w:r w:rsidR="0079078B" w:rsidRPr="0079078B">
        <w:rPr>
          <w:rFonts w:ascii="Times New Roman" w:hAnsi="Times New Roman" w:cs="Times New Roman"/>
          <w:i/>
          <w:sz w:val="18"/>
          <w:szCs w:val="18"/>
        </w:rPr>
        <w:t>trans</w:t>
      </w:r>
      <w:r w:rsidRPr="003C1D73">
        <w:rPr>
          <w:rFonts w:ascii="Times New Roman" w:hAnsi="Times New Roman" w:cs="Times New Roman"/>
          <w:sz w:val="18"/>
          <w:szCs w:val="18"/>
        </w:rPr>
        <w:t xml:space="preserve">-DCCA, </w:t>
      </w:r>
      <w:r w:rsidR="0079078B" w:rsidRPr="0079078B">
        <w:rPr>
          <w:rFonts w:ascii="Times New Roman" w:hAnsi="Times New Roman" w:cs="Times New Roman"/>
          <w:i/>
          <w:sz w:val="18"/>
          <w:szCs w:val="18"/>
        </w:rPr>
        <w:t>trans</w:t>
      </w:r>
      <w:r w:rsidRPr="003C1D73">
        <w:rPr>
          <w:rFonts w:ascii="Times New Roman" w:hAnsi="Times New Roman" w:cs="Times New Roman"/>
          <w:sz w:val="18"/>
          <w:szCs w:val="18"/>
        </w:rPr>
        <w:t>-3-(2,2,-dicholorvinyl)-2,2-dimethyl-cyclopropane carboxylic acid; 3-PBA, 3-phenoxybenzoic acid.</w:t>
      </w:r>
    </w:p>
    <w:p w14:paraId="58E21133" w14:textId="77777777" w:rsidR="00EB11ED" w:rsidRPr="003C1D73" w:rsidRDefault="00EB11ED" w:rsidP="00EB11ED">
      <w:pPr>
        <w:pStyle w:val="NoSpacing"/>
        <w:rPr>
          <w:rFonts w:ascii="Times New Roman" w:hAnsi="Times New Roman" w:cs="Times New Roman"/>
          <w:sz w:val="18"/>
          <w:szCs w:val="18"/>
        </w:rPr>
      </w:pPr>
      <w:r w:rsidRPr="003C1D73">
        <w:rPr>
          <w:rFonts w:ascii="Times New Roman" w:hAnsi="Times New Roman" w:cs="Times New Roman"/>
          <w:sz w:val="18"/>
          <w:szCs w:val="18"/>
          <w:vertAlign w:val="superscript"/>
        </w:rPr>
        <w:t>a</w:t>
      </w:r>
      <w:r w:rsidRPr="003C1D73">
        <w:rPr>
          <w:rFonts w:ascii="Times New Roman" w:hAnsi="Times New Roman" w:cs="Times New Roman"/>
          <w:sz w:val="18"/>
          <w:szCs w:val="18"/>
        </w:rPr>
        <w:t>95% CI excludes the null.</w:t>
      </w:r>
    </w:p>
    <w:p w14:paraId="73BAB601" w14:textId="497D5DD9" w:rsidR="00EB11ED" w:rsidRPr="008F6504" w:rsidRDefault="00EB11ED" w:rsidP="00EB11ED">
      <w:pPr>
        <w:pStyle w:val="NoSpacing"/>
      </w:pPr>
      <w:r w:rsidRPr="003C1D73">
        <w:rPr>
          <w:rFonts w:ascii="Times New Roman" w:hAnsi="Times New Roman" w:cs="Times New Roman"/>
          <w:sz w:val="18"/>
          <w:szCs w:val="18"/>
          <w:vertAlign w:val="superscript"/>
        </w:rPr>
        <w:t>b</w:t>
      </w:r>
      <w:r w:rsidRPr="003C1D73">
        <w:rPr>
          <w:rFonts w:ascii="Times New Roman" w:hAnsi="Times New Roman" w:cs="Times New Roman"/>
          <w:sz w:val="18"/>
          <w:szCs w:val="18"/>
        </w:rPr>
        <w:t>p-value for interaction&lt;0.1.</w:t>
      </w:r>
    </w:p>
    <w:p w14:paraId="5CE53474" w14:textId="77777777" w:rsidR="00EB11ED" w:rsidRDefault="00EB11ED" w:rsidP="00EB11ED">
      <w:pPr>
        <w:pStyle w:val="NoSpacing"/>
        <w:rPr>
          <w:rFonts w:ascii="Times New Roman" w:eastAsia="Times New Roman" w:hAnsi="Times New Roman" w:cs="Times New Roman"/>
          <w:color w:val="000000"/>
          <w:sz w:val="18"/>
          <w:szCs w:val="18"/>
        </w:rPr>
      </w:pPr>
    </w:p>
    <w:p w14:paraId="601A3C27" w14:textId="77777777" w:rsidR="00EB11ED" w:rsidRPr="00630F3F" w:rsidRDefault="00EB11ED" w:rsidP="00EB11ED">
      <w:pPr>
        <w:pStyle w:val="NoSpacing"/>
      </w:pPr>
    </w:p>
    <w:p w14:paraId="7B093E6E" w14:textId="77777777" w:rsidR="00EB11ED" w:rsidRDefault="00EB11ED"/>
    <w:p w14:paraId="02A0A95F" w14:textId="77777777" w:rsidR="00EB11ED" w:rsidRDefault="00EB11ED"/>
    <w:p w14:paraId="0502C4BE" w14:textId="77777777" w:rsidR="00261EF1" w:rsidRDefault="00261EF1">
      <w:pPr>
        <w:rPr>
          <w:rFonts w:ascii="Calibri" w:hAnsi="Calibri" w:cs="Calibri"/>
          <w:noProof/>
        </w:rPr>
      </w:pPr>
      <w:r>
        <w:br w:type="page"/>
      </w:r>
    </w:p>
    <w:p w14:paraId="6B0A51EE" w14:textId="4DDC1C25" w:rsidR="00261EF1" w:rsidRDefault="00261EF1" w:rsidP="0079078B">
      <w:pPr>
        <w:pStyle w:val="EndNoteBibliography"/>
        <w:spacing w:after="0"/>
        <w:ind w:left="720" w:hanging="720"/>
        <w:rPr>
          <w:b/>
          <w:bCs/>
          <w:szCs w:val="24"/>
        </w:rPr>
      </w:pPr>
      <w:r w:rsidRPr="00261EF1">
        <w:rPr>
          <w:b/>
          <w:bCs/>
          <w:szCs w:val="24"/>
        </w:rPr>
        <w:lastRenderedPageBreak/>
        <w:t>References</w:t>
      </w:r>
    </w:p>
    <w:p w14:paraId="1030A31E" w14:textId="77777777" w:rsidR="00261EF1" w:rsidRPr="00261EF1" w:rsidRDefault="00261EF1" w:rsidP="0079078B">
      <w:pPr>
        <w:pStyle w:val="EndNoteBibliography"/>
        <w:spacing w:after="0"/>
        <w:ind w:left="720" w:hanging="720"/>
        <w:rPr>
          <w:b/>
          <w:bCs/>
          <w:szCs w:val="24"/>
        </w:rPr>
      </w:pPr>
    </w:p>
    <w:p w14:paraId="723D637A" w14:textId="77777777" w:rsidR="00177511" w:rsidRPr="00177511" w:rsidRDefault="00EB11ED" w:rsidP="00177511">
      <w:pPr>
        <w:pStyle w:val="EndNoteBibliography"/>
        <w:spacing w:after="0"/>
        <w:ind w:left="720" w:hanging="720"/>
      </w:pPr>
      <w:r>
        <w:rPr>
          <w:rFonts w:ascii="Calibri" w:hAnsi="Calibri" w:cs="Calibri"/>
        </w:rPr>
        <w:fldChar w:fldCharType="begin"/>
      </w:r>
      <w:r>
        <w:instrText xml:space="preserve"> ADDIN EN.REFLIST </w:instrText>
      </w:r>
      <w:r>
        <w:rPr>
          <w:rFonts w:ascii="Calibri" w:hAnsi="Calibri" w:cs="Calibri"/>
        </w:rPr>
        <w:fldChar w:fldCharType="separate"/>
      </w:r>
      <w:r w:rsidR="00177511" w:rsidRPr="00177511">
        <w:t xml:space="preserve">1. Cole SR, Hernan MA. Constructing inverse probability weights for marginal structural models. </w:t>
      </w:r>
      <w:r w:rsidR="00177511" w:rsidRPr="00177511">
        <w:rPr>
          <w:i/>
        </w:rPr>
        <w:t>American journal of epidemiology</w:t>
      </w:r>
      <w:r w:rsidR="00177511" w:rsidRPr="00177511">
        <w:t xml:space="preserve"> 2008;168(6):656-64. doi: 10.1093/aje/kwn164 [published Online First: 2008/08/07]</w:t>
      </w:r>
    </w:p>
    <w:p w14:paraId="69026BDB" w14:textId="77777777" w:rsidR="00177511" w:rsidRPr="00177511" w:rsidRDefault="00177511" w:rsidP="00177511">
      <w:pPr>
        <w:pStyle w:val="EndNoteBibliography"/>
        <w:spacing w:after="0"/>
        <w:ind w:left="720" w:hanging="720"/>
      </w:pPr>
      <w:r w:rsidRPr="00177511">
        <w:t>2. Hirano K, Imbens GW. The propensity score with continuous treatments. In: Gelman A, Meng, X.-L., ed. Applied Bayesian Modeling and Causal Inference from Incomplete-Data Perspectives. West Sussex, England: John Wiley &amp; Sons Ltd 2005:73-84.</w:t>
      </w:r>
    </w:p>
    <w:p w14:paraId="62952C77" w14:textId="77777777" w:rsidR="00177511" w:rsidRPr="00177511" w:rsidRDefault="00177511" w:rsidP="00177511">
      <w:pPr>
        <w:pStyle w:val="EndNoteBibliography"/>
        <w:spacing w:after="0"/>
        <w:ind w:left="720" w:hanging="720"/>
      </w:pPr>
      <w:r w:rsidRPr="00177511">
        <w:t>3. Murray EJ, Logan R. Stata code. In: Hernan MA, Robins JM, eds. Causal Inference: What If. Boca Raton: Chapman &amp; Hall/CRC, 2020.</w:t>
      </w:r>
    </w:p>
    <w:p w14:paraId="1E7D887B" w14:textId="77777777" w:rsidR="00177511" w:rsidRPr="00177511" w:rsidRDefault="00177511" w:rsidP="00177511">
      <w:pPr>
        <w:pStyle w:val="EndNoteBibliography"/>
        <w:spacing w:after="0"/>
        <w:ind w:left="720" w:hanging="720"/>
      </w:pPr>
      <w:r w:rsidRPr="00177511">
        <w:t xml:space="preserve">4. Austin PC, Stuart EA. Moving towards best practice when using inverse probability of treatment weighting (IPTW) using the propensity score to estimate causal treatment effects in observational studies. </w:t>
      </w:r>
      <w:r w:rsidRPr="00177511">
        <w:rPr>
          <w:i/>
        </w:rPr>
        <w:t>Statistics in medicine</w:t>
      </w:r>
      <w:r w:rsidRPr="00177511">
        <w:t xml:space="preserve"> 2015;34(28):3661-79. doi: 10.1002/sim.6607 [published Online First: 2015/08/05]</w:t>
      </w:r>
    </w:p>
    <w:p w14:paraId="5ED6F149" w14:textId="77777777" w:rsidR="00177511" w:rsidRPr="00177511" w:rsidRDefault="00177511" w:rsidP="00177511">
      <w:pPr>
        <w:pStyle w:val="EndNoteBibliography"/>
        <w:spacing w:after="0"/>
        <w:ind w:left="720" w:hanging="720"/>
      </w:pPr>
      <w:r w:rsidRPr="00177511">
        <w:t xml:space="preserve">5. Austin PC. Assessing covariate balance when using the generalized propensity score with quantitative or continuous exposures. </w:t>
      </w:r>
      <w:r w:rsidRPr="00177511">
        <w:rPr>
          <w:i/>
        </w:rPr>
        <w:t>Stat Methods Med Res</w:t>
      </w:r>
      <w:r w:rsidRPr="00177511">
        <w:t xml:space="preserve"> 2019;28(5):1365-77. doi: 10.1177/0962280218756159 [published Online First: 2018/02/09]</w:t>
      </w:r>
    </w:p>
    <w:p w14:paraId="20A92D3D" w14:textId="77777777" w:rsidR="00177511" w:rsidRPr="00177511" w:rsidRDefault="00177511" w:rsidP="00177511">
      <w:pPr>
        <w:pStyle w:val="EndNoteBibliography"/>
        <w:spacing w:after="0"/>
        <w:ind w:left="720" w:hanging="720"/>
      </w:pPr>
      <w:r w:rsidRPr="00177511">
        <w:t xml:space="preserve">6. Zhang Z, Kim HJ, Lonjon G, et al. Balance diagnostics after propensity score matching. </w:t>
      </w:r>
      <w:r w:rsidRPr="00177511">
        <w:rPr>
          <w:i/>
        </w:rPr>
        <w:t>Ann Transl Med</w:t>
      </w:r>
      <w:r w:rsidRPr="00177511">
        <w:t xml:space="preserve"> 2019;7(1):16. doi: 10.21037/atm.2018.12.10 [published Online First: 2019/02/23]</w:t>
      </w:r>
    </w:p>
    <w:p w14:paraId="505054C3" w14:textId="77777777" w:rsidR="00177511" w:rsidRPr="00177511" w:rsidRDefault="00177511" w:rsidP="00177511">
      <w:pPr>
        <w:pStyle w:val="EndNoteBibliography"/>
        <w:spacing w:after="0"/>
        <w:ind w:left="720" w:hanging="720"/>
      </w:pPr>
      <w:r w:rsidRPr="00177511">
        <w:t xml:space="preserve">7. White IR, Royston P, Wood AM. Multiple imputation using chained equations: Issues and guidance for practice. </w:t>
      </w:r>
      <w:r w:rsidRPr="00177511">
        <w:rPr>
          <w:i/>
        </w:rPr>
        <w:t>Statistics in medicine</w:t>
      </w:r>
      <w:r w:rsidRPr="00177511">
        <w:t xml:space="preserve"> 2011;30(4):377-99. doi: 10.1002/sim.4067 [published Online First: 2011/01/13]</w:t>
      </w:r>
    </w:p>
    <w:p w14:paraId="5F60894F" w14:textId="77777777" w:rsidR="00177511" w:rsidRPr="00177511" w:rsidRDefault="00177511" w:rsidP="00177511">
      <w:pPr>
        <w:pStyle w:val="EndNoteBibliography"/>
        <w:ind w:left="720" w:hanging="720"/>
      </w:pPr>
      <w:r w:rsidRPr="00177511">
        <w:t xml:space="preserve">8. Seaman SR, Bartlett JW, White IR. Multiple imputation of missing covariates with non-linear effects and interactions: an evaluation of statistical methods. </w:t>
      </w:r>
      <w:r w:rsidRPr="00177511">
        <w:rPr>
          <w:i/>
        </w:rPr>
        <w:t>BMC Med Res Methodol</w:t>
      </w:r>
      <w:r w:rsidRPr="00177511">
        <w:t xml:space="preserve"> 2012;12:46. doi: 10.1186/1471-2288-12-46 [published Online First: 2012/04/12]</w:t>
      </w:r>
    </w:p>
    <w:p w14:paraId="754C3B04" w14:textId="31686E54" w:rsidR="004C0027" w:rsidRDefault="00EB11ED">
      <w:r>
        <w:fldChar w:fldCharType="end"/>
      </w:r>
    </w:p>
    <w:sectPr w:rsidR="004C0027" w:rsidSect="007E0CD5">
      <w:pgSz w:w="12240" w:h="15840"/>
      <w:pgMar w:top="1152" w:right="1152" w:bottom="1152" w:left="115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A2CC2E" w14:textId="77777777" w:rsidR="00A4007E" w:rsidRDefault="00A4007E" w:rsidP="00CB2BD7">
      <w:pPr>
        <w:spacing w:after="0" w:line="240" w:lineRule="auto"/>
      </w:pPr>
      <w:r>
        <w:separator/>
      </w:r>
    </w:p>
  </w:endnote>
  <w:endnote w:type="continuationSeparator" w:id="0">
    <w:p w14:paraId="125AAB9F" w14:textId="77777777" w:rsidR="00A4007E" w:rsidRDefault="00A4007E" w:rsidP="00CB2B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49712384"/>
      <w:docPartObj>
        <w:docPartGallery w:val="Page Numbers (Bottom of Page)"/>
        <w:docPartUnique/>
      </w:docPartObj>
    </w:sdtPr>
    <w:sdtEndPr>
      <w:rPr>
        <w:rFonts w:ascii="Times New Roman" w:hAnsi="Times New Roman" w:cs="Times New Roman"/>
        <w:noProof/>
        <w:sz w:val="24"/>
        <w:szCs w:val="24"/>
      </w:rPr>
    </w:sdtEndPr>
    <w:sdtContent>
      <w:p w14:paraId="16CDDFD9" w14:textId="77877295" w:rsidR="00B62BA6" w:rsidRPr="00CB2BD7" w:rsidRDefault="00B62BA6">
        <w:pPr>
          <w:pStyle w:val="Footer"/>
          <w:jc w:val="right"/>
          <w:rPr>
            <w:rFonts w:ascii="Times New Roman" w:hAnsi="Times New Roman" w:cs="Times New Roman"/>
            <w:sz w:val="24"/>
            <w:szCs w:val="24"/>
          </w:rPr>
        </w:pPr>
        <w:r w:rsidRPr="00CB2BD7">
          <w:rPr>
            <w:rFonts w:ascii="Times New Roman" w:hAnsi="Times New Roman" w:cs="Times New Roman"/>
            <w:sz w:val="24"/>
            <w:szCs w:val="24"/>
          </w:rPr>
          <w:fldChar w:fldCharType="begin"/>
        </w:r>
        <w:r w:rsidRPr="00CB2BD7">
          <w:rPr>
            <w:rFonts w:ascii="Times New Roman" w:hAnsi="Times New Roman" w:cs="Times New Roman"/>
            <w:sz w:val="24"/>
            <w:szCs w:val="24"/>
          </w:rPr>
          <w:instrText xml:space="preserve"> PAGE   \* MERGEFORMAT </w:instrText>
        </w:r>
        <w:r w:rsidRPr="00CB2BD7">
          <w:rPr>
            <w:rFonts w:ascii="Times New Roman" w:hAnsi="Times New Roman" w:cs="Times New Roman"/>
            <w:sz w:val="24"/>
            <w:szCs w:val="24"/>
          </w:rPr>
          <w:fldChar w:fldCharType="separate"/>
        </w:r>
        <w:r w:rsidRPr="00CB2BD7">
          <w:rPr>
            <w:rFonts w:ascii="Times New Roman" w:hAnsi="Times New Roman" w:cs="Times New Roman"/>
            <w:noProof/>
            <w:sz w:val="24"/>
            <w:szCs w:val="24"/>
          </w:rPr>
          <w:t>2</w:t>
        </w:r>
        <w:r w:rsidRPr="00CB2BD7">
          <w:rPr>
            <w:rFonts w:ascii="Times New Roman" w:hAnsi="Times New Roman" w:cs="Times New Roman"/>
            <w:noProof/>
            <w:sz w:val="24"/>
            <w:szCs w:val="24"/>
          </w:rPr>
          <w:fldChar w:fldCharType="end"/>
        </w:r>
      </w:p>
    </w:sdtContent>
  </w:sdt>
  <w:p w14:paraId="6E34F469" w14:textId="77777777" w:rsidR="00B62BA6" w:rsidRDefault="00B62BA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15A571" w14:textId="77777777" w:rsidR="00A4007E" w:rsidRDefault="00A4007E" w:rsidP="00CB2BD7">
      <w:pPr>
        <w:spacing w:after="0" w:line="240" w:lineRule="auto"/>
      </w:pPr>
      <w:r>
        <w:separator/>
      </w:r>
    </w:p>
  </w:footnote>
  <w:footnote w:type="continuationSeparator" w:id="0">
    <w:p w14:paraId="5CD1BE70" w14:textId="77777777" w:rsidR="00A4007E" w:rsidRDefault="00A4007E" w:rsidP="00CB2B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86EF7"/>
    <w:multiLevelType w:val="multilevel"/>
    <w:tmpl w:val="751AF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742F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67265F6"/>
    <w:multiLevelType w:val="multilevel"/>
    <w:tmpl w:val="BFAA8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FA6132"/>
    <w:multiLevelType w:val="hybridMultilevel"/>
    <w:tmpl w:val="EF680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5C1631"/>
    <w:multiLevelType w:val="multilevel"/>
    <w:tmpl w:val="30327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ED35556"/>
    <w:multiLevelType w:val="hybridMultilevel"/>
    <w:tmpl w:val="102A95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F636E6"/>
    <w:multiLevelType w:val="multilevel"/>
    <w:tmpl w:val="A94088DE"/>
    <w:lvl w:ilvl="0">
      <w:start w:val="2"/>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7" w15:restartNumberingAfterBreak="0">
    <w:nsid w:val="0FD17047"/>
    <w:multiLevelType w:val="hybridMultilevel"/>
    <w:tmpl w:val="301C02D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15:restartNumberingAfterBreak="0">
    <w:nsid w:val="11FE7DF9"/>
    <w:multiLevelType w:val="hybridMultilevel"/>
    <w:tmpl w:val="FD626412"/>
    <w:lvl w:ilvl="0" w:tplc="749C0B4C">
      <w:start w:val="1"/>
      <w:numFmt w:val="bullet"/>
      <w:lvlText w:val="•"/>
      <w:lvlJc w:val="left"/>
      <w:pPr>
        <w:tabs>
          <w:tab w:val="num" w:pos="720"/>
        </w:tabs>
        <w:ind w:left="720" w:hanging="360"/>
      </w:pPr>
      <w:rPr>
        <w:rFonts w:ascii="Arial" w:hAnsi="Arial" w:hint="default"/>
      </w:rPr>
    </w:lvl>
    <w:lvl w:ilvl="1" w:tplc="AD7E5F14" w:tentative="1">
      <w:start w:val="1"/>
      <w:numFmt w:val="bullet"/>
      <w:lvlText w:val="•"/>
      <w:lvlJc w:val="left"/>
      <w:pPr>
        <w:tabs>
          <w:tab w:val="num" w:pos="1440"/>
        </w:tabs>
        <w:ind w:left="1440" w:hanging="360"/>
      </w:pPr>
      <w:rPr>
        <w:rFonts w:ascii="Arial" w:hAnsi="Arial" w:hint="default"/>
      </w:rPr>
    </w:lvl>
    <w:lvl w:ilvl="2" w:tplc="17347FA0" w:tentative="1">
      <w:start w:val="1"/>
      <w:numFmt w:val="bullet"/>
      <w:lvlText w:val="•"/>
      <w:lvlJc w:val="left"/>
      <w:pPr>
        <w:tabs>
          <w:tab w:val="num" w:pos="2160"/>
        </w:tabs>
        <w:ind w:left="2160" w:hanging="360"/>
      </w:pPr>
      <w:rPr>
        <w:rFonts w:ascii="Arial" w:hAnsi="Arial" w:hint="default"/>
      </w:rPr>
    </w:lvl>
    <w:lvl w:ilvl="3" w:tplc="9C6A2A64" w:tentative="1">
      <w:start w:val="1"/>
      <w:numFmt w:val="bullet"/>
      <w:lvlText w:val="•"/>
      <w:lvlJc w:val="left"/>
      <w:pPr>
        <w:tabs>
          <w:tab w:val="num" w:pos="2880"/>
        </w:tabs>
        <w:ind w:left="2880" w:hanging="360"/>
      </w:pPr>
      <w:rPr>
        <w:rFonts w:ascii="Arial" w:hAnsi="Arial" w:hint="default"/>
      </w:rPr>
    </w:lvl>
    <w:lvl w:ilvl="4" w:tplc="BD3C2FFC" w:tentative="1">
      <w:start w:val="1"/>
      <w:numFmt w:val="bullet"/>
      <w:lvlText w:val="•"/>
      <w:lvlJc w:val="left"/>
      <w:pPr>
        <w:tabs>
          <w:tab w:val="num" w:pos="3600"/>
        </w:tabs>
        <w:ind w:left="3600" w:hanging="360"/>
      </w:pPr>
      <w:rPr>
        <w:rFonts w:ascii="Arial" w:hAnsi="Arial" w:hint="default"/>
      </w:rPr>
    </w:lvl>
    <w:lvl w:ilvl="5" w:tplc="41D85E24" w:tentative="1">
      <w:start w:val="1"/>
      <w:numFmt w:val="bullet"/>
      <w:lvlText w:val="•"/>
      <w:lvlJc w:val="left"/>
      <w:pPr>
        <w:tabs>
          <w:tab w:val="num" w:pos="4320"/>
        </w:tabs>
        <w:ind w:left="4320" w:hanging="360"/>
      </w:pPr>
      <w:rPr>
        <w:rFonts w:ascii="Arial" w:hAnsi="Arial" w:hint="default"/>
      </w:rPr>
    </w:lvl>
    <w:lvl w:ilvl="6" w:tplc="EBFCDCB8" w:tentative="1">
      <w:start w:val="1"/>
      <w:numFmt w:val="bullet"/>
      <w:lvlText w:val="•"/>
      <w:lvlJc w:val="left"/>
      <w:pPr>
        <w:tabs>
          <w:tab w:val="num" w:pos="5040"/>
        </w:tabs>
        <w:ind w:left="5040" w:hanging="360"/>
      </w:pPr>
      <w:rPr>
        <w:rFonts w:ascii="Arial" w:hAnsi="Arial" w:hint="default"/>
      </w:rPr>
    </w:lvl>
    <w:lvl w:ilvl="7" w:tplc="FB0481D6" w:tentative="1">
      <w:start w:val="1"/>
      <w:numFmt w:val="bullet"/>
      <w:lvlText w:val="•"/>
      <w:lvlJc w:val="left"/>
      <w:pPr>
        <w:tabs>
          <w:tab w:val="num" w:pos="5760"/>
        </w:tabs>
        <w:ind w:left="5760" w:hanging="360"/>
      </w:pPr>
      <w:rPr>
        <w:rFonts w:ascii="Arial" w:hAnsi="Arial" w:hint="default"/>
      </w:rPr>
    </w:lvl>
    <w:lvl w:ilvl="8" w:tplc="5B2631B0"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30F4F4D"/>
    <w:multiLevelType w:val="hybridMultilevel"/>
    <w:tmpl w:val="1A2452F8"/>
    <w:lvl w:ilvl="0" w:tplc="65C25FBE">
      <w:start w:val="1"/>
      <w:numFmt w:val="bullet"/>
      <w:lvlText w:val="•"/>
      <w:lvlJc w:val="left"/>
      <w:pPr>
        <w:tabs>
          <w:tab w:val="num" w:pos="720"/>
        </w:tabs>
        <w:ind w:left="720" w:hanging="360"/>
      </w:pPr>
      <w:rPr>
        <w:rFonts w:ascii="Arial" w:hAnsi="Arial" w:hint="default"/>
      </w:rPr>
    </w:lvl>
    <w:lvl w:ilvl="1" w:tplc="71842F32" w:tentative="1">
      <w:start w:val="1"/>
      <w:numFmt w:val="bullet"/>
      <w:lvlText w:val="•"/>
      <w:lvlJc w:val="left"/>
      <w:pPr>
        <w:tabs>
          <w:tab w:val="num" w:pos="1440"/>
        </w:tabs>
        <w:ind w:left="1440" w:hanging="360"/>
      </w:pPr>
      <w:rPr>
        <w:rFonts w:ascii="Arial" w:hAnsi="Arial" w:hint="default"/>
      </w:rPr>
    </w:lvl>
    <w:lvl w:ilvl="2" w:tplc="E01AECAE" w:tentative="1">
      <w:start w:val="1"/>
      <w:numFmt w:val="bullet"/>
      <w:lvlText w:val="•"/>
      <w:lvlJc w:val="left"/>
      <w:pPr>
        <w:tabs>
          <w:tab w:val="num" w:pos="2160"/>
        </w:tabs>
        <w:ind w:left="2160" w:hanging="360"/>
      </w:pPr>
      <w:rPr>
        <w:rFonts w:ascii="Arial" w:hAnsi="Arial" w:hint="default"/>
      </w:rPr>
    </w:lvl>
    <w:lvl w:ilvl="3" w:tplc="5BE61510" w:tentative="1">
      <w:start w:val="1"/>
      <w:numFmt w:val="bullet"/>
      <w:lvlText w:val="•"/>
      <w:lvlJc w:val="left"/>
      <w:pPr>
        <w:tabs>
          <w:tab w:val="num" w:pos="2880"/>
        </w:tabs>
        <w:ind w:left="2880" w:hanging="360"/>
      </w:pPr>
      <w:rPr>
        <w:rFonts w:ascii="Arial" w:hAnsi="Arial" w:hint="default"/>
      </w:rPr>
    </w:lvl>
    <w:lvl w:ilvl="4" w:tplc="835CC98C" w:tentative="1">
      <w:start w:val="1"/>
      <w:numFmt w:val="bullet"/>
      <w:lvlText w:val="•"/>
      <w:lvlJc w:val="left"/>
      <w:pPr>
        <w:tabs>
          <w:tab w:val="num" w:pos="3600"/>
        </w:tabs>
        <w:ind w:left="3600" w:hanging="360"/>
      </w:pPr>
      <w:rPr>
        <w:rFonts w:ascii="Arial" w:hAnsi="Arial" w:hint="default"/>
      </w:rPr>
    </w:lvl>
    <w:lvl w:ilvl="5" w:tplc="729642C4" w:tentative="1">
      <w:start w:val="1"/>
      <w:numFmt w:val="bullet"/>
      <w:lvlText w:val="•"/>
      <w:lvlJc w:val="left"/>
      <w:pPr>
        <w:tabs>
          <w:tab w:val="num" w:pos="4320"/>
        </w:tabs>
        <w:ind w:left="4320" w:hanging="360"/>
      </w:pPr>
      <w:rPr>
        <w:rFonts w:ascii="Arial" w:hAnsi="Arial" w:hint="default"/>
      </w:rPr>
    </w:lvl>
    <w:lvl w:ilvl="6" w:tplc="AAF4F5E6" w:tentative="1">
      <w:start w:val="1"/>
      <w:numFmt w:val="bullet"/>
      <w:lvlText w:val="•"/>
      <w:lvlJc w:val="left"/>
      <w:pPr>
        <w:tabs>
          <w:tab w:val="num" w:pos="5040"/>
        </w:tabs>
        <w:ind w:left="5040" w:hanging="360"/>
      </w:pPr>
      <w:rPr>
        <w:rFonts w:ascii="Arial" w:hAnsi="Arial" w:hint="default"/>
      </w:rPr>
    </w:lvl>
    <w:lvl w:ilvl="7" w:tplc="FA344A6C" w:tentative="1">
      <w:start w:val="1"/>
      <w:numFmt w:val="bullet"/>
      <w:lvlText w:val="•"/>
      <w:lvlJc w:val="left"/>
      <w:pPr>
        <w:tabs>
          <w:tab w:val="num" w:pos="5760"/>
        </w:tabs>
        <w:ind w:left="5760" w:hanging="360"/>
      </w:pPr>
      <w:rPr>
        <w:rFonts w:ascii="Arial" w:hAnsi="Arial" w:hint="default"/>
      </w:rPr>
    </w:lvl>
    <w:lvl w:ilvl="8" w:tplc="680E443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148D26E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4B10A57"/>
    <w:multiLevelType w:val="multilevel"/>
    <w:tmpl w:val="AF26B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4E254F7"/>
    <w:multiLevelType w:val="multilevel"/>
    <w:tmpl w:val="64A0D68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5504DCD"/>
    <w:multiLevelType w:val="hybridMultilevel"/>
    <w:tmpl w:val="85F6A6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5AD4747"/>
    <w:multiLevelType w:val="multilevel"/>
    <w:tmpl w:val="82101A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7803E5E"/>
    <w:multiLevelType w:val="hybridMultilevel"/>
    <w:tmpl w:val="AB625268"/>
    <w:lvl w:ilvl="0" w:tplc="CF102B22">
      <w:start w:val="1"/>
      <w:numFmt w:val="bullet"/>
      <w:lvlText w:val="•"/>
      <w:lvlJc w:val="left"/>
      <w:pPr>
        <w:tabs>
          <w:tab w:val="num" w:pos="720"/>
        </w:tabs>
        <w:ind w:left="720" w:hanging="360"/>
      </w:pPr>
      <w:rPr>
        <w:rFonts w:ascii="Arial" w:hAnsi="Arial" w:hint="default"/>
      </w:rPr>
    </w:lvl>
    <w:lvl w:ilvl="1" w:tplc="25582A10" w:tentative="1">
      <w:start w:val="1"/>
      <w:numFmt w:val="bullet"/>
      <w:lvlText w:val="•"/>
      <w:lvlJc w:val="left"/>
      <w:pPr>
        <w:tabs>
          <w:tab w:val="num" w:pos="1440"/>
        </w:tabs>
        <w:ind w:left="1440" w:hanging="360"/>
      </w:pPr>
      <w:rPr>
        <w:rFonts w:ascii="Arial" w:hAnsi="Arial" w:hint="default"/>
      </w:rPr>
    </w:lvl>
    <w:lvl w:ilvl="2" w:tplc="0262D308" w:tentative="1">
      <w:start w:val="1"/>
      <w:numFmt w:val="bullet"/>
      <w:lvlText w:val="•"/>
      <w:lvlJc w:val="left"/>
      <w:pPr>
        <w:tabs>
          <w:tab w:val="num" w:pos="2160"/>
        </w:tabs>
        <w:ind w:left="2160" w:hanging="360"/>
      </w:pPr>
      <w:rPr>
        <w:rFonts w:ascii="Arial" w:hAnsi="Arial" w:hint="default"/>
      </w:rPr>
    </w:lvl>
    <w:lvl w:ilvl="3" w:tplc="972E2848" w:tentative="1">
      <w:start w:val="1"/>
      <w:numFmt w:val="bullet"/>
      <w:lvlText w:val="•"/>
      <w:lvlJc w:val="left"/>
      <w:pPr>
        <w:tabs>
          <w:tab w:val="num" w:pos="2880"/>
        </w:tabs>
        <w:ind w:left="2880" w:hanging="360"/>
      </w:pPr>
      <w:rPr>
        <w:rFonts w:ascii="Arial" w:hAnsi="Arial" w:hint="default"/>
      </w:rPr>
    </w:lvl>
    <w:lvl w:ilvl="4" w:tplc="A334B0F6" w:tentative="1">
      <w:start w:val="1"/>
      <w:numFmt w:val="bullet"/>
      <w:lvlText w:val="•"/>
      <w:lvlJc w:val="left"/>
      <w:pPr>
        <w:tabs>
          <w:tab w:val="num" w:pos="3600"/>
        </w:tabs>
        <w:ind w:left="3600" w:hanging="360"/>
      </w:pPr>
      <w:rPr>
        <w:rFonts w:ascii="Arial" w:hAnsi="Arial" w:hint="default"/>
      </w:rPr>
    </w:lvl>
    <w:lvl w:ilvl="5" w:tplc="54B0519A" w:tentative="1">
      <w:start w:val="1"/>
      <w:numFmt w:val="bullet"/>
      <w:lvlText w:val="•"/>
      <w:lvlJc w:val="left"/>
      <w:pPr>
        <w:tabs>
          <w:tab w:val="num" w:pos="4320"/>
        </w:tabs>
        <w:ind w:left="4320" w:hanging="360"/>
      </w:pPr>
      <w:rPr>
        <w:rFonts w:ascii="Arial" w:hAnsi="Arial" w:hint="default"/>
      </w:rPr>
    </w:lvl>
    <w:lvl w:ilvl="6" w:tplc="F3B2742A" w:tentative="1">
      <w:start w:val="1"/>
      <w:numFmt w:val="bullet"/>
      <w:lvlText w:val="•"/>
      <w:lvlJc w:val="left"/>
      <w:pPr>
        <w:tabs>
          <w:tab w:val="num" w:pos="5040"/>
        </w:tabs>
        <w:ind w:left="5040" w:hanging="360"/>
      </w:pPr>
      <w:rPr>
        <w:rFonts w:ascii="Arial" w:hAnsi="Arial" w:hint="default"/>
      </w:rPr>
    </w:lvl>
    <w:lvl w:ilvl="7" w:tplc="D82E0AFC" w:tentative="1">
      <w:start w:val="1"/>
      <w:numFmt w:val="bullet"/>
      <w:lvlText w:val="•"/>
      <w:lvlJc w:val="left"/>
      <w:pPr>
        <w:tabs>
          <w:tab w:val="num" w:pos="5760"/>
        </w:tabs>
        <w:ind w:left="5760" w:hanging="360"/>
      </w:pPr>
      <w:rPr>
        <w:rFonts w:ascii="Arial" w:hAnsi="Arial" w:hint="default"/>
      </w:rPr>
    </w:lvl>
    <w:lvl w:ilvl="8" w:tplc="C69A98D4"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17B121D8"/>
    <w:multiLevelType w:val="hybridMultilevel"/>
    <w:tmpl w:val="1A2A0FB8"/>
    <w:lvl w:ilvl="0" w:tplc="6BF62F6E">
      <w:start w:val="1"/>
      <w:numFmt w:val="bullet"/>
      <w:lvlText w:val="•"/>
      <w:lvlJc w:val="left"/>
      <w:pPr>
        <w:tabs>
          <w:tab w:val="num" w:pos="720"/>
        </w:tabs>
        <w:ind w:left="720" w:hanging="360"/>
      </w:pPr>
      <w:rPr>
        <w:rFonts w:ascii="Arial" w:hAnsi="Arial" w:hint="default"/>
      </w:rPr>
    </w:lvl>
    <w:lvl w:ilvl="1" w:tplc="13A4C60E" w:tentative="1">
      <w:start w:val="1"/>
      <w:numFmt w:val="bullet"/>
      <w:lvlText w:val="•"/>
      <w:lvlJc w:val="left"/>
      <w:pPr>
        <w:tabs>
          <w:tab w:val="num" w:pos="1440"/>
        </w:tabs>
        <w:ind w:left="1440" w:hanging="360"/>
      </w:pPr>
      <w:rPr>
        <w:rFonts w:ascii="Arial" w:hAnsi="Arial" w:hint="default"/>
      </w:rPr>
    </w:lvl>
    <w:lvl w:ilvl="2" w:tplc="B5B4732E" w:tentative="1">
      <w:start w:val="1"/>
      <w:numFmt w:val="bullet"/>
      <w:lvlText w:val="•"/>
      <w:lvlJc w:val="left"/>
      <w:pPr>
        <w:tabs>
          <w:tab w:val="num" w:pos="2160"/>
        </w:tabs>
        <w:ind w:left="2160" w:hanging="360"/>
      </w:pPr>
      <w:rPr>
        <w:rFonts w:ascii="Arial" w:hAnsi="Arial" w:hint="default"/>
      </w:rPr>
    </w:lvl>
    <w:lvl w:ilvl="3" w:tplc="18FCEECA" w:tentative="1">
      <w:start w:val="1"/>
      <w:numFmt w:val="bullet"/>
      <w:lvlText w:val="•"/>
      <w:lvlJc w:val="left"/>
      <w:pPr>
        <w:tabs>
          <w:tab w:val="num" w:pos="2880"/>
        </w:tabs>
        <w:ind w:left="2880" w:hanging="360"/>
      </w:pPr>
      <w:rPr>
        <w:rFonts w:ascii="Arial" w:hAnsi="Arial" w:hint="default"/>
      </w:rPr>
    </w:lvl>
    <w:lvl w:ilvl="4" w:tplc="520853BC" w:tentative="1">
      <w:start w:val="1"/>
      <w:numFmt w:val="bullet"/>
      <w:lvlText w:val="•"/>
      <w:lvlJc w:val="left"/>
      <w:pPr>
        <w:tabs>
          <w:tab w:val="num" w:pos="3600"/>
        </w:tabs>
        <w:ind w:left="3600" w:hanging="360"/>
      </w:pPr>
      <w:rPr>
        <w:rFonts w:ascii="Arial" w:hAnsi="Arial" w:hint="default"/>
      </w:rPr>
    </w:lvl>
    <w:lvl w:ilvl="5" w:tplc="C4FC9386" w:tentative="1">
      <w:start w:val="1"/>
      <w:numFmt w:val="bullet"/>
      <w:lvlText w:val="•"/>
      <w:lvlJc w:val="left"/>
      <w:pPr>
        <w:tabs>
          <w:tab w:val="num" w:pos="4320"/>
        </w:tabs>
        <w:ind w:left="4320" w:hanging="360"/>
      </w:pPr>
      <w:rPr>
        <w:rFonts w:ascii="Arial" w:hAnsi="Arial" w:hint="default"/>
      </w:rPr>
    </w:lvl>
    <w:lvl w:ilvl="6" w:tplc="00C8707C" w:tentative="1">
      <w:start w:val="1"/>
      <w:numFmt w:val="bullet"/>
      <w:lvlText w:val="•"/>
      <w:lvlJc w:val="left"/>
      <w:pPr>
        <w:tabs>
          <w:tab w:val="num" w:pos="5040"/>
        </w:tabs>
        <w:ind w:left="5040" w:hanging="360"/>
      </w:pPr>
      <w:rPr>
        <w:rFonts w:ascii="Arial" w:hAnsi="Arial" w:hint="default"/>
      </w:rPr>
    </w:lvl>
    <w:lvl w:ilvl="7" w:tplc="A1188256" w:tentative="1">
      <w:start w:val="1"/>
      <w:numFmt w:val="bullet"/>
      <w:lvlText w:val="•"/>
      <w:lvlJc w:val="left"/>
      <w:pPr>
        <w:tabs>
          <w:tab w:val="num" w:pos="5760"/>
        </w:tabs>
        <w:ind w:left="5760" w:hanging="360"/>
      </w:pPr>
      <w:rPr>
        <w:rFonts w:ascii="Arial" w:hAnsi="Arial" w:hint="default"/>
      </w:rPr>
    </w:lvl>
    <w:lvl w:ilvl="8" w:tplc="85DA7D9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24115CDD"/>
    <w:multiLevelType w:val="hybridMultilevel"/>
    <w:tmpl w:val="867CB928"/>
    <w:lvl w:ilvl="0" w:tplc="91E46B3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8" w15:restartNumberingAfterBreak="0">
    <w:nsid w:val="24A758BE"/>
    <w:multiLevelType w:val="hybridMultilevel"/>
    <w:tmpl w:val="8C2635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6A83CF8"/>
    <w:multiLevelType w:val="hybridMultilevel"/>
    <w:tmpl w:val="C5283CD6"/>
    <w:lvl w:ilvl="0" w:tplc="2D904E0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865734E"/>
    <w:multiLevelType w:val="multilevel"/>
    <w:tmpl w:val="DBB2E422"/>
    <w:lvl w:ilvl="0">
      <w:start w:val="1"/>
      <w:numFmt w:val="decimal"/>
      <w:lvlText w:val="%1."/>
      <w:lvlJc w:val="left"/>
      <w:pPr>
        <w:ind w:left="4614" w:hanging="360"/>
      </w:pPr>
    </w:lvl>
    <w:lvl w:ilvl="1">
      <w:start w:val="1"/>
      <w:numFmt w:val="decimal"/>
      <w:lvlText w:val="%1.%2."/>
      <w:lvlJc w:val="left"/>
      <w:pPr>
        <w:ind w:left="7470" w:hanging="360"/>
      </w:pPr>
      <w:rPr>
        <w:rFonts w:ascii="Times New Roman" w:hAnsi="Times New Roman" w:cs="Times New Roman" w:hint="default"/>
      </w:rPr>
    </w:lvl>
    <w:lvl w:ilvl="2">
      <w:start w:val="1"/>
      <w:numFmt w:val="decimal"/>
      <w:lvlText w:val="%1.%2.%3."/>
      <w:lvlJc w:val="left"/>
      <w:pPr>
        <w:ind w:left="3981" w:hanging="720"/>
      </w:pPr>
    </w:lvl>
    <w:lvl w:ilvl="3">
      <w:start w:val="1"/>
      <w:numFmt w:val="decimal"/>
      <w:lvlText w:val="%1.%2.%3.%4."/>
      <w:lvlJc w:val="left"/>
      <w:pPr>
        <w:ind w:left="1080" w:hanging="720"/>
      </w:pPr>
    </w:lvl>
    <w:lvl w:ilvl="4">
      <w:start w:val="1"/>
      <w:numFmt w:val="decimal"/>
      <w:lvlText w:val="%1.%2.%3.%4.%5."/>
      <w:lvlJc w:val="left"/>
      <w:pPr>
        <w:ind w:left="1080" w:hanging="720"/>
      </w:pPr>
    </w:lvl>
    <w:lvl w:ilvl="5">
      <w:start w:val="1"/>
      <w:numFmt w:val="decimal"/>
      <w:lvlText w:val="%1.%2.%3.%4.%5.%6."/>
      <w:lvlJc w:val="left"/>
      <w:pPr>
        <w:ind w:left="1440" w:hanging="1080"/>
      </w:pPr>
    </w:lvl>
    <w:lvl w:ilvl="6">
      <w:start w:val="1"/>
      <w:numFmt w:val="decimal"/>
      <w:lvlText w:val="%1.%2.%3.%4.%5.%6.%7."/>
      <w:lvlJc w:val="left"/>
      <w:pPr>
        <w:ind w:left="1440" w:hanging="1080"/>
      </w:pPr>
    </w:lvl>
    <w:lvl w:ilvl="7">
      <w:start w:val="1"/>
      <w:numFmt w:val="decimal"/>
      <w:lvlText w:val="%1.%2.%3.%4.%5.%6.%7.%8."/>
      <w:lvlJc w:val="left"/>
      <w:pPr>
        <w:ind w:left="1440" w:hanging="1080"/>
      </w:pPr>
    </w:lvl>
    <w:lvl w:ilvl="8">
      <w:start w:val="1"/>
      <w:numFmt w:val="decimal"/>
      <w:lvlText w:val="%1.%2.%3.%4.%5.%6.%7.%8.%9."/>
      <w:lvlJc w:val="left"/>
      <w:pPr>
        <w:ind w:left="1800" w:hanging="1440"/>
      </w:pPr>
    </w:lvl>
  </w:abstractNum>
  <w:abstractNum w:abstractNumId="21" w15:restartNumberingAfterBreak="0">
    <w:nsid w:val="2FB607FA"/>
    <w:multiLevelType w:val="multilevel"/>
    <w:tmpl w:val="6CA2DB2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541473B"/>
    <w:multiLevelType w:val="hybridMultilevel"/>
    <w:tmpl w:val="E7148364"/>
    <w:lvl w:ilvl="0" w:tplc="76A866EC">
      <w:start w:val="1"/>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1470090"/>
    <w:multiLevelType w:val="hybridMultilevel"/>
    <w:tmpl w:val="7B2E1F7C"/>
    <w:lvl w:ilvl="0" w:tplc="46963B3C">
      <w:start w:val="1"/>
      <w:numFmt w:val="bullet"/>
      <w:lvlText w:val="•"/>
      <w:lvlJc w:val="left"/>
      <w:pPr>
        <w:tabs>
          <w:tab w:val="num" w:pos="720"/>
        </w:tabs>
        <w:ind w:left="720" w:hanging="360"/>
      </w:pPr>
      <w:rPr>
        <w:rFonts w:ascii="Arial" w:hAnsi="Arial" w:hint="default"/>
      </w:rPr>
    </w:lvl>
    <w:lvl w:ilvl="1" w:tplc="F9748386" w:tentative="1">
      <w:start w:val="1"/>
      <w:numFmt w:val="bullet"/>
      <w:lvlText w:val="•"/>
      <w:lvlJc w:val="left"/>
      <w:pPr>
        <w:tabs>
          <w:tab w:val="num" w:pos="1440"/>
        </w:tabs>
        <w:ind w:left="1440" w:hanging="360"/>
      </w:pPr>
      <w:rPr>
        <w:rFonts w:ascii="Arial" w:hAnsi="Arial" w:hint="default"/>
      </w:rPr>
    </w:lvl>
    <w:lvl w:ilvl="2" w:tplc="39FE5648" w:tentative="1">
      <w:start w:val="1"/>
      <w:numFmt w:val="bullet"/>
      <w:lvlText w:val="•"/>
      <w:lvlJc w:val="left"/>
      <w:pPr>
        <w:tabs>
          <w:tab w:val="num" w:pos="2160"/>
        </w:tabs>
        <w:ind w:left="2160" w:hanging="360"/>
      </w:pPr>
      <w:rPr>
        <w:rFonts w:ascii="Arial" w:hAnsi="Arial" w:hint="default"/>
      </w:rPr>
    </w:lvl>
    <w:lvl w:ilvl="3" w:tplc="5978CF20" w:tentative="1">
      <w:start w:val="1"/>
      <w:numFmt w:val="bullet"/>
      <w:lvlText w:val="•"/>
      <w:lvlJc w:val="left"/>
      <w:pPr>
        <w:tabs>
          <w:tab w:val="num" w:pos="2880"/>
        </w:tabs>
        <w:ind w:left="2880" w:hanging="360"/>
      </w:pPr>
      <w:rPr>
        <w:rFonts w:ascii="Arial" w:hAnsi="Arial" w:hint="default"/>
      </w:rPr>
    </w:lvl>
    <w:lvl w:ilvl="4" w:tplc="887A51EA" w:tentative="1">
      <w:start w:val="1"/>
      <w:numFmt w:val="bullet"/>
      <w:lvlText w:val="•"/>
      <w:lvlJc w:val="left"/>
      <w:pPr>
        <w:tabs>
          <w:tab w:val="num" w:pos="3600"/>
        </w:tabs>
        <w:ind w:left="3600" w:hanging="360"/>
      </w:pPr>
      <w:rPr>
        <w:rFonts w:ascii="Arial" w:hAnsi="Arial" w:hint="default"/>
      </w:rPr>
    </w:lvl>
    <w:lvl w:ilvl="5" w:tplc="02BC6914" w:tentative="1">
      <w:start w:val="1"/>
      <w:numFmt w:val="bullet"/>
      <w:lvlText w:val="•"/>
      <w:lvlJc w:val="left"/>
      <w:pPr>
        <w:tabs>
          <w:tab w:val="num" w:pos="4320"/>
        </w:tabs>
        <w:ind w:left="4320" w:hanging="360"/>
      </w:pPr>
      <w:rPr>
        <w:rFonts w:ascii="Arial" w:hAnsi="Arial" w:hint="default"/>
      </w:rPr>
    </w:lvl>
    <w:lvl w:ilvl="6" w:tplc="91AE244E" w:tentative="1">
      <w:start w:val="1"/>
      <w:numFmt w:val="bullet"/>
      <w:lvlText w:val="•"/>
      <w:lvlJc w:val="left"/>
      <w:pPr>
        <w:tabs>
          <w:tab w:val="num" w:pos="5040"/>
        </w:tabs>
        <w:ind w:left="5040" w:hanging="360"/>
      </w:pPr>
      <w:rPr>
        <w:rFonts w:ascii="Arial" w:hAnsi="Arial" w:hint="default"/>
      </w:rPr>
    </w:lvl>
    <w:lvl w:ilvl="7" w:tplc="26A61410" w:tentative="1">
      <w:start w:val="1"/>
      <w:numFmt w:val="bullet"/>
      <w:lvlText w:val="•"/>
      <w:lvlJc w:val="left"/>
      <w:pPr>
        <w:tabs>
          <w:tab w:val="num" w:pos="5760"/>
        </w:tabs>
        <w:ind w:left="5760" w:hanging="360"/>
      </w:pPr>
      <w:rPr>
        <w:rFonts w:ascii="Arial" w:hAnsi="Arial" w:hint="default"/>
      </w:rPr>
    </w:lvl>
    <w:lvl w:ilvl="8" w:tplc="06E85B56"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2C65CFD"/>
    <w:multiLevelType w:val="hybridMultilevel"/>
    <w:tmpl w:val="253495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ED46069"/>
    <w:multiLevelType w:val="hybridMultilevel"/>
    <w:tmpl w:val="F1529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1586FD3"/>
    <w:multiLevelType w:val="multilevel"/>
    <w:tmpl w:val="75E69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3564B5C"/>
    <w:multiLevelType w:val="hybridMultilevel"/>
    <w:tmpl w:val="B94629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5991B50"/>
    <w:multiLevelType w:val="hybridMultilevel"/>
    <w:tmpl w:val="BA6A06B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66116ED"/>
    <w:multiLevelType w:val="multilevel"/>
    <w:tmpl w:val="85C43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81E4B8C"/>
    <w:multiLevelType w:val="hybridMultilevel"/>
    <w:tmpl w:val="15A0DB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B2E4C4C"/>
    <w:multiLevelType w:val="multilevel"/>
    <w:tmpl w:val="92AC72A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CB72856"/>
    <w:multiLevelType w:val="multilevel"/>
    <w:tmpl w:val="2D322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0DF09FC"/>
    <w:multiLevelType w:val="multilevel"/>
    <w:tmpl w:val="64A0D68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1541409"/>
    <w:multiLevelType w:val="hybridMultilevel"/>
    <w:tmpl w:val="9FA89DA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5" w15:restartNumberingAfterBreak="0">
    <w:nsid w:val="63173A9E"/>
    <w:multiLevelType w:val="hybridMultilevel"/>
    <w:tmpl w:val="ACBE71D2"/>
    <w:lvl w:ilvl="0" w:tplc="850A478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44D3D15"/>
    <w:multiLevelType w:val="multilevel"/>
    <w:tmpl w:val="1166E1EA"/>
    <w:lvl w:ilvl="0">
      <w:start w:val="2"/>
      <w:numFmt w:val="decimal"/>
      <w:lvlText w:val="%1."/>
      <w:lvlJc w:val="left"/>
      <w:pPr>
        <w:ind w:left="4613" w:hanging="360"/>
      </w:pPr>
      <w:rPr>
        <w:rFonts w:hint="default"/>
      </w:rPr>
    </w:lvl>
    <w:lvl w:ilvl="1">
      <w:start w:val="3"/>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673400B3"/>
    <w:multiLevelType w:val="hybridMultilevel"/>
    <w:tmpl w:val="F6F82F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DC8656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E451F83"/>
    <w:multiLevelType w:val="hybridMultilevel"/>
    <w:tmpl w:val="13B2E1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82F7A94"/>
    <w:multiLevelType w:val="multilevel"/>
    <w:tmpl w:val="82101A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4"/>
  </w:num>
  <w:num w:numId="2">
    <w:abstractNumId w:val="40"/>
  </w:num>
  <w:num w:numId="3">
    <w:abstractNumId w:val="38"/>
  </w:num>
  <w:num w:numId="4">
    <w:abstractNumId w:val="6"/>
  </w:num>
  <w:num w:numId="5">
    <w:abstractNumId w:val="1"/>
  </w:num>
  <w:num w:numId="6">
    <w:abstractNumId w:val="20"/>
  </w:num>
  <w:num w:numId="7">
    <w:abstractNumId w:val="10"/>
  </w:num>
  <w:num w:numId="8">
    <w:abstractNumId w:val="0"/>
    <w:lvlOverride w:ilvl="0">
      <w:lvl w:ilvl="0">
        <w:numFmt w:val="bullet"/>
        <w:lvlText w:val="o"/>
        <w:lvlJc w:val="left"/>
        <w:pPr>
          <w:tabs>
            <w:tab w:val="num" w:pos="720"/>
          </w:tabs>
          <w:ind w:left="720" w:hanging="360"/>
        </w:pPr>
        <w:rPr>
          <w:rFonts w:ascii="Courier New" w:hAnsi="Courier New" w:hint="default"/>
          <w:sz w:val="20"/>
        </w:rPr>
      </w:lvl>
    </w:lvlOverride>
  </w:num>
  <w:num w:numId="9">
    <w:abstractNumId w:val="19"/>
  </w:num>
  <w:num w:numId="10">
    <w:abstractNumId w:val="7"/>
  </w:num>
  <w:num w:numId="11">
    <w:abstractNumId w:val="26"/>
  </w:num>
  <w:num w:numId="12">
    <w:abstractNumId w:val="13"/>
  </w:num>
  <w:num w:numId="13">
    <w:abstractNumId w:val="27"/>
  </w:num>
  <w:num w:numId="14">
    <w:abstractNumId w:val="39"/>
  </w:num>
  <w:num w:numId="15">
    <w:abstractNumId w:val="3"/>
  </w:num>
  <w:num w:numId="16">
    <w:abstractNumId w:val="34"/>
  </w:num>
  <w:num w:numId="17">
    <w:abstractNumId w:val="24"/>
  </w:num>
  <w:num w:numId="18">
    <w:abstractNumId w:val="18"/>
  </w:num>
  <w:num w:numId="19">
    <w:abstractNumId w:val="30"/>
  </w:num>
  <w:num w:numId="20">
    <w:abstractNumId w:val="4"/>
  </w:num>
  <w:num w:numId="21">
    <w:abstractNumId w:val="17"/>
  </w:num>
  <w:num w:numId="22">
    <w:abstractNumId w:val="37"/>
  </w:num>
  <w:num w:numId="23">
    <w:abstractNumId w:val="32"/>
  </w:num>
  <w:num w:numId="24">
    <w:abstractNumId w:val="5"/>
  </w:num>
  <w:num w:numId="25">
    <w:abstractNumId w:val="22"/>
  </w:num>
  <w:num w:numId="26">
    <w:abstractNumId w:val="36"/>
  </w:num>
  <w:num w:numId="27">
    <w:abstractNumId w:val="31"/>
  </w:num>
  <w:num w:numId="28">
    <w:abstractNumId w:val="33"/>
  </w:num>
  <w:num w:numId="29">
    <w:abstractNumId w:val="11"/>
  </w:num>
  <w:num w:numId="30">
    <w:abstractNumId w:val="21"/>
  </w:num>
  <w:num w:numId="31">
    <w:abstractNumId w:val="12"/>
  </w:num>
  <w:num w:numId="32">
    <w:abstractNumId w:val="28"/>
  </w:num>
  <w:num w:numId="33">
    <w:abstractNumId w:val="29"/>
  </w:num>
  <w:num w:numId="34">
    <w:abstractNumId w:val="2"/>
  </w:num>
  <w:num w:numId="35">
    <w:abstractNumId w:val="35"/>
  </w:num>
  <w:num w:numId="36">
    <w:abstractNumId w:val="9"/>
  </w:num>
  <w:num w:numId="37">
    <w:abstractNumId w:val="23"/>
  </w:num>
  <w:num w:numId="38">
    <w:abstractNumId w:val="15"/>
  </w:num>
  <w:num w:numId="39">
    <w:abstractNumId w:val="16"/>
  </w:num>
  <w:num w:numId="40">
    <w:abstractNumId w:val="8"/>
  </w:num>
  <w:num w:numId="4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BMJ&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tdv5wx0uvw9x3e5sfvpawtx2d9dtdxvzwaz&quot;&gt;EndNote Library_Sept2020&lt;record-ids&gt;&lt;item&gt;74&lt;/item&gt;&lt;item&gt;999&lt;/item&gt;&lt;item&gt;1052&lt;/item&gt;&lt;item&gt;1202&lt;/item&gt;&lt;item&gt;1209&lt;/item&gt;&lt;item&gt;1217&lt;/item&gt;&lt;item&gt;1261&lt;/item&gt;&lt;item&gt;1795&lt;/item&gt;&lt;/record-ids&gt;&lt;/item&gt;&lt;/Libraries&gt;"/>
  </w:docVars>
  <w:rsids>
    <w:rsidRoot w:val="00EB11ED"/>
    <w:rsid w:val="000B2FB2"/>
    <w:rsid w:val="000B6E48"/>
    <w:rsid w:val="00112D8E"/>
    <w:rsid w:val="0012503D"/>
    <w:rsid w:val="00143CCC"/>
    <w:rsid w:val="00163529"/>
    <w:rsid w:val="00177511"/>
    <w:rsid w:val="00212CAE"/>
    <w:rsid w:val="00261EF1"/>
    <w:rsid w:val="002A7FB4"/>
    <w:rsid w:val="0032492B"/>
    <w:rsid w:val="00385957"/>
    <w:rsid w:val="004C0027"/>
    <w:rsid w:val="005448A3"/>
    <w:rsid w:val="00571EAF"/>
    <w:rsid w:val="005A5CBB"/>
    <w:rsid w:val="005C0691"/>
    <w:rsid w:val="005D1DED"/>
    <w:rsid w:val="005F224F"/>
    <w:rsid w:val="006F4C14"/>
    <w:rsid w:val="00711B5A"/>
    <w:rsid w:val="0079078B"/>
    <w:rsid w:val="007C6A3D"/>
    <w:rsid w:val="007E0CD5"/>
    <w:rsid w:val="008203E4"/>
    <w:rsid w:val="008A2B0D"/>
    <w:rsid w:val="008C0009"/>
    <w:rsid w:val="008D46C3"/>
    <w:rsid w:val="00913B71"/>
    <w:rsid w:val="00983E9B"/>
    <w:rsid w:val="009A5AFA"/>
    <w:rsid w:val="009B15C9"/>
    <w:rsid w:val="009C47E4"/>
    <w:rsid w:val="00A4007E"/>
    <w:rsid w:val="00AA04B4"/>
    <w:rsid w:val="00AB33F3"/>
    <w:rsid w:val="00AB630B"/>
    <w:rsid w:val="00AE3477"/>
    <w:rsid w:val="00B2681F"/>
    <w:rsid w:val="00B62BA6"/>
    <w:rsid w:val="00B845BF"/>
    <w:rsid w:val="00BC5D1E"/>
    <w:rsid w:val="00BD0B28"/>
    <w:rsid w:val="00BE0A1C"/>
    <w:rsid w:val="00C85E44"/>
    <w:rsid w:val="00CB2BD7"/>
    <w:rsid w:val="00D724C2"/>
    <w:rsid w:val="00E16989"/>
    <w:rsid w:val="00EB11ED"/>
    <w:rsid w:val="00EE6458"/>
    <w:rsid w:val="00EF0C13"/>
    <w:rsid w:val="00F207B4"/>
    <w:rsid w:val="00F35020"/>
    <w:rsid w:val="00F46B75"/>
    <w:rsid w:val="00F913CB"/>
    <w:rsid w:val="00FD35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338970"/>
  <w15:docId w15:val="{28823703-2541-4CF5-849A-33290B64C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11ED"/>
  </w:style>
  <w:style w:type="paragraph" w:styleId="Heading1">
    <w:name w:val="heading 1"/>
    <w:basedOn w:val="Normal"/>
    <w:next w:val="Normal"/>
    <w:link w:val="Heading1Char"/>
    <w:uiPriority w:val="9"/>
    <w:qFormat/>
    <w:rsid w:val="00EB11E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B11E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EB11E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EB11ED"/>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11E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B11ED"/>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EB11ED"/>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EB11ED"/>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EB11ED"/>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11ED"/>
  </w:style>
  <w:style w:type="paragraph" w:styleId="Footer">
    <w:name w:val="footer"/>
    <w:basedOn w:val="Normal"/>
    <w:link w:val="FooterChar"/>
    <w:uiPriority w:val="99"/>
    <w:unhideWhenUsed/>
    <w:rsid w:val="00EB11ED"/>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11ED"/>
  </w:style>
  <w:style w:type="paragraph" w:styleId="NormalWeb">
    <w:name w:val="Normal (Web)"/>
    <w:basedOn w:val="Normal"/>
    <w:uiPriority w:val="99"/>
    <w:unhideWhenUsed/>
    <w:rsid w:val="00EB11ED"/>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link w:val="NoSpacingChar"/>
    <w:uiPriority w:val="1"/>
    <w:qFormat/>
    <w:rsid w:val="00EB11ED"/>
    <w:pPr>
      <w:spacing w:after="0" w:line="240" w:lineRule="auto"/>
    </w:pPr>
  </w:style>
  <w:style w:type="paragraph" w:styleId="ListParagraph">
    <w:name w:val="List Paragraph"/>
    <w:basedOn w:val="Normal"/>
    <w:uiPriority w:val="34"/>
    <w:qFormat/>
    <w:rsid w:val="00EB11ED"/>
    <w:pPr>
      <w:ind w:left="720"/>
      <w:contextualSpacing/>
    </w:pPr>
  </w:style>
  <w:style w:type="table" w:styleId="TableGrid">
    <w:name w:val="Table Grid"/>
    <w:basedOn w:val="TableNormal"/>
    <w:uiPriority w:val="39"/>
    <w:rsid w:val="00EB11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semiHidden/>
    <w:unhideWhenUsed/>
    <w:rsid w:val="00EB11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EB11ED"/>
    <w:rPr>
      <w:rFonts w:ascii="Courier New" w:eastAsia="Times New Roman" w:hAnsi="Courier New" w:cs="Courier New"/>
      <w:sz w:val="20"/>
      <w:szCs w:val="20"/>
    </w:rPr>
  </w:style>
  <w:style w:type="character" w:customStyle="1" w:styleId="gnkrckgcgsb">
    <w:name w:val="gnkrckgcgsb"/>
    <w:basedOn w:val="DefaultParagraphFont"/>
    <w:rsid w:val="00EB11ED"/>
  </w:style>
  <w:style w:type="character" w:customStyle="1" w:styleId="gnkrckgcmsb">
    <w:name w:val="gnkrckgcmsb"/>
    <w:basedOn w:val="DefaultParagraphFont"/>
    <w:rsid w:val="00EB11ED"/>
  </w:style>
  <w:style w:type="character" w:customStyle="1" w:styleId="gnkrckgcmrb">
    <w:name w:val="gnkrckgcmrb"/>
    <w:basedOn w:val="DefaultParagraphFont"/>
    <w:rsid w:val="00EB11ED"/>
  </w:style>
  <w:style w:type="character" w:customStyle="1" w:styleId="gnkrckgcasb">
    <w:name w:val="gnkrckgcasb"/>
    <w:basedOn w:val="DefaultParagraphFont"/>
    <w:rsid w:val="00EB11ED"/>
  </w:style>
  <w:style w:type="paragraph" w:customStyle="1" w:styleId="Default">
    <w:name w:val="Default"/>
    <w:rsid w:val="00EB11ED"/>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EndNoteBibliographyTitle">
    <w:name w:val="EndNote Bibliography Title"/>
    <w:basedOn w:val="Normal"/>
    <w:link w:val="EndNoteBibliographyTitleChar"/>
    <w:rsid w:val="00EB11ED"/>
    <w:pPr>
      <w:spacing w:after="0"/>
      <w:jc w:val="center"/>
    </w:pPr>
    <w:rPr>
      <w:rFonts w:ascii="Times New Roman" w:hAnsi="Times New Roman" w:cs="Times New Roman"/>
      <w:noProof/>
      <w:sz w:val="24"/>
    </w:rPr>
  </w:style>
  <w:style w:type="character" w:customStyle="1" w:styleId="NoSpacingChar">
    <w:name w:val="No Spacing Char"/>
    <w:basedOn w:val="DefaultParagraphFont"/>
    <w:link w:val="NoSpacing"/>
    <w:uiPriority w:val="1"/>
    <w:rsid w:val="00EB11ED"/>
  </w:style>
  <w:style w:type="character" w:customStyle="1" w:styleId="EndNoteBibliographyTitleChar">
    <w:name w:val="EndNote Bibliography Title Char"/>
    <w:basedOn w:val="NoSpacingChar"/>
    <w:link w:val="EndNoteBibliographyTitle"/>
    <w:rsid w:val="00EB11ED"/>
    <w:rPr>
      <w:rFonts w:ascii="Times New Roman" w:hAnsi="Times New Roman" w:cs="Times New Roman"/>
      <w:noProof/>
      <w:sz w:val="24"/>
    </w:rPr>
  </w:style>
  <w:style w:type="paragraph" w:customStyle="1" w:styleId="EndNoteBibliography">
    <w:name w:val="EndNote Bibliography"/>
    <w:basedOn w:val="Normal"/>
    <w:link w:val="EndNoteBibliographyChar"/>
    <w:rsid w:val="00EB11ED"/>
    <w:pPr>
      <w:spacing w:line="240" w:lineRule="auto"/>
    </w:pPr>
    <w:rPr>
      <w:rFonts w:ascii="Times New Roman" w:hAnsi="Times New Roman" w:cs="Times New Roman"/>
      <w:noProof/>
      <w:sz w:val="24"/>
    </w:rPr>
  </w:style>
  <w:style w:type="character" w:customStyle="1" w:styleId="EndNoteBibliographyChar">
    <w:name w:val="EndNote Bibliography Char"/>
    <w:basedOn w:val="NoSpacingChar"/>
    <w:link w:val="EndNoteBibliography"/>
    <w:rsid w:val="00EB11ED"/>
    <w:rPr>
      <w:rFonts w:ascii="Times New Roman" w:hAnsi="Times New Roman" w:cs="Times New Roman"/>
      <w:noProof/>
      <w:sz w:val="24"/>
    </w:rPr>
  </w:style>
  <w:style w:type="character" w:styleId="Emphasis">
    <w:name w:val="Emphasis"/>
    <w:basedOn w:val="DefaultParagraphFont"/>
    <w:uiPriority w:val="20"/>
    <w:qFormat/>
    <w:rsid w:val="00EB11ED"/>
    <w:rPr>
      <w:i/>
      <w:iCs/>
    </w:rPr>
  </w:style>
  <w:style w:type="character" w:styleId="Hyperlink">
    <w:name w:val="Hyperlink"/>
    <w:basedOn w:val="DefaultParagraphFont"/>
    <w:uiPriority w:val="99"/>
    <w:unhideWhenUsed/>
    <w:rsid w:val="00EB11ED"/>
    <w:rPr>
      <w:color w:val="0000FF"/>
      <w:u w:val="single"/>
    </w:rPr>
  </w:style>
  <w:style w:type="character" w:styleId="CommentReference">
    <w:name w:val="annotation reference"/>
    <w:basedOn w:val="DefaultParagraphFont"/>
    <w:uiPriority w:val="99"/>
    <w:semiHidden/>
    <w:unhideWhenUsed/>
    <w:rsid w:val="00EB11ED"/>
    <w:rPr>
      <w:sz w:val="16"/>
      <w:szCs w:val="16"/>
    </w:rPr>
  </w:style>
  <w:style w:type="paragraph" w:styleId="CommentText">
    <w:name w:val="annotation text"/>
    <w:basedOn w:val="Normal"/>
    <w:link w:val="CommentTextChar"/>
    <w:uiPriority w:val="99"/>
    <w:unhideWhenUsed/>
    <w:rsid w:val="00EB11ED"/>
    <w:pPr>
      <w:spacing w:line="240" w:lineRule="auto"/>
    </w:pPr>
    <w:rPr>
      <w:sz w:val="20"/>
      <w:szCs w:val="20"/>
    </w:rPr>
  </w:style>
  <w:style w:type="character" w:customStyle="1" w:styleId="CommentTextChar">
    <w:name w:val="Comment Text Char"/>
    <w:basedOn w:val="DefaultParagraphFont"/>
    <w:link w:val="CommentText"/>
    <w:uiPriority w:val="99"/>
    <w:rsid w:val="00EB11ED"/>
    <w:rPr>
      <w:sz w:val="20"/>
      <w:szCs w:val="20"/>
    </w:rPr>
  </w:style>
  <w:style w:type="paragraph" w:styleId="CommentSubject">
    <w:name w:val="annotation subject"/>
    <w:basedOn w:val="CommentText"/>
    <w:next w:val="CommentText"/>
    <w:link w:val="CommentSubjectChar"/>
    <w:uiPriority w:val="99"/>
    <w:semiHidden/>
    <w:unhideWhenUsed/>
    <w:rsid w:val="00EB11ED"/>
    <w:rPr>
      <w:b/>
      <w:bCs/>
    </w:rPr>
  </w:style>
  <w:style w:type="character" w:customStyle="1" w:styleId="CommentSubjectChar">
    <w:name w:val="Comment Subject Char"/>
    <w:basedOn w:val="CommentTextChar"/>
    <w:link w:val="CommentSubject"/>
    <w:uiPriority w:val="99"/>
    <w:semiHidden/>
    <w:rsid w:val="00EB11ED"/>
    <w:rPr>
      <w:b/>
      <w:bCs/>
      <w:sz w:val="20"/>
      <w:szCs w:val="20"/>
    </w:rPr>
  </w:style>
  <w:style w:type="paragraph" w:styleId="BalloonText">
    <w:name w:val="Balloon Text"/>
    <w:basedOn w:val="Normal"/>
    <w:link w:val="BalloonTextChar"/>
    <w:uiPriority w:val="99"/>
    <w:semiHidden/>
    <w:unhideWhenUsed/>
    <w:rsid w:val="00EB11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11ED"/>
    <w:rPr>
      <w:rFonts w:ascii="Segoe UI" w:hAnsi="Segoe UI" w:cs="Segoe UI"/>
      <w:sz w:val="18"/>
      <w:szCs w:val="18"/>
    </w:rPr>
  </w:style>
  <w:style w:type="character" w:customStyle="1" w:styleId="ej-keyword">
    <w:name w:val="ej-keyword"/>
    <w:basedOn w:val="DefaultParagraphFont"/>
    <w:rsid w:val="00EB11ED"/>
  </w:style>
  <w:style w:type="paragraph" w:customStyle="1" w:styleId="internal-links">
    <w:name w:val="internal-links"/>
    <w:basedOn w:val="Normal"/>
    <w:rsid w:val="00EB11E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ighlight">
    <w:name w:val="highlight"/>
    <w:basedOn w:val="DefaultParagraphFont"/>
    <w:rsid w:val="00EB11ED"/>
  </w:style>
  <w:style w:type="paragraph" w:customStyle="1" w:styleId="affinlinebook">
    <w:name w:val="aff_inline_book"/>
    <w:basedOn w:val="Normal"/>
    <w:rsid w:val="00EB11E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i-ncbitoggler-master-text">
    <w:name w:val="ui-ncbitoggler-master-text"/>
    <w:basedOn w:val="DefaultParagraphFont"/>
    <w:rsid w:val="00EB11ED"/>
  </w:style>
  <w:style w:type="character" w:styleId="UnresolvedMention">
    <w:name w:val="Unresolved Mention"/>
    <w:basedOn w:val="DefaultParagraphFont"/>
    <w:uiPriority w:val="99"/>
    <w:semiHidden/>
    <w:unhideWhenUsed/>
    <w:rsid w:val="00EB11ED"/>
    <w:rPr>
      <w:color w:val="605E5C"/>
      <w:shd w:val="clear" w:color="auto" w:fill="E1DFDD"/>
    </w:rPr>
  </w:style>
  <w:style w:type="character" w:styleId="FollowedHyperlink">
    <w:name w:val="FollowedHyperlink"/>
    <w:basedOn w:val="DefaultParagraphFont"/>
    <w:uiPriority w:val="99"/>
    <w:semiHidden/>
    <w:unhideWhenUsed/>
    <w:rsid w:val="00EB11ED"/>
    <w:rPr>
      <w:color w:val="954F72" w:themeColor="followedHyperlink"/>
      <w:u w:val="single"/>
    </w:rPr>
  </w:style>
  <w:style w:type="character" w:styleId="PlaceholderText">
    <w:name w:val="Placeholder Text"/>
    <w:basedOn w:val="DefaultParagraphFont"/>
    <w:uiPriority w:val="99"/>
    <w:semiHidden/>
    <w:rsid w:val="00EB11ED"/>
    <w:rPr>
      <w:color w:val="808080"/>
    </w:rPr>
  </w:style>
  <w:style w:type="character" w:customStyle="1" w:styleId="mixed-citation">
    <w:name w:val="mixed-citation"/>
    <w:basedOn w:val="DefaultParagraphFont"/>
    <w:rsid w:val="00EB11ED"/>
  </w:style>
  <w:style w:type="character" w:customStyle="1" w:styleId="ref-journal">
    <w:name w:val="ref-journal"/>
    <w:basedOn w:val="DefaultParagraphFont"/>
    <w:rsid w:val="00EB11ED"/>
  </w:style>
  <w:style w:type="character" w:customStyle="1" w:styleId="nowrap">
    <w:name w:val="nowrap"/>
    <w:basedOn w:val="DefaultParagraphFont"/>
    <w:rsid w:val="00EB11ED"/>
  </w:style>
  <w:style w:type="character" w:customStyle="1" w:styleId="a">
    <w:name w:val="_"/>
    <w:basedOn w:val="DefaultParagraphFont"/>
    <w:rsid w:val="00EB11ED"/>
  </w:style>
  <w:style w:type="paragraph" w:customStyle="1" w:styleId="2010SAHeading5i">
    <w:name w:val="2010SA Heading 5 (i.)"/>
    <w:basedOn w:val="Normal"/>
    <w:link w:val="2010SAHeading5iCharChar"/>
    <w:rsid w:val="00EB11ED"/>
    <w:pPr>
      <w:widowControl w:val="0"/>
      <w:tabs>
        <w:tab w:val="left" w:pos="792"/>
      </w:tabs>
      <w:spacing w:after="0" w:line="240" w:lineRule="auto"/>
      <w:ind w:firstLine="504"/>
    </w:pPr>
    <w:rPr>
      <w:rFonts w:ascii="Arial" w:eastAsia="Times New Roman" w:hAnsi="Arial" w:cs="Times New Roman"/>
      <w:szCs w:val="20"/>
    </w:rPr>
  </w:style>
  <w:style w:type="character" w:customStyle="1" w:styleId="2010SAHeading5iCharChar">
    <w:name w:val="2010SA Heading 5 (i.) Char Char"/>
    <w:basedOn w:val="DefaultParagraphFont"/>
    <w:link w:val="2010SAHeading5i"/>
    <w:rsid w:val="00EB11ED"/>
    <w:rPr>
      <w:rFonts w:ascii="Arial" w:eastAsia="Times New Roman" w:hAnsi="Arial" w:cs="Times New Roman"/>
      <w:szCs w:val="20"/>
    </w:rPr>
  </w:style>
  <w:style w:type="character" w:customStyle="1" w:styleId="refpublishername">
    <w:name w:val="refpublishername"/>
    <w:basedOn w:val="DefaultParagraphFont"/>
    <w:rsid w:val="00EB11ED"/>
  </w:style>
  <w:style w:type="character" w:customStyle="1" w:styleId="refpublisherloc">
    <w:name w:val="refpublisherloc"/>
    <w:basedOn w:val="DefaultParagraphFont"/>
    <w:rsid w:val="00EB11ED"/>
  </w:style>
  <w:style w:type="character" w:customStyle="1" w:styleId="refdate">
    <w:name w:val="refdate"/>
    <w:basedOn w:val="DefaultParagraphFont"/>
    <w:rsid w:val="00EB11ED"/>
  </w:style>
  <w:style w:type="paragraph" w:styleId="Revision">
    <w:name w:val="Revision"/>
    <w:hidden/>
    <w:uiPriority w:val="99"/>
    <w:semiHidden/>
    <w:rsid w:val="00EB11ED"/>
    <w:pPr>
      <w:spacing w:after="0" w:line="240" w:lineRule="auto"/>
    </w:pPr>
  </w:style>
  <w:style w:type="character" w:styleId="Strong">
    <w:name w:val="Strong"/>
    <w:basedOn w:val="DefaultParagraphFont"/>
    <w:uiPriority w:val="22"/>
    <w:qFormat/>
    <w:rsid w:val="00EB11E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268</TotalTime>
  <Pages>13</Pages>
  <Words>4966</Words>
  <Characters>28311</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Kim</dc:creator>
  <cp:keywords/>
  <dc:description/>
  <cp:lastModifiedBy>Joanne Kim</cp:lastModifiedBy>
  <cp:revision>31</cp:revision>
  <cp:lastPrinted>2021-07-07T13:42:00Z</cp:lastPrinted>
  <dcterms:created xsi:type="dcterms:W3CDTF">2021-07-05T19:22:00Z</dcterms:created>
  <dcterms:modified xsi:type="dcterms:W3CDTF">2022-01-11T00:15:00Z</dcterms:modified>
</cp:coreProperties>
</file>