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82775B" w14:textId="74E59CA1" w:rsidR="00371932" w:rsidRPr="00986F67" w:rsidRDefault="0032646B" w:rsidP="00041241">
      <w:pPr>
        <w:pStyle w:val="Heading1-UBLKTActivitiesandIBCs"/>
        <w:spacing w:line="276" w:lineRule="auto"/>
        <w:rPr>
          <w:sz w:val="23"/>
          <w:szCs w:val="23"/>
        </w:rPr>
      </w:pPr>
      <w:r w:rsidRPr="00986F67">
        <w:rPr>
          <w:sz w:val="23"/>
          <w:szCs w:val="23"/>
        </w:rPr>
        <w:t>Appendix</w:t>
      </w:r>
      <w:r w:rsidR="00986F67" w:rsidRPr="00986F67">
        <w:rPr>
          <w:sz w:val="23"/>
          <w:szCs w:val="23"/>
        </w:rPr>
        <w:t xml:space="preserve"> 1</w:t>
      </w:r>
      <w:r w:rsidRPr="00986F67">
        <w:rPr>
          <w:sz w:val="23"/>
          <w:szCs w:val="23"/>
        </w:rPr>
        <w:t>.</w:t>
      </w:r>
    </w:p>
    <w:tbl>
      <w:tblPr>
        <w:tblStyle w:val="TableGrid"/>
        <w:tblW w:w="15750" w:type="dxa"/>
        <w:tblInd w:w="-6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5"/>
        <w:gridCol w:w="1145"/>
        <w:gridCol w:w="990"/>
        <w:gridCol w:w="990"/>
        <w:gridCol w:w="990"/>
        <w:gridCol w:w="1080"/>
        <w:gridCol w:w="1080"/>
        <w:gridCol w:w="990"/>
        <w:gridCol w:w="990"/>
        <w:gridCol w:w="990"/>
        <w:gridCol w:w="1003"/>
        <w:gridCol w:w="894"/>
        <w:gridCol w:w="898"/>
        <w:gridCol w:w="809"/>
        <w:gridCol w:w="986"/>
      </w:tblGrid>
      <w:tr w:rsidR="00C47419" w14:paraId="4A43E4EF" w14:textId="77777777" w:rsidTr="00F929EF">
        <w:tc>
          <w:tcPr>
            <w:tcW w:w="1915" w:type="dxa"/>
            <w:tcBorders>
              <w:top w:val="single" w:sz="12" w:space="0" w:color="auto"/>
            </w:tcBorders>
            <w:shd w:val="clear" w:color="auto" w:fill="auto"/>
          </w:tcPr>
          <w:p w14:paraId="2429A1A5" w14:textId="77777777" w:rsidR="00371932" w:rsidRPr="00371932" w:rsidRDefault="00371932" w:rsidP="00A62CBC">
            <w:pPr>
              <w:rPr>
                <w:rFonts w:ascii="Times New Roman" w:hAnsi="Times New Roman" w:cs="Times New Roman"/>
                <w:color w:val="000000" w:themeColor="text1"/>
                <w:sz w:val="18"/>
                <w:szCs w:val="18"/>
                <w:lang w:val="en-US"/>
              </w:rPr>
            </w:pPr>
          </w:p>
        </w:tc>
        <w:tc>
          <w:tcPr>
            <w:tcW w:w="13835" w:type="dxa"/>
            <w:gridSpan w:val="14"/>
            <w:tcBorders>
              <w:top w:val="single" w:sz="12" w:space="0" w:color="auto"/>
              <w:bottom w:val="single" w:sz="6" w:space="0" w:color="auto"/>
            </w:tcBorders>
            <w:shd w:val="clear" w:color="auto" w:fill="auto"/>
          </w:tcPr>
          <w:p w14:paraId="6C2B0AA2" w14:textId="77777777" w:rsidR="00371932" w:rsidRPr="00F929EF" w:rsidRDefault="0032646B" w:rsidP="00F929EF">
            <w:pPr>
              <w:spacing w:line="276" w:lineRule="auto"/>
              <w:jc w:val="center"/>
              <w:rPr>
                <w:rFonts w:ascii="Times New Roman" w:hAnsi="Times New Roman" w:cs="Times New Roman"/>
                <w:b/>
                <w:bCs/>
                <w:color w:val="000000" w:themeColor="text1"/>
                <w:sz w:val="18"/>
                <w:szCs w:val="18"/>
                <w:lang w:val="en-US"/>
              </w:rPr>
            </w:pPr>
            <w:r w:rsidRPr="00F929EF">
              <w:rPr>
                <w:rFonts w:ascii="Times New Roman" w:hAnsi="Times New Roman" w:cs="Times New Roman"/>
                <w:b/>
                <w:bCs/>
                <w:color w:val="000000" w:themeColor="text1"/>
                <w:sz w:val="18"/>
                <w:szCs w:val="18"/>
                <w:lang w:val="en-US"/>
              </w:rPr>
              <w:t xml:space="preserve">Countries, </w:t>
            </w:r>
            <w:r w:rsidR="00F929EF" w:rsidRPr="00F929EF">
              <w:rPr>
                <w:rFonts w:ascii="Times New Roman" w:hAnsi="Times New Roman" w:cs="Times New Roman"/>
                <w:b/>
                <w:bCs/>
                <w:color w:val="000000" w:themeColor="text1"/>
                <w:sz w:val="18"/>
                <w:szCs w:val="18"/>
                <w:lang w:val="en-US"/>
              </w:rPr>
              <w:t>Regions, and World</w:t>
            </w:r>
          </w:p>
        </w:tc>
      </w:tr>
      <w:tr w:rsidR="00C47419" w14:paraId="2580B7B2" w14:textId="77777777" w:rsidTr="00F929EF">
        <w:tc>
          <w:tcPr>
            <w:tcW w:w="1915" w:type="dxa"/>
            <w:tcBorders>
              <w:bottom w:val="single" w:sz="12" w:space="0" w:color="auto"/>
            </w:tcBorders>
            <w:shd w:val="clear" w:color="auto" w:fill="auto"/>
          </w:tcPr>
          <w:p w14:paraId="29B276DF" w14:textId="77777777" w:rsidR="00371932" w:rsidRPr="00F929EF" w:rsidRDefault="0032646B" w:rsidP="00F929EF">
            <w:pPr>
              <w:rPr>
                <w:rFonts w:ascii="Times New Roman" w:hAnsi="Times New Roman" w:cs="Times New Roman"/>
                <w:b/>
                <w:bCs/>
                <w:color w:val="000000" w:themeColor="text1"/>
                <w:sz w:val="18"/>
                <w:szCs w:val="18"/>
                <w:lang w:val="en-US"/>
              </w:rPr>
            </w:pPr>
            <w:r>
              <w:rPr>
                <w:rFonts w:ascii="Times New Roman" w:hAnsi="Times New Roman" w:cs="Times New Roman"/>
                <w:b/>
                <w:bCs/>
                <w:color w:val="000000" w:themeColor="text1"/>
                <w:sz w:val="18"/>
                <w:szCs w:val="18"/>
                <w:lang w:val="en-US"/>
              </w:rPr>
              <w:t>Items</w:t>
            </w:r>
            <w:r w:rsidRPr="00F929EF">
              <w:rPr>
                <w:rFonts w:ascii="Times New Roman" w:hAnsi="Times New Roman" w:cs="Times New Roman"/>
                <w:b/>
                <w:bCs/>
                <w:color w:val="000000" w:themeColor="text1"/>
                <w:sz w:val="18"/>
                <w:szCs w:val="18"/>
                <w:lang w:val="en-US"/>
              </w:rPr>
              <w:t xml:space="preserve"> </w:t>
            </w:r>
          </w:p>
        </w:tc>
        <w:tc>
          <w:tcPr>
            <w:tcW w:w="1145" w:type="dxa"/>
            <w:tcBorders>
              <w:top w:val="single" w:sz="6" w:space="0" w:color="auto"/>
              <w:bottom w:val="single" w:sz="12" w:space="0" w:color="auto"/>
            </w:tcBorders>
            <w:shd w:val="clear" w:color="auto" w:fill="auto"/>
          </w:tcPr>
          <w:p w14:paraId="3E871EE1" w14:textId="77777777" w:rsidR="00371932" w:rsidRPr="00371932" w:rsidRDefault="0032646B" w:rsidP="00F929EF">
            <w:pPr>
              <w:rPr>
                <w:rFonts w:ascii="Times New Roman" w:hAnsi="Times New Roman" w:cs="Times New Roman"/>
                <w:color w:val="000000" w:themeColor="text1"/>
                <w:sz w:val="18"/>
                <w:szCs w:val="18"/>
                <w:lang w:val="it-IT"/>
              </w:rPr>
            </w:pPr>
            <w:r w:rsidRPr="00371932">
              <w:rPr>
                <w:rFonts w:ascii="Times New Roman" w:hAnsi="Times New Roman" w:cs="Times New Roman"/>
                <w:color w:val="000000" w:themeColor="text1"/>
                <w:sz w:val="18"/>
                <w:szCs w:val="18"/>
                <w:lang w:val="it-IT"/>
              </w:rPr>
              <w:t>Botswana</w:t>
            </w:r>
          </w:p>
        </w:tc>
        <w:tc>
          <w:tcPr>
            <w:tcW w:w="990" w:type="dxa"/>
            <w:tcBorders>
              <w:top w:val="single" w:sz="6" w:space="0" w:color="auto"/>
              <w:bottom w:val="single" w:sz="12" w:space="0" w:color="auto"/>
            </w:tcBorders>
            <w:shd w:val="clear" w:color="auto" w:fill="auto"/>
          </w:tcPr>
          <w:p w14:paraId="60B87DB8" w14:textId="77777777" w:rsidR="00371932" w:rsidRPr="00371932" w:rsidRDefault="0032646B" w:rsidP="00F929EF">
            <w:pPr>
              <w:rPr>
                <w:rFonts w:ascii="Times New Roman" w:hAnsi="Times New Roman" w:cs="Times New Roman"/>
                <w:color w:val="000000" w:themeColor="text1"/>
                <w:sz w:val="18"/>
                <w:szCs w:val="18"/>
                <w:lang w:val="it-IT"/>
              </w:rPr>
            </w:pPr>
            <w:r w:rsidRPr="00371932">
              <w:rPr>
                <w:rFonts w:ascii="Times New Roman" w:hAnsi="Times New Roman" w:cs="Times New Roman"/>
                <w:color w:val="000000" w:themeColor="text1"/>
                <w:sz w:val="18"/>
                <w:szCs w:val="18"/>
                <w:lang w:val="it-IT"/>
              </w:rPr>
              <w:t>Ghana</w:t>
            </w:r>
          </w:p>
        </w:tc>
        <w:tc>
          <w:tcPr>
            <w:tcW w:w="990" w:type="dxa"/>
            <w:tcBorders>
              <w:top w:val="single" w:sz="6" w:space="0" w:color="auto"/>
              <w:bottom w:val="single" w:sz="12" w:space="0" w:color="auto"/>
            </w:tcBorders>
            <w:shd w:val="clear" w:color="auto" w:fill="auto"/>
          </w:tcPr>
          <w:p w14:paraId="20BBEFD6" w14:textId="77777777" w:rsidR="00371932" w:rsidRPr="00371932" w:rsidRDefault="0032646B" w:rsidP="00F929EF">
            <w:pPr>
              <w:rPr>
                <w:rFonts w:ascii="Times New Roman" w:hAnsi="Times New Roman" w:cs="Times New Roman"/>
                <w:color w:val="000000" w:themeColor="text1"/>
                <w:sz w:val="18"/>
                <w:szCs w:val="18"/>
                <w:lang w:val="it-IT"/>
              </w:rPr>
            </w:pPr>
            <w:r w:rsidRPr="00371932">
              <w:rPr>
                <w:rFonts w:ascii="Times New Roman" w:hAnsi="Times New Roman" w:cs="Times New Roman"/>
                <w:color w:val="000000" w:themeColor="text1"/>
                <w:sz w:val="18"/>
                <w:szCs w:val="18"/>
                <w:lang w:val="it-IT"/>
              </w:rPr>
              <w:t>Kenya</w:t>
            </w:r>
          </w:p>
        </w:tc>
        <w:tc>
          <w:tcPr>
            <w:tcW w:w="990" w:type="dxa"/>
            <w:tcBorders>
              <w:top w:val="single" w:sz="6" w:space="0" w:color="auto"/>
              <w:bottom w:val="single" w:sz="12" w:space="0" w:color="auto"/>
            </w:tcBorders>
            <w:shd w:val="clear" w:color="auto" w:fill="auto"/>
          </w:tcPr>
          <w:p w14:paraId="64EC9F1C" w14:textId="77777777" w:rsidR="00371932" w:rsidRPr="00371932" w:rsidRDefault="0032646B" w:rsidP="00F929EF">
            <w:pPr>
              <w:rPr>
                <w:rFonts w:ascii="Times New Roman" w:hAnsi="Times New Roman" w:cs="Times New Roman"/>
                <w:color w:val="000000" w:themeColor="text1"/>
                <w:sz w:val="18"/>
                <w:szCs w:val="18"/>
                <w:lang w:val="it-IT"/>
              </w:rPr>
            </w:pPr>
            <w:r w:rsidRPr="00371932">
              <w:rPr>
                <w:rFonts w:ascii="Times New Roman" w:hAnsi="Times New Roman" w:cs="Times New Roman"/>
                <w:color w:val="000000" w:themeColor="text1"/>
                <w:sz w:val="18"/>
                <w:szCs w:val="18"/>
                <w:lang w:val="it-IT"/>
              </w:rPr>
              <w:t>Nigeria</w:t>
            </w:r>
          </w:p>
        </w:tc>
        <w:tc>
          <w:tcPr>
            <w:tcW w:w="1080" w:type="dxa"/>
            <w:tcBorders>
              <w:top w:val="single" w:sz="6" w:space="0" w:color="auto"/>
              <w:bottom w:val="single" w:sz="12" w:space="0" w:color="auto"/>
            </w:tcBorders>
            <w:shd w:val="clear" w:color="auto" w:fill="auto"/>
          </w:tcPr>
          <w:p w14:paraId="64A0E21E" w14:textId="77777777" w:rsidR="00371932" w:rsidRPr="00371932" w:rsidRDefault="0032646B" w:rsidP="00F929EF">
            <w:pPr>
              <w:rPr>
                <w:rFonts w:ascii="Times New Roman" w:hAnsi="Times New Roman" w:cs="Times New Roman"/>
                <w:color w:val="000000" w:themeColor="text1"/>
                <w:sz w:val="18"/>
                <w:szCs w:val="18"/>
                <w:lang w:val="it-IT"/>
              </w:rPr>
            </w:pPr>
            <w:r w:rsidRPr="00371932">
              <w:rPr>
                <w:rFonts w:ascii="Times New Roman" w:hAnsi="Times New Roman" w:cs="Times New Roman"/>
                <w:color w:val="000000" w:themeColor="text1"/>
                <w:sz w:val="18"/>
                <w:szCs w:val="18"/>
                <w:lang w:val="it-IT"/>
              </w:rPr>
              <w:t>Rwanda</w:t>
            </w:r>
          </w:p>
        </w:tc>
        <w:tc>
          <w:tcPr>
            <w:tcW w:w="1080" w:type="dxa"/>
            <w:tcBorders>
              <w:top w:val="single" w:sz="6" w:space="0" w:color="auto"/>
              <w:bottom w:val="single" w:sz="12" w:space="0" w:color="auto"/>
            </w:tcBorders>
            <w:shd w:val="clear" w:color="auto" w:fill="auto"/>
          </w:tcPr>
          <w:p w14:paraId="0B0F76CA" w14:textId="77777777" w:rsidR="00371932" w:rsidRPr="00371932" w:rsidRDefault="0032646B" w:rsidP="00F929EF">
            <w:pPr>
              <w:rPr>
                <w:rFonts w:ascii="Times New Roman" w:hAnsi="Times New Roman" w:cs="Times New Roman"/>
                <w:color w:val="000000" w:themeColor="text1"/>
                <w:sz w:val="18"/>
                <w:szCs w:val="18"/>
                <w:lang w:val="it-IT"/>
              </w:rPr>
            </w:pPr>
            <w:r w:rsidRPr="00371932">
              <w:rPr>
                <w:rFonts w:ascii="Times New Roman" w:hAnsi="Times New Roman" w:cs="Times New Roman"/>
                <w:color w:val="000000" w:themeColor="text1"/>
                <w:sz w:val="18"/>
                <w:szCs w:val="18"/>
                <w:lang w:val="it-IT"/>
              </w:rPr>
              <w:t>South Africa</w:t>
            </w:r>
          </w:p>
        </w:tc>
        <w:tc>
          <w:tcPr>
            <w:tcW w:w="990" w:type="dxa"/>
            <w:tcBorders>
              <w:top w:val="single" w:sz="6" w:space="0" w:color="auto"/>
              <w:bottom w:val="single" w:sz="12" w:space="0" w:color="auto"/>
            </w:tcBorders>
            <w:shd w:val="clear" w:color="auto" w:fill="auto"/>
          </w:tcPr>
          <w:p w14:paraId="6B4CC759" w14:textId="77777777" w:rsidR="00371932" w:rsidRPr="00371932" w:rsidRDefault="0032646B" w:rsidP="00F929EF">
            <w:pPr>
              <w:rPr>
                <w:rFonts w:ascii="Times New Roman" w:hAnsi="Times New Roman" w:cs="Times New Roman"/>
                <w:color w:val="000000" w:themeColor="text1"/>
                <w:sz w:val="18"/>
                <w:szCs w:val="18"/>
                <w:lang w:val="it-IT"/>
              </w:rPr>
            </w:pPr>
            <w:r w:rsidRPr="00371932">
              <w:rPr>
                <w:rFonts w:ascii="Times New Roman" w:hAnsi="Times New Roman" w:cs="Times New Roman"/>
                <w:color w:val="000000" w:themeColor="text1"/>
                <w:sz w:val="18"/>
                <w:szCs w:val="18"/>
                <w:lang w:val="it-IT"/>
              </w:rPr>
              <w:t>Uganda</w:t>
            </w:r>
          </w:p>
        </w:tc>
        <w:tc>
          <w:tcPr>
            <w:tcW w:w="990" w:type="dxa"/>
            <w:tcBorders>
              <w:top w:val="single" w:sz="6" w:space="0" w:color="auto"/>
              <w:bottom w:val="single" w:sz="12" w:space="0" w:color="auto"/>
            </w:tcBorders>
            <w:shd w:val="clear" w:color="auto" w:fill="auto"/>
          </w:tcPr>
          <w:p w14:paraId="7B88825C" w14:textId="77777777" w:rsidR="00371932" w:rsidRPr="00371932" w:rsidRDefault="0032646B" w:rsidP="00F929EF">
            <w:pPr>
              <w:rPr>
                <w:rFonts w:ascii="Times New Roman" w:hAnsi="Times New Roman" w:cs="Times New Roman"/>
                <w:color w:val="000000" w:themeColor="text1"/>
                <w:sz w:val="18"/>
                <w:szCs w:val="18"/>
                <w:lang w:val="it-IT"/>
              </w:rPr>
            </w:pPr>
            <w:r w:rsidRPr="00371932">
              <w:rPr>
                <w:rFonts w:ascii="Times New Roman" w:hAnsi="Times New Roman" w:cs="Times New Roman"/>
                <w:color w:val="000000" w:themeColor="text1"/>
                <w:sz w:val="18"/>
                <w:szCs w:val="18"/>
                <w:lang w:val="it-IT"/>
              </w:rPr>
              <w:t>Tanzania</w:t>
            </w:r>
          </w:p>
        </w:tc>
        <w:tc>
          <w:tcPr>
            <w:tcW w:w="990" w:type="dxa"/>
            <w:tcBorders>
              <w:top w:val="single" w:sz="6" w:space="0" w:color="auto"/>
              <w:bottom w:val="single" w:sz="12" w:space="0" w:color="auto"/>
            </w:tcBorders>
            <w:shd w:val="clear" w:color="auto" w:fill="auto"/>
          </w:tcPr>
          <w:p w14:paraId="3EFE0C51" w14:textId="77777777" w:rsidR="00371932" w:rsidRPr="00371932" w:rsidRDefault="0032646B" w:rsidP="00F929EF">
            <w:pPr>
              <w:rPr>
                <w:rFonts w:ascii="Times New Roman" w:hAnsi="Times New Roman" w:cs="Times New Roman"/>
                <w:color w:val="000000" w:themeColor="text1"/>
                <w:sz w:val="18"/>
                <w:szCs w:val="18"/>
                <w:lang w:val="it-IT"/>
              </w:rPr>
            </w:pPr>
            <w:r w:rsidRPr="00371932">
              <w:rPr>
                <w:rFonts w:ascii="Times New Roman" w:hAnsi="Times New Roman" w:cs="Times New Roman"/>
                <w:color w:val="000000" w:themeColor="text1"/>
                <w:sz w:val="18"/>
                <w:szCs w:val="18"/>
                <w:lang w:val="it-IT"/>
              </w:rPr>
              <w:t>Zambia</w:t>
            </w:r>
          </w:p>
        </w:tc>
        <w:tc>
          <w:tcPr>
            <w:tcW w:w="1003" w:type="dxa"/>
            <w:tcBorders>
              <w:top w:val="single" w:sz="6" w:space="0" w:color="auto"/>
              <w:bottom w:val="single" w:sz="12" w:space="0" w:color="auto"/>
            </w:tcBorders>
            <w:shd w:val="clear" w:color="auto" w:fill="auto"/>
          </w:tcPr>
          <w:p w14:paraId="332B53DF" w14:textId="77777777" w:rsidR="00371932" w:rsidRPr="00371932" w:rsidRDefault="0032646B" w:rsidP="00F929EF">
            <w:pPr>
              <w:rPr>
                <w:rFonts w:ascii="Times New Roman" w:hAnsi="Times New Roman" w:cs="Times New Roman"/>
                <w:color w:val="000000" w:themeColor="text1"/>
                <w:sz w:val="18"/>
                <w:szCs w:val="18"/>
                <w:lang w:val="it-IT"/>
              </w:rPr>
            </w:pPr>
            <w:r w:rsidRPr="00371932">
              <w:rPr>
                <w:rFonts w:ascii="Times New Roman" w:hAnsi="Times New Roman" w:cs="Times New Roman"/>
                <w:color w:val="000000" w:themeColor="text1"/>
                <w:sz w:val="18"/>
                <w:szCs w:val="18"/>
                <w:lang w:val="it-IT"/>
              </w:rPr>
              <w:t>Zimbabwe</w:t>
            </w:r>
          </w:p>
        </w:tc>
        <w:tc>
          <w:tcPr>
            <w:tcW w:w="894" w:type="dxa"/>
            <w:tcBorders>
              <w:top w:val="single" w:sz="6" w:space="0" w:color="auto"/>
              <w:bottom w:val="single" w:sz="12" w:space="0" w:color="auto"/>
            </w:tcBorders>
            <w:shd w:val="clear" w:color="auto" w:fill="auto"/>
          </w:tcPr>
          <w:p w14:paraId="203D60B0" w14:textId="77777777" w:rsidR="00371932" w:rsidRPr="00371932" w:rsidRDefault="0032646B" w:rsidP="00F929EF">
            <w:pPr>
              <w:rPr>
                <w:rFonts w:ascii="Times New Roman" w:hAnsi="Times New Roman" w:cs="Times New Roman"/>
                <w:color w:val="000000" w:themeColor="text1"/>
                <w:sz w:val="18"/>
                <w:szCs w:val="18"/>
                <w:lang w:val="it-IT"/>
              </w:rPr>
            </w:pPr>
            <w:r w:rsidRPr="00371932">
              <w:rPr>
                <w:rFonts w:ascii="Times New Roman" w:hAnsi="Times New Roman" w:cs="Times New Roman"/>
                <w:color w:val="000000" w:themeColor="text1"/>
                <w:sz w:val="18"/>
                <w:szCs w:val="18"/>
                <w:lang w:val="it-IT"/>
              </w:rPr>
              <w:t>Sub-Saharan Africa</w:t>
            </w:r>
          </w:p>
        </w:tc>
        <w:tc>
          <w:tcPr>
            <w:tcW w:w="898" w:type="dxa"/>
            <w:tcBorders>
              <w:top w:val="single" w:sz="6" w:space="0" w:color="auto"/>
              <w:bottom w:val="single" w:sz="12" w:space="0" w:color="auto"/>
            </w:tcBorders>
            <w:shd w:val="clear" w:color="auto" w:fill="auto"/>
          </w:tcPr>
          <w:p w14:paraId="6DB30F22" w14:textId="77777777" w:rsidR="00371932" w:rsidRPr="00371932" w:rsidRDefault="0032646B" w:rsidP="00F929EF">
            <w:pPr>
              <w:rPr>
                <w:rFonts w:ascii="Times New Roman" w:hAnsi="Times New Roman" w:cs="Times New Roman"/>
                <w:color w:val="000000" w:themeColor="text1"/>
                <w:sz w:val="18"/>
                <w:szCs w:val="18"/>
                <w:lang w:val="it-IT"/>
              </w:rPr>
            </w:pPr>
            <w:r w:rsidRPr="00371932">
              <w:rPr>
                <w:rFonts w:ascii="Times New Roman" w:hAnsi="Times New Roman" w:cs="Times New Roman"/>
                <w:color w:val="000000" w:themeColor="text1"/>
                <w:sz w:val="18"/>
                <w:szCs w:val="18"/>
                <w:lang w:val="it-IT"/>
              </w:rPr>
              <w:t>Northern Africa</w:t>
            </w:r>
          </w:p>
        </w:tc>
        <w:tc>
          <w:tcPr>
            <w:tcW w:w="809" w:type="dxa"/>
            <w:tcBorders>
              <w:top w:val="single" w:sz="6" w:space="0" w:color="auto"/>
              <w:bottom w:val="single" w:sz="12" w:space="0" w:color="auto"/>
            </w:tcBorders>
            <w:shd w:val="clear" w:color="auto" w:fill="auto"/>
          </w:tcPr>
          <w:p w14:paraId="09588B55" w14:textId="77777777" w:rsidR="00371932" w:rsidRPr="00371932" w:rsidRDefault="0032646B" w:rsidP="00F929EF">
            <w:pPr>
              <w:rPr>
                <w:rFonts w:ascii="Times New Roman" w:hAnsi="Times New Roman" w:cs="Times New Roman"/>
                <w:color w:val="000000" w:themeColor="text1"/>
                <w:sz w:val="18"/>
                <w:szCs w:val="18"/>
                <w:lang w:val="it-IT"/>
              </w:rPr>
            </w:pPr>
            <w:r w:rsidRPr="00371932">
              <w:rPr>
                <w:rFonts w:ascii="Times New Roman" w:hAnsi="Times New Roman" w:cs="Times New Roman"/>
                <w:color w:val="000000" w:themeColor="text1"/>
                <w:sz w:val="18"/>
                <w:szCs w:val="18"/>
                <w:lang w:val="it-IT"/>
              </w:rPr>
              <w:t>Africa</w:t>
            </w:r>
          </w:p>
        </w:tc>
        <w:tc>
          <w:tcPr>
            <w:tcW w:w="986" w:type="dxa"/>
            <w:tcBorders>
              <w:top w:val="single" w:sz="6" w:space="0" w:color="auto"/>
              <w:bottom w:val="single" w:sz="12" w:space="0" w:color="auto"/>
            </w:tcBorders>
            <w:shd w:val="clear" w:color="auto" w:fill="auto"/>
          </w:tcPr>
          <w:p w14:paraId="24E5F8A6" w14:textId="77777777" w:rsidR="00371932" w:rsidRPr="00371932" w:rsidRDefault="0032646B" w:rsidP="00F929EF">
            <w:pPr>
              <w:rPr>
                <w:rFonts w:ascii="Times New Roman" w:hAnsi="Times New Roman" w:cs="Times New Roman"/>
                <w:color w:val="000000" w:themeColor="text1"/>
                <w:sz w:val="18"/>
                <w:szCs w:val="18"/>
                <w:lang w:val="it-IT"/>
              </w:rPr>
            </w:pPr>
            <w:r w:rsidRPr="00371932">
              <w:rPr>
                <w:rFonts w:ascii="Times New Roman" w:hAnsi="Times New Roman" w:cs="Times New Roman"/>
                <w:color w:val="000000" w:themeColor="text1"/>
                <w:sz w:val="18"/>
                <w:szCs w:val="18"/>
                <w:lang w:val="it-IT"/>
              </w:rPr>
              <w:t>World</w:t>
            </w:r>
          </w:p>
        </w:tc>
      </w:tr>
      <w:tr w:rsidR="00C47419" w14:paraId="7DF36BFB" w14:textId="77777777" w:rsidTr="00F929EF">
        <w:tc>
          <w:tcPr>
            <w:tcW w:w="1915" w:type="dxa"/>
            <w:tcBorders>
              <w:top w:val="single" w:sz="12" w:space="0" w:color="auto"/>
            </w:tcBorders>
            <w:shd w:val="clear" w:color="auto" w:fill="auto"/>
          </w:tcPr>
          <w:p w14:paraId="5613F4C4" w14:textId="77777777" w:rsidR="00371932" w:rsidRPr="00F929EF" w:rsidRDefault="0032646B" w:rsidP="00F929EF">
            <w:pPr>
              <w:spacing w:before="240"/>
              <w:rPr>
                <w:rFonts w:ascii="Times New Roman" w:hAnsi="Times New Roman" w:cs="Times New Roman"/>
                <w:color w:val="000000" w:themeColor="text1"/>
                <w:sz w:val="18"/>
                <w:szCs w:val="18"/>
                <w:lang w:val="en-US"/>
              </w:rPr>
            </w:pPr>
            <w:r w:rsidRPr="00F929EF">
              <w:rPr>
                <w:rFonts w:ascii="Times New Roman" w:hAnsi="Times New Roman" w:cs="Times New Roman"/>
                <w:b/>
                <w:bCs/>
                <w:color w:val="000000" w:themeColor="text1"/>
                <w:sz w:val="18"/>
                <w:szCs w:val="18"/>
                <w:lang w:val="en-US"/>
              </w:rPr>
              <w:t>(I)</w:t>
            </w:r>
            <w:r>
              <w:rPr>
                <w:rFonts w:ascii="Times New Roman" w:hAnsi="Times New Roman" w:cs="Times New Roman"/>
                <w:color w:val="000000" w:themeColor="text1"/>
                <w:sz w:val="18"/>
                <w:szCs w:val="18"/>
                <w:lang w:val="en-US"/>
              </w:rPr>
              <w:t xml:space="preserve"> </w:t>
            </w:r>
            <w:r w:rsidRPr="00F929EF">
              <w:rPr>
                <w:rFonts w:ascii="Times New Roman" w:hAnsi="Times New Roman" w:cs="Times New Roman"/>
                <w:color w:val="000000" w:themeColor="text1"/>
                <w:sz w:val="18"/>
                <w:szCs w:val="18"/>
                <w:lang w:val="en-US"/>
              </w:rPr>
              <w:t>Total number of mobile tertiary students hosted, 2022</w:t>
            </w:r>
          </w:p>
        </w:tc>
        <w:tc>
          <w:tcPr>
            <w:tcW w:w="1145" w:type="dxa"/>
            <w:tcBorders>
              <w:top w:val="single" w:sz="12" w:space="0" w:color="auto"/>
            </w:tcBorders>
            <w:shd w:val="clear" w:color="auto" w:fill="auto"/>
          </w:tcPr>
          <w:p w14:paraId="56A1D985"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1,287</w:t>
            </w:r>
          </w:p>
        </w:tc>
        <w:tc>
          <w:tcPr>
            <w:tcW w:w="990" w:type="dxa"/>
            <w:tcBorders>
              <w:top w:val="single" w:sz="12" w:space="0" w:color="auto"/>
            </w:tcBorders>
            <w:shd w:val="clear" w:color="auto" w:fill="auto"/>
          </w:tcPr>
          <w:p w14:paraId="1A22A6C0"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5,416</w:t>
            </w:r>
          </w:p>
        </w:tc>
        <w:tc>
          <w:tcPr>
            <w:tcW w:w="990" w:type="dxa"/>
            <w:tcBorders>
              <w:top w:val="single" w:sz="12" w:space="0" w:color="auto"/>
            </w:tcBorders>
            <w:shd w:val="clear" w:color="auto" w:fill="auto"/>
          </w:tcPr>
          <w:p w14:paraId="3E63C8A6"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6,828</w:t>
            </w:r>
          </w:p>
        </w:tc>
        <w:tc>
          <w:tcPr>
            <w:tcW w:w="990" w:type="dxa"/>
            <w:tcBorders>
              <w:top w:val="single" w:sz="12" w:space="0" w:color="auto"/>
            </w:tcBorders>
            <w:shd w:val="clear" w:color="auto" w:fill="auto"/>
          </w:tcPr>
          <w:p w14:paraId="15156B4A"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missing data</w:t>
            </w:r>
          </w:p>
        </w:tc>
        <w:tc>
          <w:tcPr>
            <w:tcW w:w="1080" w:type="dxa"/>
            <w:tcBorders>
              <w:top w:val="single" w:sz="12" w:space="0" w:color="auto"/>
            </w:tcBorders>
            <w:shd w:val="clear" w:color="auto" w:fill="auto"/>
          </w:tcPr>
          <w:p w14:paraId="71C1A755"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4,347</w:t>
            </w:r>
          </w:p>
        </w:tc>
        <w:tc>
          <w:tcPr>
            <w:tcW w:w="1080" w:type="dxa"/>
            <w:tcBorders>
              <w:top w:val="single" w:sz="12" w:space="0" w:color="auto"/>
            </w:tcBorders>
            <w:shd w:val="clear" w:color="auto" w:fill="auto"/>
          </w:tcPr>
          <w:p w14:paraId="2D3D6396"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33,974</w:t>
            </w:r>
          </w:p>
        </w:tc>
        <w:tc>
          <w:tcPr>
            <w:tcW w:w="990" w:type="dxa"/>
            <w:tcBorders>
              <w:top w:val="single" w:sz="12" w:space="0" w:color="auto"/>
            </w:tcBorders>
            <w:shd w:val="clear" w:color="auto" w:fill="auto"/>
          </w:tcPr>
          <w:p w14:paraId="27224723"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missing data</w:t>
            </w:r>
          </w:p>
        </w:tc>
        <w:tc>
          <w:tcPr>
            <w:tcW w:w="990" w:type="dxa"/>
            <w:tcBorders>
              <w:top w:val="single" w:sz="12" w:space="0" w:color="auto"/>
            </w:tcBorders>
            <w:shd w:val="clear" w:color="auto" w:fill="auto"/>
          </w:tcPr>
          <w:p w14:paraId="690FD4CA"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1,205</w:t>
            </w:r>
          </w:p>
        </w:tc>
        <w:tc>
          <w:tcPr>
            <w:tcW w:w="990" w:type="dxa"/>
            <w:tcBorders>
              <w:top w:val="single" w:sz="12" w:space="0" w:color="auto"/>
            </w:tcBorders>
            <w:shd w:val="clear" w:color="auto" w:fill="auto"/>
          </w:tcPr>
          <w:p w14:paraId="1F6349BD"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missing data</w:t>
            </w:r>
          </w:p>
        </w:tc>
        <w:tc>
          <w:tcPr>
            <w:tcW w:w="1003" w:type="dxa"/>
            <w:tcBorders>
              <w:top w:val="single" w:sz="12" w:space="0" w:color="auto"/>
            </w:tcBorders>
            <w:shd w:val="clear" w:color="auto" w:fill="auto"/>
          </w:tcPr>
          <w:p w14:paraId="3F1090E8"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missing data</w:t>
            </w:r>
          </w:p>
        </w:tc>
        <w:tc>
          <w:tcPr>
            <w:tcW w:w="894" w:type="dxa"/>
            <w:tcBorders>
              <w:top w:val="single" w:sz="12" w:space="0" w:color="auto"/>
            </w:tcBorders>
            <w:shd w:val="clear" w:color="auto" w:fill="auto"/>
          </w:tcPr>
          <w:p w14:paraId="7993E56D"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167,332</w:t>
            </w:r>
          </w:p>
        </w:tc>
        <w:tc>
          <w:tcPr>
            <w:tcW w:w="898" w:type="dxa"/>
            <w:tcBorders>
              <w:top w:val="single" w:sz="12" w:space="0" w:color="auto"/>
            </w:tcBorders>
            <w:shd w:val="clear" w:color="auto" w:fill="auto"/>
          </w:tcPr>
          <w:p w14:paraId="39D57BF0"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93,457</w:t>
            </w:r>
          </w:p>
        </w:tc>
        <w:tc>
          <w:tcPr>
            <w:tcW w:w="809" w:type="dxa"/>
            <w:tcBorders>
              <w:top w:val="single" w:sz="12" w:space="0" w:color="auto"/>
            </w:tcBorders>
            <w:shd w:val="clear" w:color="auto" w:fill="auto"/>
          </w:tcPr>
          <w:p w14:paraId="4E006B0C"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260,789</w:t>
            </w:r>
          </w:p>
        </w:tc>
        <w:tc>
          <w:tcPr>
            <w:tcW w:w="986" w:type="dxa"/>
            <w:tcBorders>
              <w:top w:val="single" w:sz="12" w:space="0" w:color="auto"/>
            </w:tcBorders>
            <w:shd w:val="clear" w:color="auto" w:fill="auto"/>
          </w:tcPr>
          <w:p w14:paraId="0117826E"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6,387,488</w:t>
            </w:r>
          </w:p>
        </w:tc>
      </w:tr>
      <w:tr w:rsidR="00C47419" w14:paraId="73EC31EB" w14:textId="77777777" w:rsidTr="00F929EF">
        <w:tc>
          <w:tcPr>
            <w:tcW w:w="1915" w:type="dxa"/>
            <w:tcBorders>
              <w:bottom w:val="single" w:sz="6" w:space="0" w:color="auto"/>
            </w:tcBorders>
            <w:shd w:val="clear" w:color="auto" w:fill="auto"/>
          </w:tcPr>
          <w:p w14:paraId="7E827AF6"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F929EF">
              <w:rPr>
                <w:rFonts w:ascii="Times New Roman" w:hAnsi="Times New Roman" w:cs="Times New Roman"/>
                <w:b/>
                <w:bCs/>
                <w:color w:val="000000" w:themeColor="text1"/>
                <w:sz w:val="18"/>
                <w:szCs w:val="18"/>
                <w:lang w:val="en-US"/>
              </w:rPr>
              <w:t>(I</w:t>
            </w:r>
            <w:r>
              <w:rPr>
                <w:rFonts w:ascii="Times New Roman" w:hAnsi="Times New Roman" w:cs="Times New Roman"/>
                <w:b/>
                <w:bCs/>
                <w:color w:val="000000" w:themeColor="text1"/>
                <w:sz w:val="18"/>
                <w:szCs w:val="18"/>
                <w:lang w:val="en-US"/>
              </w:rPr>
              <w:t>I</w:t>
            </w:r>
            <w:r w:rsidRPr="00F929EF">
              <w:rPr>
                <w:rFonts w:ascii="Times New Roman" w:hAnsi="Times New Roman" w:cs="Times New Roman"/>
                <w:b/>
                <w:bCs/>
                <w:color w:val="000000" w:themeColor="text1"/>
                <w:sz w:val="18"/>
                <w:szCs w:val="18"/>
                <w:lang w:val="en-US"/>
              </w:rPr>
              <w:t>)</w:t>
            </w:r>
            <w:r>
              <w:rPr>
                <w:rFonts w:ascii="Times New Roman" w:hAnsi="Times New Roman" w:cs="Times New Roman"/>
                <w:color w:val="000000" w:themeColor="text1"/>
                <w:sz w:val="18"/>
                <w:szCs w:val="18"/>
                <w:lang w:val="en-US"/>
              </w:rPr>
              <w:t xml:space="preserve"> </w:t>
            </w:r>
            <w:r w:rsidRPr="00371932">
              <w:rPr>
                <w:rFonts w:ascii="Times New Roman" w:hAnsi="Times New Roman" w:cs="Times New Roman"/>
                <w:color w:val="000000" w:themeColor="text1"/>
                <w:sz w:val="18"/>
                <w:szCs w:val="18"/>
                <w:lang w:val="en-US"/>
              </w:rPr>
              <w:t>Country of origin (top five)</w:t>
            </w:r>
          </w:p>
        </w:tc>
        <w:tc>
          <w:tcPr>
            <w:tcW w:w="1145" w:type="dxa"/>
            <w:tcBorders>
              <w:bottom w:val="single" w:sz="6" w:space="0" w:color="auto"/>
            </w:tcBorders>
            <w:shd w:val="clear" w:color="auto" w:fill="auto"/>
          </w:tcPr>
          <w:p w14:paraId="6EB421A1"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Zimbabwe (447), Kenya (99), Zambia (81), Niger (69), India (52), etc.</w:t>
            </w:r>
          </w:p>
        </w:tc>
        <w:tc>
          <w:tcPr>
            <w:tcW w:w="990" w:type="dxa"/>
            <w:tcBorders>
              <w:bottom w:val="single" w:sz="6" w:space="0" w:color="auto"/>
            </w:tcBorders>
            <w:shd w:val="clear" w:color="auto" w:fill="auto"/>
          </w:tcPr>
          <w:p w14:paraId="0F7B1DD8" w14:textId="77777777" w:rsidR="00371932" w:rsidRPr="00371932" w:rsidRDefault="0032646B" w:rsidP="00F929EF">
            <w:pPr>
              <w:spacing w:before="240"/>
              <w:rPr>
                <w:rFonts w:ascii="Times New Roman" w:hAnsi="Times New Roman" w:cs="Times New Roman"/>
                <w:color w:val="000000" w:themeColor="text1"/>
                <w:sz w:val="18"/>
                <w:szCs w:val="18"/>
                <w:lang w:val="it-IT"/>
              </w:rPr>
            </w:pPr>
            <w:r w:rsidRPr="00371932">
              <w:rPr>
                <w:rFonts w:ascii="Times New Roman" w:hAnsi="Times New Roman" w:cs="Times New Roman"/>
                <w:color w:val="000000" w:themeColor="text1"/>
                <w:sz w:val="18"/>
                <w:szCs w:val="18"/>
                <w:lang w:val="it-IT"/>
              </w:rPr>
              <w:t>Nigeria (2,530), Cameroon (291), Cote d`Ivoire (264), Gabon (257), Benin (189), etc.</w:t>
            </w:r>
          </w:p>
        </w:tc>
        <w:tc>
          <w:tcPr>
            <w:tcW w:w="990" w:type="dxa"/>
            <w:tcBorders>
              <w:bottom w:val="single" w:sz="6" w:space="0" w:color="auto"/>
            </w:tcBorders>
            <w:shd w:val="clear" w:color="auto" w:fill="auto"/>
          </w:tcPr>
          <w:p w14:paraId="0134A0CB" w14:textId="77777777" w:rsidR="00371932" w:rsidRPr="00371932" w:rsidRDefault="0032646B" w:rsidP="00F929EF">
            <w:pPr>
              <w:spacing w:before="240"/>
              <w:rPr>
                <w:rFonts w:ascii="Times New Roman" w:hAnsi="Times New Roman" w:cs="Times New Roman"/>
                <w:color w:val="000000" w:themeColor="text1"/>
                <w:sz w:val="18"/>
                <w:szCs w:val="18"/>
                <w:lang w:val="it-IT"/>
              </w:rPr>
            </w:pPr>
            <w:r w:rsidRPr="00371932">
              <w:rPr>
                <w:rFonts w:ascii="Times New Roman" w:hAnsi="Times New Roman" w:cs="Times New Roman"/>
                <w:color w:val="000000" w:themeColor="text1"/>
                <w:sz w:val="18"/>
                <w:szCs w:val="18"/>
                <w:lang w:val="it-IT"/>
              </w:rPr>
              <w:t>Tanzania (774), Uganda (702), Somalia (575), Congo, DR (465), Rwanda (446) etc.</w:t>
            </w:r>
          </w:p>
        </w:tc>
        <w:tc>
          <w:tcPr>
            <w:tcW w:w="990" w:type="dxa"/>
            <w:tcBorders>
              <w:bottom w:val="single" w:sz="6" w:space="0" w:color="auto"/>
            </w:tcBorders>
            <w:shd w:val="clear" w:color="auto" w:fill="auto"/>
          </w:tcPr>
          <w:p w14:paraId="5B093D7F" w14:textId="77777777" w:rsidR="00371932" w:rsidRPr="00371932" w:rsidRDefault="0032646B" w:rsidP="00F929EF">
            <w:pPr>
              <w:spacing w:before="240"/>
              <w:rPr>
                <w:rFonts w:ascii="Times New Roman" w:hAnsi="Times New Roman" w:cs="Times New Roman"/>
                <w:color w:val="000000" w:themeColor="text1"/>
                <w:sz w:val="18"/>
                <w:szCs w:val="18"/>
                <w:lang w:val="it-IT"/>
              </w:rPr>
            </w:pPr>
            <w:r w:rsidRPr="00371932">
              <w:rPr>
                <w:rFonts w:ascii="Times New Roman" w:hAnsi="Times New Roman" w:cs="Times New Roman"/>
                <w:color w:val="000000" w:themeColor="text1"/>
                <w:sz w:val="18"/>
                <w:szCs w:val="18"/>
                <w:lang w:val="en-US"/>
              </w:rPr>
              <w:t>missing data</w:t>
            </w:r>
          </w:p>
        </w:tc>
        <w:tc>
          <w:tcPr>
            <w:tcW w:w="1080" w:type="dxa"/>
            <w:tcBorders>
              <w:bottom w:val="single" w:sz="6" w:space="0" w:color="auto"/>
            </w:tcBorders>
            <w:shd w:val="clear" w:color="auto" w:fill="auto"/>
          </w:tcPr>
          <w:p w14:paraId="0C89225C" w14:textId="77777777" w:rsidR="00371932" w:rsidRPr="00371932" w:rsidRDefault="0032646B" w:rsidP="00F929EF">
            <w:pPr>
              <w:spacing w:before="240"/>
              <w:rPr>
                <w:rFonts w:ascii="Times New Roman" w:hAnsi="Times New Roman" w:cs="Times New Roman"/>
                <w:color w:val="000000" w:themeColor="text1"/>
                <w:sz w:val="18"/>
                <w:szCs w:val="18"/>
                <w:lang w:val="it-IT"/>
              </w:rPr>
            </w:pPr>
            <w:r w:rsidRPr="00371932">
              <w:rPr>
                <w:rFonts w:ascii="Times New Roman" w:hAnsi="Times New Roman" w:cs="Times New Roman"/>
                <w:color w:val="000000" w:themeColor="text1"/>
                <w:sz w:val="18"/>
                <w:szCs w:val="18"/>
                <w:lang w:val="it-IT"/>
              </w:rPr>
              <w:t>Congo, DR (1,083), Burundi (599), Kenya (403), Liberia (267), Gabon (256), etc.</w:t>
            </w:r>
          </w:p>
        </w:tc>
        <w:tc>
          <w:tcPr>
            <w:tcW w:w="1080" w:type="dxa"/>
            <w:tcBorders>
              <w:bottom w:val="single" w:sz="6" w:space="0" w:color="auto"/>
            </w:tcBorders>
            <w:shd w:val="clear" w:color="auto" w:fill="auto"/>
          </w:tcPr>
          <w:p w14:paraId="03F7CD9C" w14:textId="77777777" w:rsidR="00371932" w:rsidRPr="00371932" w:rsidRDefault="0032646B" w:rsidP="00F929EF">
            <w:pPr>
              <w:spacing w:before="240"/>
              <w:rPr>
                <w:rFonts w:ascii="Times New Roman" w:hAnsi="Times New Roman" w:cs="Times New Roman"/>
                <w:color w:val="000000" w:themeColor="text1"/>
                <w:sz w:val="18"/>
                <w:szCs w:val="18"/>
                <w:lang w:val="pt-PT"/>
              </w:rPr>
            </w:pPr>
            <w:r w:rsidRPr="00371932">
              <w:rPr>
                <w:rFonts w:ascii="Times New Roman" w:hAnsi="Times New Roman" w:cs="Times New Roman"/>
                <w:color w:val="000000" w:themeColor="text1"/>
                <w:sz w:val="18"/>
                <w:szCs w:val="18"/>
                <w:lang w:val="pt-PT"/>
              </w:rPr>
              <w:t>Zimbabwe (9,839), Congo, DR (2,770), Nigeria (2,521), Lesotho (2,027), Namibia (1,922), etc.</w:t>
            </w:r>
          </w:p>
        </w:tc>
        <w:tc>
          <w:tcPr>
            <w:tcW w:w="990" w:type="dxa"/>
            <w:tcBorders>
              <w:bottom w:val="single" w:sz="6" w:space="0" w:color="auto"/>
            </w:tcBorders>
            <w:shd w:val="clear" w:color="auto" w:fill="auto"/>
          </w:tcPr>
          <w:p w14:paraId="54979743" w14:textId="77777777" w:rsidR="00371932" w:rsidRPr="00371932" w:rsidRDefault="0032646B" w:rsidP="00F929EF">
            <w:pPr>
              <w:spacing w:before="240"/>
              <w:rPr>
                <w:rFonts w:ascii="Times New Roman" w:hAnsi="Times New Roman" w:cs="Times New Roman"/>
                <w:color w:val="000000" w:themeColor="text1"/>
                <w:sz w:val="18"/>
                <w:szCs w:val="18"/>
                <w:lang w:val="pt-PT"/>
              </w:rPr>
            </w:pPr>
            <w:r w:rsidRPr="00371932">
              <w:rPr>
                <w:rFonts w:ascii="Times New Roman" w:hAnsi="Times New Roman" w:cs="Times New Roman"/>
                <w:color w:val="000000" w:themeColor="text1"/>
                <w:sz w:val="18"/>
                <w:szCs w:val="18"/>
                <w:lang w:val="en-US"/>
              </w:rPr>
              <w:t>missing data</w:t>
            </w:r>
          </w:p>
        </w:tc>
        <w:tc>
          <w:tcPr>
            <w:tcW w:w="990" w:type="dxa"/>
            <w:tcBorders>
              <w:bottom w:val="single" w:sz="6" w:space="0" w:color="auto"/>
            </w:tcBorders>
            <w:shd w:val="clear" w:color="auto" w:fill="auto"/>
          </w:tcPr>
          <w:p w14:paraId="5692CB04" w14:textId="77777777" w:rsidR="00371932" w:rsidRPr="00371932" w:rsidRDefault="0032646B" w:rsidP="00F929EF">
            <w:pPr>
              <w:spacing w:before="240"/>
              <w:rPr>
                <w:rFonts w:ascii="Times New Roman" w:hAnsi="Times New Roman" w:cs="Times New Roman"/>
                <w:color w:val="000000" w:themeColor="text1"/>
                <w:sz w:val="18"/>
                <w:szCs w:val="18"/>
                <w:lang w:val="pt-PT"/>
              </w:rPr>
            </w:pPr>
            <w:r w:rsidRPr="00371932">
              <w:rPr>
                <w:rFonts w:ascii="Times New Roman" w:hAnsi="Times New Roman" w:cs="Times New Roman"/>
                <w:color w:val="000000" w:themeColor="text1"/>
                <w:sz w:val="18"/>
                <w:szCs w:val="18"/>
                <w:lang w:val="pt-PT"/>
              </w:rPr>
              <w:t>Kenya (280), Uganda (220), Burundi (129), Rwanda (83), Malawi (64), etc.</w:t>
            </w:r>
          </w:p>
        </w:tc>
        <w:tc>
          <w:tcPr>
            <w:tcW w:w="990" w:type="dxa"/>
            <w:tcBorders>
              <w:bottom w:val="single" w:sz="6" w:space="0" w:color="auto"/>
            </w:tcBorders>
            <w:shd w:val="clear" w:color="auto" w:fill="auto"/>
          </w:tcPr>
          <w:p w14:paraId="588344F3" w14:textId="77777777" w:rsidR="00371932" w:rsidRPr="00371932" w:rsidRDefault="0032646B" w:rsidP="00F929EF">
            <w:pPr>
              <w:spacing w:before="240"/>
              <w:rPr>
                <w:rFonts w:ascii="Times New Roman" w:hAnsi="Times New Roman" w:cs="Times New Roman"/>
                <w:color w:val="000000" w:themeColor="text1"/>
                <w:sz w:val="18"/>
                <w:szCs w:val="18"/>
                <w:lang w:val="pt-PT"/>
              </w:rPr>
            </w:pPr>
            <w:r w:rsidRPr="00371932">
              <w:rPr>
                <w:rFonts w:ascii="Times New Roman" w:hAnsi="Times New Roman" w:cs="Times New Roman"/>
                <w:color w:val="000000" w:themeColor="text1"/>
                <w:sz w:val="18"/>
                <w:szCs w:val="18"/>
                <w:lang w:val="en-US"/>
              </w:rPr>
              <w:t>missing data</w:t>
            </w:r>
          </w:p>
        </w:tc>
        <w:tc>
          <w:tcPr>
            <w:tcW w:w="1003" w:type="dxa"/>
            <w:tcBorders>
              <w:bottom w:val="single" w:sz="6" w:space="0" w:color="auto"/>
            </w:tcBorders>
            <w:shd w:val="clear" w:color="auto" w:fill="auto"/>
          </w:tcPr>
          <w:p w14:paraId="3EF8F8B7" w14:textId="77777777" w:rsidR="00371932" w:rsidRPr="00371932" w:rsidRDefault="0032646B" w:rsidP="00F929EF">
            <w:pPr>
              <w:spacing w:before="240"/>
              <w:rPr>
                <w:rFonts w:ascii="Times New Roman" w:hAnsi="Times New Roman" w:cs="Times New Roman"/>
                <w:color w:val="000000" w:themeColor="text1"/>
                <w:sz w:val="18"/>
                <w:szCs w:val="18"/>
                <w:lang w:val="pt-PT"/>
              </w:rPr>
            </w:pPr>
            <w:r w:rsidRPr="00371932">
              <w:rPr>
                <w:rFonts w:ascii="Times New Roman" w:hAnsi="Times New Roman" w:cs="Times New Roman"/>
                <w:color w:val="000000" w:themeColor="text1"/>
                <w:sz w:val="18"/>
                <w:szCs w:val="18"/>
                <w:lang w:val="en-US"/>
              </w:rPr>
              <w:t>missing data</w:t>
            </w:r>
          </w:p>
        </w:tc>
        <w:tc>
          <w:tcPr>
            <w:tcW w:w="894" w:type="dxa"/>
            <w:tcBorders>
              <w:bottom w:val="single" w:sz="6" w:space="0" w:color="auto"/>
            </w:tcBorders>
            <w:shd w:val="clear" w:color="auto" w:fill="auto"/>
          </w:tcPr>
          <w:p w14:paraId="706A6788" w14:textId="77777777" w:rsidR="00371932" w:rsidRPr="00371932" w:rsidRDefault="00371932" w:rsidP="00F929EF">
            <w:pPr>
              <w:spacing w:before="240"/>
              <w:rPr>
                <w:rFonts w:ascii="Times New Roman" w:hAnsi="Times New Roman" w:cs="Times New Roman"/>
                <w:color w:val="000000" w:themeColor="text1"/>
                <w:sz w:val="18"/>
                <w:szCs w:val="18"/>
                <w:lang w:val="pt-PT"/>
              </w:rPr>
            </w:pPr>
          </w:p>
        </w:tc>
        <w:tc>
          <w:tcPr>
            <w:tcW w:w="898" w:type="dxa"/>
            <w:tcBorders>
              <w:bottom w:val="single" w:sz="6" w:space="0" w:color="auto"/>
            </w:tcBorders>
            <w:shd w:val="clear" w:color="auto" w:fill="auto"/>
          </w:tcPr>
          <w:p w14:paraId="3D12D18E" w14:textId="77777777" w:rsidR="00371932" w:rsidRPr="00371932" w:rsidRDefault="00371932" w:rsidP="00F929EF">
            <w:pPr>
              <w:spacing w:before="240"/>
              <w:rPr>
                <w:rFonts w:ascii="Times New Roman" w:hAnsi="Times New Roman" w:cs="Times New Roman"/>
                <w:color w:val="000000" w:themeColor="text1"/>
                <w:sz w:val="18"/>
                <w:szCs w:val="18"/>
                <w:lang w:val="pt-PT"/>
              </w:rPr>
            </w:pPr>
          </w:p>
        </w:tc>
        <w:tc>
          <w:tcPr>
            <w:tcW w:w="809" w:type="dxa"/>
            <w:tcBorders>
              <w:bottom w:val="single" w:sz="6" w:space="0" w:color="auto"/>
            </w:tcBorders>
            <w:shd w:val="clear" w:color="auto" w:fill="auto"/>
          </w:tcPr>
          <w:p w14:paraId="15FE05E3" w14:textId="77777777" w:rsidR="00371932" w:rsidRPr="00371932" w:rsidRDefault="00371932" w:rsidP="00F929EF">
            <w:pPr>
              <w:spacing w:before="240"/>
              <w:rPr>
                <w:rFonts w:ascii="Times New Roman" w:hAnsi="Times New Roman" w:cs="Times New Roman"/>
                <w:color w:val="000000" w:themeColor="text1"/>
                <w:sz w:val="18"/>
                <w:szCs w:val="18"/>
                <w:lang w:val="pt-PT"/>
              </w:rPr>
            </w:pPr>
          </w:p>
        </w:tc>
        <w:tc>
          <w:tcPr>
            <w:tcW w:w="986" w:type="dxa"/>
            <w:tcBorders>
              <w:bottom w:val="single" w:sz="6" w:space="0" w:color="auto"/>
            </w:tcBorders>
            <w:shd w:val="clear" w:color="auto" w:fill="auto"/>
          </w:tcPr>
          <w:p w14:paraId="4D348C03" w14:textId="77777777" w:rsidR="00371932" w:rsidRPr="00371932" w:rsidRDefault="00371932" w:rsidP="00F929EF">
            <w:pPr>
              <w:spacing w:before="240"/>
              <w:rPr>
                <w:rFonts w:ascii="Times New Roman" w:hAnsi="Times New Roman" w:cs="Times New Roman"/>
                <w:color w:val="000000" w:themeColor="text1"/>
                <w:sz w:val="18"/>
                <w:szCs w:val="18"/>
                <w:lang w:val="pt-PT"/>
              </w:rPr>
            </w:pPr>
          </w:p>
        </w:tc>
      </w:tr>
      <w:tr w:rsidR="00C47419" w14:paraId="760B28CC" w14:textId="77777777" w:rsidTr="00F929EF">
        <w:tc>
          <w:tcPr>
            <w:tcW w:w="1915" w:type="dxa"/>
            <w:tcBorders>
              <w:top w:val="single" w:sz="6" w:space="0" w:color="auto"/>
            </w:tcBorders>
            <w:shd w:val="clear" w:color="auto" w:fill="auto"/>
          </w:tcPr>
          <w:p w14:paraId="4743F49D"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F929EF">
              <w:rPr>
                <w:rFonts w:ascii="Times New Roman" w:hAnsi="Times New Roman" w:cs="Times New Roman"/>
                <w:b/>
                <w:bCs/>
                <w:color w:val="000000" w:themeColor="text1"/>
                <w:sz w:val="18"/>
                <w:szCs w:val="18"/>
                <w:lang w:val="en-US"/>
              </w:rPr>
              <w:t>(I</w:t>
            </w:r>
            <w:r>
              <w:rPr>
                <w:rFonts w:ascii="Times New Roman" w:hAnsi="Times New Roman" w:cs="Times New Roman"/>
                <w:b/>
                <w:bCs/>
                <w:color w:val="000000" w:themeColor="text1"/>
                <w:sz w:val="18"/>
                <w:szCs w:val="18"/>
                <w:lang w:val="en-US"/>
              </w:rPr>
              <w:t>II</w:t>
            </w:r>
            <w:r w:rsidRPr="00F929EF">
              <w:rPr>
                <w:rFonts w:ascii="Times New Roman" w:hAnsi="Times New Roman" w:cs="Times New Roman"/>
                <w:b/>
                <w:bCs/>
                <w:color w:val="000000" w:themeColor="text1"/>
                <w:sz w:val="18"/>
                <w:szCs w:val="18"/>
                <w:lang w:val="en-US"/>
              </w:rPr>
              <w:t>)</w:t>
            </w:r>
            <w:r>
              <w:rPr>
                <w:rFonts w:ascii="Times New Roman" w:hAnsi="Times New Roman" w:cs="Times New Roman"/>
                <w:color w:val="000000" w:themeColor="text1"/>
                <w:sz w:val="18"/>
                <w:szCs w:val="18"/>
                <w:lang w:val="en-US"/>
              </w:rPr>
              <w:t xml:space="preserve"> </w:t>
            </w:r>
            <w:r w:rsidRPr="00371932">
              <w:rPr>
                <w:rFonts w:ascii="Times New Roman" w:hAnsi="Times New Roman" w:cs="Times New Roman"/>
                <w:color w:val="000000" w:themeColor="text1"/>
                <w:sz w:val="18"/>
                <w:szCs w:val="18"/>
                <w:lang w:val="en-US"/>
              </w:rPr>
              <w:t>Total number of mobile tertiary students abroad, 2022</w:t>
            </w:r>
          </w:p>
        </w:tc>
        <w:tc>
          <w:tcPr>
            <w:tcW w:w="1145" w:type="dxa"/>
            <w:tcBorders>
              <w:top w:val="single" w:sz="6" w:space="0" w:color="auto"/>
            </w:tcBorders>
            <w:shd w:val="clear" w:color="auto" w:fill="auto"/>
          </w:tcPr>
          <w:p w14:paraId="150C08C6"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2,324</w:t>
            </w:r>
          </w:p>
        </w:tc>
        <w:tc>
          <w:tcPr>
            <w:tcW w:w="990" w:type="dxa"/>
            <w:tcBorders>
              <w:top w:val="single" w:sz="6" w:space="0" w:color="auto"/>
            </w:tcBorders>
            <w:shd w:val="clear" w:color="auto" w:fill="auto"/>
          </w:tcPr>
          <w:p w14:paraId="09B95053"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20,318</w:t>
            </w:r>
          </w:p>
        </w:tc>
        <w:tc>
          <w:tcPr>
            <w:tcW w:w="990" w:type="dxa"/>
            <w:tcBorders>
              <w:top w:val="single" w:sz="6" w:space="0" w:color="auto"/>
            </w:tcBorders>
            <w:shd w:val="clear" w:color="auto" w:fill="auto"/>
          </w:tcPr>
          <w:p w14:paraId="254B4311"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16,688</w:t>
            </w:r>
          </w:p>
        </w:tc>
        <w:tc>
          <w:tcPr>
            <w:tcW w:w="990" w:type="dxa"/>
            <w:tcBorders>
              <w:top w:val="single" w:sz="6" w:space="0" w:color="auto"/>
            </w:tcBorders>
            <w:shd w:val="clear" w:color="auto" w:fill="auto"/>
          </w:tcPr>
          <w:p w14:paraId="53589E85"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84,797</w:t>
            </w:r>
          </w:p>
        </w:tc>
        <w:tc>
          <w:tcPr>
            <w:tcW w:w="1080" w:type="dxa"/>
            <w:tcBorders>
              <w:top w:val="single" w:sz="6" w:space="0" w:color="auto"/>
            </w:tcBorders>
            <w:shd w:val="clear" w:color="auto" w:fill="auto"/>
          </w:tcPr>
          <w:p w14:paraId="09C628C4"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6,303</w:t>
            </w:r>
          </w:p>
        </w:tc>
        <w:tc>
          <w:tcPr>
            <w:tcW w:w="1080" w:type="dxa"/>
            <w:tcBorders>
              <w:top w:val="single" w:sz="6" w:space="0" w:color="auto"/>
            </w:tcBorders>
            <w:shd w:val="clear" w:color="auto" w:fill="auto"/>
          </w:tcPr>
          <w:p w14:paraId="12168F85"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12,636</w:t>
            </w:r>
          </w:p>
        </w:tc>
        <w:tc>
          <w:tcPr>
            <w:tcW w:w="990" w:type="dxa"/>
            <w:tcBorders>
              <w:top w:val="single" w:sz="6" w:space="0" w:color="auto"/>
            </w:tcBorders>
            <w:shd w:val="clear" w:color="auto" w:fill="auto"/>
          </w:tcPr>
          <w:p w14:paraId="068C8A28"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6,176</w:t>
            </w:r>
          </w:p>
        </w:tc>
        <w:tc>
          <w:tcPr>
            <w:tcW w:w="990" w:type="dxa"/>
            <w:tcBorders>
              <w:top w:val="single" w:sz="6" w:space="0" w:color="auto"/>
            </w:tcBorders>
            <w:shd w:val="clear" w:color="auto" w:fill="auto"/>
          </w:tcPr>
          <w:p w14:paraId="589CD3C8"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7,386</w:t>
            </w:r>
          </w:p>
        </w:tc>
        <w:tc>
          <w:tcPr>
            <w:tcW w:w="990" w:type="dxa"/>
            <w:tcBorders>
              <w:top w:val="single" w:sz="6" w:space="0" w:color="auto"/>
            </w:tcBorders>
            <w:shd w:val="clear" w:color="auto" w:fill="auto"/>
          </w:tcPr>
          <w:p w14:paraId="137582CA"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4,770</w:t>
            </w:r>
          </w:p>
        </w:tc>
        <w:tc>
          <w:tcPr>
            <w:tcW w:w="1003" w:type="dxa"/>
            <w:tcBorders>
              <w:top w:val="single" w:sz="6" w:space="0" w:color="auto"/>
            </w:tcBorders>
            <w:shd w:val="clear" w:color="auto" w:fill="auto"/>
          </w:tcPr>
          <w:p w14:paraId="1E273EC6"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19,808</w:t>
            </w:r>
          </w:p>
        </w:tc>
        <w:tc>
          <w:tcPr>
            <w:tcW w:w="894" w:type="dxa"/>
            <w:tcBorders>
              <w:top w:val="single" w:sz="6" w:space="0" w:color="auto"/>
            </w:tcBorders>
            <w:shd w:val="clear" w:color="auto" w:fill="auto"/>
          </w:tcPr>
          <w:p w14:paraId="629FFF07"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449,188</w:t>
            </w:r>
          </w:p>
        </w:tc>
        <w:tc>
          <w:tcPr>
            <w:tcW w:w="898" w:type="dxa"/>
            <w:tcBorders>
              <w:top w:val="single" w:sz="6" w:space="0" w:color="auto"/>
            </w:tcBorders>
            <w:shd w:val="clear" w:color="auto" w:fill="auto"/>
          </w:tcPr>
          <w:p w14:paraId="2F07AC3A"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200,051</w:t>
            </w:r>
            <w:r w:rsidRPr="00371932">
              <w:rPr>
                <w:rFonts w:ascii="Times New Roman" w:hAnsi="Times New Roman" w:cs="Times New Roman"/>
                <w:color w:val="000000" w:themeColor="text1"/>
                <w:sz w:val="18"/>
                <w:szCs w:val="18"/>
                <w:lang w:val="en-US"/>
              </w:rPr>
              <w:tab/>
            </w:r>
          </w:p>
        </w:tc>
        <w:tc>
          <w:tcPr>
            <w:tcW w:w="809" w:type="dxa"/>
            <w:tcBorders>
              <w:top w:val="single" w:sz="6" w:space="0" w:color="auto"/>
            </w:tcBorders>
            <w:shd w:val="clear" w:color="auto" w:fill="auto"/>
          </w:tcPr>
          <w:p w14:paraId="5466EA23"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649,239</w:t>
            </w:r>
          </w:p>
        </w:tc>
        <w:tc>
          <w:tcPr>
            <w:tcW w:w="986" w:type="dxa"/>
            <w:tcBorders>
              <w:top w:val="single" w:sz="6" w:space="0" w:color="auto"/>
            </w:tcBorders>
            <w:shd w:val="clear" w:color="auto" w:fill="auto"/>
          </w:tcPr>
          <w:p w14:paraId="0B311BFB"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6,387,488</w:t>
            </w:r>
          </w:p>
        </w:tc>
      </w:tr>
      <w:tr w:rsidR="00C47419" w:rsidRPr="00E9134F" w14:paraId="2E9B2784" w14:textId="77777777" w:rsidTr="00F929EF">
        <w:tc>
          <w:tcPr>
            <w:tcW w:w="1915" w:type="dxa"/>
            <w:tcBorders>
              <w:bottom w:val="single" w:sz="6" w:space="0" w:color="auto"/>
            </w:tcBorders>
            <w:shd w:val="clear" w:color="auto" w:fill="auto"/>
          </w:tcPr>
          <w:p w14:paraId="2529184A"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F929EF">
              <w:rPr>
                <w:rFonts w:ascii="Times New Roman" w:hAnsi="Times New Roman" w:cs="Times New Roman"/>
                <w:b/>
                <w:bCs/>
                <w:color w:val="000000" w:themeColor="text1"/>
                <w:sz w:val="18"/>
                <w:szCs w:val="18"/>
                <w:lang w:val="en-US"/>
              </w:rPr>
              <w:t>(I</w:t>
            </w:r>
            <w:r>
              <w:rPr>
                <w:rFonts w:ascii="Times New Roman" w:hAnsi="Times New Roman" w:cs="Times New Roman"/>
                <w:b/>
                <w:bCs/>
                <w:color w:val="000000" w:themeColor="text1"/>
                <w:sz w:val="18"/>
                <w:szCs w:val="18"/>
                <w:lang w:val="en-US"/>
              </w:rPr>
              <w:t>V</w:t>
            </w:r>
            <w:r w:rsidRPr="00F929EF">
              <w:rPr>
                <w:rFonts w:ascii="Times New Roman" w:hAnsi="Times New Roman" w:cs="Times New Roman"/>
                <w:b/>
                <w:bCs/>
                <w:color w:val="000000" w:themeColor="text1"/>
                <w:sz w:val="18"/>
                <w:szCs w:val="18"/>
                <w:lang w:val="en-US"/>
              </w:rPr>
              <w:t>)</w:t>
            </w:r>
            <w:r>
              <w:rPr>
                <w:rFonts w:ascii="Times New Roman" w:hAnsi="Times New Roman" w:cs="Times New Roman"/>
                <w:color w:val="000000" w:themeColor="text1"/>
                <w:sz w:val="18"/>
                <w:szCs w:val="18"/>
                <w:lang w:val="en-US"/>
              </w:rPr>
              <w:t xml:space="preserve"> </w:t>
            </w:r>
            <w:r w:rsidRPr="00371932">
              <w:rPr>
                <w:rFonts w:ascii="Times New Roman" w:hAnsi="Times New Roman" w:cs="Times New Roman"/>
                <w:color w:val="000000" w:themeColor="text1"/>
                <w:sz w:val="18"/>
                <w:szCs w:val="18"/>
                <w:lang w:val="en-US"/>
              </w:rPr>
              <w:t>Destination countries (top five)</w:t>
            </w:r>
          </w:p>
        </w:tc>
        <w:tc>
          <w:tcPr>
            <w:tcW w:w="1145" w:type="dxa"/>
            <w:tcBorders>
              <w:bottom w:val="single" w:sz="6" w:space="0" w:color="auto"/>
            </w:tcBorders>
            <w:shd w:val="clear" w:color="auto" w:fill="auto"/>
          </w:tcPr>
          <w:p w14:paraId="3495A43A"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South Africa (751), United Kingdom (498), United States (239), Australia (155), and Canada (111).</w:t>
            </w:r>
          </w:p>
        </w:tc>
        <w:tc>
          <w:tcPr>
            <w:tcW w:w="990" w:type="dxa"/>
            <w:tcBorders>
              <w:bottom w:val="single" w:sz="6" w:space="0" w:color="auto"/>
            </w:tcBorders>
            <w:shd w:val="clear" w:color="auto" w:fill="auto"/>
          </w:tcPr>
          <w:p w14:paraId="6BCA1AA3"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United States (4,004), United Kingdom (2,787), Germany (1,656), Canada (1,527), Senegal (1,235), etc.</w:t>
            </w:r>
          </w:p>
        </w:tc>
        <w:tc>
          <w:tcPr>
            <w:tcW w:w="990" w:type="dxa"/>
            <w:tcBorders>
              <w:bottom w:val="single" w:sz="6" w:space="0" w:color="auto"/>
            </w:tcBorders>
            <w:shd w:val="clear" w:color="auto" w:fill="auto"/>
          </w:tcPr>
          <w:p w14:paraId="436CC9B0"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United States (3,648), United Kingdom (2,632), Australia (2,401), Canada (1,257), South Africa (869), etc.</w:t>
            </w:r>
          </w:p>
        </w:tc>
        <w:tc>
          <w:tcPr>
            <w:tcW w:w="990" w:type="dxa"/>
            <w:tcBorders>
              <w:bottom w:val="single" w:sz="6" w:space="0" w:color="auto"/>
            </w:tcBorders>
            <w:shd w:val="clear" w:color="auto" w:fill="auto"/>
          </w:tcPr>
          <w:p w14:paraId="3F82431F"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United Kingdom (21,241), United States (12,254), Canada (8,337), Germany (4,350), Ukraine (3,842), Ghana (2,530), etc.</w:t>
            </w:r>
          </w:p>
        </w:tc>
        <w:tc>
          <w:tcPr>
            <w:tcW w:w="1080" w:type="dxa"/>
            <w:tcBorders>
              <w:bottom w:val="single" w:sz="6" w:space="0" w:color="auto"/>
            </w:tcBorders>
            <w:shd w:val="clear" w:color="auto" w:fill="auto"/>
          </w:tcPr>
          <w:p w14:paraId="0355E278"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United States (1,422), Cong, DR (832), Canada (573), Kenya (446), Poland (366), etc.</w:t>
            </w:r>
          </w:p>
        </w:tc>
        <w:tc>
          <w:tcPr>
            <w:tcW w:w="1080" w:type="dxa"/>
            <w:tcBorders>
              <w:bottom w:val="single" w:sz="6" w:space="0" w:color="auto"/>
            </w:tcBorders>
            <w:shd w:val="clear" w:color="auto" w:fill="auto"/>
          </w:tcPr>
          <w:p w14:paraId="10DDBFC8"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United States (2,137), United Kingdom (2,048), Cuba (1,919), Germany (922), Australia (824), Russian Federation (548), etc.</w:t>
            </w:r>
          </w:p>
        </w:tc>
        <w:tc>
          <w:tcPr>
            <w:tcW w:w="990" w:type="dxa"/>
            <w:tcBorders>
              <w:bottom w:val="single" w:sz="6" w:space="0" w:color="auto"/>
            </w:tcBorders>
            <w:shd w:val="clear" w:color="auto" w:fill="auto"/>
          </w:tcPr>
          <w:p w14:paraId="26131940"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United States (882), United Kingdom (795), Kenya (702), South Africa (489), Canada (417), etc.</w:t>
            </w:r>
          </w:p>
        </w:tc>
        <w:tc>
          <w:tcPr>
            <w:tcW w:w="990" w:type="dxa"/>
            <w:tcBorders>
              <w:bottom w:val="single" w:sz="6" w:space="0" w:color="auto"/>
            </w:tcBorders>
            <w:shd w:val="clear" w:color="auto" w:fill="auto"/>
          </w:tcPr>
          <w:p w14:paraId="45BC6B90"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India (1,223), Kenya (774), United States (703), United Kingdom (700), Canada (504), etc.</w:t>
            </w:r>
          </w:p>
        </w:tc>
        <w:tc>
          <w:tcPr>
            <w:tcW w:w="990" w:type="dxa"/>
            <w:tcBorders>
              <w:bottom w:val="single" w:sz="6" w:space="0" w:color="auto"/>
            </w:tcBorders>
            <w:shd w:val="clear" w:color="auto" w:fill="auto"/>
          </w:tcPr>
          <w:p w14:paraId="68775FCE"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South Africa (920), United Kingdom (555), India (471), United States (439), Morocco (212), etc.</w:t>
            </w:r>
          </w:p>
        </w:tc>
        <w:tc>
          <w:tcPr>
            <w:tcW w:w="1003" w:type="dxa"/>
            <w:tcBorders>
              <w:bottom w:val="single" w:sz="6" w:space="0" w:color="auto"/>
            </w:tcBorders>
            <w:shd w:val="clear" w:color="auto" w:fill="auto"/>
          </w:tcPr>
          <w:p w14:paraId="46A362A3"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South Africa (9,839), United Kingdom (1,532), United States (1,293), Poland (1,093), India (1,057), etc.</w:t>
            </w:r>
          </w:p>
        </w:tc>
        <w:tc>
          <w:tcPr>
            <w:tcW w:w="894" w:type="dxa"/>
            <w:tcBorders>
              <w:bottom w:val="single" w:sz="6" w:space="0" w:color="auto"/>
            </w:tcBorders>
            <w:shd w:val="clear" w:color="auto" w:fill="auto"/>
          </w:tcPr>
          <w:p w14:paraId="050BEA46" w14:textId="77777777" w:rsidR="00371932" w:rsidRPr="00371932" w:rsidRDefault="00371932" w:rsidP="00F929EF">
            <w:pPr>
              <w:spacing w:before="240"/>
              <w:rPr>
                <w:rFonts w:ascii="Times New Roman" w:hAnsi="Times New Roman" w:cs="Times New Roman"/>
                <w:color w:val="000000" w:themeColor="text1"/>
                <w:sz w:val="18"/>
                <w:szCs w:val="18"/>
                <w:lang w:val="en-US"/>
              </w:rPr>
            </w:pPr>
          </w:p>
        </w:tc>
        <w:tc>
          <w:tcPr>
            <w:tcW w:w="898" w:type="dxa"/>
            <w:tcBorders>
              <w:bottom w:val="single" w:sz="6" w:space="0" w:color="auto"/>
            </w:tcBorders>
            <w:shd w:val="clear" w:color="auto" w:fill="auto"/>
          </w:tcPr>
          <w:p w14:paraId="352737DA" w14:textId="77777777" w:rsidR="00371932" w:rsidRPr="00371932" w:rsidRDefault="00371932" w:rsidP="00F929EF">
            <w:pPr>
              <w:spacing w:before="240"/>
              <w:rPr>
                <w:rFonts w:ascii="Times New Roman" w:hAnsi="Times New Roman" w:cs="Times New Roman"/>
                <w:color w:val="000000" w:themeColor="text1"/>
                <w:sz w:val="18"/>
                <w:szCs w:val="18"/>
                <w:lang w:val="en-US"/>
              </w:rPr>
            </w:pPr>
          </w:p>
        </w:tc>
        <w:tc>
          <w:tcPr>
            <w:tcW w:w="809" w:type="dxa"/>
            <w:tcBorders>
              <w:bottom w:val="single" w:sz="6" w:space="0" w:color="auto"/>
            </w:tcBorders>
            <w:shd w:val="clear" w:color="auto" w:fill="auto"/>
          </w:tcPr>
          <w:p w14:paraId="3C96776B" w14:textId="77777777" w:rsidR="00371932" w:rsidRPr="00371932" w:rsidRDefault="00371932" w:rsidP="00F929EF">
            <w:pPr>
              <w:spacing w:before="240"/>
              <w:rPr>
                <w:rFonts w:ascii="Times New Roman" w:hAnsi="Times New Roman" w:cs="Times New Roman"/>
                <w:color w:val="000000" w:themeColor="text1"/>
                <w:sz w:val="18"/>
                <w:szCs w:val="18"/>
                <w:lang w:val="en-US"/>
              </w:rPr>
            </w:pPr>
          </w:p>
        </w:tc>
        <w:tc>
          <w:tcPr>
            <w:tcW w:w="986" w:type="dxa"/>
            <w:tcBorders>
              <w:bottom w:val="single" w:sz="6" w:space="0" w:color="auto"/>
            </w:tcBorders>
            <w:shd w:val="clear" w:color="auto" w:fill="auto"/>
          </w:tcPr>
          <w:p w14:paraId="737019D0" w14:textId="77777777" w:rsidR="00371932" w:rsidRPr="00371932" w:rsidRDefault="00371932" w:rsidP="00F929EF">
            <w:pPr>
              <w:spacing w:before="240"/>
              <w:rPr>
                <w:rFonts w:ascii="Times New Roman" w:hAnsi="Times New Roman" w:cs="Times New Roman"/>
                <w:color w:val="000000" w:themeColor="text1"/>
                <w:sz w:val="18"/>
                <w:szCs w:val="18"/>
                <w:lang w:val="en-US"/>
              </w:rPr>
            </w:pPr>
          </w:p>
        </w:tc>
      </w:tr>
      <w:tr w:rsidR="00C47419" w14:paraId="0A5BB355" w14:textId="77777777" w:rsidTr="00F929EF">
        <w:tc>
          <w:tcPr>
            <w:tcW w:w="1915" w:type="dxa"/>
            <w:tcBorders>
              <w:top w:val="single" w:sz="6" w:space="0" w:color="auto"/>
            </w:tcBorders>
            <w:shd w:val="clear" w:color="auto" w:fill="auto"/>
          </w:tcPr>
          <w:p w14:paraId="1147BC9C"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F929EF">
              <w:rPr>
                <w:rFonts w:ascii="Times New Roman" w:hAnsi="Times New Roman" w:cs="Times New Roman"/>
                <w:b/>
                <w:bCs/>
                <w:color w:val="000000" w:themeColor="text1"/>
                <w:sz w:val="18"/>
                <w:szCs w:val="18"/>
                <w:lang w:val="en-US"/>
              </w:rPr>
              <w:lastRenderedPageBreak/>
              <w:t>(</w:t>
            </w:r>
            <w:r>
              <w:rPr>
                <w:rFonts w:ascii="Times New Roman" w:hAnsi="Times New Roman" w:cs="Times New Roman"/>
                <w:b/>
                <w:bCs/>
                <w:color w:val="000000" w:themeColor="text1"/>
                <w:sz w:val="18"/>
                <w:szCs w:val="18"/>
                <w:lang w:val="en-US"/>
              </w:rPr>
              <w:t>V</w:t>
            </w:r>
            <w:r w:rsidRPr="00F929EF">
              <w:rPr>
                <w:rFonts w:ascii="Times New Roman" w:hAnsi="Times New Roman" w:cs="Times New Roman"/>
                <w:b/>
                <w:bCs/>
                <w:color w:val="000000" w:themeColor="text1"/>
                <w:sz w:val="18"/>
                <w:szCs w:val="18"/>
                <w:lang w:val="en-US"/>
              </w:rPr>
              <w:t>)</w:t>
            </w:r>
            <w:r>
              <w:rPr>
                <w:rFonts w:ascii="Times New Roman" w:hAnsi="Times New Roman" w:cs="Times New Roman"/>
                <w:color w:val="000000" w:themeColor="text1"/>
                <w:sz w:val="18"/>
                <w:szCs w:val="18"/>
                <w:lang w:val="en-US"/>
              </w:rPr>
              <w:t xml:space="preserve"> </w:t>
            </w:r>
            <w:r w:rsidRPr="00371932">
              <w:rPr>
                <w:rFonts w:ascii="Times New Roman" w:hAnsi="Times New Roman" w:cs="Times New Roman"/>
                <w:color w:val="000000" w:themeColor="text1"/>
                <w:sz w:val="18"/>
                <w:szCs w:val="18"/>
                <w:lang w:val="en-US"/>
              </w:rPr>
              <w:t>Total number of documents indexed in the Web of Science (WoS) and published between 2000 and 2017</w:t>
            </w:r>
          </w:p>
        </w:tc>
        <w:tc>
          <w:tcPr>
            <w:tcW w:w="1145" w:type="dxa"/>
            <w:tcBorders>
              <w:top w:val="single" w:sz="6" w:space="0" w:color="auto"/>
            </w:tcBorders>
            <w:shd w:val="clear" w:color="auto" w:fill="auto"/>
          </w:tcPr>
          <w:p w14:paraId="081B755B"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5,733</w:t>
            </w:r>
          </w:p>
        </w:tc>
        <w:tc>
          <w:tcPr>
            <w:tcW w:w="990" w:type="dxa"/>
            <w:tcBorders>
              <w:top w:val="single" w:sz="6" w:space="0" w:color="auto"/>
            </w:tcBorders>
            <w:shd w:val="clear" w:color="auto" w:fill="auto"/>
          </w:tcPr>
          <w:p w14:paraId="2071DEE1"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15,459</w:t>
            </w:r>
          </w:p>
        </w:tc>
        <w:tc>
          <w:tcPr>
            <w:tcW w:w="990" w:type="dxa"/>
            <w:tcBorders>
              <w:top w:val="single" w:sz="6" w:space="0" w:color="auto"/>
            </w:tcBorders>
            <w:shd w:val="clear" w:color="auto" w:fill="auto"/>
          </w:tcPr>
          <w:p w14:paraId="4B8027C4"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28,341</w:t>
            </w:r>
          </w:p>
        </w:tc>
        <w:tc>
          <w:tcPr>
            <w:tcW w:w="990" w:type="dxa"/>
            <w:tcBorders>
              <w:top w:val="single" w:sz="6" w:space="0" w:color="auto"/>
            </w:tcBorders>
            <w:shd w:val="clear" w:color="auto" w:fill="auto"/>
          </w:tcPr>
          <w:p w14:paraId="0E8275BB"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57,239</w:t>
            </w:r>
          </w:p>
        </w:tc>
        <w:tc>
          <w:tcPr>
            <w:tcW w:w="1080" w:type="dxa"/>
            <w:tcBorders>
              <w:top w:val="single" w:sz="6" w:space="0" w:color="auto"/>
            </w:tcBorders>
            <w:shd w:val="clear" w:color="auto" w:fill="auto"/>
          </w:tcPr>
          <w:p w14:paraId="3DEB2D26"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2,716</w:t>
            </w:r>
          </w:p>
        </w:tc>
        <w:tc>
          <w:tcPr>
            <w:tcW w:w="1080" w:type="dxa"/>
            <w:tcBorders>
              <w:top w:val="single" w:sz="6" w:space="0" w:color="auto"/>
            </w:tcBorders>
            <w:shd w:val="clear" w:color="auto" w:fill="auto"/>
          </w:tcPr>
          <w:p w14:paraId="022FD6B6"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233,540</w:t>
            </w:r>
          </w:p>
        </w:tc>
        <w:tc>
          <w:tcPr>
            <w:tcW w:w="990" w:type="dxa"/>
            <w:tcBorders>
              <w:top w:val="single" w:sz="6" w:space="0" w:color="auto"/>
            </w:tcBorders>
            <w:shd w:val="clear" w:color="auto" w:fill="auto"/>
          </w:tcPr>
          <w:p w14:paraId="004CB7AC"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15,382</w:t>
            </w:r>
          </w:p>
        </w:tc>
        <w:tc>
          <w:tcPr>
            <w:tcW w:w="990" w:type="dxa"/>
            <w:tcBorders>
              <w:top w:val="single" w:sz="6" w:space="0" w:color="auto"/>
            </w:tcBorders>
            <w:shd w:val="clear" w:color="auto" w:fill="auto"/>
          </w:tcPr>
          <w:p w14:paraId="1A2EF3C4"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14,372</w:t>
            </w:r>
          </w:p>
        </w:tc>
        <w:tc>
          <w:tcPr>
            <w:tcW w:w="990" w:type="dxa"/>
            <w:tcBorders>
              <w:top w:val="single" w:sz="6" w:space="0" w:color="auto"/>
            </w:tcBorders>
            <w:shd w:val="clear" w:color="auto" w:fill="auto"/>
          </w:tcPr>
          <w:p w14:paraId="164A6C1C"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5,221</w:t>
            </w:r>
          </w:p>
        </w:tc>
        <w:tc>
          <w:tcPr>
            <w:tcW w:w="1003" w:type="dxa"/>
            <w:tcBorders>
              <w:top w:val="single" w:sz="6" w:space="0" w:color="auto"/>
            </w:tcBorders>
            <w:shd w:val="clear" w:color="auto" w:fill="auto"/>
          </w:tcPr>
          <w:p w14:paraId="40222372"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7,469</w:t>
            </w:r>
          </w:p>
        </w:tc>
        <w:tc>
          <w:tcPr>
            <w:tcW w:w="894" w:type="dxa"/>
            <w:tcBorders>
              <w:top w:val="single" w:sz="6" w:space="0" w:color="auto"/>
            </w:tcBorders>
            <w:shd w:val="clear" w:color="auto" w:fill="auto"/>
          </w:tcPr>
          <w:p w14:paraId="78B6ABDF"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437,931</w:t>
            </w:r>
          </w:p>
        </w:tc>
        <w:tc>
          <w:tcPr>
            <w:tcW w:w="898" w:type="dxa"/>
            <w:tcBorders>
              <w:top w:val="single" w:sz="6" w:space="0" w:color="auto"/>
            </w:tcBorders>
            <w:shd w:val="clear" w:color="auto" w:fill="auto"/>
          </w:tcPr>
          <w:p w14:paraId="12EC7397"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320,054</w:t>
            </w:r>
          </w:p>
        </w:tc>
        <w:tc>
          <w:tcPr>
            <w:tcW w:w="809" w:type="dxa"/>
            <w:tcBorders>
              <w:top w:val="single" w:sz="6" w:space="0" w:color="auto"/>
            </w:tcBorders>
            <w:shd w:val="clear" w:color="auto" w:fill="auto"/>
          </w:tcPr>
          <w:p w14:paraId="141B18C9"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757,985</w:t>
            </w:r>
          </w:p>
        </w:tc>
        <w:tc>
          <w:tcPr>
            <w:tcW w:w="986" w:type="dxa"/>
            <w:tcBorders>
              <w:top w:val="single" w:sz="6" w:space="0" w:color="auto"/>
            </w:tcBorders>
            <w:shd w:val="clear" w:color="auto" w:fill="auto"/>
          </w:tcPr>
          <w:p w14:paraId="6E92A1F2" w14:textId="77777777" w:rsidR="00371932" w:rsidRPr="00371932" w:rsidRDefault="00371932" w:rsidP="00F929EF">
            <w:pPr>
              <w:spacing w:before="240"/>
              <w:rPr>
                <w:rFonts w:ascii="Times New Roman" w:hAnsi="Times New Roman" w:cs="Times New Roman"/>
                <w:color w:val="000000" w:themeColor="text1"/>
                <w:sz w:val="18"/>
                <w:szCs w:val="18"/>
                <w:lang w:val="en-US"/>
              </w:rPr>
            </w:pPr>
          </w:p>
        </w:tc>
      </w:tr>
      <w:tr w:rsidR="00C47419" w14:paraId="22C49D5F" w14:textId="77777777" w:rsidTr="00F929EF">
        <w:tc>
          <w:tcPr>
            <w:tcW w:w="1915" w:type="dxa"/>
            <w:shd w:val="clear" w:color="auto" w:fill="auto"/>
          </w:tcPr>
          <w:p w14:paraId="7AFB8570" w14:textId="77777777" w:rsidR="00371932" w:rsidRPr="00371932" w:rsidRDefault="0032646B" w:rsidP="00F929EF">
            <w:pPr>
              <w:spacing w:before="240"/>
              <w:rPr>
                <w:rFonts w:ascii="Times New Roman" w:hAnsi="Times New Roman" w:cs="Times New Roman"/>
                <w:color w:val="000000" w:themeColor="text1"/>
                <w:sz w:val="18"/>
                <w:szCs w:val="18"/>
                <w:lang w:val="en-US"/>
              </w:rPr>
            </w:pPr>
            <w:bookmarkStart w:id="0" w:name="_Hlk159989781"/>
            <w:r w:rsidRPr="00F929EF">
              <w:rPr>
                <w:rFonts w:ascii="Times New Roman" w:hAnsi="Times New Roman" w:cs="Times New Roman"/>
                <w:b/>
                <w:bCs/>
                <w:color w:val="000000" w:themeColor="text1"/>
                <w:sz w:val="18"/>
                <w:szCs w:val="18"/>
                <w:lang w:val="en-US"/>
              </w:rPr>
              <w:t>(</w:t>
            </w:r>
            <w:r>
              <w:rPr>
                <w:rFonts w:ascii="Times New Roman" w:hAnsi="Times New Roman" w:cs="Times New Roman"/>
                <w:b/>
                <w:bCs/>
                <w:color w:val="000000" w:themeColor="text1"/>
                <w:sz w:val="18"/>
                <w:szCs w:val="18"/>
                <w:lang w:val="en-US"/>
              </w:rPr>
              <w:t>VI</w:t>
            </w:r>
            <w:r w:rsidRPr="00F929EF">
              <w:rPr>
                <w:rFonts w:ascii="Times New Roman" w:hAnsi="Times New Roman" w:cs="Times New Roman"/>
                <w:b/>
                <w:bCs/>
                <w:color w:val="000000" w:themeColor="text1"/>
                <w:sz w:val="18"/>
                <w:szCs w:val="18"/>
                <w:lang w:val="en-US"/>
              </w:rPr>
              <w:t>)</w:t>
            </w:r>
            <w:r>
              <w:rPr>
                <w:rFonts w:ascii="Times New Roman" w:hAnsi="Times New Roman" w:cs="Times New Roman"/>
                <w:color w:val="000000" w:themeColor="text1"/>
                <w:sz w:val="18"/>
                <w:szCs w:val="18"/>
                <w:lang w:val="en-US"/>
              </w:rPr>
              <w:t xml:space="preserve"> </w:t>
            </w:r>
            <w:r w:rsidRPr="00371932">
              <w:rPr>
                <w:rFonts w:ascii="Times New Roman" w:hAnsi="Times New Roman" w:cs="Times New Roman"/>
                <w:color w:val="000000" w:themeColor="text1"/>
                <w:sz w:val="18"/>
                <w:szCs w:val="18"/>
                <w:lang w:val="en-US"/>
              </w:rPr>
              <w:t>Total number of documents indexed in the Web of Science (WoS) and published between 2000 and 2017 with at least one foreign scientist</w:t>
            </w:r>
            <w:bookmarkEnd w:id="0"/>
          </w:p>
        </w:tc>
        <w:tc>
          <w:tcPr>
            <w:tcW w:w="1145" w:type="dxa"/>
            <w:shd w:val="clear" w:color="auto" w:fill="auto"/>
          </w:tcPr>
          <w:p w14:paraId="1E3B176B"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3,368</w:t>
            </w:r>
          </w:p>
        </w:tc>
        <w:tc>
          <w:tcPr>
            <w:tcW w:w="990" w:type="dxa"/>
            <w:shd w:val="clear" w:color="auto" w:fill="auto"/>
          </w:tcPr>
          <w:p w14:paraId="5BFE35EB" w14:textId="77777777" w:rsidR="00371932" w:rsidRPr="00371932" w:rsidRDefault="0032646B" w:rsidP="00F929EF">
            <w:pPr>
              <w:spacing w:before="240"/>
              <w:rPr>
                <w:rFonts w:ascii="Times New Roman" w:hAnsi="Times New Roman" w:cs="Times New Roman"/>
                <w:color w:val="000000" w:themeColor="text1"/>
                <w:sz w:val="18"/>
                <w:szCs w:val="18"/>
                <w:lang w:val="en-US"/>
              </w:rPr>
            </w:pPr>
            <w:bookmarkStart w:id="1" w:name="_Hlk159989886"/>
            <w:r w:rsidRPr="00371932">
              <w:rPr>
                <w:rFonts w:ascii="Times New Roman" w:hAnsi="Times New Roman" w:cs="Times New Roman"/>
                <w:color w:val="000000" w:themeColor="text1"/>
                <w:sz w:val="18"/>
                <w:szCs w:val="18"/>
                <w:lang w:val="en-US"/>
              </w:rPr>
              <w:t>9,803</w:t>
            </w:r>
            <w:bookmarkEnd w:id="1"/>
          </w:p>
        </w:tc>
        <w:tc>
          <w:tcPr>
            <w:tcW w:w="990" w:type="dxa"/>
            <w:shd w:val="clear" w:color="auto" w:fill="auto"/>
          </w:tcPr>
          <w:p w14:paraId="42674E3D"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21,652</w:t>
            </w:r>
          </w:p>
        </w:tc>
        <w:tc>
          <w:tcPr>
            <w:tcW w:w="990" w:type="dxa"/>
            <w:shd w:val="clear" w:color="auto" w:fill="auto"/>
          </w:tcPr>
          <w:p w14:paraId="10315A26"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19,118</w:t>
            </w:r>
          </w:p>
        </w:tc>
        <w:tc>
          <w:tcPr>
            <w:tcW w:w="1080" w:type="dxa"/>
            <w:shd w:val="clear" w:color="auto" w:fill="auto"/>
          </w:tcPr>
          <w:p w14:paraId="505C0B11"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2,315</w:t>
            </w:r>
          </w:p>
        </w:tc>
        <w:tc>
          <w:tcPr>
            <w:tcW w:w="1080" w:type="dxa"/>
            <w:shd w:val="clear" w:color="auto" w:fill="auto"/>
          </w:tcPr>
          <w:p w14:paraId="76216BE8"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94,420</w:t>
            </w:r>
          </w:p>
        </w:tc>
        <w:tc>
          <w:tcPr>
            <w:tcW w:w="990" w:type="dxa"/>
            <w:shd w:val="clear" w:color="auto" w:fill="auto"/>
          </w:tcPr>
          <w:p w14:paraId="7B359039"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12,097</w:t>
            </w:r>
          </w:p>
        </w:tc>
        <w:tc>
          <w:tcPr>
            <w:tcW w:w="990" w:type="dxa"/>
            <w:shd w:val="clear" w:color="auto" w:fill="auto"/>
          </w:tcPr>
          <w:p w14:paraId="50EADF1B"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11,625</w:t>
            </w:r>
          </w:p>
        </w:tc>
        <w:tc>
          <w:tcPr>
            <w:tcW w:w="990" w:type="dxa"/>
            <w:shd w:val="clear" w:color="auto" w:fill="auto"/>
          </w:tcPr>
          <w:p w14:paraId="5D7DE726"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4,391</w:t>
            </w:r>
          </w:p>
        </w:tc>
        <w:tc>
          <w:tcPr>
            <w:tcW w:w="1003" w:type="dxa"/>
            <w:shd w:val="clear" w:color="auto" w:fill="auto"/>
          </w:tcPr>
          <w:p w14:paraId="42197C90"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5,033</w:t>
            </w:r>
          </w:p>
        </w:tc>
        <w:tc>
          <w:tcPr>
            <w:tcW w:w="894" w:type="dxa"/>
            <w:shd w:val="clear" w:color="auto" w:fill="auto"/>
          </w:tcPr>
          <w:p w14:paraId="66CC7F65"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211,758</w:t>
            </w:r>
          </w:p>
        </w:tc>
        <w:tc>
          <w:tcPr>
            <w:tcW w:w="898" w:type="dxa"/>
            <w:shd w:val="clear" w:color="auto" w:fill="auto"/>
          </w:tcPr>
          <w:p w14:paraId="4E4032C9"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141,995</w:t>
            </w:r>
          </w:p>
        </w:tc>
        <w:tc>
          <w:tcPr>
            <w:tcW w:w="809" w:type="dxa"/>
            <w:shd w:val="clear" w:color="auto" w:fill="auto"/>
          </w:tcPr>
          <w:p w14:paraId="0FE934D8"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353,753</w:t>
            </w:r>
          </w:p>
        </w:tc>
        <w:tc>
          <w:tcPr>
            <w:tcW w:w="986" w:type="dxa"/>
            <w:shd w:val="clear" w:color="auto" w:fill="auto"/>
          </w:tcPr>
          <w:p w14:paraId="009D048F" w14:textId="77777777" w:rsidR="00371932" w:rsidRPr="00371932" w:rsidRDefault="00371932" w:rsidP="00F929EF">
            <w:pPr>
              <w:spacing w:before="240"/>
              <w:rPr>
                <w:rFonts w:ascii="Times New Roman" w:hAnsi="Times New Roman" w:cs="Times New Roman"/>
                <w:color w:val="000000" w:themeColor="text1"/>
                <w:sz w:val="18"/>
                <w:szCs w:val="18"/>
                <w:lang w:val="en-US"/>
              </w:rPr>
            </w:pPr>
          </w:p>
        </w:tc>
      </w:tr>
      <w:tr w:rsidR="00C47419" w14:paraId="13575CA5" w14:textId="77777777" w:rsidTr="00F929EF">
        <w:tc>
          <w:tcPr>
            <w:tcW w:w="1915" w:type="dxa"/>
            <w:tcBorders>
              <w:bottom w:val="single" w:sz="12" w:space="0" w:color="auto"/>
            </w:tcBorders>
            <w:shd w:val="clear" w:color="auto" w:fill="auto"/>
          </w:tcPr>
          <w:p w14:paraId="6BD5FA8F" w14:textId="77777777" w:rsidR="00371932" w:rsidRPr="00371932" w:rsidRDefault="0032646B" w:rsidP="00F929EF">
            <w:pPr>
              <w:spacing w:before="240"/>
              <w:rPr>
                <w:rFonts w:ascii="Times New Roman" w:hAnsi="Times New Roman" w:cs="Times New Roman"/>
                <w:color w:val="000000" w:themeColor="text1"/>
                <w:sz w:val="18"/>
                <w:szCs w:val="18"/>
                <w:lang w:val="en-US"/>
              </w:rPr>
            </w:pPr>
            <w:bookmarkStart w:id="2" w:name="_Hlk159989966"/>
            <w:r w:rsidRPr="00F929EF">
              <w:rPr>
                <w:rFonts w:ascii="Times New Roman" w:hAnsi="Times New Roman" w:cs="Times New Roman"/>
                <w:b/>
                <w:bCs/>
                <w:color w:val="000000" w:themeColor="text1"/>
                <w:sz w:val="18"/>
                <w:szCs w:val="18"/>
                <w:lang w:val="en-US"/>
              </w:rPr>
              <w:t>(</w:t>
            </w:r>
            <w:r>
              <w:rPr>
                <w:rFonts w:ascii="Times New Roman" w:hAnsi="Times New Roman" w:cs="Times New Roman"/>
                <w:b/>
                <w:bCs/>
                <w:color w:val="000000" w:themeColor="text1"/>
                <w:sz w:val="18"/>
                <w:szCs w:val="18"/>
                <w:lang w:val="en-US"/>
              </w:rPr>
              <w:t>VII</w:t>
            </w:r>
            <w:r w:rsidRPr="00F929EF">
              <w:rPr>
                <w:rFonts w:ascii="Times New Roman" w:hAnsi="Times New Roman" w:cs="Times New Roman"/>
                <w:b/>
                <w:bCs/>
                <w:color w:val="000000" w:themeColor="text1"/>
                <w:sz w:val="18"/>
                <w:szCs w:val="18"/>
                <w:lang w:val="en-US"/>
              </w:rPr>
              <w:t>)</w:t>
            </w:r>
            <w:r>
              <w:rPr>
                <w:rFonts w:ascii="Times New Roman" w:hAnsi="Times New Roman" w:cs="Times New Roman"/>
                <w:color w:val="000000" w:themeColor="text1"/>
                <w:sz w:val="18"/>
                <w:szCs w:val="18"/>
                <w:lang w:val="en-US"/>
              </w:rPr>
              <w:t xml:space="preserve"> </w:t>
            </w:r>
            <w:r w:rsidRPr="00371932">
              <w:rPr>
                <w:rFonts w:ascii="Times New Roman" w:hAnsi="Times New Roman" w:cs="Times New Roman"/>
                <w:color w:val="000000" w:themeColor="text1"/>
                <w:sz w:val="18"/>
                <w:szCs w:val="18"/>
                <w:lang w:val="en-US"/>
              </w:rPr>
              <w:t>Percentage share of these documents in the total African documents with at least one foreign scientist</w:t>
            </w:r>
            <w:bookmarkEnd w:id="2"/>
          </w:p>
        </w:tc>
        <w:tc>
          <w:tcPr>
            <w:tcW w:w="1145" w:type="dxa"/>
            <w:tcBorders>
              <w:bottom w:val="single" w:sz="12" w:space="0" w:color="auto"/>
            </w:tcBorders>
            <w:shd w:val="clear" w:color="auto" w:fill="auto"/>
          </w:tcPr>
          <w:p w14:paraId="0AFA3C5F"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1.0%</w:t>
            </w:r>
          </w:p>
        </w:tc>
        <w:tc>
          <w:tcPr>
            <w:tcW w:w="990" w:type="dxa"/>
            <w:tcBorders>
              <w:bottom w:val="single" w:sz="12" w:space="0" w:color="auto"/>
            </w:tcBorders>
            <w:shd w:val="clear" w:color="auto" w:fill="auto"/>
          </w:tcPr>
          <w:p w14:paraId="3CEAC07C"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2.8%</w:t>
            </w:r>
          </w:p>
        </w:tc>
        <w:tc>
          <w:tcPr>
            <w:tcW w:w="990" w:type="dxa"/>
            <w:tcBorders>
              <w:bottom w:val="single" w:sz="12" w:space="0" w:color="auto"/>
            </w:tcBorders>
            <w:shd w:val="clear" w:color="auto" w:fill="auto"/>
          </w:tcPr>
          <w:p w14:paraId="14E722D3"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6.1%</w:t>
            </w:r>
          </w:p>
        </w:tc>
        <w:tc>
          <w:tcPr>
            <w:tcW w:w="990" w:type="dxa"/>
            <w:tcBorders>
              <w:bottom w:val="single" w:sz="12" w:space="0" w:color="auto"/>
            </w:tcBorders>
            <w:shd w:val="clear" w:color="auto" w:fill="auto"/>
          </w:tcPr>
          <w:p w14:paraId="022FC0F6"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5.4%</w:t>
            </w:r>
          </w:p>
        </w:tc>
        <w:tc>
          <w:tcPr>
            <w:tcW w:w="1080" w:type="dxa"/>
            <w:tcBorders>
              <w:bottom w:val="single" w:sz="12" w:space="0" w:color="auto"/>
            </w:tcBorders>
            <w:shd w:val="clear" w:color="auto" w:fill="auto"/>
          </w:tcPr>
          <w:p w14:paraId="7D0A5BB4"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0.65%</w:t>
            </w:r>
          </w:p>
        </w:tc>
        <w:tc>
          <w:tcPr>
            <w:tcW w:w="1080" w:type="dxa"/>
            <w:tcBorders>
              <w:bottom w:val="single" w:sz="12" w:space="0" w:color="auto"/>
            </w:tcBorders>
            <w:shd w:val="clear" w:color="auto" w:fill="auto"/>
          </w:tcPr>
          <w:p w14:paraId="116D0D65" w14:textId="77777777" w:rsidR="00371932" w:rsidRPr="00371932" w:rsidRDefault="0032646B" w:rsidP="00F929EF">
            <w:pPr>
              <w:spacing w:before="240"/>
              <w:rPr>
                <w:rFonts w:ascii="Times New Roman" w:hAnsi="Times New Roman" w:cs="Times New Roman"/>
                <w:color w:val="000000" w:themeColor="text1"/>
                <w:sz w:val="18"/>
                <w:szCs w:val="18"/>
                <w:lang w:val="en-US"/>
              </w:rPr>
            </w:pPr>
            <w:bookmarkStart w:id="3" w:name="_Hlk159990225"/>
            <w:r w:rsidRPr="00371932">
              <w:rPr>
                <w:rFonts w:ascii="Times New Roman" w:hAnsi="Times New Roman" w:cs="Times New Roman"/>
                <w:color w:val="000000" w:themeColor="text1"/>
                <w:sz w:val="18"/>
                <w:szCs w:val="18"/>
                <w:lang w:val="en-US"/>
              </w:rPr>
              <w:t>26.7%</w:t>
            </w:r>
            <w:bookmarkEnd w:id="3"/>
          </w:p>
        </w:tc>
        <w:tc>
          <w:tcPr>
            <w:tcW w:w="990" w:type="dxa"/>
            <w:tcBorders>
              <w:bottom w:val="single" w:sz="12" w:space="0" w:color="auto"/>
            </w:tcBorders>
            <w:shd w:val="clear" w:color="auto" w:fill="auto"/>
          </w:tcPr>
          <w:p w14:paraId="1FA78F9E" w14:textId="77777777" w:rsidR="00371932" w:rsidRPr="00371932" w:rsidRDefault="0032646B" w:rsidP="00F929EF">
            <w:pPr>
              <w:spacing w:before="240"/>
              <w:rPr>
                <w:rFonts w:ascii="Times New Roman" w:hAnsi="Times New Roman" w:cs="Times New Roman"/>
                <w:color w:val="000000" w:themeColor="text1"/>
                <w:sz w:val="18"/>
                <w:szCs w:val="18"/>
                <w:lang w:val="en-US"/>
              </w:rPr>
            </w:pPr>
            <w:bookmarkStart w:id="4" w:name="_Hlk159990767"/>
            <w:r w:rsidRPr="00371932">
              <w:rPr>
                <w:rFonts w:ascii="Times New Roman" w:hAnsi="Times New Roman" w:cs="Times New Roman"/>
                <w:color w:val="000000" w:themeColor="text1"/>
                <w:sz w:val="18"/>
                <w:szCs w:val="18"/>
                <w:lang w:val="en-US"/>
              </w:rPr>
              <w:t>3.4%</w:t>
            </w:r>
            <w:bookmarkEnd w:id="4"/>
          </w:p>
        </w:tc>
        <w:tc>
          <w:tcPr>
            <w:tcW w:w="990" w:type="dxa"/>
            <w:tcBorders>
              <w:bottom w:val="single" w:sz="12" w:space="0" w:color="auto"/>
            </w:tcBorders>
            <w:shd w:val="clear" w:color="auto" w:fill="auto"/>
          </w:tcPr>
          <w:p w14:paraId="7A3D7584"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3.3%</w:t>
            </w:r>
          </w:p>
        </w:tc>
        <w:tc>
          <w:tcPr>
            <w:tcW w:w="990" w:type="dxa"/>
            <w:tcBorders>
              <w:bottom w:val="single" w:sz="12" w:space="0" w:color="auto"/>
            </w:tcBorders>
            <w:shd w:val="clear" w:color="auto" w:fill="auto"/>
          </w:tcPr>
          <w:p w14:paraId="22D22FFB"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1.2%</w:t>
            </w:r>
          </w:p>
        </w:tc>
        <w:tc>
          <w:tcPr>
            <w:tcW w:w="1003" w:type="dxa"/>
            <w:tcBorders>
              <w:bottom w:val="single" w:sz="12" w:space="0" w:color="auto"/>
            </w:tcBorders>
            <w:shd w:val="clear" w:color="auto" w:fill="auto"/>
          </w:tcPr>
          <w:p w14:paraId="748780BB"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1.4%</w:t>
            </w:r>
          </w:p>
        </w:tc>
        <w:tc>
          <w:tcPr>
            <w:tcW w:w="894" w:type="dxa"/>
            <w:tcBorders>
              <w:bottom w:val="single" w:sz="12" w:space="0" w:color="auto"/>
            </w:tcBorders>
            <w:shd w:val="clear" w:color="auto" w:fill="auto"/>
          </w:tcPr>
          <w:p w14:paraId="0D6269E4"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59.88%</w:t>
            </w:r>
          </w:p>
        </w:tc>
        <w:tc>
          <w:tcPr>
            <w:tcW w:w="898" w:type="dxa"/>
            <w:tcBorders>
              <w:bottom w:val="single" w:sz="12" w:space="0" w:color="auto"/>
            </w:tcBorders>
            <w:shd w:val="clear" w:color="auto" w:fill="auto"/>
          </w:tcPr>
          <w:p w14:paraId="13850F4C"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40.12%</w:t>
            </w:r>
          </w:p>
        </w:tc>
        <w:tc>
          <w:tcPr>
            <w:tcW w:w="809" w:type="dxa"/>
            <w:tcBorders>
              <w:bottom w:val="single" w:sz="12" w:space="0" w:color="auto"/>
            </w:tcBorders>
            <w:shd w:val="clear" w:color="auto" w:fill="auto"/>
          </w:tcPr>
          <w:p w14:paraId="72A88450" w14:textId="77777777" w:rsidR="00371932" w:rsidRPr="00371932" w:rsidRDefault="0032646B" w:rsidP="00F929EF">
            <w:pPr>
              <w:spacing w:before="240"/>
              <w:rPr>
                <w:rFonts w:ascii="Times New Roman" w:hAnsi="Times New Roman" w:cs="Times New Roman"/>
                <w:color w:val="000000" w:themeColor="text1"/>
                <w:sz w:val="18"/>
                <w:szCs w:val="18"/>
                <w:lang w:val="en-US"/>
              </w:rPr>
            </w:pPr>
            <w:r w:rsidRPr="00371932">
              <w:rPr>
                <w:rFonts w:ascii="Times New Roman" w:hAnsi="Times New Roman" w:cs="Times New Roman"/>
                <w:color w:val="000000" w:themeColor="text1"/>
                <w:sz w:val="18"/>
                <w:szCs w:val="18"/>
                <w:lang w:val="en-US"/>
              </w:rPr>
              <w:t>100%</w:t>
            </w:r>
          </w:p>
        </w:tc>
        <w:tc>
          <w:tcPr>
            <w:tcW w:w="986" w:type="dxa"/>
            <w:tcBorders>
              <w:bottom w:val="single" w:sz="12" w:space="0" w:color="auto"/>
            </w:tcBorders>
            <w:shd w:val="clear" w:color="auto" w:fill="auto"/>
          </w:tcPr>
          <w:p w14:paraId="45E8E99F" w14:textId="77777777" w:rsidR="00371932" w:rsidRPr="00371932" w:rsidRDefault="00371932" w:rsidP="00F929EF">
            <w:pPr>
              <w:spacing w:before="240"/>
              <w:rPr>
                <w:rFonts w:ascii="Times New Roman" w:hAnsi="Times New Roman" w:cs="Times New Roman"/>
                <w:color w:val="000000" w:themeColor="text1"/>
                <w:sz w:val="18"/>
                <w:szCs w:val="18"/>
                <w:lang w:val="en-US"/>
              </w:rPr>
            </w:pPr>
          </w:p>
        </w:tc>
      </w:tr>
    </w:tbl>
    <w:p w14:paraId="1989DE4A" w14:textId="77777777" w:rsidR="00371932" w:rsidRPr="003559E9" w:rsidRDefault="0032646B" w:rsidP="003559E9">
      <w:pPr>
        <w:spacing w:before="240"/>
        <w:rPr>
          <w:rFonts w:ascii="Times New Roman" w:hAnsi="Times New Roman" w:cs="Times New Roman"/>
          <w:b/>
          <w:bCs/>
          <w:sz w:val="20"/>
          <w:szCs w:val="20"/>
        </w:rPr>
      </w:pPr>
      <w:r w:rsidRPr="003559E9">
        <w:rPr>
          <w:rFonts w:ascii="Times New Roman" w:hAnsi="Times New Roman" w:cs="Times New Roman"/>
          <w:b/>
          <w:bCs/>
          <w:sz w:val="20"/>
          <w:szCs w:val="20"/>
        </w:rPr>
        <w:t>Note</w:t>
      </w:r>
      <w:r w:rsidR="003559E9" w:rsidRPr="003559E9">
        <w:rPr>
          <w:rFonts w:ascii="Times New Roman" w:hAnsi="Times New Roman" w:cs="Times New Roman"/>
          <w:b/>
          <w:bCs/>
          <w:sz w:val="20"/>
          <w:szCs w:val="20"/>
        </w:rPr>
        <w:t>s</w:t>
      </w:r>
      <w:r w:rsidRPr="003559E9">
        <w:rPr>
          <w:rFonts w:ascii="Times New Roman" w:hAnsi="Times New Roman" w:cs="Times New Roman"/>
          <w:b/>
          <w:bCs/>
          <w:sz w:val="20"/>
          <w:szCs w:val="20"/>
        </w:rPr>
        <w:t>:</w:t>
      </w:r>
    </w:p>
    <w:p w14:paraId="59218723" w14:textId="77777777" w:rsidR="003559E9" w:rsidRPr="003559E9" w:rsidRDefault="0032646B" w:rsidP="003559E9">
      <w:pPr>
        <w:pStyle w:val="ListParagraph"/>
        <w:numPr>
          <w:ilvl w:val="0"/>
          <w:numId w:val="2"/>
        </w:numPr>
        <w:spacing w:after="0" w:line="240" w:lineRule="auto"/>
        <w:rPr>
          <w:rFonts w:ascii="Times New Roman" w:hAnsi="Times New Roman" w:cs="Times New Roman"/>
          <w:sz w:val="20"/>
          <w:szCs w:val="20"/>
          <w:lang w:val="en-US"/>
        </w:rPr>
      </w:pPr>
      <w:r w:rsidRPr="003559E9">
        <w:rPr>
          <w:rFonts w:ascii="Times New Roman" w:hAnsi="Times New Roman" w:cs="Times New Roman"/>
          <w:sz w:val="20"/>
          <w:szCs w:val="20"/>
          <w:lang w:val="en-US"/>
        </w:rPr>
        <w:t>The selected ten sub-Saharan African countries host universities in the top twenty of the Times Higher Education Sub-Saharan Africa University Rankings (2024).</w:t>
      </w:r>
    </w:p>
    <w:p w14:paraId="764A23C7" w14:textId="77777777" w:rsidR="003559E9" w:rsidRPr="003559E9" w:rsidRDefault="0032646B" w:rsidP="003559E9">
      <w:pPr>
        <w:pStyle w:val="ListParagraph"/>
        <w:numPr>
          <w:ilvl w:val="0"/>
          <w:numId w:val="2"/>
        </w:numPr>
        <w:spacing w:after="0" w:line="240" w:lineRule="auto"/>
        <w:rPr>
          <w:rFonts w:ascii="Times New Roman" w:hAnsi="Times New Roman" w:cs="Times New Roman"/>
          <w:sz w:val="20"/>
          <w:szCs w:val="20"/>
          <w:lang w:val="en-US"/>
        </w:rPr>
      </w:pPr>
      <w:r w:rsidRPr="003559E9">
        <w:rPr>
          <w:rFonts w:ascii="Times New Roman" w:hAnsi="Times New Roman" w:cs="Times New Roman"/>
          <w:sz w:val="20"/>
          <w:szCs w:val="20"/>
          <w:lang w:val="en-US"/>
        </w:rPr>
        <w:t>The figures for items (I – IV) are sourced from the UNESCO Institute for Statistics database (2022), available at http://data.uis.unesco.org/.</w:t>
      </w:r>
    </w:p>
    <w:p w14:paraId="154B6FDF" w14:textId="77777777" w:rsidR="003559E9" w:rsidRPr="003559E9" w:rsidRDefault="0032646B" w:rsidP="003559E9">
      <w:pPr>
        <w:pStyle w:val="ListParagraph"/>
        <w:numPr>
          <w:ilvl w:val="0"/>
          <w:numId w:val="2"/>
        </w:numPr>
        <w:spacing w:after="0" w:line="240" w:lineRule="auto"/>
        <w:rPr>
          <w:rFonts w:ascii="Times New Roman" w:hAnsi="Times New Roman" w:cs="Times New Roman"/>
          <w:sz w:val="20"/>
          <w:szCs w:val="20"/>
          <w:lang w:val="en-US"/>
        </w:rPr>
      </w:pPr>
      <w:r w:rsidRPr="003559E9">
        <w:rPr>
          <w:rFonts w:ascii="Times New Roman" w:hAnsi="Times New Roman" w:cs="Times New Roman"/>
          <w:sz w:val="20"/>
          <w:szCs w:val="20"/>
          <w:lang w:val="en-US"/>
        </w:rPr>
        <w:t>The figures for items (V—VII) have been adapted from Cerdeira et al. (2023) in their paper titled "International research collaboration: Is Africa different? A cross-country panel data analysis."</w:t>
      </w:r>
    </w:p>
    <w:p w14:paraId="0A0F8B1E" w14:textId="27B6CEDE" w:rsidR="00D75452" w:rsidRDefault="00D75452">
      <w:pPr>
        <w:jc w:val="center"/>
        <w:rPr>
          <w:lang w:val="en-US"/>
        </w:rPr>
      </w:pPr>
    </w:p>
    <w:p w14:paraId="2B2AD039" w14:textId="2482EFAD" w:rsidR="00986F67" w:rsidRDefault="00986F67">
      <w:pPr>
        <w:jc w:val="center"/>
        <w:rPr>
          <w:lang w:val="en-US"/>
        </w:rPr>
      </w:pPr>
    </w:p>
    <w:p w14:paraId="684B9A02" w14:textId="77777777" w:rsidR="00986F67" w:rsidRDefault="00986F67">
      <w:pPr>
        <w:jc w:val="center"/>
        <w:rPr>
          <w:lang w:val="en-US"/>
        </w:rPr>
        <w:sectPr w:rsidR="00986F67" w:rsidSect="00371932">
          <w:pgSz w:w="16838" w:h="11906" w:orient="landscape"/>
          <w:pgMar w:top="1411" w:right="1411" w:bottom="1411" w:left="1138" w:header="720" w:footer="720" w:gutter="0"/>
          <w:cols w:space="720"/>
          <w:docGrid w:linePitch="360"/>
        </w:sectPr>
      </w:pPr>
    </w:p>
    <w:p w14:paraId="096ACB25" w14:textId="2DF94846" w:rsidR="00986F67" w:rsidRPr="00986F67" w:rsidRDefault="0032646B" w:rsidP="00986F67">
      <w:pPr>
        <w:numPr>
          <w:ilvl w:val="3"/>
          <w:numId w:val="0"/>
        </w:numPr>
        <w:spacing w:before="240" w:after="0" w:line="360" w:lineRule="auto"/>
        <w:outlineLvl w:val="2"/>
        <w:rPr>
          <w:rFonts w:ascii="Times New Roman" w:eastAsia="DengXian" w:hAnsi="Times New Roman" w:cs="Times New Roman"/>
          <w:b/>
          <w:bCs/>
          <w:color w:val="000000"/>
          <w:sz w:val="23"/>
          <w:szCs w:val="23"/>
          <w:lang w:val="en-US" w:eastAsia="en-US"/>
        </w:rPr>
      </w:pPr>
      <w:bookmarkStart w:id="5" w:name="_Hlk151536535"/>
      <w:bookmarkStart w:id="6" w:name="_Toc172044237"/>
      <w:r w:rsidRPr="00986F67">
        <w:rPr>
          <w:rFonts w:ascii="Times New Roman" w:eastAsia="DengXian" w:hAnsi="Times New Roman" w:cs="Times New Roman"/>
          <w:b/>
          <w:bCs/>
          <w:color w:val="000000"/>
          <w:sz w:val="23"/>
          <w:szCs w:val="23"/>
          <w:lang w:val="en-US" w:eastAsia="en-US"/>
        </w:rPr>
        <w:lastRenderedPageBreak/>
        <w:t xml:space="preserve">Appendix </w:t>
      </w:r>
      <w:r w:rsidR="00A62CBC">
        <w:rPr>
          <w:rFonts w:ascii="Times New Roman" w:eastAsia="DengXian" w:hAnsi="Times New Roman" w:cs="Times New Roman"/>
          <w:b/>
          <w:bCs/>
          <w:color w:val="000000"/>
          <w:sz w:val="23"/>
          <w:szCs w:val="23"/>
          <w:lang w:val="en-US" w:eastAsia="en-US"/>
        </w:rPr>
        <w:t>2a</w:t>
      </w:r>
      <w:r w:rsidRPr="00986F67">
        <w:rPr>
          <w:rFonts w:ascii="Times New Roman" w:eastAsia="DengXian" w:hAnsi="Times New Roman" w:cs="Times New Roman"/>
          <w:b/>
          <w:bCs/>
          <w:color w:val="000000"/>
          <w:sz w:val="23"/>
          <w:szCs w:val="23"/>
          <w:lang w:val="en-US" w:eastAsia="en-US"/>
        </w:rPr>
        <w:t xml:space="preserve">: </w:t>
      </w:r>
      <w:bookmarkEnd w:id="5"/>
      <w:r w:rsidRPr="00986F67">
        <w:rPr>
          <w:rFonts w:ascii="Times New Roman" w:eastAsia="DengXian" w:hAnsi="Times New Roman" w:cs="Times New Roman"/>
          <w:b/>
          <w:bCs/>
          <w:color w:val="000000"/>
          <w:sz w:val="23"/>
          <w:szCs w:val="23"/>
          <w:lang w:val="en-US" w:eastAsia="en-US"/>
        </w:rPr>
        <w:t xml:space="preserve">Semi-structured Interview Guide for Business School </w:t>
      </w:r>
      <w:bookmarkEnd w:id="6"/>
      <w:r w:rsidRPr="00986F67">
        <w:rPr>
          <w:rFonts w:ascii="Times New Roman" w:eastAsia="DengXian" w:hAnsi="Times New Roman" w:cs="Times New Roman"/>
          <w:b/>
          <w:bCs/>
          <w:color w:val="000000"/>
          <w:sz w:val="23"/>
          <w:szCs w:val="23"/>
          <w:lang w:val="en-US" w:eastAsia="en-US"/>
        </w:rPr>
        <w:t>Academics</w:t>
      </w:r>
    </w:p>
    <w:p w14:paraId="61000BA1" w14:textId="77777777" w:rsidR="00986F67" w:rsidRPr="00986F67" w:rsidRDefault="0032646B" w:rsidP="00986F67">
      <w:pPr>
        <w:spacing w:line="240" w:lineRule="auto"/>
        <w:rPr>
          <w:rFonts w:ascii="Times New Roman" w:eastAsia="Calibri" w:hAnsi="Times New Roman" w:cs="Times New Roman"/>
          <w:b/>
          <w:bCs/>
          <w:u w:val="single"/>
          <w:lang w:val="en-GB" w:eastAsia="en-US"/>
        </w:rPr>
      </w:pPr>
      <w:r w:rsidRPr="00986F67">
        <w:rPr>
          <w:rFonts w:ascii="Times New Roman" w:eastAsia="Calibri" w:hAnsi="Times New Roman" w:cs="Times New Roman"/>
          <w:b/>
          <w:bCs/>
          <w:u w:val="single"/>
          <w:lang w:val="en-GB" w:eastAsia="en-US"/>
        </w:rPr>
        <w:t>Instructions:</w:t>
      </w:r>
    </w:p>
    <w:p w14:paraId="59CAFA60" w14:textId="70C2E212" w:rsidR="00986F67" w:rsidRPr="00986F67" w:rsidRDefault="0032646B" w:rsidP="00986F67">
      <w:pPr>
        <w:spacing w:line="240" w:lineRule="auto"/>
        <w:jc w:val="both"/>
        <w:rPr>
          <w:rFonts w:ascii="Times New Roman" w:eastAsia="Calibri" w:hAnsi="Times New Roman" w:cs="Times New Roman"/>
          <w:lang w:val="en-GB" w:eastAsia="en-US"/>
        </w:rPr>
      </w:pPr>
      <w:r w:rsidRPr="00986F67">
        <w:rPr>
          <w:rFonts w:ascii="Times New Roman" w:eastAsia="Calibri" w:hAnsi="Times New Roman" w:cs="Times New Roman"/>
          <w:lang w:val="en-GB" w:eastAsia="en-US"/>
        </w:rPr>
        <w:t xml:space="preserve">We kindly invite </w:t>
      </w:r>
      <w:r w:rsidRPr="00986F67">
        <w:rPr>
          <w:rFonts w:ascii="Times New Roman" w:eastAsia="Calibri" w:hAnsi="Times New Roman" w:cs="Times New Roman"/>
          <w:u w:val="single"/>
          <w:lang w:val="en-GB" w:eastAsia="en-US"/>
        </w:rPr>
        <w:t>faculty members</w:t>
      </w:r>
      <w:r w:rsidRPr="00986F67">
        <w:rPr>
          <w:rFonts w:ascii="Times New Roman" w:eastAsia="Calibri" w:hAnsi="Times New Roman" w:cs="Times New Roman"/>
          <w:lang w:val="en-GB" w:eastAsia="en-US"/>
        </w:rPr>
        <w:t xml:space="preserve"> to respond to this interview guide. We are interested in how a university could drive </w:t>
      </w:r>
      <w:r>
        <w:rPr>
          <w:rFonts w:ascii="Times New Roman" w:eastAsia="Calibri" w:hAnsi="Times New Roman" w:cs="Times New Roman"/>
          <w:lang w:val="en-GB" w:eastAsia="en-US"/>
        </w:rPr>
        <w:t xml:space="preserve">students’ </w:t>
      </w:r>
      <w:r w:rsidRPr="00986F67">
        <w:rPr>
          <w:rFonts w:ascii="Times New Roman" w:eastAsia="Calibri" w:hAnsi="Times New Roman" w:cs="Times New Roman"/>
          <w:lang w:val="en-GB" w:eastAsia="en-US"/>
        </w:rPr>
        <w:t>international business competenc</w:t>
      </w:r>
      <w:r>
        <w:rPr>
          <w:rFonts w:ascii="Times New Roman" w:eastAsia="Calibri" w:hAnsi="Times New Roman" w:cs="Times New Roman"/>
          <w:lang w:val="en-GB" w:eastAsia="en-US"/>
        </w:rPr>
        <w:t>e</w:t>
      </w:r>
      <w:r w:rsidRPr="00986F67">
        <w:rPr>
          <w:rFonts w:ascii="Times New Roman" w:eastAsia="Calibri" w:hAnsi="Times New Roman" w:cs="Times New Roman"/>
          <w:lang w:val="en-GB" w:eastAsia="en-US"/>
        </w:rPr>
        <w:t>.</w:t>
      </w:r>
    </w:p>
    <w:p w14:paraId="5AF41B60" w14:textId="77777777" w:rsidR="00986F67" w:rsidRPr="00986F67" w:rsidRDefault="0032646B" w:rsidP="00986F67">
      <w:pPr>
        <w:spacing w:line="240" w:lineRule="auto"/>
        <w:jc w:val="both"/>
        <w:rPr>
          <w:rFonts w:ascii="Times New Roman" w:eastAsia="Calibri" w:hAnsi="Times New Roman" w:cs="Times New Roman"/>
          <w:lang w:val="en-GB" w:eastAsia="en-US"/>
        </w:rPr>
      </w:pPr>
      <w:r w:rsidRPr="00986F67">
        <w:rPr>
          <w:rFonts w:ascii="Times New Roman" w:eastAsia="Calibri" w:hAnsi="Times New Roman" w:cs="Times New Roman"/>
          <w:lang w:val="en-GB" w:eastAsia="en-US"/>
        </w:rPr>
        <w:t>Please answer the following questions by crossing (</w:t>
      </w:r>
      <w:r w:rsidRPr="00986F67">
        <w:rPr>
          <w:rFonts w:ascii="Times New Roman" w:eastAsia="Calibri" w:hAnsi="Times New Roman" w:cs="Times New Roman"/>
          <w:b/>
          <w:bCs/>
          <w:lang w:val="en-GB" w:eastAsia="en-US"/>
        </w:rPr>
        <w:t>×</w:t>
      </w:r>
      <w:r w:rsidRPr="00986F67">
        <w:rPr>
          <w:rFonts w:ascii="Times New Roman" w:eastAsia="Calibri" w:hAnsi="Times New Roman" w:cs="Times New Roman"/>
          <w:lang w:val="en-GB" w:eastAsia="en-US"/>
        </w:rPr>
        <w:t>) on the relevant block. We will discuss the questions in the space provided.</w:t>
      </w:r>
    </w:p>
    <w:p w14:paraId="27825CBB" w14:textId="474D96B5" w:rsidR="00986F67" w:rsidRDefault="0032646B" w:rsidP="00A62CBC">
      <w:pPr>
        <w:spacing w:line="240" w:lineRule="auto"/>
        <w:jc w:val="both"/>
        <w:rPr>
          <w:rFonts w:ascii="Times New Roman" w:eastAsia="Calibri" w:hAnsi="Times New Roman" w:cs="Times New Roman"/>
          <w:lang w:val="en-GB" w:eastAsia="en-US"/>
        </w:rPr>
      </w:pPr>
      <w:r w:rsidRPr="00986F67">
        <w:rPr>
          <w:rFonts w:ascii="Times New Roman" w:eastAsia="Calibri" w:hAnsi="Times New Roman" w:cs="Times New Roman"/>
          <w:lang w:val="en-GB" w:eastAsia="en-US"/>
        </w:rPr>
        <w:t xml:space="preserve">During this interview, </w:t>
      </w:r>
      <w:r w:rsidR="00A62CBC" w:rsidRPr="00A62CBC">
        <w:rPr>
          <w:rFonts w:ascii="Times New Roman" w:eastAsia="Calibri" w:hAnsi="Times New Roman" w:cs="Times New Roman"/>
          <w:lang w:val="en-GB" w:eastAsia="en-US"/>
        </w:rPr>
        <w:t>international business competence</w:t>
      </w:r>
      <w:r w:rsidR="00A62CBC">
        <w:rPr>
          <w:rFonts w:ascii="Times New Roman" w:eastAsia="Calibri" w:hAnsi="Times New Roman" w:cs="Times New Roman"/>
          <w:lang w:val="en-GB" w:eastAsia="en-US"/>
        </w:rPr>
        <w:t xml:space="preserve"> refers to </w:t>
      </w:r>
      <w:r w:rsidR="00A62CBC" w:rsidRPr="00A62CBC">
        <w:rPr>
          <w:rFonts w:ascii="Times New Roman" w:eastAsia="Calibri" w:hAnsi="Times New Roman" w:cs="Times New Roman"/>
          <w:lang w:val="en-GB" w:eastAsia="en-US"/>
        </w:rPr>
        <w:t>a bundle of competence to perform international business activities effectively.</w:t>
      </w:r>
    </w:p>
    <w:p w14:paraId="069B8B4E" w14:textId="77777777" w:rsidR="00A62CBC" w:rsidRPr="00986F67" w:rsidRDefault="00A62CBC" w:rsidP="00A62CBC">
      <w:pPr>
        <w:spacing w:line="240" w:lineRule="auto"/>
        <w:jc w:val="both"/>
        <w:rPr>
          <w:rFonts w:ascii="Times New Roman" w:eastAsia="Calibri" w:hAnsi="Times New Roman" w:cs="Times New Roman"/>
          <w:lang w:val="en-GB" w:eastAsia="en-US"/>
        </w:rPr>
      </w:pPr>
    </w:p>
    <w:p w14:paraId="4F2C27A8" w14:textId="77777777" w:rsidR="00986F67" w:rsidRPr="00986F67" w:rsidRDefault="0032646B" w:rsidP="00986F67">
      <w:pPr>
        <w:spacing w:line="240" w:lineRule="auto"/>
        <w:jc w:val="center"/>
        <w:rPr>
          <w:rFonts w:ascii="Times New Roman" w:eastAsia="Calibri" w:hAnsi="Times New Roman" w:cs="Times New Roman"/>
          <w:b/>
          <w:bCs/>
          <w:u w:val="single"/>
          <w:lang w:val="en-GB" w:eastAsia="en-US"/>
        </w:rPr>
      </w:pPr>
      <w:r w:rsidRPr="00986F67">
        <w:rPr>
          <w:rFonts w:ascii="Times New Roman" w:eastAsia="Calibri" w:hAnsi="Times New Roman" w:cs="Times New Roman"/>
          <w:b/>
          <w:bCs/>
          <w:u w:val="single"/>
          <w:lang w:val="en-GB" w:eastAsia="en-US"/>
        </w:rPr>
        <w:t>Section A – Background Information of Academic Researchers:</w:t>
      </w:r>
    </w:p>
    <w:p w14:paraId="6BFA3AEF" w14:textId="77777777" w:rsidR="00986F67" w:rsidRPr="00986F67" w:rsidRDefault="0032646B" w:rsidP="00986F67">
      <w:pPr>
        <w:spacing w:line="240" w:lineRule="auto"/>
        <w:jc w:val="both"/>
        <w:rPr>
          <w:rFonts w:ascii="Times New Roman" w:eastAsia="Calibri" w:hAnsi="Times New Roman" w:cs="Times New Roman"/>
          <w:lang w:val="en-GB" w:eastAsia="en-US"/>
        </w:rPr>
      </w:pPr>
      <w:r w:rsidRPr="00986F67">
        <w:rPr>
          <w:rFonts w:ascii="Times New Roman" w:eastAsia="Calibri" w:hAnsi="Times New Roman" w:cs="Times New Roman"/>
          <w:lang w:val="en-GB" w:eastAsia="en-US"/>
        </w:rPr>
        <w:t>This section refers to background or biographical information. Although we know the sensitivity of the questions in this section, the data will allow us to compare groups of respondents. Once again, we assure you that your response will remain anonymous. Your cooperation is much appreciated.</w:t>
      </w:r>
    </w:p>
    <w:p w14:paraId="79B3DA08" w14:textId="77777777" w:rsidR="00986F67" w:rsidRPr="00986F67" w:rsidRDefault="0032646B" w:rsidP="00986F67">
      <w:pPr>
        <w:numPr>
          <w:ilvl w:val="0"/>
          <w:numId w:val="3"/>
        </w:numPr>
        <w:spacing w:line="240" w:lineRule="auto"/>
        <w:contextualSpacing/>
        <w:jc w:val="both"/>
        <w:rPr>
          <w:rFonts w:ascii="Times New Roman" w:eastAsia="Calibri" w:hAnsi="Times New Roman" w:cs="Times New Roman"/>
          <w:lang w:val="en-GB" w:eastAsia="en-US"/>
        </w:rPr>
      </w:pPr>
      <w:r w:rsidRPr="00986F67">
        <w:rPr>
          <w:rFonts w:ascii="Times New Roman" w:eastAsia="Calibri" w:hAnsi="Times New Roman" w:cs="Times New Roman"/>
          <w:lang w:val="en-GB" w:eastAsia="en-US"/>
        </w:rPr>
        <w:t>Indicate your College of affiliation.</w:t>
      </w:r>
    </w:p>
    <w:tbl>
      <w:tblPr>
        <w:tblStyle w:val="TableGrid8"/>
        <w:tblW w:w="7508" w:type="dxa"/>
        <w:tblLook w:val="04A0" w:firstRow="1" w:lastRow="0" w:firstColumn="1" w:lastColumn="0" w:noHBand="0" w:noVBand="1"/>
      </w:tblPr>
      <w:tblGrid>
        <w:gridCol w:w="6516"/>
        <w:gridCol w:w="992"/>
      </w:tblGrid>
      <w:tr w:rsidR="00C47419" w14:paraId="1556D42B" w14:textId="77777777" w:rsidTr="00A62CBC">
        <w:tc>
          <w:tcPr>
            <w:tcW w:w="6516" w:type="dxa"/>
          </w:tcPr>
          <w:p w14:paraId="03C064D0"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College of Humanities and Social Sciences</w:t>
            </w:r>
          </w:p>
        </w:tc>
        <w:tc>
          <w:tcPr>
            <w:tcW w:w="992" w:type="dxa"/>
          </w:tcPr>
          <w:p w14:paraId="06E83571"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1</w:t>
            </w:r>
          </w:p>
        </w:tc>
      </w:tr>
      <w:tr w:rsidR="00C47419" w14:paraId="5AC9EBAB" w14:textId="77777777" w:rsidTr="00A62CBC">
        <w:tc>
          <w:tcPr>
            <w:tcW w:w="6516" w:type="dxa"/>
          </w:tcPr>
          <w:p w14:paraId="3F163E3A"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College of Art and Built Environment</w:t>
            </w:r>
          </w:p>
        </w:tc>
        <w:tc>
          <w:tcPr>
            <w:tcW w:w="992" w:type="dxa"/>
          </w:tcPr>
          <w:p w14:paraId="535E1148"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2</w:t>
            </w:r>
          </w:p>
        </w:tc>
      </w:tr>
      <w:tr w:rsidR="00C47419" w14:paraId="13B210C5" w14:textId="77777777" w:rsidTr="00A62CBC">
        <w:tc>
          <w:tcPr>
            <w:tcW w:w="6516" w:type="dxa"/>
          </w:tcPr>
          <w:p w14:paraId="0F62EA46"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College of Agric and Natural Resources</w:t>
            </w:r>
          </w:p>
        </w:tc>
        <w:tc>
          <w:tcPr>
            <w:tcW w:w="992" w:type="dxa"/>
          </w:tcPr>
          <w:p w14:paraId="60C2292A"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3</w:t>
            </w:r>
          </w:p>
        </w:tc>
      </w:tr>
      <w:tr w:rsidR="00C47419" w14:paraId="74ADD822" w14:textId="77777777" w:rsidTr="00A62CBC">
        <w:tc>
          <w:tcPr>
            <w:tcW w:w="6516" w:type="dxa"/>
          </w:tcPr>
          <w:p w14:paraId="313A073F"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College of Engineering</w:t>
            </w:r>
          </w:p>
        </w:tc>
        <w:tc>
          <w:tcPr>
            <w:tcW w:w="992" w:type="dxa"/>
          </w:tcPr>
          <w:p w14:paraId="1A34BFC6"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4</w:t>
            </w:r>
          </w:p>
        </w:tc>
      </w:tr>
      <w:tr w:rsidR="00C47419" w14:paraId="359E226F" w14:textId="77777777" w:rsidTr="00A62CBC">
        <w:tc>
          <w:tcPr>
            <w:tcW w:w="6516" w:type="dxa"/>
          </w:tcPr>
          <w:p w14:paraId="4C497BF3"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College of Health Sciences</w:t>
            </w:r>
          </w:p>
        </w:tc>
        <w:tc>
          <w:tcPr>
            <w:tcW w:w="992" w:type="dxa"/>
          </w:tcPr>
          <w:p w14:paraId="3A24ECD3"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5</w:t>
            </w:r>
          </w:p>
        </w:tc>
      </w:tr>
      <w:tr w:rsidR="00C47419" w14:paraId="0C493133" w14:textId="77777777" w:rsidTr="00A62CBC">
        <w:tc>
          <w:tcPr>
            <w:tcW w:w="6516" w:type="dxa"/>
          </w:tcPr>
          <w:p w14:paraId="0E9BD69E"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College of Science</w:t>
            </w:r>
          </w:p>
        </w:tc>
        <w:tc>
          <w:tcPr>
            <w:tcW w:w="992" w:type="dxa"/>
          </w:tcPr>
          <w:p w14:paraId="0B851A28"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6</w:t>
            </w:r>
          </w:p>
        </w:tc>
      </w:tr>
    </w:tbl>
    <w:p w14:paraId="6EF11BA2" w14:textId="77777777" w:rsidR="00986F67" w:rsidRPr="00986F67" w:rsidRDefault="00986F67" w:rsidP="00986F67">
      <w:pPr>
        <w:spacing w:after="0" w:line="240" w:lineRule="auto"/>
        <w:jc w:val="both"/>
        <w:rPr>
          <w:rFonts w:ascii="Times New Roman" w:eastAsia="Calibri" w:hAnsi="Times New Roman" w:cs="Times New Roman"/>
          <w:lang w:val="en-GB" w:eastAsia="en-US"/>
        </w:rPr>
      </w:pPr>
    </w:p>
    <w:p w14:paraId="32BE1934" w14:textId="77777777" w:rsidR="00986F67" w:rsidRPr="00986F67" w:rsidRDefault="0032646B" w:rsidP="00986F67">
      <w:pPr>
        <w:numPr>
          <w:ilvl w:val="0"/>
          <w:numId w:val="3"/>
        </w:numPr>
        <w:spacing w:line="240" w:lineRule="auto"/>
        <w:contextualSpacing/>
        <w:jc w:val="both"/>
        <w:rPr>
          <w:rFonts w:ascii="Times New Roman" w:eastAsia="Calibri" w:hAnsi="Times New Roman" w:cs="Times New Roman"/>
          <w:lang w:val="en-GB" w:eastAsia="en-US"/>
        </w:rPr>
      </w:pPr>
      <w:r w:rsidRPr="00986F67">
        <w:rPr>
          <w:rFonts w:ascii="Times New Roman" w:eastAsia="Calibri" w:hAnsi="Times New Roman" w:cs="Times New Roman"/>
          <w:lang w:val="en-GB" w:eastAsia="en-US"/>
        </w:rPr>
        <w:t>Indicate your Department of affiliation.</w:t>
      </w:r>
    </w:p>
    <w:tbl>
      <w:tblPr>
        <w:tblStyle w:val="TableGrid8"/>
        <w:tblW w:w="7508" w:type="dxa"/>
        <w:tblLook w:val="04A0" w:firstRow="1" w:lastRow="0" w:firstColumn="1" w:lastColumn="0" w:noHBand="0" w:noVBand="1"/>
      </w:tblPr>
      <w:tblGrid>
        <w:gridCol w:w="6516"/>
        <w:gridCol w:w="992"/>
      </w:tblGrid>
      <w:tr w:rsidR="00C47419" w14:paraId="23742C48" w14:textId="77777777" w:rsidTr="00A62CBC">
        <w:tc>
          <w:tcPr>
            <w:tcW w:w="6516" w:type="dxa"/>
          </w:tcPr>
          <w:p w14:paraId="41D9A367"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Marketing, Entrepreneurship, and Corporate Strategy</w:t>
            </w:r>
          </w:p>
        </w:tc>
        <w:tc>
          <w:tcPr>
            <w:tcW w:w="992" w:type="dxa"/>
          </w:tcPr>
          <w:p w14:paraId="555E7325"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1</w:t>
            </w:r>
          </w:p>
        </w:tc>
      </w:tr>
      <w:tr w:rsidR="00C47419" w14:paraId="29625902" w14:textId="77777777" w:rsidTr="00A62CBC">
        <w:tc>
          <w:tcPr>
            <w:tcW w:w="6516" w:type="dxa"/>
          </w:tcPr>
          <w:p w14:paraId="3AD397D4"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Human Resource Management and Organizational Development</w:t>
            </w:r>
          </w:p>
        </w:tc>
        <w:tc>
          <w:tcPr>
            <w:tcW w:w="992" w:type="dxa"/>
          </w:tcPr>
          <w:p w14:paraId="62747967"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2</w:t>
            </w:r>
          </w:p>
        </w:tc>
      </w:tr>
      <w:tr w:rsidR="00C47419" w14:paraId="678DDB46" w14:textId="77777777" w:rsidTr="00A62CBC">
        <w:tc>
          <w:tcPr>
            <w:tcW w:w="6516" w:type="dxa"/>
          </w:tcPr>
          <w:p w14:paraId="3CFD6D7B"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Supply Chain, Operations, and Information Systems</w:t>
            </w:r>
          </w:p>
        </w:tc>
        <w:tc>
          <w:tcPr>
            <w:tcW w:w="992" w:type="dxa"/>
          </w:tcPr>
          <w:p w14:paraId="615DD3A9"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3</w:t>
            </w:r>
          </w:p>
        </w:tc>
      </w:tr>
      <w:tr w:rsidR="00C47419" w14:paraId="1D3AB3D6" w14:textId="77777777" w:rsidTr="00A62CBC">
        <w:tc>
          <w:tcPr>
            <w:tcW w:w="6516" w:type="dxa"/>
          </w:tcPr>
          <w:p w14:paraId="48220750"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Accounting and Finance</w:t>
            </w:r>
          </w:p>
        </w:tc>
        <w:tc>
          <w:tcPr>
            <w:tcW w:w="992" w:type="dxa"/>
          </w:tcPr>
          <w:p w14:paraId="5C7F5DB4"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4</w:t>
            </w:r>
          </w:p>
        </w:tc>
      </w:tr>
      <w:tr w:rsidR="00C47419" w14:paraId="49E810A0" w14:textId="77777777" w:rsidTr="00A62CBC">
        <w:tc>
          <w:tcPr>
            <w:tcW w:w="6516" w:type="dxa"/>
          </w:tcPr>
          <w:p w14:paraId="7011CC5D"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Public Administration and Health Services Management</w:t>
            </w:r>
          </w:p>
        </w:tc>
        <w:tc>
          <w:tcPr>
            <w:tcW w:w="992" w:type="dxa"/>
          </w:tcPr>
          <w:p w14:paraId="75DA11C1"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5</w:t>
            </w:r>
          </w:p>
        </w:tc>
      </w:tr>
      <w:tr w:rsidR="00C47419" w14:paraId="34F2148E" w14:textId="77777777" w:rsidTr="00A62CBC">
        <w:tc>
          <w:tcPr>
            <w:tcW w:w="6516" w:type="dxa"/>
          </w:tcPr>
          <w:p w14:paraId="66D2992C"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Management</w:t>
            </w:r>
          </w:p>
        </w:tc>
        <w:tc>
          <w:tcPr>
            <w:tcW w:w="992" w:type="dxa"/>
          </w:tcPr>
          <w:p w14:paraId="384B1F07"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6</w:t>
            </w:r>
          </w:p>
        </w:tc>
      </w:tr>
    </w:tbl>
    <w:p w14:paraId="2344A520" w14:textId="77777777" w:rsidR="00986F67" w:rsidRPr="00986F67" w:rsidRDefault="00986F67" w:rsidP="00986F67">
      <w:pPr>
        <w:spacing w:after="0" w:line="240" w:lineRule="auto"/>
        <w:jc w:val="both"/>
        <w:rPr>
          <w:rFonts w:ascii="Times New Roman" w:eastAsia="Calibri" w:hAnsi="Times New Roman" w:cs="Times New Roman"/>
          <w:lang w:val="en-GB" w:eastAsia="en-US"/>
        </w:rPr>
      </w:pPr>
    </w:p>
    <w:p w14:paraId="1B7F94BE" w14:textId="77777777" w:rsidR="00986F67" w:rsidRPr="00986F67" w:rsidRDefault="00986F67" w:rsidP="00986F67">
      <w:pPr>
        <w:spacing w:after="0" w:line="240" w:lineRule="auto"/>
        <w:jc w:val="both"/>
        <w:rPr>
          <w:rFonts w:ascii="Times New Roman" w:eastAsia="Calibri" w:hAnsi="Times New Roman" w:cs="Times New Roman"/>
          <w:lang w:val="en-GB" w:eastAsia="en-US"/>
        </w:rPr>
      </w:pPr>
    </w:p>
    <w:p w14:paraId="087A07E1" w14:textId="77777777" w:rsidR="00986F67" w:rsidRPr="00986F67" w:rsidRDefault="0032646B" w:rsidP="00986F67">
      <w:pPr>
        <w:numPr>
          <w:ilvl w:val="0"/>
          <w:numId w:val="3"/>
        </w:numPr>
        <w:spacing w:line="240" w:lineRule="auto"/>
        <w:contextualSpacing/>
        <w:jc w:val="both"/>
        <w:rPr>
          <w:rFonts w:ascii="Times New Roman" w:eastAsia="Calibri" w:hAnsi="Times New Roman" w:cs="Times New Roman"/>
          <w:lang w:val="en-GB" w:eastAsia="en-US"/>
        </w:rPr>
      </w:pPr>
      <w:r w:rsidRPr="00986F67">
        <w:rPr>
          <w:rFonts w:ascii="Times New Roman" w:eastAsia="Calibri" w:hAnsi="Times New Roman" w:cs="Times New Roman"/>
          <w:lang w:val="en-GB" w:eastAsia="en-US"/>
        </w:rPr>
        <w:t>What is your current academic qualification?</w:t>
      </w:r>
    </w:p>
    <w:tbl>
      <w:tblPr>
        <w:tblStyle w:val="TableGrid8"/>
        <w:tblW w:w="7508" w:type="dxa"/>
        <w:tblLook w:val="04A0" w:firstRow="1" w:lastRow="0" w:firstColumn="1" w:lastColumn="0" w:noHBand="0" w:noVBand="1"/>
      </w:tblPr>
      <w:tblGrid>
        <w:gridCol w:w="6516"/>
        <w:gridCol w:w="992"/>
      </w:tblGrid>
      <w:tr w:rsidR="00C47419" w14:paraId="02F4AD5E" w14:textId="77777777" w:rsidTr="00A62CBC">
        <w:tc>
          <w:tcPr>
            <w:tcW w:w="6516" w:type="dxa"/>
          </w:tcPr>
          <w:p w14:paraId="4C8D07D2"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Full Professor</w:t>
            </w:r>
          </w:p>
        </w:tc>
        <w:tc>
          <w:tcPr>
            <w:tcW w:w="992" w:type="dxa"/>
          </w:tcPr>
          <w:p w14:paraId="5971EF42"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1</w:t>
            </w:r>
          </w:p>
        </w:tc>
      </w:tr>
      <w:tr w:rsidR="00C47419" w14:paraId="06EDCC05" w14:textId="77777777" w:rsidTr="00A62CBC">
        <w:tc>
          <w:tcPr>
            <w:tcW w:w="6516" w:type="dxa"/>
          </w:tcPr>
          <w:p w14:paraId="7FABA252"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Associate Professor</w:t>
            </w:r>
          </w:p>
        </w:tc>
        <w:tc>
          <w:tcPr>
            <w:tcW w:w="992" w:type="dxa"/>
          </w:tcPr>
          <w:p w14:paraId="767F2650"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2</w:t>
            </w:r>
          </w:p>
        </w:tc>
      </w:tr>
      <w:tr w:rsidR="00C47419" w14:paraId="07ECDFDA" w14:textId="77777777" w:rsidTr="00A62CBC">
        <w:tc>
          <w:tcPr>
            <w:tcW w:w="6516" w:type="dxa"/>
          </w:tcPr>
          <w:p w14:paraId="6BB88027"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Ph.D. (Senior Lecturer)</w:t>
            </w:r>
          </w:p>
        </w:tc>
        <w:tc>
          <w:tcPr>
            <w:tcW w:w="992" w:type="dxa"/>
          </w:tcPr>
          <w:p w14:paraId="20195C0B"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3</w:t>
            </w:r>
          </w:p>
        </w:tc>
      </w:tr>
      <w:tr w:rsidR="00C47419" w14:paraId="6FBCE656" w14:textId="77777777" w:rsidTr="00A62CBC">
        <w:tc>
          <w:tcPr>
            <w:tcW w:w="6516" w:type="dxa"/>
          </w:tcPr>
          <w:p w14:paraId="2554571C"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Ph.D. (Lecturer)</w:t>
            </w:r>
          </w:p>
        </w:tc>
        <w:tc>
          <w:tcPr>
            <w:tcW w:w="992" w:type="dxa"/>
          </w:tcPr>
          <w:p w14:paraId="2F9E8764"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4</w:t>
            </w:r>
          </w:p>
        </w:tc>
      </w:tr>
      <w:tr w:rsidR="00C47419" w14:paraId="12CCB74E" w14:textId="77777777" w:rsidTr="00A62CBC">
        <w:tc>
          <w:tcPr>
            <w:tcW w:w="6516" w:type="dxa"/>
          </w:tcPr>
          <w:p w14:paraId="3CDD575F"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Master's degree (Assistant Lecturer)</w:t>
            </w:r>
          </w:p>
        </w:tc>
        <w:tc>
          <w:tcPr>
            <w:tcW w:w="992" w:type="dxa"/>
          </w:tcPr>
          <w:p w14:paraId="126DA12B"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5</w:t>
            </w:r>
          </w:p>
        </w:tc>
      </w:tr>
    </w:tbl>
    <w:p w14:paraId="52A0E627" w14:textId="77777777" w:rsidR="00986F67" w:rsidRPr="00986F67" w:rsidRDefault="00986F67" w:rsidP="00986F67">
      <w:pPr>
        <w:spacing w:line="240" w:lineRule="auto"/>
        <w:ind w:left="720"/>
        <w:contextualSpacing/>
        <w:jc w:val="both"/>
        <w:rPr>
          <w:rFonts w:ascii="Times New Roman" w:eastAsia="Calibri" w:hAnsi="Times New Roman" w:cs="Times New Roman"/>
          <w:lang w:val="en-GB" w:eastAsia="en-US"/>
        </w:rPr>
      </w:pPr>
    </w:p>
    <w:p w14:paraId="01AA5691" w14:textId="77777777" w:rsidR="00986F67" w:rsidRPr="00986F67" w:rsidRDefault="00986F67" w:rsidP="00986F67">
      <w:pPr>
        <w:spacing w:line="240" w:lineRule="auto"/>
        <w:ind w:left="720"/>
        <w:contextualSpacing/>
        <w:jc w:val="both"/>
        <w:rPr>
          <w:rFonts w:ascii="Times New Roman" w:eastAsia="Calibri" w:hAnsi="Times New Roman" w:cs="Times New Roman"/>
          <w:lang w:val="en-GB" w:eastAsia="en-US"/>
        </w:rPr>
      </w:pPr>
    </w:p>
    <w:p w14:paraId="7EC79778" w14:textId="77777777" w:rsidR="00986F67" w:rsidRPr="00986F67" w:rsidRDefault="0032646B" w:rsidP="00986F67">
      <w:pPr>
        <w:numPr>
          <w:ilvl w:val="0"/>
          <w:numId w:val="3"/>
        </w:numPr>
        <w:spacing w:line="240" w:lineRule="auto"/>
        <w:contextualSpacing/>
        <w:jc w:val="both"/>
        <w:rPr>
          <w:rFonts w:ascii="Times New Roman" w:eastAsia="Calibri" w:hAnsi="Times New Roman" w:cs="Times New Roman"/>
          <w:lang w:val="en-GB" w:eastAsia="en-US"/>
        </w:rPr>
      </w:pPr>
      <w:r w:rsidRPr="00986F67">
        <w:rPr>
          <w:rFonts w:ascii="Times New Roman" w:eastAsia="Calibri" w:hAnsi="Times New Roman" w:cs="Times New Roman"/>
          <w:lang w:val="en-GB" w:eastAsia="en-US"/>
        </w:rPr>
        <w:t>How long did you work in the industry before working in the university?</w:t>
      </w:r>
    </w:p>
    <w:tbl>
      <w:tblPr>
        <w:tblStyle w:val="TableGrid8"/>
        <w:tblW w:w="6091" w:type="dxa"/>
        <w:tblLook w:val="04A0" w:firstRow="1" w:lastRow="0" w:firstColumn="1" w:lastColumn="0" w:noHBand="0" w:noVBand="1"/>
      </w:tblPr>
      <w:tblGrid>
        <w:gridCol w:w="4673"/>
        <w:gridCol w:w="1418"/>
      </w:tblGrid>
      <w:tr w:rsidR="00C47419" w14:paraId="7A2B447B" w14:textId="77777777" w:rsidTr="00A62CBC">
        <w:tc>
          <w:tcPr>
            <w:tcW w:w="4673" w:type="dxa"/>
          </w:tcPr>
          <w:p w14:paraId="4A0AC989"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1 – 5 years</w:t>
            </w:r>
          </w:p>
        </w:tc>
        <w:tc>
          <w:tcPr>
            <w:tcW w:w="1418" w:type="dxa"/>
          </w:tcPr>
          <w:p w14:paraId="1AE26437"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1</w:t>
            </w:r>
          </w:p>
        </w:tc>
      </w:tr>
      <w:tr w:rsidR="00C47419" w14:paraId="17DACC1F" w14:textId="77777777" w:rsidTr="00A62CBC">
        <w:tc>
          <w:tcPr>
            <w:tcW w:w="4673" w:type="dxa"/>
          </w:tcPr>
          <w:p w14:paraId="68EF0CDB"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6 – 10 years</w:t>
            </w:r>
          </w:p>
        </w:tc>
        <w:tc>
          <w:tcPr>
            <w:tcW w:w="1418" w:type="dxa"/>
          </w:tcPr>
          <w:p w14:paraId="35CD163C"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2</w:t>
            </w:r>
          </w:p>
        </w:tc>
      </w:tr>
      <w:tr w:rsidR="00C47419" w14:paraId="5AD7F608" w14:textId="77777777" w:rsidTr="00A62CBC">
        <w:tc>
          <w:tcPr>
            <w:tcW w:w="4673" w:type="dxa"/>
          </w:tcPr>
          <w:p w14:paraId="3FD59050"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11 – 15 years</w:t>
            </w:r>
          </w:p>
        </w:tc>
        <w:tc>
          <w:tcPr>
            <w:tcW w:w="1418" w:type="dxa"/>
          </w:tcPr>
          <w:p w14:paraId="7F0E18BD"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3</w:t>
            </w:r>
          </w:p>
        </w:tc>
      </w:tr>
      <w:tr w:rsidR="00C47419" w14:paraId="0E706B71" w14:textId="77777777" w:rsidTr="00A62CBC">
        <w:tc>
          <w:tcPr>
            <w:tcW w:w="4673" w:type="dxa"/>
          </w:tcPr>
          <w:p w14:paraId="2A0675FC"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16 – 20 years</w:t>
            </w:r>
          </w:p>
        </w:tc>
        <w:tc>
          <w:tcPr>
            <w:tcW w:w="1418" w:type="dxa"/>
          </w:tcPr>
          <w:p w14:paraId="54E91FA9"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4</w:t>
            </w:r>
          </w:p>
        </w:tc>
      </w:tr>
      <w:tr w:rsidR="00C47419" w14:paraId="746E3FCB" w14:textId="77777777" w:rsidTr="00A62CBC">
        <w:tc>
          <w:tcPr>
            <w:tcW w:w="4673" w:type="dxa"/>
          </w:tcPr>
          <w:p w14:paraId="09D687C0"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More than 20 years</w:t>
            </w:r>
          </w:p>
        </w:tc>
        <w:tc>
          <w:tcPr>
            <w:tcW w:w="1418" w:type="dxa"/>
          </w:tcPr>
          <w:p w14:paraId="06227EFC"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5</w:t>
            </w:r>
          </w:p>
        </w:tc>
      </w:tr>
    </w:tbl>
    <w:p w14:paraId="44923C11" w14:textId="77777777" w:rsidR="00986F67" w:rsidRPr="00986F67" w:rsidRDefault="00986F67" w:rsidP="00986F67">
      <w:pPr>
        <w:spacing w:line="240" w:lineRule="auto"/>
        <w:jc w:val="both"/>
        <w:rPr>
          <w:rFonts w:ascii="Times New Roman" w:eastAsia="Calibri" w:hAnsi="Times New Roman" w:cs="Times New Roman"/>
          <w:lang w:val="en-GB" w:eastAsia="en-US"/>
        </w:rPr>
      </w:pPr>
    </w:p>
    <w:p w14:paraId="3917329D" w14:textId="77777777" w:rsidR="00986F67" w:rsidRPr="00986F67" w:rsidRDefault="0032646B" w:rsidP="00986F67">
      <w:pPr>
        <w:numPr>
          <w:ilvl w:val="0"/>
          <w:numId w:val="3"/>
        </w:numPr>
        <w:spacing w:line="240" w:lineRule="auto"/>
        <w:contextualSpacing/>
        <w:jc w:val="both"/>
        <w:rPr>
          <w:rFonts w:ascii="Times New Roman" w:eastAsia="Calibri" w:hAnsi="Times New Roman" w:cs="Times New Roman"/>
          <w:lang w:val="en-GB" w:eastAsia="en-US"/>
        </w:rPr>
      </w:pPr>
      <w:r w:rsidRPr="00986F67">
        <w:rPr>
          <w:rFonts w:ascii="Times New Roman" w:eastAsia="Calibri" w:hAnsi="Times New Roman" w:cs="Times New Roman"/>
          <w:lang w:val="en-GB" w:eastAsia="en-US"/>
        </w:rPr>
        <w:t>Since being a faculty member, I have been engaging in industry via knowledge transfer for this period.</w:t>
      </w:r>
    </w:p>
    <w:tbl>
      <w:tblPr>
        <w:tblStyle w:val="TableGrid8"/>
        <w:tblW w:w="6091" w:type="dxa"/>
        <w:tblLook w:val="04A0" w:firstRow="1" w:lastRow="0" w:firstColumn="1" w:lastColumn="0" w:noHBand="0" w:noVBand="1"/>
      </w:tblPr>
      <w:tblGrid>
        <w:gridCol w:w="4673"/>
        <w:gridCol w:w="1418"/>
      </w:tblGrid>
      <w:tr w:rsidR="00C47419" w14:paraId="1662D74E" w14:textId="77777777" w:rsidTr="00A62CBC">
        <w:tc>
          <w:tcPr>
            <w:tcW w:w="4673" w:type="dxa"/>
          </w:tcPr>
          <w:p w14:paraId="49FD9417"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1 – 5 years</w:t>
            </w:r>
          </w:p>
        </w:tc>
        <w:tc>
          <w:tcPr>
            <w:tcW w:w="1418" w:type="dxa"/>
          </w:tcPr>
          <w:p w14:paraId="20271524"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1</w:t>
            </w:r>
          </w:p>
        </w:tc>
      </w:tr>
      <w:tr w:rsidR="00C47419" w14:paraId="1C742BE0" w14:textId="77777777" w:rsidTr="00A62CBC">
        <w:tc>
          <w:tcPr>
            <w:tcW w:w="4673" w:type="dxa"/>
          </w:tcPr>
          <w:p w14:paraId="68EA7AEA"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6 – 10 years</w:t>
            </w:r>
          </w:p>
        </w:tc>
        <w:tc>
          <w:tcPr>
            <w:tcW w:w="1418" w:type="dxa"/>
          </w:tcPr>
          <w:p w14:paraId="067A49F7"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2</w:t>
            </w:r>
          </w:p>
        </w:tc>
      </w:tr>
      <w:tr w:rsidR="00C47419" w14:paraId="002E8470" w14:textId="77777777" w:rsidTr="00A62CBC">
        <w:tc>
          <w:tcPr>
            <w:tcW w:w="4673" w:type="dxa"/>
          </w:tcPr>
          <w:p w14:paraId="2FC3EB1F"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lastRenderedPageBreak/>
              <w:t>11 – 15 years</w:t>
            </w:r>
          </w:p>
        </w:tc>
        <w:tc>
          <w:tcPr>
            <w:tcW w:w="1418" w:type="dxa"/>
          </w:tcPr>
          <w:p w14:paraId="0A1FC753" w14:textId="77777777" w:rsidR="00986F67" w:rsidRPr="00986F67" w:rsidRDefault="0032646B" w:rsidP="00986F67">
            <w:pPr>
              <w:jc w:val="center"/>
              <w:rPr>
                <w:rFonts w:ascii="Times New Roman" w:hAnsi="Times New Roman" w:cs="Times New Roman"/>
                <w:lang w:val="en-GB"/>
              </w:rPr>
            </w:pPr>
            <w:bookmarkStart w:id="7" w:name="_GoBack"/>
            <w:bookmarkEnd w:id="7"/>
            <w:r w:rsidRPr="00986F67">
              <w:rPr>
                <w:rFonts w:ascii="Times New Roman" w:hAnsi="Times New Roman" w:cs="Times New Roman"/>
                <w:lang w:val="en-GB"/>
              </w:rPr>
              <w:t>3</w:t>
            </w:r>
          </w:p>
        </w:tc>
      </w:tr>
      <w:tr w:rsidR="00C47419" w14:paraId="17F5661F" w14:textId="77777777" w:rsidTr="00A62CBC">
        <w:tc>
          <w:tcPr>
            <w:tcW w:w="4673" w:type="dxa"/>
          </w:tcPr>
          <w:p w14:paraId="139B6288"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16 – 20 years</w:t>
            </w:r>
          </w:p>
        </w:tc>
        <w:tc>
          <w:tcPr>
            <w:tcW w:w="1418" w:type="dxa"/>
          </w:tcPr>
          <w:p w14:paraId="4B1FA478"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4</w:t>
            </w:r>
          </w:p>
        </w:tc>
      </w:tr>
      <w:tr w:rsidR="00C47419" w14:paraId="0C74C046" w14:textId="77777777" w:rsidTr="00A62CBC">
        <w:tc>
          <w:tcPr>
            <w:tcW w:w="4673" w:type="dxa"/>
          </w:tcPr>
          <w:p w14:paraId="3C5B66BD" w14:textId="77777777" w:rsidR="00986F67" w:rsidRPr="00986F67" w:rsidRDefault="0032646B" w:rsidP="00986F67">
            <w:pPr>
              <w:jc w:val="both"/>
              <w:rPr>
                <w:rFonts w:ascii="Times New Roman" w:hAnsi="Times New Roman" w:cs="Times New Roman"/>
                <w:lang w:val="en-GB"/>
              </w:rPr>
            </w:pPr>
            <w:r w:rsidRPr="00986F67">
              <w:rPr>
                <w:rFonts w:ascii="Times New Roman" w:hAnsi="Times New Roman" w:cs="Times New Roman"/>
                <w:lang w:val="en-GB"/>
              </w:rPr>
              <w:t>More than 20 years</w:t>
            </w:r>
          </w:p>
        </w:tc>
        <w:tc>
          <w:tcPr>
            <w:tcW w:w="1418" w:type="dxa"/>
          </w:tcPr>
          <w:p w14:paraId="19813256" w14:textId="77777777" w:rsidR="00986F67" w:rsidRPr="00986F67" w:rsidRDefault="0032646B" w:rsidP="00986F67">
            <w:pPr>
              <w:jc w:val="center"/>
              <w:rPr>
                <w:rFonts w:ascii="Times New Roman" w:hAnsi="Times New Roman" w:cs="Times New Roman"/>
                <w:lang w:val="en-GB"/>
              </w:rPr>
            </w:pPr>
            <w:r w:rsidRPr="00986F67">
              <w:rPr>
                <w:rFonts w:ascii="Times New Roman" w:hAnsi="Times New Roman" w:cs="Times New Roman"/>
                <w:lang w:val="en-GB"/>
              </w:rPr>
              <w:t>5</w:t>
            </w:r>
          </w:p>
        </w:tc>
      </w:tr>
    </w:tbl>
    <w:p w14:paraId="7600E54A" w14:textId="77777777" w:rsidR="00986F67" w:rsidRPr="00986F67" w:rsidRDefault="00986F67" w:rsidP="00986F67">
      <w:pPr>
        <w:spacing w:line="240" w:lineRule="auto"/>
        <w:jc w:val="both"/>
        <w:rPr>
          <w:rFonts w:ascii="Times New Roman" w:eastAsia="Calibri" w:hAnsi="Times New Roman" w:cs="Times New Roman"/>
          <w:lang w:val="en-GB" w:eastAsia="en-US"/>
        </w:rPr>
      </w:pPr>
    </w:p>
    <w:p w14:paraId="1B693A00" w14:textId="77777777" w:rsidR="00986F67" w:rsidRPr="00986F67" w:rsidRDefault="0032646B" w:rsidP="00986F67">
      <w:pPr>
        <w:spacing w:line="240" w:lineRule="auto"/>
        <w:jc w:val="center"/>
        <w:rPr>
          <w:rFonts w:ascii="Times New Roman" w:eastAsia="Calibri" w:hAnsi="Times New Roman" w:cs="Times New Roman"/>
          <w:b/>
          <w:bCs/>
          <w:u w:val="single"/>
          <w:lang w:val="en-GB" w:eastAsia="en-US"/>
        </w:rPr>
      </w:pPr>
      <w:r w:rsidRPr="00986F67">
        <w:rPr>
          <w:rFonts w:ascii="Times New Roman" w:eastAsia="Calibri" w:hAnsi="Times New Roman" w:cs="Times New Roman"/>
          <w:b/>
          <w:bCs/>
          <w:u w:val="single"/>
          <w:lang w:val="en-GB" w:eastAsia="en-US"/>
        </w:rPr>
        <w:t>Section B – Knowledge Transfer by Academic Researchers with the Industry:</w:t>
      </w:r>
    </w:p>
    <w:p w14:paraId="2EE2DE0E" w14:textId="77777777" w:rsidR="00986F67" w:rsidRPr="00986F67" w:rsidRDefault="0032646B" w:rsidP="00986F67">
      <w:pPr>
        <w:numPr>
          <w:ilvl w:val="0"/>
          <w:numId w:val="3"/>
        </w:numPr>
        <w:spacing w:line="240" w:lineRule="auto"/>
        <w:contextualSpacing/>
        <w:rPr>
          <w:rFonts w:ascii="Times New Roman" w:eastAsia="Calibri" w:hAnsi="Times New Roman" w:cs="Times New Roman"/>
          <w:lang w:val="en-GB" w:eastAsia="en-US"/>
        </w:rPr>
      </w:pPr>
      <w:r w:rsidRPr="00986F67">
        <w:rPr>
          <w:rFonts w:ascii="Times New Roman" w:eastAsia="Calibri" w:hAnsi="Times New Roman" w:cs="Times New Roman"/>
          <w:lang w:val="en-GB" w:eastAsia="en-US"/>
        </w:rPr>
        <w:t xml:space="preserve">What does it </w:t>
      </w:r>
      <w:r w:rsidRPr="00986F67">
        <w:rPr>
          <w:rFonts w:ascii="Times New Roman" w:eastAsia="Calibri" w:hAnsi="Times New Roman" w:cs="Times New Roman"/>
          <w:b/>
          <w:bCs/>
          <w:lang w:val="en-GB" w:eastAsia="en-US"/>
        </w:rPr>
        <w:t>mean for you</w:t>
      </w:r>
      <w:r w:rsidRPr="00986F67">
        <w:rPr>
          <w:rFonts w:ascii="Times New Roman" w:eastAsia="Calibri" w:hAnsi="Times New Roman" w:cs="Times New Roman"/>
          <w:lang w:val="en-GB" w:eastAsia="en-US"/>
        </w:rPr>
        <w:t xml:space="preserve"> to transfer knowledge to the industry (via academic consulting, contract research, and collaborative research)?</w:t>
      </w:r>
    </w:p>
    <w:p w14:paraId="506D8093" w14:textId="77777777" w:rsidR="00986F67" w:rsidRPr="00986F67" w:rsidRDefault="0032646B" w:rsidP="00986F67">
      <w:pPr>
        <w:spacing w:line="240" w:lineRule="auto"/>
        <w:jc w:val="both"/>
        <w:rPr>
          <w:rFonts w:ascii="Times New Roman" w:eastAsia="Calibri" w:hAnsi="Times New Roman" w:cs="Times New Roman"/>
          <w:lang w:val="en-GB" w:eastAsia="en-US"/>
        </w:rPr>
      </w:pPr>
      <w:r w:rsidRPr="00986F67">
        <w:rPr>
          <w:rFonts w:ascii="Times New Roman" w:eastAsia="Calibri" w:hAnsi="Times New Roman" w:cs="Times New Roman"/>
          <w:lang w:val="en-GB" w:eastAsia="en-US"/>
        </w:rPr>
        <w:t>………………………………………………………………………………………………………………………………………………………………………………………………………………</w:t>
      </w:r>
    </w:p>
    <w:p w14:paraId="0363A3FA" w14:textId="310D46DA" w:rsidR="00986F67" w:rsidRPr="00986F67" w:rsidRDefault="0032646B" w:rsidP="00986F67">
      <w:pPr>
        <w:numPr>
          <w:ilvl w:val="0"/>
          <w:numId w:val="3"/>
        </w:numPr>
        <w:spacing w:line="240" w:lineRule="auto"/>
        <w:contextualSpacing/>
        <w:jc w:val="both"/>
        <w:rPr>
          <w:rFonts w:ascii="Times New Roman" w:eastAsia="Calibri" w:hAnsi="Times New Roman" w:cs="Times New Roman"/>
          <w:lang w:val="en-GB" w:eastAsia="en-US"/>
        </w:rPr>
      </w:pPr>
      <w:r w:rsidRPr="00986F67">
        <w:rPr>
          <w:rFonts w:ascii="Times New Roman" w:eastAsia="Calibri" w:hAnsi="Times New Roman" w:cs="Times New Roman"/>
          <w:lang w:val="en-GB" w:eastAsia="en-US"/>
        </w:rPr>
        <w:t xml:space="preserve">Have you engaged in knowledge transfer with the industry through </w:t>
      </w:r>
      <w:r w:rsidRPr="00986F67">
        <w:rPr>
          <w:rFonts w:ascii="Times New Roman" w:eastAsia="Calibri" w:hAnsi="Times New Roman" w:cs="Times New Roman"/>
          <w:b/>
          <w:bCs/>
          <w:lang w:val="en-GB" w:eastAsia="en-US"/>
        </w:rPr>
        <w:t>postgraduate students</w:t>
      </w:r>
      <w:r w:rsidRPr="00986F67">
        <w:rPr>
          <w:rFonts w:ascii="Times New Roman" w:eastAsia="Calibri" w:hAnsi="Times New Roman" w:cs="Times New Roman"/>
          <w:lang w:val="en-US" w:eastAsia="en-US"/>
        </w:rPr>
        <w:t xml:space="preserve"> </w:t>
      </w:r>
      <w:r w:rsidRPr="00986F67">
        <w:rPr>
          <w:rFonts w:ascii="Times New Roman" w:eastAsia="Calibri" w:hAnsi="Times New Roman" w:cs="Times New Roman"/>
          <w:lang w:val="en-GB" w:eastAsia="en-US"/>
        </w:rPr>
        <w:t xml:space="preserve">who work and, at the same time, study at your university? </w:t>
      </w:r>
      <w:r w:rsidRPr="00986F67">
        <w:rPr>
          <w:rFonts w:ascii="Times New Roman" w:eastAsia="Calibri" w:hAnsi="Times New Roman" w:cs="Times New Roman"/>
          <w:u w:val="single"/>
          <w:lang w:val="en-GB" w:eastAsia="en-US"/>
        </w:rPr>
        <w:t>How would you describe the process?</w:t>
      </w:r>
    </w:p>
    <w:p w14:paraId="209654EF" w14:textId="77777777" w:rsidR="00986F67" w:rsidRPr="00986F67" w:rsidRDefault="0032646B" w:rsidP="00986F67">
      <w:pPr>
        <w:spacing w:line="240" w:lineRule="auto"/>
        <w:jc w:val="both"/>
        <w:rPr>
          <w:rFonts w:ascii="Times New Roman" w:eastAsia="Calibri" w:hAnsi="Times New Roman" w:cs="Times New Roman"/>
          <w:lang w:val="en-GB" w:eastAsia="en-US"/>
        </w:rPr>
      </w:pPr>
      <w:r w:rsidRPr="00986F67">
        <w:rPr>
          <w:rFonts w:ascii="Times New Roman" w:eastAsia="Calibri" w:hAnsi="Times New Roman" w:cs="Times New Roman"/>
          <w:lang w:val="en-GB" w:eastAsia="en-US"/>
        </w:rPr>
        <w:t>………………………………………………………………………………………………………………………………………………………………………………………………………………</w:t>
      </w:r>
    </w:p>
    <w:p w14:paraId="4245279F" w14:textId="77777777" w:rsidR="00986F67" w:rsidRPr="00986F67" w:rsidRDefault="0032646B" w:rsidP="00986F67">
      <w:pPr>
        <w:numPr>
          <w:ilvl w:val="0"/>
          <w:numId w:val="3"/>
        </w:numPr>
        <w:spacing w:line="240" w:lineRule="auto"/>
        <w:contextualSpacing/>
        <w:rPr>
          <w:rFonts w:ascii="Times New Roman" w:eastAsia="Calibri" w:hAnsi="Times New Roman" w:cs="Times New Roman"/>
          <w:lang w:val="en-GB" w:eastAsia="en-US"/>
        </w:rPr>
      </w:pPr>
      <w:r w:rsidRPr="00986F67">
        <w:rPr>
          <w:rFonts w:ascii="Times New Roman" w:eastAsia="Calibri" w:hAnsi="Times New Roman" w:cs="Times New Roman"/>
          <w:lang w:val="en-GB" w:eastAsia="en-US"/>
        </w:rPr>
        <w:t xml:space="preserve">What </w:t>
      </w:r>
      <w:r w:rsidRPr="00986F67">
        <w:rPr>
          <w:rFonts w:ascii="Times New Roman" w:eastAsia="Calibri" w:hAnsi="Times New Roman" w:cs="Times New Roman"/>
          <w:b/>
          <w:bCs/>
          <w:lang w:val="en-GB" w:eastAsia="en-US"/>
        </w:rPr>
        <w:t>types of knowledge</w:t>
      </w:r>
      <w:r w:rsidRPr="00986F67">
        <w:rPr>
          <w:rFonts w:ascii="Times New Roman" w:eastAsia="Calibri" w:hAnsi="Times New Roman" w:cs="Times New Roman"/>
          <w:lang w:val="en-GB" w:eastAsia="en-US"/>
        </w:rPr>
        <w:t xml:space="preserve"> (business education, learning, information, insights, know-how, etc.) do academics transfer to the industry?</w:t>
      </w:r>
    </w:p>
    <w:p w14:paraId="720DCD95" w14:textId="77777777" w:rsidR="00986F67" w:rsidRPr="00986F67" w:rsidRDefault="0032646B" w:rsidP="00986F67">
      <w:pPr>
        <w:spacing w:line="240" w:lineRule="auto"/>
        <w:rPr>
          <w:rFonts w:ascii="Times New Roman" w:eastAsia="Calibri" w:hAnsi="Times New Roman" w:cs="Times New Roman"/>
          <w:lang w:val="en-GB" w:eastAsia="en-US"/>
        </w:rPr>
      </w:pPr>
      <w:r w:rsidRPr="00986F67">
        <w:rPr>
          <w:rFonts w:ascii="Times New Roman" w:eastAsia="Calibri" w:hAnsi="Times New Roman" w:cs="Times New Roman"/>
          <w:lang w:val="en-GB" w:eastAsia="en-US"/>
        </w:rPr>
        <w:t>………………………………………………………………………………………………………………………………………………………………………………………………………………</w:t>
      </w:r>
    </w:p>
    <w:p w14:paraId="6CBA4A71" w14:textId="77777777" w:rsidR="00986F67" w:rsidRPr="00986F67" w:rsidRDefault="00986F67" w:rsidP="00986F67">
      <w:pPr>
        <w:spacing w:line="240" w:lineRule="auto"/>
        <w:jc w:val="both"/>
        <w:rPr>
          <w:rFonts w:ascii="Times New Roman" w:eastAsia="Calibri" w:hAnsi="Times New Roman" w:cs="Times New Roman"/>
          <w:lang w:val="en-GB" w:eastAsia="en-US"/>
        </w:rPr>
      </w:pPr>
    </w:p>
    <w:p w14:paraId="41C6D29A" w14:textId="687AA944" w:rsidR="00986F67" w:rsidRPr="00986F67" w:rsidRDefault="0032646B" w:rsidP="00986F67">
      <w:pPr>
        <w:spacing w:line="360" w:lineRule="auto"/>
        <w:jc w:val="center"/>
        <w:rPr>
          <w:rFonts w:ascii="Times New Roman" w:eastAsia="Calibri" w:hAnsi="Times New Roman" w:cs="Times New Roman"/>
          <w:b/>
          <w:bCs/>
          <w:u w:val="single"/>
          <w:lang w:val="en-GB" w:eastAsia="en-US"/>
        </w:rPr>
      </w:pPr>
      <w:r w:rsidRPr="00986F67">
        <w:rPr>
          <w:rFonts w:ascii="Times New Roman" w:eastAsia="Calibri" w:hAnsi="Times New Roman" w:cs="Times New Roman"/>
          <w:b/>
          <w:bCs/>
          <w:u w:val="single"/>
          <w:lang w:val="en-GB" w:eastAsia="en-US"/>
        </w:rPr>
        <w:t xml:space="preserve">Section </w:t>
      </w:r>
      <w:r>
        <w:rPr>
          <w:rFonts w:ascii="Times New Roman" w:eastAsia="Calibri" w:hAnsi="Times New Roman" w:cs="Times New Roman"/>
          <w:b/>
          <w:bCs/>
          <w:u w:val="single"/>
          <w:lang w:val="en-GB" w:eastAsia="en-US"/>
        </w:rPr>
        <w:t>C</w:t>
      </w:r>
      <w:r w:rsidRPr="00986F67">
        <w:rPr>
          <w:rFonts w:ascii="Times New Roman" w:eastAsia="Calibri" w:hAnsi="Times New Roman" w:cs="Times New Roman"/>
          <w:b/>
          <w:bCs/>
          <w:u w:val="single"/>
          <w:lang w:val="en-GB" w:eastAsia="en-US"/>
        </w:rPr>
        <w:t xml:space="preserve"> – Knowledge Transfer Channels for Students:</w:t>
      </w:r>
    </w:p>
    <w:p w14:paraId="038A3A09" w14:textId="1ED05E3C" w:rsidR="00986F67" w:rsidRPr="00986F67" w:rsidRDefault="0032646B" w:rsidP="00986F67">
      <w:pPr>
        <w:numPr>
          <w:ilvl w:val="0"/>
          <w:numId w:val="3"/>
        </w:numPr>
        <w:spacing w:line="240" w:lineRule="auto"/>
        <w:contextualSpacing/>
        <w:jc w:val="both"/>
        <w:rPr>
          <w:rFonts w:ascii="Times New Roman" w:eastAsia="Calibri" w:hAnsi="Times New Roman" w:cs="Times New Roman"/>
          <w:lang w:val="en-GB" w:eastAsia="en-US"/>
        </w:rPr>
      </w:pPr>
      <w:r w:rsidRPr="00986F67">
        <w:rPr>
          <w:rFonts w:ascii="Times New Roman" w:eastAsia="Calibri" w:hAnsi="Times New Roman" w:cs="Times New Roman"/>
          <w:lang w:val="en-GB" w:eastAsia="en-US"/>
        </w:rPr>
        <w:t xml:space="preserve">Below </w:t>
      </w:r>
      <w:r w:rsidR="00A62CBC">
        <w:rPr>
          <w:rFonts w:ascii="Times New Roman" w:eastAsia="Calibri" w:hAnsi="Times New Roman" w:cs="Times New Roman"/>
          <w:lang w:val="en-GB" w:eastAsia="en-US"/>
        </w:rPr>
        <w:t>are potential educational</w:t>
      </w:r>
      <w:r w:rsidR="00F46ACD">
        <w:rPr>
          <w:rFonts w:ascii="Times New Roman" w:eastAsia="Calibri" w:hAnsi="Times New Roman" w:cs="Times New Roman"/>
          <w:lang w:val="en-GB" w:eastAsia="en-US"/>
        </w:rPr>
        <w:t>/training</w:t>
      </w:r>
      <w:r w:rsidR="00A62CBC">
        <w:rPr>
          <w:rFonts w:ascii="Times New Roman" w:eastAsia="Calibri" w:hAnsi="Times New Roman" w:cs="Times New Roman"/>
          <w:lang w:val="en-GB" w:eastAsia="en-US"/>
        </w:rPr>
        <w:t xml:space="preserve"> </w:t>
      </w:r>
      <w:r w:rsidR="00F46ACD">
        <w:rPr>
          <w:rFonts w:ascii="Times New Roman" w:eastAsia="Calibri" w:hAnsi="Times New Roman" w:cs="Times New Roman"/>
          <w:lang w:val="en-GB" w:eastAsia="en-US"/>
        </w:rPr>
        <w:t xml:space="preserve">activities </w:t>
      </w:r>
      <w:r w:rsidRPr="00986F67">
        <w:rPr>
          <w:rFonts w:ascii="Times New Roman" w:eastAsia="Calibri" w:hAnsi="Times New Roman" w:cs="Times New Roman"/>
          <w:lang w:val="en-GB" w:eastAsia="en-US"/>
        </w:rPr>
        <w:t xml:space="preserve">that </w:t>
      </w:r>
      <w:r w:rsidR="00A62CBC">
        <w:rPr>
          <w:rFonts w:ascii="Times New Roman" w:eastAsia="Calibri" w:hAnsi="Times New Roman" w:cs="Times New Roman"/>
          <w:lang w:val="en-GB" w:eastAsia="en-US"/>
        </w:rPr>
        <w:t xml:space="preserve">may </w:t>
      </w:r>
      <w:r w:rsidRPr="00986F67">
        <w:rPr>
          <w:rFonts w:ascii="Times New Roman" w:eastAsia="Calibri" w:hAnsi="Times New Roman" w:cs="Times New Roman"/>
          <w:lang w:val="en-GB" w:eastAsia="en-US"/>
        </w:rPr>
        <w:t xml:space="preserve">contribute to </w:t>
      </w:r>
      <w:r w:rsidR="00A62CBC">
        <w:rPr>
          <w:rFonts w:ascii="Times New Roman" w:eastAsia="Calibri" w:hAnsi="Times New Roman" w:cs="Times New Roman"/>
          <w:lang w:val="en-GB" w:eastAsia="en-US"/>
        </w:rPr>
        <w:t xml:space="preserve">students’ </w:t>
      </w:r>
      <w:r w:rsidR="00E9134F">
        <w:rPr>
          <w:rFonts w:ascii="Times New Roman" w:eastAsia="Calibri" w:hAnsi="Times New Roman" w:cs="Times New Roman"/>
          <w:lang w:val="en-GB" w:eastAsia="en-US"/>
        </w:rPr>
        <w:t>international business</w:t>
      </w:r>
      <w:r w:rsidRPr="00986F67">
        <w:rPr>
          <w:rFonts w:ascii="Times New Roman" w:eastAsia="Calibri" w:hAnsi="Times New Roman" w:cs="Times New Roman"/>
          <w:lang w:val="en-GB" w:eastAsia="en-US"/>
        </w:rPr>
        <w:t xml:space="preserve"> competenc</w:t>
      </w:r>
      <w:r w:rsidR="00E9134F">
        <w:rPr>
          <w:rFonts w:ascii="Times New Roman" w:eastAsia="Calibri" w:hAnsi="Times New Roman" w:cs="Times New Roman"/>
          <w:lang w:val="en-GB" w:eastAsia="en-US"/>
        </w:rPr>
        <w:t>e</w:t>
      </w:r>
      <w:r w:rsidRPr="00986F67">
        <w:rPr>
          <w:rFonts w:ascii="Times New Roman" w:eastAsia="Calibri" w:hAnsi="Times New Roman" w:cs="Times New Roman"/>
          <w:lang w:val="en-GB" w:eastAsia="en-US"/>
        </w:rPr>
        <w:t xml:space="preserve">. </w:t>
      </w:r>
      <w:r w:rsidRPr="00986F67">
        <w:rPr>
          <w:rFonts w:ascii="Times New Roman" w:eastAsia="Calibri" w:hAnsi="Times New Roman" w:cs="Times New Roman"/>
          <w:b/>
          <w:bCs/>
          <w:lang w:val="en-GB" w:eastAsia="en-US"/>
        </w:rPr>
        <w:t>As a faculty member</w:t>
      </w:r>
      <w:r w:rsidRPr="00986F67">
        <w:rPr>
          <w:rFonts w:ascii="Times New Roman" w:eastAsia="Calibri" w:hAnsi="Times New Roman" w:cs="Times New Roman"/>
          <w:lang w:val="en-GB" w:eastAsia="en-US"/>
        </w:rPr>
        <w:t xml:space="preserve">, </w:t>
      </w:r>
      <w:r w:rsidRPr="00986F67">
        <w:rPr>
          <w:rFonts w:ascii="Times New Roman" w:eastAsia="Calibri" w:hAnsi="Times New Roman" w:cs="Times New Roman"/>
          <w:u w:val="single"/>
          <w:lang w:val="en-GB" w:eastAsia="en-US"/>
        </w:rPr>
        <w:t>how would you describe</w:t>
      </w:r>
      <w:r w:rsidR="00A62CBC">
        <w:rPr>
          <w:rFonts w:ascii="Times New Roman" w:eastAsia="Calibri" w:hAnsi="Times New Roman" w:cs="Times New Roman"/>
          <w:u w:val="single"/>
          <w:lang w:val="en-GB" w:eastAsia="en-US"/>
        </w:rPr>
        <w:t xml:space="preserve"> these</w:t>
      </w:r>
      <w:r w:rsidRPr="00986F67">
        <w:rPr>
          <w:rFonts w:ascii="Times New Roman" w:eastAsia="Calibri" w:hAnsi="Times New Roman" w:cs="Times New Roman"/>
          <w:u w:val="single"/>
          <w:lang w:val="en-GB" w:eastAsia="en-US"/>
        </w:rPr>
        <w:t>?</w:t>
      </w:r>
      <w:r w:rsidR="00A62CBC">
        <w:rPr>
          <w:rFonts w:ascii="Times New Roman" w:eastAsia="Calibri" w:hAnsi="Times New Roman" w:cs="Times New Roman"/>
          <w:u w:val="single"/>
          <w:lang w:val="en-GB" w:eastAsia="en-US"/>
        </w:rPr>
        <w:t xml:space="preserve"> What are their activities?</w:t>
      </w:r>
    </w:p>
    <w:p w14:paraId="68E127CF" w14:textId="77777777" w:rsidR="00986F67" w:rsidRPr="00986F67" w:rsidRDefault="00986F67" w:rsidP="00986F67">
      <w:pPr>
        <w:spacing w:line="240" w:lineRule="auto"/>
        <w:ind w:left="720"/>
        <w:contextualSpacing/>
        <w:jc w:val="both"/>
        <w:rPr>
          <w:rFonts w:ascii="Times New Roman" w:eastAsia="Calibri" w:hAnsi="Times New Roman" w:cs="Times New Roman"/>
          <w:lang w:val="en-GB" w:eastAsia="en-US"/>
        </w:rPr>
      </w:pPr>
    </w:p>
    <w:p w14:paraId="5C295F9D" w14:textId="5E51BFA5" w:rsidR="00986F67" w:rsidRPr="00986F67" w:rsidRDefault="0032646B" w:rsidP="00A62CBC">
      <w:pPr>
        <w:numPr>
          <w:ilvl w:val="0"/>
          <w:numId w:val="4"/>
        </w:numPr>
        <w:spacing w:line="276" w:lineRule="auto"/>
        <w:contextualSpacing/>
        <w:jc w:val="both"/>
        <w:rPr>
          <w:rFonts w:ascii="Times New Roman" w:eastAsia="Calibri" w:hAnsi="Times New Roman" w:cs="Times New Roman"/>
          <w:lang w:val="en-GB" w:eastAsia="en-US"/>
        </w:rPr>
      </w:pPr>
      <w:r w:rsidRPr="00986F67">
        <w:rPr>
          <w:rFonts w:ascii="Times New Roman" w:eastAsia="Calibri" w:hAnsi="Times New Roman" w:cs="Times New Roman"/>
          <w:lang w:val="en-GB" w:eastAsia="en-US"/>
        </w:rPr>
        <w:t>International business education</w:t>
      </w:r>
    </w:p>
    <w:p w14:paraId="46ED212E" w14:textId="60FB52A2" w:rsidR="00986F67" w:rsidRPr="00986F67" w:rsidRDefault="0032646B" w:rsidP="00A62CBC">
      <w:pPr>
        <w:numPr>
          <w:ilvl w:val="0"/>
          <w:numId w:val="4"/>
        </w:numPr>
        <w:spacing w:line="276" w:lineRule="auto"/>
        <w:contextualSpacing/>
        <w:jc w:val="both"/>
        <w:rPr>
          <w:rFonts w:ascii="Times New Roman" w:eastAsia="Calibri" w:hAnsi="Times New Roman" w:cs="Times New Roman"/>
          <w:lang w:val="en-GB" w:eastAsia="en-US"/>
        </w:rPr>
      </w:pPr>
      <w:r w:rsidRPr="00986F67">
        <w:rPr>
          <w:rFonts w:ascii="Times New Roman" w:eastAsia="Calibri" w:hAnsi="Times New Roman" w:cs="Times New Roman"/>
          <w:lang w:val="en-GB" w:eastAsia="en-US"/>
        </w:rPr>
        <w:t>Students experience diversity</w:t>
      </w:r>
    </w:p>
    <w:p w14:paraId="1C22F54A" w14:textId="249E0C7C" w:rsidR="00986F67" w:rsidRPr="00986F67" w:rsidRDefault="0032646B" w:rsidP="00A62CBC">
      <w:pPr>
        <w:numPr>
          <w:ilvl w:val="0"/>
          <w:numId w:val="4"/>
        </w:numPr>
        <w:spacing w:line="276" w:lineRule="auto"/>
        <w:contextualSpacing/>
        <w:jc w:val="both"/>
        <w:rPr>
          <w:rFonts w:ascii="Times New Roman" w:eastAsia="Calibri" w:hAnsi="Times New Roman" w:cs="Times New Roman"/>
          <w:lang w:val="en-GB" w:eastAsia="en-US"/>
        </w:rPr>
      </w:pPr>
      <w:r w:rsidRPr="00986F67">
        <w:rPr>
          <w:rFonts w:ascii="Times New Roman" w:eastAsia="Calibri" w:hAnsi="Times New Roman" w:cs="Times New Roman"/>
          <w:lang w:val="en-GB" w:eastAsia="en-US"/>
        </w:rPr>
        <w:t>International research activities</w:t>
      </w:r>
    </w:p>
    <w:p w14:paraId="0428E25E" w14:textId="0B6B15A0" w:rsidR="00986F67" w:rsidRPr="00986F67" w:rsidRDefault="0032646B" w:rsidP="00986F67">
      <w:pPr>
        <w:numPr>
          <w:ilvl w:val="0"/>
          <w:numId w:val="4"/>
        </w:numPr>
        <w:spacing w:line="276" w:lineRule="auto"/>
        <w:contextualSpacing/>
        <w:jc w:val="both"/>
        <w:rPr>
          <w:rFonts w:ascii="Times New Roman" w:eastAsia="Calibri" w:hAnsi="Times New Roman" w:cs="Times New Roman"/>
          <w:lang w:val="en-GB" w:eastAsia="en-US"/>
        </w:rPr>
      </w:pPr>
      <w:r w:rsidRPr="00986F67">
        <w:rPr>
          <w:rFonts w:ascii="Times New Roman" w:eastAsia="Calibri" w:hAnsi="Times New Roman" w:cs="Times New Roman"/>
          <w:lang w:val="en-GB" w:eastAsia="en-US"/>
        </w:rPr>
        <w:t xml:space="preserve">Please describe </w:t>
      </w:r>
      <w:r w:rsidRPr="00986F67">
        <w:rPr>
          <w:rFonts w:ascii="Times New Roman" w:eastAsia="Calibri" w:hAnsi="Times New Roman" w:cs="Times New Roman"/>
          <w:b/>
          <w:bCs/>
          <w:lang w:val="en-GB" w:eastAsia="en-US"/>
        </w:rPr>
        <w:t>additional</w:t>
      </w:r>
      <w:r w:rsidRPr="00986F67">
        <w:rPr>
          <w:rFonts w:ascii="Times New Roman" w:eastAsia="Calibri" w:hAnsi="Times New Roman" w:cs="Times New Roman"/>
          <w:lang w:val="en-GB" w:eastAsia="en-US"/>
        </w:rPr>
        <w:t xml:space="preserve"> </w:t>
      </w:r>
      <w:r w:rsidR="00F46ACD">
        <w:rPr>
          <w:rFonts w:ascii="Times New Roman" w:eastAsia="Calibri" w:hAnsi="Times New Roman" w:cs="Times New Roman"/>
          <w:lang w:val="en-GB" w:eastAsia="en-US"/>
        </w:rPr>
        <w:t xml:space="preserve">educational/training activities </w:t>
      </w:r>
      <w:r w:rsidRPr="00986F67">
        <w:rPr>
          <w:rFonts w:ascii="Times New Roman" w:eastAsia="Calibri" w:hAnsi="Times New Roman" w:cs="Times New Roman"/>
          <w:lang w:val="en-GB" w:eastAsia="en-US"/>
        </w:rPr>
        <w:t xml:space="preserve">that could drive students' international </w:t>
      </w:r>
      <w:r w:rsidR="00A62CBC" w:rsidRPr="00986F67">
        <w:rPr>
          <w:rFonts w:ascii="Times New Roman" w:eastAsia="Calibri" w:hAnsi="Times New Roman" w:cs="Times New Roman"/>
          <w:lang w:val="en-GB" w:eastAsia="en-US"/>
        </w:rPr>
        <w:t>b</w:t>
      </w:r>
      <w:r w:rsidR="00E9134F">
        <w:rPr>
          <w:rFonts w:ascii="Times New Roman" w:eastAsia="Calibri" w:hAnsi="Times New Roman" w:cs="Times New Roman"/>
          <w:lang w:val="en-GB" w:eastAsia="en-US"/>
        </w:rPr>
        <w:t>usiness</w:t>
      </w:r>
      <w:r w:rsidRPr="00986F67">
        <w:rPr>
          <w:rFonts w:ascii="Times New Roman" w:eastAsia="Calibri" w:hAnsi="Times New Roman" w:cs="Times New Roman"/>
          <w:lang w:val="en-GB" w:eastAsia="en-US"/>
        </w:rPr>
        <w:t xml:space="preserve"> competenc</w:t>
      </w:r>
      <w:r w:rsidR="00E9134F">
        <w:rPr>
          <w:rFonts w:ascii="Times New Roman" w:eastAsia="Calibri" w:hAnsi="Times New Roman" w:cs="Times New Roman"/>
          <w:lang w:val="en-GB" w:eastAsia="en-US"/>
        </w:rPr>
        <w:t>e</w:t>
      </w:r>
      <w:r w:rsidRPr="00986F67">
        <w:rPr>
          <w:rFonts w:ascii="Times New Roman" w:eastAsia="Calibri" w:hAnsi="Times New Roman" w:cs="Times New Roman"/>
          <w:lang w:val="en-GB" w:eastAsia="en-US"/>
        </w:rPr>
        <w:t xml:space="preserve">. </w:t>
      </w:r>
    </w:p>
    <w:p w14:paraId="2F80D264" w14:textId="77777777" w:rsidR="00986F67" w:rsidRPr="00986F67" w:rsidRDefault="0032646B" w:rsidP="00986F67">
      <w:pPr>
        <w:spacing w:line="240" w:lineRule="auto"/>
        <w:jc w:val="both"/>
        <w:rPr>
          <w:rFonts w:ascii="Times New Roman" w:eastAsia="Calibri" w:hAnsi="Times New Roman" w:cs="Times New Roman"/>
          <w:lang w:val="en-GB" w:eastAsia="en-US"/>
        </w:rPr>
      </w:pPr>
      <w:r w:rsidRPr="00986F67">
        <w:rPr>
          <w:rFonts w:ascii="Times New Roman" w:eastAsia="Calibri" w:hAnsi="Times New Roman" w:cs="Times New Roman"/>
          <w:lang w:val="en-GB" w:eastAsia="en-US"/>
        </w:rPr>
        <w:t>………………………………………………………………………………………………………………………………………………………………………………………………………………</w:t>
      </w:r>
    </w:p>
    <w:p w14:paraId="2B3142A6" w14:textId="77777777" w:rsidR="00986F67" w:rsidRPr="00986F67" w:rsidRDefault="00986F67" w:rsidP="00986F67">
      <w:pPr>
        <w:spacing w:line="240" w:lineRule="auto"/>
        <w:rPr>
          <w:rFonts w:ascii="Times New Roman" w:eastAsia="Calibri" w:hAnsi="Times New Roman" w:cs="Times New Roman"/>
          <w:b/>
          <w:bCs/>
          <w:lang w:val="en-US" w:eastAsia="en-US"/>
        </w:rPr>
      </w:pPr>
    </w:p>
    <w:p w14:paraId="1BD69F2B" w14:textId="77777777" w:rsidR="00986F67" w:rsidRPr="00986F67" w:rsidRDefault="0032646B" w:rsidP="00986F67">
      <w:pPr>
        <w:spacing w:line="240" w:lineRule="auto"/>
        <w:rPr>
          <w:rFonts w:ascii="Times New Roman" w:eastAsia="Calibri" w:hAnsi="Times New Roman" w:cs="Times New Roman"/>
          <w:b/>
          <w:bCs/>
          <w:lang w:val="en-US" w:eastAsia="en-US"/>
        </w:rPr>
      </w:pPr>
      <w:r w:rsidRPr="00986F67">
        <w:rPr>
          <w:rFonts w:ascii="Times New Roman" w:eastAsia="Calibri" w:hAnsi="Times New Roman" w:cs="Times New Roman"/>
          <w:b/>
          <w:bCs/>
          <w:u w:val="single"/>
          <w:lang w:val="en-US" w:eastAsia="en-US"/>
        </w:rPr>
        <w:t>NOTE:</w:t>
      </w:r>
      <w:r w:rsidRPr="00986F67">
        <w:rPr>
          <w:rFonts w:ascii="Times New Roman" w:eastAsia="Calibri" w:hAnsi="Times New Roman" w:cs="Times New Roman"/>
          <w:b/>
          <w:bCs/>
          <w:lang w:val="en-US" w:eastAsia="en-US"/>
        </w:rPr>
        <w:t xml:space="preserve"> As an appreciation for your participation in the interview, please provide your contact email address </w:t>
      </w:r>
      <w:r w:rsidRPr="00986F67">
        <w:rPr>
          <w:rFonts w:ascii="Times New Roman" w:eastAsia="Calibri" w:hAnsi="Times New Roman" w:cs="Times New Roman"/>
          <w:b/>
          <w:bCs/>
          <w:u w:val="single"/>
          <w:lang w:val="en-US" w:eastAsia="en-US"/>
        </w:rPr>
        <w:t>if you wish</w:t>
      </w:r>
      <w:r w:rsidRPr="00986F67">
        <w:rPr>
          <w:rFonts w:ascii="Times New Roman" w:eastAsia="Calibri" w:hAnsi="Times New Roman" w:cs="Times New Roman"/>
          <w:b/>
          <w:bCs/>
          <w:lang w:val="en-US" w:eastAsia="en-US"/>
        </w:rPr>
        <w:t xml:space="preserve"> to receive a summary report of the key findings from this research:</w:t>
      </w:r>
    </w:p>
    <w:p w14:paraId="13A4E554" w14:textId="77777777" w:rsidR="00986F67" w:rsidRPr="00986F67" w:rsidRDefault="00986F67" w:rsidP="00986F67">
      <w:pPr>
        <w:spacing w:line="240" w:lineRule="auto"/>
        <w:rPr>
          <w:rFonts w:ascii="Times New Roman" w:eastAsia="Calibri" w:hAnsi="Times New Roman" w:cs="Times New Roman"/>
          <w:b/>
          <w:bCs/>
          <w:lang w:val="en-US" w:eastAsia="en-US"/>
        </w:rPr>
      </w:pPr>
    </w:p>
    <w:p w14:paraId="37FE7D8A" w14:textId="77777777" w:rsidR="00986F67" w:rsidRPr="00986F67" w:rsidRDefault="0032646B" w:rsidP="00986F67">
      <w:pPr>
        <w:spacing w:before="240" w:line="240" w:lineRule="auto"/>
        <w:rPr>
          <w:rFonts w:ascii="Times New Roman" w:eastAsia="Calibri" w:hAnsi="Times New Roman" w:cs="Times New Roman"/>
          <w:lang w:val="en-US" w:eastAsia="en-US"/>
        </w:rPr>
      </w:pPr>
      <w:r w:rsidRPr="00986F67">
        <w:rPr>
          <w:rFonts w:ascii="Times New Roman" w:eastAsia="Calibri" w:hAnsi="Times New Roman" w:cs="Times New Roman"/>
          <w:lang w:val="en-US" w:eastAsia="en-US"/>
        </w:rPr>
        <w:t>.............................................................................................................................................................</w:t>
      </w:r>
    </w:p>
    <w:p w14:paraId="3922EF8D" w14:textId="77777777" w:rsidR="00986F67" w:rsidRPr="00986F67" w:rsidRDefault="00986F67" w:rsidP="00986F67">
      <w:pPr>
        <w:spacing w:line="240" w:lineRule="auto"/>
        <w:rPr>
          <w:rFonts w:ascii="Times New Roman" w:eastAsia="Calibri" w:hAnsi="Times New Roman" w:cs="Times New Roman"/>
          <w:b/>
          <w:bCs/>
          <w:lang w:val="en-US" w:eastAsia="en-US"/>
        </w:rPr>
      </w:pPr>
    </w:p>
    <w:p w14:paraId="0C4CB497" w14:textId="77777777" w:rsidR="00986F67" w:rsidRPr="00986F67" w:rsidRDefault="00986F67" w:rsidP="00986F67">
      <w:pPr>
        <w:spacing w:line="240" w:lineRule="auto"/>
        <w:rPr>
          <w:rFonts w:ascii="Times New Roman" w:eastAsia="Calibri" w:hAnsi="Times New Roman" w:cs="Times New Roman"/>
          <w:b/>
          <w:bCs/>
          <w:lang w:val="en-US" w:eastAsia="en-US"/>
        </w:rPr>
      </w:pPr>
    </w:p>
    <w:p w14:paraId="75B8B974" w14:textId="77777777" w:rsidR="00986F67" w:rsidRPr="00986F67" w:rsidRDefault="0032646B" w:rsidP="00986F67">
      <w:pPr>
        <w:spacing w:line="240" w:lineRule="auto"/>
        <w:rPr>
          <w:rFonts w:ascii="Times New Roman" w:eastAsia="Calibri" w:hAnsi="Times New Roman" w:cs="Times New Roman"/>
          <w:b/>
          <w:bCs/>
          <w:lang w:val="en-US" w:eastAsia="en-US"/>
        </w:rPr>
      </w:pPr>
      <w:r w:rsidRPr="00986F67">
        <w:rPr>
          <w:rFonts w:ascii="Times New Roman" w:eastAsia="Calibri" w:hAnsi="Times New Roman" w:cs="Times New Roman"/>
          <w:b/>
          <w:bCs/>
          <w:lang w:val="en-US" w:eastAsia="en-US"/>
        </w:rPr>
        <w:t>Thank you for your contribution.</w:t>
      </w:r>
    </w:p>
    <w:p w14:paraId="4AAF849C" w14:textId="77777777" w:rsidR="00986F67" w:rsidRPr="00986F67" w:rsidRDefault="00986F67" w:rsidP="00986F67">
      <w:pPr>
        <w:spacing w:line="240" w:lineRule="auto"/>
        <w:rPr>
          <w:rFonts w:ascii="Times New Roman" w:eastAsia="Calibri" w:hAnsi="Times New Roman" w:cs="Times New Roman"/>
          <w:b/>
          <w:bCs/>
          <w:lang w:val="en-US" w:eastAsia="en-US"/>
        </w:rPr>
      </w:pPr>
    </w:p>
    <w:p w14:paraId="4A7F3D0C" w14:textId="77777777" w:rsidR="00986F67" w:rsidRPr="00986F67" w:rsidRDefault="00986F67" w:rsidP="00986F67">
      <w:pPr>
        <w:spacing w:line="240" w:lineRule="auto"/>
        <w:jc w:val="both"/>
        <w:rPr>
          <w:rFonts w:ascii="Times New Roman" w:eastAsia="Calibri" w:hAnsi="Times New Roman" w:cs="Times New Roman"/>
          <w:lang w:val="en-US" w:eastAsia="en-US"/>
        </w:rPr>
      </w:pPr>
    </w:p>
    <w:p w14:paraId="0E55D02D" w14:textId="77777777" w:rsidR="00986F67" w:rsidRPr="00986F67" w:rsidRDefault="00986F67" w:rsidP="00986F67">
      <w:pPr>
        <w:spacing w:line="240" w:lineRule="auto"/>
        <w:jc w:val="both"/>
        <w:rPr>
          <w:rFonts w:ascii="Times New Roman" w:eastAsia="Calibri" w:hAnsi="Times New Roman" w:cs="Times New Roman"/>
          <w:sz w:val="23"/>
          <w:szCs w:val="23"/>
          <w:lang w:val="en-US" w:eastAsia="en-US"/>
        </w:rPr>
      </w:pPr>
    </w:p>
    <w:p w14:paraId="0D200785" w14:textId="77777777" w:rsidR="00986F67" w:rsidRPr="00986F67" w:rsidRDefault="00986F67" w:rsidP="00986F67">
      <w:pPr>
        <w:spacing w:line="240" w:lineRule="auto"/>
        <w:jc w:val="both"/>
        <w:rPr>
          <w:rFonts w:ascii="Times New Roman" w:eastAsia="Calibri" w:hAnsi="Times New Roman" w:cs="Times New Roman"/>
          <w:sz w:val="23"/>
          <w:szCs w:val="23"/>
          <w:lang w:val="en-US" w:eastAsia="en-US"/>
        </w:rPr>
      </w:pPr>
    </w:p>
    <w:p w14:paraId="179EC626" w14:textId="3F4B6228" w:rsidR="00A62CBC" w:rsidRPr="00A62CBC" w:rsidRDefault="0032646B" w:rsidP="00A62CBC">
      <w:pPr>
        <w:numPr>
          <w:ilvl w:val="3"/>
          <w:numId w:val="0"/>
        </w:numPr>
        <w:spacing w:before="240" w:after="0" w:line="360" w:lineRule="auto"/>
        <w:outlineLvl w:val="2"/>
        <w:rPr>
          <w:rFonts w:ascii="Times New Roman" w:eastAsia="DengXian" w:hAnsi="Times New Roman" w:cs="Times New Roman"/>
          <w:b/>
          <w:bCs/>
          <w:color w:val="000000"/>
          <w:sz w:val="23"/>
          <w:szCs w:val="23"/>
          <w:lang w:val="en-US" w:eastAsia="en-US"/>
        </w:rPr>
      </w:pPr>
      <w:bookmarkStart w:id="8" w:name="_Toc172044241"/>
      <w:r w:rsidRPr="00A62CBC">
        <w:rPr>
          <w:rFonts w:ascii="Times New Roman" w:eastAsia="DengXian" w:hAnsi="Times New Roman" w:cs="Times New Roman"/>
          <w:b/>
          <w:bCs/>
          <w:color w:val="000000"/>
          <w:sz w:val="23"/>
          <w:szCs w:val="23"/>
          <w:lang w:val="en-US" w:eastAsia="en-US"/>
        </w:rPr>
        <w:lastRenderedPageBreak/>
        <w:t>Appendix 2.</w:t>
      </w:r>
      <w:r>
        <w:rPr>
          <w:rFonts w:ascii="Times New Roman" w:eastAsia="DengXian" w:hAnsi="Times New Roman" w:cs="Times New Roman"/>
          <w:b/>
          <w:bCs/>
          <w:color w:val="000000"/>
          <w:sz w:val="23"/>
          <w:szCs w:val="23"/>
          <w:lang w:val="en-US" w:eastAsia="en-US"/>
        </w:rPr>
        <w:t>2</w:t>
      </w:r>
      <w:r w:rsidRPr="00A62CBC">
        <w:rPr>
          <w:rFonts w:ascii="Times New Roman" w:eastAsia="DengXian" w:hAnsi="Times New Roman" w:cs="Times New Roman"/>
          <w:b/>
          <w:bCs/>
          <w:color w:val="000000"/>
          <w:sz w:val="23"/>
          <w:szCs w:val="23"/>
          <w:lang w:val="en-US" w:eastAsia="en-US"/>
        </w:rPr>
        <w:t>: Semi-structured Interview Guide for In-service Training Students</w:t>
      </w:r>
      <w:bookmarkEnd w:id="8"/>
    </w:p>
    <w:p w14:paraId="412451A2" w14:textId="77777777" w:rsidR="00A62CBC" w:rsidRPr="00A62CBC" w:rsidRDefault="0032646B" w:rsidP="00A62CBC">
      <w:pPr>
        <w:spacing w:line="240" w:lineRule="auto"/>
        <w:rPr>
          <w:rFonts w:ascii="Times New Roman" w:eastAsia="Calibri" w:hAnsi="Times New Roman" w:cs="Times New Roman"/>
          <w:b/>
          <w:bCs/>
          <w:u w:val="single"/>
          <w:lang w:val="en-GB" w:eastAsia="en-US"/>
        </w:rPr>
      </w:pPr>
      <w:r w:rsidRPr="00A62CBC">
        <w:rPr>
          <w:rFonts w:ascii="Times New Roman" w:eastAsia="Calibri" w:hAnsi="Times New Roman" w:cs="Times New Roman"/>
          <w:b/>
          <w:bCs/>
          <w:u w:val="single"/>
          <w:lang w:val="en-GB" w:eastAsia="en-US"/>
        </w:rPr>
        <w:t>Instruction:</w:t>
      </w:r>
    </w:p>
    <w:p w14:paraId="295C85AD" w14:textId="79C10AD4" w:rsidR="00A62CBC" w:rsidRPr="00A62CBC" w:rsidRDefault="0032646B" w:rsidP="00A62CBC">
      <w:pPr>
        <w:spacing w:line="240" w:lineRule="auto"/>
        <w:jc w:val="both"/>
        <w:rPr>
          <w:rFonts w:ascii="Times New Roman" w:eastAsia="Calibri" w:hAnsi="Times New Roman" w:cs="Times New Roman"/>
          <w:lang w:val="en-US" w:eastAsia="en-US"/>
        </w:rPr>
      </w:pPr>
      <w:r w:rsidRPr="00A62CBC">
        <w:rPr>
          <w:rFonts w:ascii="Times New Roman" w:eastAsia="Calibri" w:hAnsi="Times New Roman" w:cs="Times New Roman"/>
          <w:lang w:val="en-GB" w:eastAsia="en-US"/>
        </w:rPr>
        <w:t xml:space="preserve">We kindly invite </w:t>
      </w:r>
      <w:r w:rsidRPr="00A62CBC">
        <w:rPr>
          <w:rFonts w:ascii="Times New Roman" w:eastAsia="Calibri" w:hAnsi="Times New Roman" w:cs="Times New Roman"/>
          <w:u w:val="single"/>
          <w:lang w:val="en-GB" w:eastAsia="en-US"/>
        </w:rPr>
        <w:t>in-service training students</w:t>
      </w:r>
      <w:r w:rsidRPr="00A62CBC">
        <w:rPr>
          <w:rFonts w:ascii="Times New Roman" w:eastAsia="Calibri" w:hAnsi="Times New Roman" w:cs="Times New Roman"/>
          <w:lang w:val="en-GB" w:eastAsia="en-US"/>
        </w:rPr>
        <w:t xml:space="preserve"> to respond to this interview guide. In-service training students are people who work and study at the same time in a university.</w:t>
      </w:r>
      <w:r w:rsidRPr="00A62CBC">
        <w:rPr>
          <w:rFonts w:ascii="Times New Roman" w:eastAsia="Calibri" w:hAnsi="Times New Roman" w:cs="Times New Roman"/>
          <w:lang w:val="en-US" w:eastAsia="en-US"/>
        </w:rPr>
        <w:t xml:space="preserve"> </w:t>
      </w:r>
    </w:p>
    <w:p w14:paraId="5D80FECF" w14:textId="77777777" w:rsidR="00A62CBC" w:rsidRPr="00A62CBC" w:rsidRDefault="0032646B" w:rsidP="00A62CBC">
      <w:pPr>
        <w:spacing w:line="240" w:lineRule="auto"/>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Please answer the following questions by crossing (×) on the relevant block. We will also discuss the questions.</w:t>
      </w:r>
    </w:p>
    <w:p w14:paraId="38BC378C" w14:textId="77777777" w:rsidR="00A62CBC" w:rsidRPr="00A62CBC" w:rsidRDefault="00A62CBC" w:rsidP="00A62CBC">
      <w:pPr>
        <w:spacing w:line="240" w:lineRule="auto"/>
        <w:jc w:val="both"/>
        <w:rPr>
          <w:rFonts w:ascii="Times New Roman" w:eastAsia="Calibri" w:hAnsi="Times New Roman" w:cs="Times New Roman"/>
          <w:lang w:val="en-GB" w:eastAsia="en-US"/>
        </w:rPr>
      </w:pPr>
    </w:p>
    <w:p w14:paraId="27ABC25D" w14:textId="77777777" w:rsidR="00A62CBC" w:rsidRPr="00A62CBC" w:rsidRDefault="0032646B" w:rsidP="00A62CBC">
      <w:pPr>
        <w:spacing w:line="240" w:lineRule="auto"/>
        <w:jc w:val="center"/>
        <w:rPr>
          <w:rFonts w:ascii="Times New Roman" w:eastAsia="Calibri" w:hAnsi="Times New Roman" w:cs="Times New Roman"/>
          <w:b/>
          <w:bCs/>
          <w:u w:val="single"/>
          <w:lang w:val="en-GB" w:eastAsia="en-US"/>
        </w:rPr>
      </w:pPr>
      <w:r w:rsidRPr="00A62CBC">
        <w:rPr>
          <w:rFonts w:ascii="Times New Roman" w:eastAsia="Calibri" w:hAnsi="Times New Roman" w:cs="Times New Roman"/>
          <w:b/>
          <w:bCs/>
          <w:u w:val="single"/>
          <w:lang w:val="en-GB" w:eastAsia="en-US"/>
        </w:rPr>
        <w:t>Section A – Background Information of In-service Training Students:</w:t>
      </w:r>
    </w:p>
    <w:p w14:paraId="034C2EB9" w14:textId="77777777" w:rsidR="00A62CBC" w:rsidRPr="00A62CBC" w:rsidRDefault="0032646B" w:rsidP="00A62CBC">
      <w:pPr>
        <w:spacing w:line="240" w:lineRule="auto"/>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This section refers to background or biographical information. Although we know the sensitivity of the questions in this section, the data will allow us to compare groups of interviewees. Once again, we assure you that your response will remain anonymous. Your cooperation is much appreciated.</w:t>
      </w:r>
    </w:p>
    <w:p w14:paraId="1CA926E2" w14:textId="412482A2" w:rsidR="00A62CBC" w:rsidRPr="00A62CBC" w:rsidRDefault="0032646B" w:rsidP="00A62CBC">
      <w:pPr>
        <w:numPr>
          <w:ilvl w:val="0"/>
          <w:numId w:val="8"/>
        </w:numPr>
        <w:spacing w:line="360" w:lineRule="auto"/>
        <w:contextualSpacing/>
        <w:jc w:val="both"/>
        <w:rPr>
          <w:rFonts w:ascii="Times New Roman" w:eastAsia="Calibri" w:hAnsi="Times New Roman" w:cs="Times New Roman"/>
          <w:lang w:val="en-GB" w:eastAsia="en-US"/>
        </w:rPr>
      </w:pPr>
      <w:r>
        <w:rPr>
          <w:rFonts w:ascii="Times New Roman" w:eastAsia="Calibri" w:hAnsi="Times New Roman" w:cs="Times New Roman"/>
          <w:lang w:val="en-GB" w:eastAsia="en-US"/>
        </w:rPr>
        <w:t>Please write</w:t>
      </w:r>
      <w:r w:rsidRPr="00A62CBC">
        <w:rPr>
          <w:rFonts w:ascii="Times New Roman" w:eastAsia="Calibri" w:hAnsi="Times New Roman" w:cs="Times New Roman"/>
          <w:lang w:val="en-GB" w:eastAsia="en-US"/>
        </w:rPr>
        <w:t xml:space="preserve"> your program of study for your graduate education.</w:t>
      </w:r>
    </w:p>
    <w:p w14:paraId="12418764" w14:textId="77777777" w:rsidR="005C2E1A" w:rsidRPr="005C2E1A" w:rsidRDefault="0032646B" w:rsidP="005C2E1A">
      <w:pPr>
        <w:spacing w:before="240" w:line="240" w:lineRule="auto"/>
        <w:rPr>
          <w:rFonts w:ascii="Times New Roman" w:eastAsia="Calibri" w:hAnsi="Times New Roman" w:cs="Times New Roman"/>
          <w:lang w:val="en-US" w:eastAsia="en-US"/>
        </w:rPr>
      </w:pPr>
      <w:r w:rsidRPr="005C2E1A">
        <w:rPr>
          <w:rFonts w:ascii="Times New Roman" w:eastAsia="Calibri" w:hAnsi="Times New Roman" w:cs="Times New Roman"/>
          <w:lang w:val="en-US" w:eastAsia="en-US"/>
        </w:rPr>
        <w:t>.............................................................................................................................................................</w:t>
      </w:r>
    </w:p>
    <w:p w14:paraId="6074C93B" w14:textId="77777777" w:rsidR="00A62CBC" w:rsidRPr="00A62CBC" w:rsidRDefault="00A62CBC" w:rsidP="00A62CBC">
      <w:pPr>
        <w:spacing w:line="240" w:lineRule="auto"/>
        <w:jc w:val="both"/>
        <w:rPr>
          <w:rFonts w:ascii="Times New Roman" w:eastAsia="Calibri" w:hAnsi="Times New Roman" w:cs="Times New Roman"/>
          <w:lang w:val="en-GB" w:eastAsia="en-US"/>
        </w:rPr>
      </w:pPr>
    </w:p>
    <w:p w14:paraId="4BD1A6DD" w14:textId="618BC921" w:rsidR="005C2E1A" w:rsidRPr="005C2E1A" w:rsidRDefault="0032646B" w:rsidP="005C2E1A">
      <w:pPr>
        <w:numPr>
          <w:ilvl w:val="0"/>
          <w:numId w:val="8"/>
        </w:numPr>
        <w:spacing w:line="360" w:lineRule="auto"/>
        <w:contextualSpacing/>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What is your current professional qualification?</w:t>
      </w:r>
      <w:r>
        <w:rPr>
          <w:rFonts w:ascii="Times New Roman" w:eastAsia="Calibri" w:hAnsi="Times New Roman" w:cs="Times New Roman"/>
          <w:lang w:val="en-GB" w:eastAsia="en-US"/>
        </w:rPr>
        <w:t xml:space="preserve"> Please indicate and write</w:t>
      </w:r>
    </w:p>
    <w:tbl>
      <w:tblPr>
        <w:tblStyle w:val="TableGrid1"/>
        <w:tblW w:w="7508" w:type="dxa"/>
        <w:tblLook w:val="04A0" w:firstRow="1" w:lastRow="0" w:firstColumn="1" w:lastColumn="0" w:noHBand="0" w:noVBand="1"/>
      </w:tblPr>
      <w:tblGrid>
        <w:gridCol w:w="6516"/>
        <w:gridCol w:w="992"/>
      </w:tblGrid>
      <w:tr w:rsidR="00C47419" w14:paraId="73F2E10C" w14:textId="77777777" w:rsidTr="00A62CBC">
        <w:tc>
          <w:tcPr>
            <w:tcW w:w="6516" w:type="dxa"/>
          </w:tcPr>
          <w:p w14:paraId="15ABA93A" w14:textId="77777777" w:rsidR="00A62CBC" w:rsidRPr="00A62CBC" w:rsidRDefault="0032646B" w:rsidP="00A62CBC">
            <w:pPr>
              <w:jc w:val="both"/>
              <w:rPr>
                <w:rFonts w:ascii="Times New Roman" w:hAnsi="Times New Roman" w:cs="Times New Roman"/>
              </w:rPr>
            </w:pPr>
            <w:r w:rsidRPr="00A62CBC">
              <w:rPr>
                <w:rFonts w:ascii="Times New Roman" w:hAnsi="Times New Roman" w:cs="Times New Roman"/>
              </w:rPr>
              <w:t>Managerial or Top-level management</w:t>
            </w:r>
          </w:p>
        </w:tc>
        <w:tc>
          <w:tcPr>
            <w:tcW w:w="992" w:type="dxa"/>
          </w:tcPr>
          <w:p w14:paraId="7587C08D" w14:textId="77777777" w:rsidR="00A62CBC" w:rsidRPr="00A62CBC" w:rsidRDefault="0032646B" w:rsidP="00A62CBC">
            <w:pPr>
              <w:jc w:val="center"/>
              <w:rPr>
                <w:rFonts w:ascii="Times New Roman" w:hAnsi="Times New Roman" w:cs="Times New Roman"/>
              </w:rPr>
            </w:pPr>
            <w:r w:rsidRPr="00A62CBC">
              <w:rPr>
                <w:rFonts w:ascii="Times New Roman" w:hAnsi="Times New Roman" w:cs="Times New Roman"/>
              </w:rPr>
              <w:t>1</w:t>
            </w:r>
          </w:p>
        </w:tc>
      </w:tr>
      <w:tr w:rsidR="00C47419" w14:paraId="0EF1ED5F" w14:textId="77777777" w:rsidTr="00A62CBC">
        <w:tc>
          <w:tcPr>
            <w:tcW w:w="6516" w:type="dxa"/>
          </w:tcPr>
          <w:p w14:paraId="47B08511" w14:textId="77777777" w:rsidR="00A62CBC" w:rsidRPr="00A62CBC" w:rsidRDefault="0032646B" w:rsidP="00A62CBC">
            <w:pPr>
              <w:jc w:val="both"/>
              <w:rPr>
                <w:rFonts w:ascii="Times New Roman" w:hAnsi="Times New Roman" w:cs="Times New Roman"/>
              </w:rPr>
            </w:pPr>
            <w:r w:rsidRPr="00A62CBC">
              <w:rPr>
                <w:rFonts w:ascii="Times New Roman" w:hAnsi="Times New Roman" w:cs="Times New Roman"/>
              </w:rPr>
              <w:t>Executive or Middle-level management</w:t>
            </w:r>
          </w:p>
        </w:tc>
        <w:tc>
          <w:tcPr>
            <w:tcW w:w="992" w:type="dxa"/>
          </w:tcPr>
          <w:p w14:paraId="59EDB2D1" w14:textId="77777777" w:rsidR="00A62CBC" w:rsidRPr="00A62CBC" w:rsidRDefault="0032646B" w:rsidP="00A62CBC">
            <w:pPr>
              <w:jc w:val="center"/>
              <w:rPr>
                <w:rFonts w:ascii="Times New Roman" w:hAnsi="Times New Roman" w:cs="Times New Roman"/>
              </w:rPr>
            </w:pPr>
            <w:r w:rsidRPr="00A62CBC">
              <w:rPr>
                <w:rFonts w:ascii="Times New Roman" w:hAnsi="Times New Roman" w:cs="Times New Roman"/>
              </w:rPr>
              <w:t>2</w:t>
            </w:r>
          </w:p>
        </w:tc>
      </w:tr>
      <w:tr w:rsidR="00C47419" w14:paraId="7F5A384C" w14:textId="77777777" w:rsidTr="00A62CBC">
        <w:tc>
          <w:tcPr>
            <w:tcW w:w="6516" w:type="dxa"/>
          </w:tcPr>
          <w:p w14:paraId="722C0922" w14:textId="77777777" w:rsidR="00A62CBC" w:rsidRPr="00A62CBC" w:rsidRDefault="0032646B" w:rsidP="00A62CBC">
            <w:pPr>
              <w:jc w:val="both"/>
              <w:rPr>
                <w:rFonts w:ascii="Times New Roman" w:hAnsi="Times New Roman" w:cs="Times New Roman"/>
              </w:rPr>
            </w:pPr>
            <w:r w:rsidRPr="00A62CBC">
              <w:rPr>
                <w:rFonts w:ascii="Times New Roman" w:hAnsi="Times New Roman" w:cs="Times New Roman"/>
              </w:rPr>
              <w:t>Supervisory, Operative, or Lower level of management</w:t>
            </w:r>
          </w:p>
        </w:tc>
        <w:tc>
          <w:tcPr>
            <w:tcW w:w="992" w:type="dxa"/>
          </w:tcPr>
          <w:p w14:paraId="1E676353" w14:textId="77777777" w:rsidR="00A62CBC" w:rsidRPr="00A62CBC" w:rsidRDefault="0032646B" w:rsidP="00A62CBC">
            <w:pPr>
              <w:jc w:val="center"/>
              <w:rPr>
                <w:rFonts w:ascii="Times New Roman" w:hAnsi="Times New Roman" w:cs="Times New Roman"/>
              </w:rPr>
            </w:pPr>
            <w:r w:rsidRPr="00A62CBC">
              <w:rPr>
                <w:rFonts w:ascii="Times New Roman" w:hAnsi="Times New Roman" w:cs="Times New Roman"/>
              </w:rPr>
              <w:t>3</w:t>
            </w:r>
          </w:p>
        </w:tc>
      </w:tr>
    </w:tbl>
    <w:p w14:paraId="7CA1094C" w14:textId="77777777" w:rsidR="005C2E1A" w:rsidRPr="00986F67" w:rsidRDefault="0032646B" w:rsidP="005C2E1A">
      <w:pPr>
        <w:spacing w:before="240" w:line="240" w:lineRule="auto"/>
        <w:rPr>
          <w:rFonts w:ascii="Times New Roman" w:eastAsia="Calibri" w:hAnsi="Times New Roman" w:cs="Times New Roman"/>
          <w:lang w:val="en-US" w:eastAsia="en-US"/>
        </w:rPr>
      </w:pPr>
      <w:r w:rsidRPr="00986F67">
        <w:rPr>
          <w:rFonts w:ascii="Times New Roman" w:eastAsia="Calibri" w:hAnsi="Times New Roman" w:cs="Times New Roman"/>
          <w:lang w:val="en-US" w:eastAsia="en-US"/>
        </w:rPr>
        <w:t>.............................................................................................................................................................</w:t>
      </w:r>
    </w:p>
    <w:p w14:paraId="0ED42BCD" w14:textId="77777777" w:rsidR="005C2E1A" w:rsidRPr="00A62CBC" w:rsidRDefault="005C2E1A" w:rsidP="00A62CBC">
      <w:pPr>
        <w:spacing w:line="240" w:lineRule="auto"/>
        <w:jc w:val="both"/>
        <w:rPr>
          <w:rFonts w:ascii="Times New Roman" w:eastAsia="Calibri" w:hAnsi="Times New Roman" w:cs="Times New Roman"/>
          <w:lang w:val="en-GB" w:eastAsia="en-US"/>
        </w:rPr>
      </w:pPr>
    </w:p>
    <w:p w14:paraId="71471F22" w14:textId="77777777" w:rsidR="00A62CBC" w:rsidRPr="00A62CBC" w:rsidRDefault="0032646B" w:rsidP="00A62CBC">
      <w:pPr>
        <w:numPr>
          <w:ilvl w:val="0"/>
          <w:numId w:val="8"/>
        </w:numPr>
        <w:spacing w:line="360" w:lineRule="auto"/>
        <w:contextualSpacing/>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How many years of professional experience do you have?</w:t>
      </w:r>
    </w:p>
    <w:tbl>
      <w:tblPr>
        <w:tblStyle w:val="TableGrid1"/>
        <w:tblW w:w="6091" w:type="dxa"/>
        <w:tblLook w:val="04A0" w:firstRow="1" w:lastRow="0" w:firstColumn="1" w:lastColumn="0" w:noHBand="0" w:noVBand="1"/>
      </w:tblPr>
      <w:tblGrid>
        <w:gridCol w:w="4673"/>
        <w:gridCol w:w="1418"/>
      </w:tblGrid>
      <w:tr w:rsidR="00C47419" w14:paraId="6E90B726" w14:textId="77777777" w:rsidTr="00A62CBC">
        <w:tc>
          <w:tcPr>
            <w:tcW w:w="4673" w:type="dxa"/>
          </w:tcPr>
          <w:p w14:paraId="508258C8" w14:textId="77777777" w:rsidR="00A62CBC" w:rsidRPr="00A62CBC" w:rsidRDefault="0032646B" w:rsidP="00A62CBC">
            <w:pPr>
              <w:jc w:val="both"/>
              <w:rPr>
                <w:rFonts w:ascii="Times New Roman" w:hAnsi="Times New Roman" w:cs="Times New Roman"/>
              </w:rPr>
            </w:pPr>
            <w:r w:rsidRPr="00A62CBC">
              <w:rPr>
                <w:rFonts w:ascii="Times New Roman" w:hAnsi="Times New Roman" w:cs="Times New Roman"/>
              </w:rPr>
              <w:t>1 – 5 years</w:t>
            </w:r>
          </w:p>
        </w:tc>
        <w:tc>
          <w:tcPr>
            <w:tcW w:w="1418" w:type="dxa"/>
          </w:tcPr>
          <w:p w14:paraId="3394CD32" w14:textId="77777777" w:rsidR="00A62CBC" w:rsidRPr="00A62CBC" w:rsidRDefault="0032646B" w:rsidP="00A62CBC">
            <w:pPr>
              <w:jc w:val="center"/>
              <w:rPr>
                <w:rFonts w:ascii="Times New Roman" w:hAnsi="Times New Roman" w:cs="Times New Roman"/>
              </w:rPr>
            </w:pPr>
            <w:r w:rsidRPr="00A62CBC">
              <w:rPr>
                <w:rFonts w:ascii="Times New Roman" w:hAnsi="Times New Roman" w:cs="Times New Roman"/>
              </w:rPr>
              <w:t>1</w:t>
            </w:r>
          </w:p>
        </w:tc>
      </w:tr>
      <w:tr w:rsidR="00C47419" w14:paraId="0047E28A" w14:textId="77777777" w:rsidTr="00A62CBC">
        <w:tc>
          <w:tcPr>
            <w:tcW w:w="4673" w:type="dxa"/>
          </w:tcPr>
          <w:p w14:paraId="40CF31A7" w14:textId="77777777" w:rsidR="00A62CBC" w:rsidRPr="00A62CBC" w:rsidRDefault="0032646B" w:rsidP="00A62CBC">
            <w:pPr>
              <w:jc w:val="both"/>
              <w:rPr>
                <w:rFonts w:ascii="Times New Roman" w:hAnsi="Times New Roman" w:cs="Times New Roman"/>
              </w:rPr>
            </w:pPr>
            <w:r w:rsidRPr="00A62CBC">
              <w:rPr>
                <w:rFonts w:ascii="Times New Roman" w:hAnsi="Times New Roman" w:cs="Times New Roman"/>
              </w:rPr>
              <w:t>6 – 10 years</w:t>
            </w:r>
          </w:p>
        </w:tc>
        <w:tc>
          <w:tcPr>
            <w:tcW w:w="1418" w:type="dxa"/>
          </w:tcPr>
          <w:p w14:paraId="67B0AF74" w14:textId="77777777" w:rsidR="00A62CBC" w:rsidRPr="00A62CBC" w:rsidRDefault="0032646B" w:rsidP="00A62CBC">
            <w:pPr>
              <w:jc w:val="center"/>
              <w:rPr>
                <w:rFonts w:ascii="Times New Roman" w:hAnsi="Times New Roman" w:cs="Times New Roman"/>
              </w:rPr>
            </w:pPr>
            <w:r w:rsidRPr="00A62CBC">
              <w:rPr>
                <w:rFonts w:ascii="Times New Roman" w:hAnsi="Times New Roman" w:cs="Times New Roman"/>
              </w:rPr>
              <w:t>2</w:t>
            </w:r>
          </w:p>
        </w:tc>
      </w:tr>
      <w:tr w:rsidR="00C47419" w14:paraId="2AF731D0" w14:textId="77777777" w:rsidTr="00A62CBC">
        <w:tc>
          <w:tcPr>
            <w:tcW w:w="4673" w:type="dxa"/>
          </w:tcPr>
          <w:p w14:paraId="60CA831A" w14:textId="77777777" w:rsidR="00A62CBC" w:rsidRPr="00A62CBC" w:rsidRDefault="0032646B" w:rsidP="00A62CBC">
            <w:pPr>
              <w:jc w:val="both"/>
              <w:rPr>
                <w:rFonts w:ascii="Times New Roman" w:hAnsi="Times New Roman" w:cs="Times New Roman"/>
              </w:rPr>
            </w:pPr>
            <w:r w:rsidRPr="00A62CBC">
              <w:rPr>
                <w:rFonts w:ascii="Times New Roman" w:hAnsi="Times New Roman" w:cs="Times New Roman"/>
              </w:rPr>
              <w:t>11 – 15 years</w:t>
            </w:r>
          </w:p>
        </w:tc>
        <w:tc>
          <w:tcPr>
            <w:tcW w:w="1418" w:type="dxa"/>
          </w:tcPr>
          <w:p w14:paraId="54145469" w14:textId="77777777" w:rsidR="00A62CBC" w:rsidRPr="00A62CBC" w:rsidRDefault="0032646B" w:rsidP="00A62CBC">
            <w:pPr>
              <w:jc w:val="center"/>
              <w:rPr>
                <w:rFonts w:ascii="Times New Roman" w:hAnsi="Times New Roman" w:cs="Times New Roman"/>
              </w:rPr>
            </w:pPr>
            <w:r w:rsidRPr="00A62CBC">
              <w:rPr>
                <w:rFonts w:ascii="Times New Roman" w:hAnsi="Times New Roman" w:cs="Times New Roman"/>
              </w:rPr>
              <w:t>3</w:t>
            </w:r>
          </w:p>
        </w:tc>
      </w:tr>
      <w:tr w:rsidR="00C47419" w14:paraId="0CCD3E01" w14:textId="77777777" w:rsidTr="00A62CBC">
        <w:tc>
          <w:tcPr>
            <w:tcW w:w="4673" w:type="dxa"/>
          </w:tcPr>
          <w:p w14:paraId="683EC117" w14:textId="77777777" w:rsidR="00A62CBC" w:rsidRPr="00A62CBC" w:rsidRDefault="0032646B" w:rsidP="00A62CBC">
            <w:pPr>
              <w:jc w:val="both"/>
              <w:rPr>
                <w:rFonts w:ascii="Times New Roman" w:hAnsi="Times New Roman" w:cs="Times New Roman"/>
              </w:rPr>
            </w:pPr>
            <w:r w:rsidRPr="00A62CBC">
              <w:rPr>
                <w:rFonts w:ascii="Times New Roman" w:hAnsi="Times New Roman" w:cs="Times New Roman"/>
              </w:rPr>
              <w:t>16 – 20 years</w:t>
            </w:r>
          </w:p>
        </w:tc>
        <w:tc>
          <w:tcPr>
            <w:tcW w:w="1418" w:type="dxa"/>
          </w:tcPr>
          <w:p w14:paraId="4A8288F7" w14:textId="77777777" w:rsidR="00A62CBC" w:rsidRPr="00A62CBC" w:rsidRDefault="0032646B" w:rsidP="00A62CBC">
            <w:pPr>
              <w:jc w:val="center"/>
              <w:rPr>
                <w:rFonts w:ascii="Times New Roman" w:hAnsi="Times New Roman" w:cs="Times New Roman"/>
              </w:rPr>
            </w:pPr>
            <w:r w:rsidRPr="00A62CBC">
              <w:rPr>
                <w:rFonts w:ascii="Times New Roman" w:hAnsi="Times New Roman" w:cs="Times New Roman"/>
              </w:rPr>
              <w:t>4</w:t>
            </w:r>
          </w:p>
        </w:tc>
      </w:tr>
      <w:tr w:rsidR="00C47419" w14:paraId="56C402F9" w14:textId="77777777" w:rsidTr="00A62CBC">
        <w:tc>
          <w:tcPr>
            <w:tcW w:w="4673" w:type="dxa"/>
          </w:tcPr>
          <w:p w14:paraId="38D070C6" w14:textId="77777777" w:rsidR="00A62CBC" w:rsidRPr="00A62CBC" w:rsidRDefault="0032646B" w:rsidP="00A62CBC">
            <w:pPr>
              <w:jc w:val="both"/>
              <w:rPr>
                <w:rFonts w:ascii="Times New Roman" w:hAnsi="Times New Roman" w:cs="Times New Roman"/>
              </w:rPr>
            </w:pPr>
            <w:r w:rsidRPr="00A62CBC">
              <w:rPr>
                <w:rFonts w:ascii="Times New Roman" w:hAnsi="Times New Roman" w:cs="Times New Roman"/>
              </w:rPr>
              <w:t>More than 20 years</w:t>
            </w:r>
          </w:p>
        </w:tc>
        <w:tc>
          <w:tcPr>
            <w:tcW w:w="1418" w:type="dxa"/>
          </w:tcPr>
          <w:p w14:paraId="2F832F8D" w14:textId="77777777" w:rsidR="00A62CBC" w:rsidRPr="00A62CBC" w:rsidRDefault="0032646B" w:rsidP="00A62CBC">
            <w:pPr>
              <w:jc w:val="center"/>
              <w:rPr>
                <w:rFonts w:ascii="Times New Roman" w:hAnsi="Times New Roman" w:cs="Times New Roman"/>
              </w:rPr>
            </w:pPr>
            <w:r w:rsidRPr="00A62CBC">
              <w:rPr>
                <w:rFonts w:ascii="Times New Roman" w:hAnsi="Times New Roman" w:cs="Times New Roman"/>
              </w:rPr>
              <w:t>5</w:t>
            </w:r>
          </w:p>
        </w:tc>
      </w:tr>
    </w:tbl>
    <w:p w14:paraId="38B2E0A0" w14:textId="77777777" w:rsidR="00A62CBC" w:rsidRPr="00A62CBC" w:rsidRDefault="00A62CBC" w:rsidP="00A62CBC">
      <w:pPr>
        <w:spacing w:line="240" w:lineRule="auto"/>
        <w:jc w:val="both"/>
        <w:rPr>
          <w:rFonts w:ascii="Times New Roman" w:eastAsia="Calibri" w:hAnsi="Times New Roman" w:cs="Times New Roman"/>
          <w:lang w:val="en-GB" w:eastAsia="en-US"/>
        </w:rPr>
      </w:pPr>
    </w:p>
    <w:p w14:paraId="41602F9E" w14:textId="77777777" w:rsidR="00A62CBC" w:rsidRPr="00A62CBC" w:rsidRDefault="0032646B" w:rsidP="00A62CBC">
      <w:pPr>
        <w:numPr>
          <w:ilvl w:val="0"/>
          <w:numId w:val="8"/>
        </w:numPr>
        <w:spacing w:line="360" w:lineRule="auto"/>
        <w:contextualSpacing/>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Which type of organization/company do you belong to?</w:t>
      </w:r>
    </w:p>
    <w:tbl>
      <w:tblPr>
        <w:tblStyle w:val="TableGrid1"/>
        <w:tblW w:w="6091" w:type="dxa"/>
        <w:tblLook w:val="04A0" w:firstRow="1" w:lastRow="0" w:firstColumn="1" w:lastColumn="0" w:noHBand="0" w:noVBand="1"/>
      </w:tblPr>
      <w:tblGrid>
        <w:gridCol w:w="4673"/>
        <w:gridCol w:w="1418"/>
      </w:tblGrid>
      <w:tr w:rsidR="00C47419" w14:paraId="6EF20BA9" w14:textId="77777777" w:rsidTr="00A62CBC">
        <w:tc>
          <w:tcPr>
            <w:tcW w:w="4673" w:type="dxa"/>
          </w:tcPr>
          <w:p w14:paraId="220FA3E8" w14:textId="77777777" w:rsidR="00A62CBC" w:rsidRPr="00A62CBC" w:rsidRDefault="0032646B" w:rsidP="00A62CBC">
            <w:pPr>
              <w:jc w:val="both"/>
              <w:rPr>
                <w:rFonts w:ascii="Times New Roman" w:hAnsi="Times New Roman" w:cs="Times New Roman"/>
              </w:rPr>
            </w:pPr>
            <w:r w:rsidRPr="00A62CBC">
              <w:rPr>
                <w:rFonts w:ascii="Times New Roman" w:hAnsi="Times New Roman" w:cs="Times New Roman"/>
              </w:rPr>
              <w:t>A local private organization</w:t>
            </w:r>
          </w:p>
        </w:tc>
        <w:tc>
          <w:tcPr>
            <w:tcW w:w="1418" w:type="dxa"/>
          </w:tcPr>
          <w:p w14:paraId="4D0FB726" w14:textId="77777777" w:rsidR="00A62CBC" w:rsidRPr="00A62CBC" w:rsidRDefault="0032646B" w:rsidP="00A62CBC">
            <w:pPr>
              <w:jc w:val="center"/>
              <w:rPr>
                <w:rFonts w:ascii="Times New Roman" w:hAnsi="Times New Roman" w:cs="Times New Roman"/>
              </w:rPr>
            </w:pPr>
            <w:r w:rsidRPr="00A62CBC">
              <w:rPr>
                <w:rFonts w:ascii="Times New Roman" w:hAnsi="Times New Roman" w:cs="Times New Roman"/>
              </w:rPr>
              <w:t>1</w:t>
            </w:r>
          </w:p>
        </w:tc>
      </w:tr>
      <w:tr w:rsidR="00C47419" w14:paraId="29132248" w14:textId="77777777" w:rsidTr="00A62CBC">
        <w:tc>
          <w:tcPr>
            <w:tcW w:w="4673" w:type="dxa"/>
          </w:tcPr>
          <w:p w14:paraId="56B650F3" w14:textId="77777777" w:rsidR="00A62CBC" w:rsidRPr="00A62CBC" w:rsidRDefault="0032646B" w:rsidP="00A62CBC">
            <w:pPr>
              <w:jc w:val="both"/>
              <w:rPr>
                <w:rFonts w:ascii="Times New Roman" w:hAnsi="Times New Roman" w:cs="Times New Roman"/>
              </w:rPr>
            </w:pPr>
            <w:r w:rsidRPr="00A62CBC">
              <w:rPr>
                <w:rFonts w:ascii="Times New Roman" w:hAnsi="Times New Roman" w:cs="Times New Roman"/>
              </w:rPr>
              <w:t>A local public organization</w:t>
            </w:r>
          </w:p>
        </w:tc>
        <w:tc>
          <w:tcPr>
            <w:tcW w:w="1418" w:type="dxa"/>
          </w:tcPr>
          <w:p w14:paraId="2B4C4C2D" w14:textId="77777777" w:rsidR="00A62CBC" w:rsidRPr="00A62CBC" w:rsidRDefault="0032646B" w:rsidP="00A62CBC">
            <w:pPr>
              <w:jc w:val="center"/>
              <w:rPr>
                <w:rFonts w:ascii="Times New Roman" w:hAnsi="Times New Roman" w:cs="Times New Roman"/>
              </w:rPr>
            </w:pPr>
            <w:r w:rsidRPr="00A62CBC">
              <w:rPr>
                <w:rFonts w:ascii="Times New Roman" w:hAnsi="Times New Roman" w:cs="Times New Roman"/>
              </w:rPr>
              <w:t>2</w:t>
            </w:r>
          </w:p>
        </w:tc>
      </w:tr>
      <w:tr w:rsidR="00C47419" w14:paraId="53A3E013" w14:textId="77777777" w:rsidTr="00A62CBC">
        <w:tc>
          <w:tcPr>
            <w:tcW w:w="4673" w:type="dxa"/>
          </w:tcPr>
          <w:p w14:paraId="5E16E604" w14:textId="77777777" w:rsidR="00A62CBC" w:rsidRPr="00A62CBC" w:rsidRDefault="0032646B" w:rsidP="00A62CBC">
            <w:pPr>
              <w:jc w:val="both"/>
              <w:rPr>
                <w:rFonts w:ascii="Times New Roman" w:hAnsi="Times New Roman" w:cs="Times New Roman"/>
              </w:rPr>
            </w:pPr>
            <w:r w:rsidRPr="00A62CBC">
              <w:rPr>
                <w:rFonts w:ascii="Times New Roman" w:hAnsi="Times New Roman" w:cs="Times New Roman"/>
              </w:rPr>
              <w:t>A foreign private organization</w:t>
            </w:r>
          </w:p>
        </w:tc>
        <w:tc>
          <w:tcPr>
            <w:tcW w:w="1418" w:type="dxa"/>
          </w:tcPr>
          <w:p w14:paraId="2F831AB2" w14:textId="77777777" w:rsidR="00A62CBC" w:rsidRPr="00A62CBC" w:rsidRDefault="0032646B" w:rsidP="00A62CBC">
            <w:pPr>
              <w:jc w:val="center"/>
              <w:rPr>
                <w:rFonts w:ascii="Times New Roman" w:hAnsi="Times New Roman" w:cs="Times New Roman"/>
              </w:rPr>
            </w:pPr>
            <w:r w:rsidRPr="00A62CBC">
              <w:rPr>
                <w:rFonts w:ascii="Times New Roman" w:hAnsi="Times New Roman" w:cs="Times New Roman"/>
              </w:rPr>
              <w:t>3</w:t>
            </w:r>
          </w:p>
        </w:tc>
      </w:tr>
      <w:tr w:rsidR="00C47419" w14:paraId="3DAABC05" w14:textId="77777777" w:rsidTr="00A62CBC">
        <w:tc>
          <w:tcPr>
            <w:tcW w:w="4673" w:type="dxa"/>
          </w:tcPr>
          <w:p w14:paraId="50D828B2" w14:textId="77777777" w:rsidR="00A62CBC" w:rsidRPr="00A62CBC" w:rsidRDefault="0032646B" w:rsidP="00A62CBC">
            <w:pPr>
              <w:jc w:val="both"/>
              <w:rPr>
                <w:rFonts w:ascii="Times New Roman" w:hAnsi="Times New Roman" w:cs="Times New Roman"/>
              </w:rPr>
            </w:pPr>
            <w:r w:rsidRPr="00A62CBC">
              <w:rPr>
                <w:rFonts w:ascii="Times New Roman" w:hAnsi="Times New Roman" w:cs="Times New Roman"/>
              </w:rPr>
              <w:t>A foreign public organization</w:t>
            </w:r>
          </w:p>
        </w:tc>
        <w:tc>
          <w:tcPr>
            <w:tcW w:w="1418" w:type="dxa"/>
          </w:tcPr>
          <w:p w14:paraId="0F9E0ECE" w14:textId="77777777" w:rsidR="00A62CBC" w:rsidRPr="00A62CBC" w:rsidRDefault="0032646B" w:rsidP="00A62CBC">
            <w:pPr>
              <w:jc w:val="center"/>
              <w:rPr>
                <w:rFonts w:ascii="Times New Roman" w:hAnsi="Times New Roman" w:cs="Times New Roman"/>
              </w:rPr>
            </w:pPr>
            <w:r w:rsidRPr="00A62CBC">
              <w:rPr>
                <w:rFonts w:ascii="Times New Roman" w:hAnsi="Times New Roman" w:cs="Times New Roman"/>
              </w:rPr>
              <w:t>4</w:t>
            </w:r>
          </w:p>
        </w:tc>
      </w:tr>
    </w:tbl>
    <w:p w14:paraId="59FBD4B8" w14:textId="77777777" w:rsidR="00A62CBC" w:rsidRPr="00A62CBC" w:rsidRDefault="00A62CBC" w:rsidP="00A62CBC">
      <w:pPr>
        <w:spacing w:line="240" w:lineRule="auto"/>
        <w:jc w:val="both"/>
        <w:rPr>
          <w:rFonts w:ascii="Times New Roman" w:eastAsia="Calibri" w:hAnsi="Times New Roman" w:cs="Times New Roman"/>
          <w:lang w:val="en-GB" w:eastAsia="en-US"/>
        </w:rPr>
      </w:pPr>
    </w:p>
    <w:p w14:paraId="2D1C8CEF" w14:textId="77777777" w:rsidR="00A62CBC" w:rsidRPr="00A62CBC" w:rsidRDefault="0032646B" w:rsidP="00A62CBC">
      <w:pPr>
        <w:numPr>
          <w:ilvl w:val="0"/>
          <w:numId w:val="8"/>
        </w:numPr>
        <w:spacing w:line="240" w:lineRule="auto"/>
        <w:contextualSpacing/>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If you responded to 1 or 2, please, does your organization/company operate abroad?</w:t>
      </w:r>
    </w:p>
    <w:tbl>
      <w:tblPr>
        <w:tblStyle w:val="TableGrid1"/>
        <w:tblW w:w="7509" w:type="dxa"/>
        <w:tblLook w:val="04A0" w:firstRow="1" w:lastRow="0" w:firstColumn="1" w:lastColumn="0" w:noHBand="0" w:noVBand="1"/>
      </w:tblPr>
      <w:tblGrid>
        <w:gridCol w:w="4673"/>
        <w:gridCol w:w="1418"/>
        <w:gridCol w:w="1418"/>
      </w:tblGrid>
      <w:tr w:rsidR="00C47419" w14:paraId="7E1FE0AD" w14:textId="77777777" w:rsidTr="00A62CBC">
        <w:tc>
          <w:tcPr>
            <w:tcW w:w="4673" w:type="dxa"/>
            <w:tcBorders>
              <w:top w:val="nil"/>
              <w:left w:val="nil"/>
            </w:tcBorders>
          </w:tcPr>
          <w:p w14:paraId="3B576A7E" w14:textId="77777777" w:rsidR="00A62CBC" w:rsidRPr="00A62CBC" w:rsidRDefault="00A62CBC" w:rsidP="00A62CBC">
            <w:pPr>
              <w:jc w:val="both"/>
              <w:rPr>
                <w:rFonts w:ascii="Times New Roman" w:hAnsi="Times New Roman" w:cs="Times New Roman"/>
              </w:rPr>
            </w:pPr>
          </w:p>
        </w:tc>
        <w:tc>
          <w:tcPr>
            <w:tcW w:w="1418" w:type="dxa"/>
          </w:tcPr>
          <w:p w14:paraId="239D2A0F" w14:textId="77777777" w:rsidR="00A62CBC" w:rsidRPr="00A62CBC" w:rsidRDefault="0032646B" w:rsidP="00A62CBC">
            <w:pPr>
              <w:jc w:val="center"/>
              <w:rPr>
                <w:rFonts w:ascii="Times New Roman" w:hAnsi="Times New Roman" w:cs="Times New Roman"/>
              </w:rPr>
            </w:pPr>
            <w:r w:rsidRPr="00A62CBC">
              <w:rPr>
                <w:rFonts w:ascii="Times New Roman" w:hAnsi="Times New Roman" w:cs="Times New Roman"/>
              </w:rPr>
              <w:t>Yes</w:t>
            </w:r>
          </w:p>
        </w:tc>
        <w:tc>
          <w:tcPr>
            <w:tcW w:w="1418" w:type="dxa"/>
          </w:tcPr>
          <w:p w14:paraId="5F634376" w14:textId="77777777" w:rsidR="00A62CBC" w:rsidRPr="00A62CBC" w:rsidRDefault="0032646B" w:rsidP="00A62CBC">
            <w:pPr>
              <w:jc w:val="center"/>
              <w:rPr>
                <w:rFonts w:ascii="Times New Roman" w:hAnsi="Times New Roman" w:cs="Times New Roman"/>
              </w:rPr>
            </w:pPr>
            <w:r w:rsidRPr="00A62CBC">
              <w:rPr>
                <w:rFonts w:ascii="Times New Roman" w:hAnsi="Times New Roman" w:cs="Times New Roman"/>
              </w:rPr>
              <w:t>No</w:t>
            </w:r>
          </w:p>
        </w:tc>
      </w:tr>
      <w:tr w:rsidR="00C47419" w14:paraId="78ED1E4D" w14:textId="77777777" w:rsidTr="00A62CBC">
        <w:tc>
          <w:tcPr>
            <w:tcW w:w="4673" w:type="dxa"/>
          </w:tcPr>
          <w:p w14:paraId="27FB52BF" w14:textId="77777777" w:rsidR="00A62CBC" w:rsidRPr="00A62CBC" w:rsidRDefault="0032646B" w:rsidP="00A62CBC">
            <w:pPr>
              <w:jc w:val="both"/>
              <w:rPr>
                <w:rFonts w:ascii="Times New Roman" w:hAnsi="Times New Roman" w:cs="Times New Roman"/>
              </w:rPr>
            </w:pPr>
            <w:r w:rsidRPr="00A62CBC">
              <w:rPr>
                <w:rFonts w:ascii="Times New Roman" w:hAnsi="Times New Roman" w:cs="Times New Roman"/>
              </w:rPr>
              <w:t>A local private organization</w:t>
            </w:r>
          </w:p>
        </w:tc>
        <w:tc>
          <w:tcPr>
            <w:tcW w:w="1418" w:type="dxa"/>
          </w:tcPr>
          <w:p w14:paraId="6FA233A3" w14:textId="77777777" w:rsidR="00A62CBC" w:rsidRPr="00A62CBC" w:rsidRDefault="00A62CBC" w:rsidP="00A62CBC">
            <w:pPr>
              <w:jc w:val="center"/>
              <w:rPr>
                <w:rFonts w:ascii="Times New Roman" w:hAnsi="Times New Roman" w:cs="Times New Roman"/>
              </w:rPr>
            </w:pPr>
          </w:p>
        </w:tc>
        <w:tc>
          <w:tcPr>
            <w:tcW w:w="1418" w:type="dxa"/>
          </w:tcPr>
          <w:p w14:paraId="3CA3F4A4" w14:textId="77777777" w:rsidR="00A62CBC" w:rsidRPr="00A62CBC" w:rsidRDefault="00A62CBC" w:rsidP="00A62CBC">
            <w:pPr>
              <w:jc w:val="center"/>
              <w:rPr>
                <w:rFonts w:ascii="Times New Roman" w:hAnsi="Times New Roman" w:cs="Times New Roman"/>
              </w:rPr>
            </w:pPr>
          </w:p>
        </w:tc>
      </w:tr>
      <w:tr w:rsidR="00C47419" w14:paraId="775F1B73" w14:textId="77777777" w:rsidTr="00A62CBC">
        <w:tc>
          <w:tcPr>
            <w:tcW w:w="4673" w:type="dxa"/>
          </w:tcPr>
          <w:p w14:paraId="3BB0714D" w14:textId="77777777" w:rsidR="00A62CBC" w:rsidRPr="00A62CBC" w:rsidRDefault="0032646B" w:rsidP="00A62CBC">
            <w:pPr>
              <w:jc w:val="both"/>
              <w:rPr>
                <w:rFonts w:ascii="Times New Roman" w:hAnsi="Times New Roman" w:cs="Times New Roman"/>
              </w:rPr>
            </w:pPr>
            <w:r w:rsidRPr="00A62CBC">
              <w:rPr>
                <w:rFonts w:ascii="Times New Roman" w:hAnsi="Times New Roman" w:cs="Times New Roman"/>
              </w:rPr>
              <w:t>A local public organization</w:t>
            </w:r>
          </w:p>
        </w:tc>
        <w:tc>
          <w:tcPr>
            <w:tcW w:w="1418" w:type="dxa"/>
          </w:tcPr>
          <w:p w14:paraId="7AF75E3A" w14:textId="77777777" w:rsidR="00A62CBC" w:rsidRPr="00A62CBC" w:rsidRDefault="00A62CBC" w:rsidP="00A62CBC">
            <w:pPr>
              <w:jc w:val="center"/>
              <w:rPr>
                <w:rFonts w:ascii="Times New Roman" w:hAnsi="Times New Roman" w:cs="Times New Roman"/>
              </w:rPr>
            </w:pPr>
          </w:p>
        </w:tc>
        <w:tc>
          <w:tcPr>
            <w:tcW w:w="1418" w:type="dxa"/>
          </w:tcPr>
          <w:p w14:paraId="7EE6CD4E" w14:textId="77777777" w:rsidR="00A62CBC" w:rsidRPr="00A62CBC" w:rsidRDefault="00A62CBC" w:rsidP="00A62CBC">
            <w:pPr>
              <w:jc w:val="center"/>
              <w:rPr>
                <w:rFonts w:ascii="Times New Roman" w:hAnsi="Times New Roman" w:cs="Times New Roman"/>
              </w:rPr>
            </w:pPr>
          </w:p>
        </w:tc>
      </w:tr>
    </w:tbl>
    <w:p w14:paraId="16ACFD32" w14:textId="77777777" w:rsidR="00A62CBC" w:rsidRPr="00A62CBC" w:rsidRDefault="00A62CBC" w:rsidP="00A62CBC">
      <w:pPr>
        <w:spacing w:line="240" w:lineRule="auto"/>
        <w:jc w:val="center"/>
        <w:rPr>
          <w:rFonts w:ascii="Times New Roman" w:eastAsia="Calibri" w:hAnsi="Times New Roman" w:cs="Times New Roman"/>
          <w:b/>
          <w:bCs/>
          <w:u w:val="single"/>
          <w:lang w:val="en-GB" w:eastAsia="en-US"/>
        </w:rPr>
      </w:pPr>
    </w:p>
    <w:p w14:paraId="057A28BB" w14:textId="059B7313" w:rsidR="00A62CBC" w:rsidRDefault="00A62CBC" w:rsidP="00A62CBC">
      <w:pPr>
        <w:spacing w:line="240" w:lineRule="auto"/>
        <w:jc w:val="center"/>
        <w:rPr>
          <w:rFonts w:ascii="Times New Roman" w:eastAsia="Calibri" w:hAnsi="Times New Roman" w:cs="Times New Roman"/>
          <w:b/>
          <w:bCs/>
          <w:u w:val="single"/>
          <w:lang w:val="en-GB" w:eastAsia="en-US"/>
        </w:rPr>
      </w:pPr>
    </w:p>
    <w:p w14:paraId="379A65E3" w14:textId="394381F8" w:rsidR="005C2E1A" w:rsidRDefault="005C2E1A" w:rsidP="00A62CBC">
      <w:pPr>
        <w:spacing w:line="240" w:lineRule="auto"/>
        <w:jc w:val="center"/>
        <w:rPr>
          <w:rFonts w:ascii="Times New Roman" w:eastAsia="Calibri" w:hAnsi="Times New Roman" w:cs="Times New Roman"/>
          <w:b/>
          <w:bCs/>
          <w:u w:val="single"/>
          <w:lang w:val="en-GB" w:eastAsia="en-US"/>
        </w:rPr>
      </w:pPr>
    </w:p>
    <w:p w14:paraId="6DDDCC06" w14:textId="77777777" w:rsidR="005C2E1A" w:rsidRPr="00A62CBC" w:rsidRDefault="005C2E1A" w:rsidP="00A62CBC">
      <w:pPr>
        <w:spacing w:line="240" w:lineRule="auto"/>
        <w:jc w:val="center"/>
        <w:rPr>
          <w:rFonts w:ascii="Times New Roman" w:eastAsia="Calibri" w:hAnsi="Times New Roman" w:cs="Times New Roman"/>
          <w:b/>
          <w:bCs/>
          <w:u w:val="single"/>
          <w:lang w:val="en-GB" w:eastAsia="en-US"/>
        </w:rPr>
      </w:pPr>
    </w:p>
    <w:p w14:paraId="3A793EF0" w14:textId="77777777" w:rsidR="00A62CBC" w:rsidRPr="00A62CBC" w:rsidRDefault="0032646B" w:rsidP="00A62CBC">
      <w:pPr>
        <w:spacing w:line="240" w:lineRule="auto"/>
        <w:jc w:val="center"/>
        <w:rPr>
          <w:rFonts w:ascii="Times New Roman" w:eastAsia="Calibri" w:hAnsi="Times New Roman" w:cs="Times New Roman"/>
          <w:b/>
          <w:bCs/>
          <w:u w:val="single"/>
          <w:lang w:val="en-GB" w:eastAsia="en-US"/>
        </w:rPr>
      </w:pPr>
      <w:r w:rsidRPr="00A62CBC">
        <w:rPr>
          <w:rFonts w:ascii="Times New Roman" w:eastAsia="Calibri" w:hAnsi="Times New Roman" w:cs="Times New Roman"/>
          <w:b/>
          <w:bCs/>
          <w:u w:val="single"/>
          <w:lang w:val="en-GB" w:eastAsia="en-US"/>
        </w:rPr>
        <w:lastRenderedPageBreak/>
        <w:t>Section B – In-service Training Students’ Knowledge Transfer Mechanisms:</w:t>
      </w:r>
    </w:p>
    <w:p w14:paraId="58704F15" w14:textId="77777777" w:rsidR="00A62CBC" w:rsidRPr="00A62CBC" w:rsidRDefault="0032646B" w:rsidP="00A62CBC">
      <w:pPr>
        <w:numPr>
          <w:ilvl w:val="0"/>
          <w:numId w:val="8"/>
        </w:numPr>
        <w:spacing w:line="240" w:lineRule="auto"/>
        <w:contextualSpacing/>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 xml:space="preserve">What does it </w:t>
      </w:r>
      <w:r w:rsidRPr="00A62CBC">
        <w:rPr>
          <w:rFonts w:ascii="Times New Roman" w:eastAsia="Calibri" w:hAnsi="Times New Roman" w:cs="Times New Roman"/>
          <w:b/>
          <w:bCs/>
          <w:lang w:val="en-GB" w:eastAsia="en-US"/>
        </w:rPr>
        <w:t>mean for you</w:t>
      </w:r>
      <w:r w:rsidRPr="00A62CBC">
        <w:rPr>
          <w:rFonts w:ascii="Times New Roman" w:eastAsia="Calibri" w:hAnsi="Times New Roman" w:cs="Times New Roman"/>
          <w:lang w:val="en-GB" w:eastAsia="en-US"/>
        </w:rPr>
        <w:t xml:space="preserve"> to study (MSc / MA / MRes / MBA / EMBA) and work simultaneously?</w:t>
      </w:r>
    </w:p>
    <w:p w14:paraId="6796C6EC" w14:textId="77777777" w:rsidR="00A62CBC" w:rsidRPr="00A62CBC" w:rsidRDefault="0032646B" w:rsidP="00A62CBC">
      <w:pPr>
        <w:spacing w:line="240" w:lineRule="auto"/>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w:t>
      </w:r>
    </w:p>
    <w:p w14:paraId="1E5A33F6" w14:textId="77777777" w:rsidR="00A62CBC" w:rsidRPr="00A62CBC" w:rsidRDefault="0032646B" w:rsidP="00A62CBC">
      <w:pPr>
        <w:numPr>
          <w:ilvl w:val="0"/>
          <w:numId w:val="8"/>
        </w:numPr>
        <w:spacing w:line="240" w:lineRule="auto"/>
        <w:contextualSpacing/>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 xml:space="preserve">How would you </w:t>
      </w:r>
      <w:r w:rsidRPr="00A62CBC">
        <w:rPr>
          <w:rFonts w:ascii="Times New Roman" w:eastAsia="Calibri" w:hAnsi="Times New Roman" w:cs="Times New Roman"/>
          <w:b/>
          <w:bCs/>
          <w:lang w:val="en-GB" w:eastAsia="en-US"/>
        </w:rPr>
        <w:t>characterize the knowledge</w:t>
      </w:r>
      <w:r w:rsidRPr="00A62CBC">
        <w:rPr>
          <w:rFonts w:ascii="Times New Roman" w:eastAsia="Calibri" w:hAnsi="Times New Roman" w:cs="Times New Roman"/>
          <w:lang w:val="en-GB" w:eastAsia="en-US"/>
        </w:rPr>
        <w:t xml:space="preserve"> (business education, learning, information, insights, know-how, etc.) you transfer from university to industry in your professional activities?</w:t>
      </w:r>
    </w:p>
    <w:p w14:paraId="0588313F" w14:textId="77777777" w:rsidR="00A62CBC" w:rsidRPr="00A62CBC" w:rsidRDefault="0032646B" w:rsidP="00A62CBC">
      <w:pPr>
        <w:spacing w:line="240" w:lineRule="auto"/>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w:t>
      </w:r>
    </w:p>
    <w:p w14:paraId="54D5FF4C" w14:textId="77777777" w:rsidR="00A62CBC" w:rsidRPr="00A62CBC" w:rsidRDefault="0032646B" w:rsidP="00A62CBC">
      <w:pPr>
        <w:numPr>
          <w:ilvl w:val="0"/>
          <w:numId w:val="8"/>
        </w:numPr>
        <w:contextualSpacing/>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 xml:space="preserve">How do you </w:t>
      </w:r>
      <w:r w:rsidRPr="00A62CBC">
        <w:rPr>
          <w:rFonts w:ascii="Times New Roman" w:eastAsia="Calibri" w:hAnsi="Times New Roman" w:cs="Times New Roman"/>
          <w:b/>
          <w:bCs/>
          <w:lang w:val="en-GB" w:eastAsia="en-US"/>
        </w:rPr>
        <w:t>apply acquired knowledge</w:t>
      </w:r>
      <w:r w:rsidRPr="00A62CBC">
        <w:rPr>
          <w:rFonts w:ascii="Times New Roman" w:eastAsia="Calibri" w:hAnsi="Times New Roman" w:cs="Times New Roman"/>
          <w:lang w:val="en-GB" w:eastAsia="en-US"/>
        </w:rPr>
        <w:t xml:space="preserve"> (business education, learning, information, insights, know-how, etc.) from university to the industry in your professional activities? </w:t>
      </w:r>
      <w:r w:rsidRPr="00A62CBC">
        <w:rPr>
          <w:rFonts w:ascii="Times New Roman" w:eastAsia="Calibri" w:hAnsi="Times New Roman" w:cs="Times New Roman"/>
          <w:u w:val="single"/>
          <w:lang w:val="en-GB" w:eastAsia="en-US"/>
        </w:rPr>
        <w:t>How is the knowledge useful in your job roles that involve business activities abroad?</w:t>
      </w:r>
    </w:p>
    <w:p w14:paraId="30AFF667" w14:textId="77777777" w:rsidR="00A62CBC" w:rsidRPr="00A62CBC" w:rsidRDefault="0032646B" w:rsidP="00A62CBC">
      <w:pPr>
        <w:spacing w:line="240" w:lineRule="auto"/>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w:t>
      </w:r>
    </w:p>
    <w:p w14:paraId="698CA78E" w14:textId="77777777" w:rsidR="00A62CBC" w:rsidRPr="00A62CBC" w:rsidRDefault="0032646B" w:rsidP="00A62CBC">
      <w:pPr>
        <w:numPr>
          <w:ilvl w:val="0"/>
          <w:numId w:val="8"/>
        </w:numPr>
        <w:spacing w:line="240" w:lineRule="auto"/>
        <w:contextualSpacing/>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 xml:space="preserve">Your ability is the capacity to perform a particular task successfully. How do you describe your </w:t>
      </w:r>
      <w:r w:rsidRPr="00A62CBC">
        <w:rPr>
          <w:rFonts w:ascii="Times New Roman" w:eastAsia="Calibri" w:hAnsi="Times New Roman" w:cs="Times New Roman"/>
          <w:b/>
          <w:bCs/>
          <w:lang w:val="en-GB" w:eastAsia="en-US"/>
        </w:rPr>
        <w:t>ability to knowledge transfer</w:t>
      </w:r>
      <w:r w:rsidRPr="00A62CBC">
        <w:rPr>
          <w:rFonts w:ascii="Times New Roman" w:eastAsia="Calibri" w:hAnsi="Times New Roman" w:cs="Times New Roman"/>
          <w:lang w:val="en-GB" w:eastAsia="en-US"/>
        </w:rPr>
        <w:t xml:space="preserve"> from university to the industry in your professional activities? </w:t>
      </w:r>
    </w:p>
    <w:p w14:paraId="5404E021" w14:textId="77777777" w:rsidR="00A62CBC" w:rsidRPr="00A62CBC" w:rsidRDefault="0032646B" w:rsidP="00A62CBC">
      <w:pPr>
        <w:spacing w:line="240" w:lineRule="auto"/>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w:t>
      </w:r>
    </w:p>
    <w:p w14:paraId="5A174141" w14:textId="77777777" w:rsidR="00A62CBC" w:rsidRPr="00A62CBC" w:rsidRDefault="0032646B" w:rsidP="00A62CBC">
      <w:pPr>
        <w:numPr>
          <w:ilvl w:val="0"/>
          <w:numId w:val="8"/>
        </w:numPr>
        <w:spacing w:line="240" w:lineRule="auto"/>
        <w:contextualSpacing/>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 xml:space="preserve">What circumstances in your profession </w:t>
      </w:r>
      <w:r w:rsidRPr="00A62CBC">
        <w:rPr>
          <w:rFonts w:ascii="Times New Roman" w:eastAsia="Calibri" w:hAnsi="Times New Roman" w:cs="Times New Roman"/>
          <w:b/>
          <w:bCs/>
          <w:lang w:val="en-GB" w:eastAsia="en-US"/>
        </w:rPr>
        <w:t>enable your ability</w:t>
      </w:r>
      <w:r w:rsidRPr="00A62CBC">
        <w:rPr>
          <w:rFonts w:ascii="Times New Roman" w:eastAsia="Calibri" w:hAnsi="Times New Roman" w:cs="Times New Roman"/>
          <w:lang w:val="en-GB" w:eastAsia="en-US"/>
        </w:rPr>
        <w:t xml:space="preserve"> to transfer knowledge from university to the industry? </w:t>
      </w:r>
    </w:p>
    <w:p w14:paraId="492F50B3" w14:textId="77777777" w:rsidR="00A62CBC" w:rsidRPr="00A62CBC" w:rsidRDefault="0032646B" w:rsidP="00A62CBC">
      <w:pPr>
        <w:spacing w:line="240" w:lineRule="auto"/>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w:t>
      </w:r>
    </w:p>
    <w:p w14:paraId="3737C70F" w14:textId="77777777" w:rsidR="00A62CBC" w:rsidRPr="00A62CBC" w:rsidRDefault="0032646B" w:rsidP="00A62CBC">
      <w:pPr>
        <w:numPr>
          <w:ilvl w:val="0"/>
          <w:numId w:val="8"/>
        </w:numPr>
        <w:spacing w:line="240" w:lineRule="auto"/>
        <w:contextualSpacing/>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 xml:space="preserve">What circumstances in your profession </w:t>
      </w:r>
      <w:r w:rsidRPr="00A62CBC">
        <w:rPr>
          <w:rFonts w:ascii="Times New Roman" w:eastAsia="Calibri" w:hAnsi="Times New Roman" w:cs="Times New Roman"/>
          <w:b/>
          <w:bCs/>
          <w:lang w:val="en-GB" w:eastAsia="en-US"/>
        </w:rPr>
        <w:t>constrain your ability</w:t>
      </w:r>
      <w:r w:rsidRPr="00A62CBC">
        <w:rPr>
          <w:rFonts w:ascii="Times New Roman" w:eastAsia="Calibri" w:hAnsi="Times New Roman" w:cs="Times New Roman"/>
          <w:lang w:val="en-GB" w:eastAsia="en-US"/>
        </w:rPr>
        <w:t xml:space="preserve"> to transfer knowledge from university to industry?</w:t>
      </w:r>
    </w:p>
    <w:p w14:paraId="71DC50BB" w14:textId="77777777" w:rsidR="00A62CBC" w:rsidRPr="00A62CBC" w:rsidRDefault="0032646B" w:rsidP="00A62CBC">
      <w:pPr>
        <w:spacing w:line="240" w:lineRule="auto"/>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w:t>
      </w:r>
    </w:p>
    <w:p w14:paraId="2C11FE4F" w14:textId="77777777" w:rsidR="00A62CBC" w:rsidRPr="00A62CBC" w:rsidRDefault="0032646B" w:rsidP="00A62CBC">
      <w:pPr>
        <w:numPr>
          <w:ilvl w:val="0"/>
          <w:numId w:val="8"/>
        </w:numPr>
        <w:spacing w:line="240" w:lineRule="auto"/>
        <w:contextualSpacing/>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 xml:space="preserve">How do you describe your </w:t>
      </w:r>
      <w:r w:rsidRPr="00A62CBC">
        <w:rPr>
          <w:rFonts w:ascii="Times New Roman" w:eastAsia="Calibri" w:hAnsi="Times New Roman" w:cs="Times New Roman"/>
          <w:b/>
          <w:bCs/>
          <w:lang w:val="en-GB" w:eastAsia="en-US"/>
        </w:rPr>
        <w:t>motivation</w:t>
      </w:r>
      <w:r w:rsidRPr="00A62CBC">
        <w:rPr>
          <w:rFonts w:ascii="Times New Roman" w:eastAsia="Calibri" w:hAnsi="Times New Roman" w:cs="Times New Roman"/>
          <w:lang w:val="en-GB" w:eastAsia="en-US"/>
        </w:rPr>
        <w:t xml:space="preserve"> (willingness and drive) in knowledge transfer from university to the industry? </w:t>
      </w:r>
    </w:p>
    <w:p w14:paraId="4955F796" w14:textId="77777777" w:rsidR="00A62CBC" w:rsidRPr="00A62CBC" w:rsidRDefault="0032646B" w:rsidP="00A62CBC">
      <w:pPr>
        <w:spacing w:line="240" w:lineRule="auto"/>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w:t>
      </w:r>
    </w:p>
    <w:p w14:paraId="02081C00" w14:textId="35836E9B" w:rsidR="00A62CBC" w:rsidRPr="00A62CBC" w:rsidRDefault="0032646B" w:rsidP="00A62CBC">
      <w:pPr>
        <w:numPr>
          <w:ilvl w:val="0"/>
          <w:numId w:val="8"/>
        </w:numPr>
        <w:spacing w:line="240" w:lineRule="auto"/>
        <w:contextualSpacing/>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Below are some</w:t>
      </w:r>
      <w:r w:rsidR="00F46ACD" w:rsidRPr="00F46ACD">
        <w:rPr>
          <w:lang w:val="en-US"/>
        </w:rPr>
        <w:t xml:space="preserve"> </w:t>
      </w:r>
      <w:r w:rsidR="00F46ACD" w:rsidRPr="00F46ACD">
        <w:rPr>
          <w:rFonts w:ascii="Times New Roman" w:eastAsia="Calibri" w:hAnsi="Times New Roman" w:cs="Times New Roman"/>
          <w:lang w:val="en-GB" w:eastAsia="en-US"/>
        </w:rPr>
        <w:t>educational/training activities</w:t>
      </w:r>
      <w:r w:rsidR="005C2E1A">
        <w:rPr>
          <w:rFonts w:ascii="Times New Roman" w:eastAsia="Calibri" w:hAnsi="Times New Roman" w:cs="Times New Roman"/>
          <w:lang w:val="en-GB" w:eastAsia="en-US"/>
        </w:rPr>
        <w:t xml:space="preserve"> </w:t>
      </w:r>
      <w:r w:rsidRPr="00A62CBC">
        <w:rPr>
          <w:rFonts w:ascii="Times New Roman" w:eastAsia="Calibri" w:hAnsi="Times New Roman" w:cs="Times New Roman"/>
          <w:lang w:val="en-US" w:eastAsia="en-US"/>
        </w:rPr>
        <w:t xml:space="preserve">to </w:t>
      </w:r>
      <w:r w:rsidRPr="00A62CBC">
        <w:rPr>
          <w:rFonts w:ascii="Times New Roman" w:eastAsia="Calibri" w:hAnsi="Times New Roman" w:cs="Times New Roman"/>
          <w:lang w:val="en-GB" w:eastAsia="en-US"/>
        </w:rPr>
        <w:t xml:space="preserve">drive your international </w:t>
      </w:r>
      <w:r w:rsidR="005C2E1A" w:rsidRPr="00A62CBC">
        <w:rPr>
          <w:rFonts w:ascii="Times New Roman" w:eastAsia="Calibri" w:hAnsi="Times New Roman" w:cs="Times New Roman"/>
          <w:lang w:val="en-GB" w:eastAsia="en-US"/>
        </w:rPr>
        <w:t>b</w:t>
      </w:r>
      <w:r w:rsidR="00E9134F">
        <w:rPr>
          <w:rFonts w:ascii="Times New Roman" w:eastAsia="Calibri" w:hAnsi="Times New Roman" w:cs="Times New Roman"/>
          <w:lang w:val="en-GB" w:eastAsia="en-US"/>
        </w:rPr>
        <w:t xml:space="preserve">usiness </w:t>
      </w:r>
      <w:r w:rsidRPr="00A62CBC">
        <w:rPr>
          <w:rFonts w:ascii="Times New Roman" w:eastAsia="Calibri" w:hAnsi="Times New Roman" w:cs="Times New Roman"/>
          <w:lang w:val="en-GB" w:eastAsia="en-US"/>
        </w:rPr>
        <w:t>competenc</w:t>
      </w:r>
      <w:r w:rsidR="00E9134F">
        <w:rPr>
          <w:rFonts w:ascii="Times New Roman" w:eastAsia="Calibri" w:hAnsi="Times New Roman" w:cs="Times New Roman"/>
          <w:lang w:val="en-GB" w:eastAsia="en-US"/>
        </w:rPr>
        <w:t>e at the individual level</w:t>
      </w:r>
      <w:r w:rsidRPr="00A62CBC">
        <w:rPr>
          <w:rFonts w:ascii="Times New Roman" w:eastAsia="Calibri" w:hAnsi="Times New Roman" w:cs="Times New Roman"/>
          <w:lang w:val="en-GB" w:eastAsia="en-US"/>
        </w:rPr>
        <w:t xml:space="preserve">. </w:t>
      </w:r>
      <w:bookmarkStart w:id="9" w:name="_Hlk93938196"/>
      <w:r w:rsidRPr="00A62CBC">
        <w:rPr>
          <w:rFonts w:ascii="Times New Roman" w:eastAsia="Calibri" w:hAnsi="Times New Roman" w:cs="Times New Roman"/>
          <w:u w:val="single"/>
          <w:lang w:val="en-GB" w:eastAsia="en-US"/>
        </w:rPr>
        <w:t>How would you describe your experience with these in your graduate studies at the university?</w:t>
      </w:r>
    </w:p>
    <w:p w14:paraId="0C26CBB3" w14:textId="77777777" w:rsidR="00A62CBC" w:rsidRPr="00A62CBC" w:rsidRDefault="0032646B" w:rsidP="00A62CBC">
      <w:pPr>
        <w:spacing w:line="240" w:lineRule="auto"/>
        <w:ind w:left="720"/>
        <w:contextualSpacing/>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 xml:space="preserve"> </w:t>
      </w:r>
    </w:p>
    <w:p w14:paraId="1147B579" w14:textId="0970B8E1" w:rsidR="00A62CBC" w:rsidRPr="005C2E1A" w:rsidRDefault="0032646B" w:rsidP="005C2E1A">
      <w:pPr>
        <w:numPr>
          <w:ilvl w:val="0"/>
          <w:numId w:val="9"/>
        </w:numPr>
        <w:spacing w:line="360" w:lineRule="auto"/>
        <w:contextualSpacing/>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 xml:space="preserve">International business education: </w:t>
      </w:r>
    </w:p>
    <w:p w14:paraId="55432CF2" w14:textId="0637E382" w:rsidR="00A62CBC" w:rsidRPr="005C2E1A" w:rsidRDefault="0032646B" w:rsidP="005C2E1A">
      <w:pPr>
        <w:numPr>
          <w:ilvl w:val="0"/>
          <w:numId w:val="9"/>
        </w:numPr>
        <w:spacing w:line="360" w:lineRule="auto"/>
        <w:contextualSpacing/>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Students' experience with diversity:</w:t>
      </w:r>
    </w:p>
    <w:p w14:paraId="0B4F508C" w14:textId="18255E61" w:rsidR="00A62CBC" w:rsidRPr="005C2E1A" w:rsidRDefault="0032646B" w:rsidP="005C2E1A">
      <w:pPr>
        <w:numPr>
          <w:ilvl w:val="0"/>
          <w:numId w:val="9"/>
        </w:numPr>
        <w:spacing w:line="360" w:lineRule="auto"/>
        <w:contextualSpacing/>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International research activities:</w:t>
      </w:r>
    </w:p>
    <w:p w14:paraId="7CD1BF3B" w14:textId="16B06DFA" w:rsidR="00A62CBC" w:rsidRPr="00A62CBC" w:rsidRDefault="0032646B" w:rsidP="00A62CBC">
      <w:pPr>
        <w:numPr>
          <w:ilvl w:val="0"/>
          <w:numId w:val="9"/>
        </w:numPr>
        <w:spacing w:line="240" w:lineRule="auto"/>
        <w:contextualSpacing/>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 xml:space="preserve">Please describe </w:t>
      </w:r>
      <w:r w:rsidRPr="00A62CBC">
        <w:rPr>
          <w:rFonts w:ascii="Times New Roman" w:eastAsia="Calibri" w:hAnsi="Times New Roman" w:cs="Times New Roman"/>
          <w:b/>
          <w:bCs/>
          <w:lang w:val="en-GB" w:eastAsia="en-US"/>
        </w:rPr>
        <w:t>additional</w:t>
      </w:r>
      <w:r w:rsidRPr="00A62CBC">
        <w:rPr>
          <w:rFonts w:ascii="Times New Roman" w:eastAsia="Calibri" w:hAnsi="Times New Roman" w:cs="Times New Roman"/>
          <w:lang w:val="en-GB" w:eastAsia="en-US"/>
        </w:rPr>
        <w:t xml:space="preserve"> </w:t>
      </w:r>
      <w:r w:rsidR="00F46ACD" w:rsidRPr="00F46ACD">
        <w:rPr>
          <w:rFonts w:ascii="Times New Roman" w:eastAsia="Calibri" w:hAnsi="Times New Roman" w:cs="Times New Roman"/>
          <w:lang w:val="en-GB" w:eastAsia="en-US"/>
        </w:rPr>
        <w:t xml:space="preserve">educational/training activities </w:t>
      </w:r>
      <w:r w:rsidRPr="00A62CBC">
        <w:rPr>
          <w:rFonts w:ascii="Times New Roman" w:eastAsia="Calibri" w:hAnsi="Times New Roman" w:cs="Times New Roman"/>
          <w:lang w:val="en-GB" w:eastAsia="en-US"/>
        </w:rPr>
        <w:t xml:space="preserve">that could drive your international </w:t>
      </w:r>
      <w:r w:rsidR="005C2E1A" w:rsidRPr="00A62CBC">
        <w:rPr>
          <w:rFonts w:ascii="Times New Roman" w:eastAsia="Calibri" w:hAnsi="Times New Roman" w:cs="Times New Roman"/>
          <w:lang w:val="en-GB" w:eastAsia="en-US"/>
        </w:rPr>
        <w:t>b</w:t>
      </w:r>
      <w:r w:rsidR="00E9134F">
        <w:rPr>
          <w:rFonts w:ascii="Times New Roman" w:eastAsia="Calibri" w:hAnsi="Times New Roman" w:cs="Times New Roman"/>
          <w:lang w:val="en-GB" w:eastAsia="en-US"/>
        </w:rPr>
        <w:t>usiness</w:t>
      </w:r>
      <w:r w:rsidRPr="00A62CBC">
        <w:rPr>
          <w:rFonts w:ascii="Times New Roman" w:eastAsia="Calibri" w:hAnsi="Times New Roman" w:cs="Times New Roman"/>
          <w:lang w:val="en-GB" w:eastAsia="en-US"/>
        </w:rPr>
        <w:t xml:space="preserve"> competenc</w:t>
      </w:r>
      <w:r w:rsidR="00E9134F">
        <w:rPr>
          <w:rFonts w:ascii="Times New Roman" w:eastAsia="Calibri" w:hAnsi="Times New Roman" w:cs="Times New Roman"/>
          <w:lang w:val="en-GB" w:eastAsia="en-US"/>
        </w:rPr>
        <w:t>e at the individual level</w:t>
      </w:r>
      <w:r w:rsidRPr="00A62CBC">
        <w:rPr>
          <w:rFonts w:ascii="Times New Roman" w:eastAsia="Calibri" w:hAnsi="Times New Roman" w:cs="Times New Roman"/>
          <w:lang w:val="en-GB" w:eastAsia="en-US"/>
        </w:rPr>
        <w:t xml:space="preserve">. </w:t>
      </w:r>
    </w:p>
    <w:p w14:paraId="15A2395D" w14:textId="77777777" w:rsidR="00A62CBC" w:rsidRPr="00A62CBC" w:rsidRDefault="0032646B" w:rsidP="00A62CBC">
      <w:pPr>
        <w:spacing w:line="240" w:lineRule="auto"/>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w:t>
      </w:r>
      <w:bookmarkEnd w:id="9"/>
      <w:r w:rsidRPr="00A62CBC">
        <w:rPr>
          <w:rFonts w:ascii="Times New Roman" w:eastAsia="Calibri" w:hAnsi="Times New Roman" w:cs="Times New Roman"/>
          <w:lang w:val="en-GB" w:eastAsia="en-US"/>
        </w:rPr>
        <w:t>….</w:t>
      </w:r>
    </w:p>
    <w:p w14:paraId="0B7F733D" w14:textId="77777777" w:rsidR="00A62CBC" w:rsidRPr="00A62CBC" w:rsidRDefault="00A62CBC" w:rsidP="00A62CBC">
      <w:pPr>
        <w:spacing w:line="240" w:lineRule="auto"/>
        <w:jc w:val="both"/>
        <w:rPr>
          <w:rFonts w:ascii="Times New Roman" w:eastAsia="Calibri" w:hAnsi="Times New Roman" w:cs="Times New Roman"/>
          <w:lang w:val="en-US" w:eastAsia="en-US"/>
        </w:rPr>
      </w:pPr>
    </w:p>
    <w:p w14:paraId="3374A575" w14:textId="77777777" w:rsidR="00A62CBC" w:rsidRPr="00A62CBC" w:rsidRDefault="0032646B" w:rsidP="00A62CBC">
      <w:pPr>
        <w:spacing w:line="240" w:lineRule="auto"/>
        <w:jc w:val="center"/>
        <w:rPr>
          <w:rFonts w:ascii="Times New Roman" w:eastAsia="Calibri" w:hAnsi="Times New Roman" w:cs="Times New Roman"/>
          <w:b/>
          <w:bCs/>
          <w:u w:val="single"/>
          <w:lang w:val="en-GB" w:eastAsia="en-US"/>
        </w:rPr>
      </w:pPr>
      <w:r w:rsidRPr="00A62CBC">
        <w:rPr>
          <w:rFonts w:ascii="Times New Roman" w:eastAsia="Calibri" w:hAnsi="Times New Roman" w:cs="Times New Roman"/>
          <w:b/>
          <w:bCs/>
          <w:u w:val="single"/>
          <w:lang w:val="en-GB" w:eastAsia="en-US"/>
        </w:rPr>
        <w:t>Section C – Importance of In-service Training Students’ Knowledge Transfer:</w:t>
      </w:r>
    </w:p>
    <w:p w14:paraId="1CFC391F" w14:textId="77777777" w:rsidR="00A62CBC" w:rsidRPr="00A62CBC" w:rsidRDefault="0032646B" w:rsidP="00A62CBC">
      <w:pPr>
        <w:spacing w:line="240" w:lineRule="auto"/>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 xml:space="preserve">Below is the importance of knowledge transfer from university to industry. </w:t>
      </w:r>
    </w:p>
    <w:p w14:paraId="247F2568" w14:textId="2D6C469E" w:rsidR="00A62CBC" w:rsidRPr="005C2E1A" w:rsidRDefault="0032646B" w:rsidP="005C2E1A">
      <w:pPr>
        <w:numPr>
          <w:ilvl w:val="0"/>
          <w:numId w:val="8"/>
        </w:numPr>
        <w:spacing w:line="240" w:lineRule="auto"/>
        <w:contextualSpacing/>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 xml:space="preserve">How do you describe how your postgraduate study experience at the university contributes to your </w:t>
      </w:r>
      <w:r w:rsidRPr="00A62CBC">
        <w:rPr>
          <w:rFonts w:ascii="Times New Roman" w:eastAsia="Calibri" w:hAnsi="Times New Roman" w:cs="Times New Roman"/>
          <w:b/>
          <w:bCs/>
          <w:lang w:val="en-GB" w:eastAsia="en-US"/>
        </w:rPr>
        <w:t>global thinking</w:t>
      </w:r>
      <w:r w:rsidRPr="00A62CBC">
        <w:rPr>
          <w:rFonts w:ascii="Times New Roman" w:eastAsia="Calibri" w:hAnsi="Times New Roman" w:cs="Times New Roman"/>
          <w:lang w:val="en-GB" w:eastAsia="en-US"/>
        </w:rPr>
        <w:t xml:space="preserve"> in your professional activities in the industry?</w:t>
      </w:r>
    </w:p>
    <w:p w14:paraId="3CCADB9A" w14:textId="53A5BF9B" w:rsidR="00A62CBC" w:rsidRPr="00A62CBC" w:rsidRDefault="0032646B" w:rsidP="00A62CBC">
      <w:pPr>
        <w:numPr>
          <w:ilvl w:val="0"/>
          <w:numId w:val="8"/>
        </w:numPr>
        <w:spacing w:line="240" w:lineRule="auto"/>
        <w:contextualSpacing/>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lastRenderedPageBreak/>
        <w:t xml:space="preserve">To what extent has your postgraduate study experience at the university contributed to your </w:t>
      </w:r>
      <w:r w:rsidRPr="00A62CBC">
        <w:rPr>
          <w:rFonts w:ascii="Times New Roman" w:eastAsia="Calibri" w:hAnsi="Times New Roman" w:cs="Times New Roman"/>
          <w:b/>
          <w:bCs/>
          <w:lang w:val="en-GB" w:eastAsia="en-US"/>
        </w:rPr>
        <w:t>competences</w:t>
      </w:r>
      <w:r w:rsidRPr="00A62CBC">
        <w:rPr>
          <w:rFonts w:ascii="Times New Roman" w:eastAsia="Calibri" w:hAnsi="Times New Roman" w:cs="Times New Roman"/>
          <w:lang w:val="en-GB" w:eastAsia="en-US"/>
        </w:rPr>
        <w:t xml:space="preserve"> in your professional activities in the industry? </w:t>
      </w:r>
      <w:r w:rsidRPr="00A62CBC">
        <w:rPr>
          <w:rFonts w:ascii="Times New Roman" w:eastAsia="Calibri" w:hAnsi="Times New Roman" w:cs="Times New Roman"/>
          <w:u w:val="single"/>
          <w:lang w:val="en-GB" w:eastAsia="en-US"/>
        </w:rPr>
        <w:t>How would you describe these competences in light of your job roles that involve business activities abroad?</w:t>
      </w:r>
    </w:p>
    <w:p w14:paraId="4D576E19" w14:textId="77777777" w:rsidR="00A62CBC" w:rsidRPr="00A62CBC" w:rsidRDefault="00A62CBC" w:rsidP="00A62CBC">
      <w:pPr>
        <w:spacing w:line="240" w:lineRule="auto"/>
        <w:contextualSpacing/>
        <w:jc w:val="both"/>
        <w:rPr>
          <w:rFonts w:ascii="Times New Roman" w:eastAsia="Calibri" w:hAnsi="Times New Roman" w:cs="Times New Roman"/>
          <w:lang w:val="en-GB" w:eastAsia="en-US"/>
        </w:rPr>
      </w:pPr>
    </w:p>
    <w:p w14:paraId="2A33F4C7" w14:textId="42DCFF25" w:rsidR="00A62CBC" w:rsidRPr="005C2E1A" w:rsidRDefault="0032646B" w:rsidP="005C2E1A">
      <w:pPr>
        <w:numPr>
          <w:ilvl w:val="0"/>
          <w:numId w:val="17"/>
        </w:numPr>
        <w:spacing w:line="360" w:lineRule="auto"/>
        <w:contextualSpacing/>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Anticipating and responding to new value creation opportunities (i.e., proactiveness):</w:t>
      </w:r>
    </w:p>
    <w:p w14:paraId="54CEEDD5" w14:textId="322E4613" w:rsidR="00A62CBC" w:rsidRPr="005C2E1A" w:rsidRDefault="0032646B" w:rsidP="005C2E1A">
      <w:pPr>
        <w:numPr>
          <w:ilvl w:val="0"/>
          <w:numId w:val="17"/>
        </w:numPr>
        <w:spacing w:line="360" w:lineRule="auto"/>
        <w:contextualSpacing/>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Willingness to and pursuit of novel solutions to work-related tasks (i.e., innovativeness):</w:t>
      </w:r>
    </w:p>
    <w:p w14:paraId="4EC5D279" w14:textId="6A966E98" w:rsidR="00A62CBC" w:rsidRPr="005C2E1A" w:rsidRDefault="0032646B" w:rsidP="005C2E1A">
      <w:pPr>
        <w:numPr>
          <w:ilvl w:val="0"/>
          <w:numId w:val="17"/>
        </w:numPr>
        <w:spacing w:line="240" w:lineRule="auto"/>
        <w:contextualSpacing/>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 xml:space="preserve">Willingness to undertake tasks with uncertain outcomes via unrequested and unauthorized task-related </w:t>
      </w:r>
      <w:r w:rsidR="005C2E1A" w:rsidRPr="00A62CBC">
        <w:rPr>
          <w:rFonts w:ascii="Times New Roman" w:eastAsia="Calibri" w:hAnsi="Times New Roman" w:cs="Times New Roman"/>
          <w:lang w:val="en-GB" w:eastAsia="en-US"/>
        </w:rPr>
        <w:t>behavior</w:t>
      </w:r>
      <w:r w:rsidRPr="00A62CBC">
        <w:rPr>
          <w:rFonts w:ascii="Times New Roman" w:eastAsia="Calibri" w:hAnsi="Times New Roman" w:cs="Times New Roman"/>
          <w:lang w:val="en-GB" w:eastAsia="en-US"/>
        </w:rPr>
        <w:t xml:space="preserve"> (i.e., risktaking).</w:t>
      </w:r>
    </w:p>
    <w:p w14:paraId="67E9F74A" w14:textId="3241E3CC" w:rsidR="00A62CBC" w:rsidRPr="005C2E1A" w:rsidRDefault="0032646B" w:rsidP="005C2E1A">
      <w:pPr>
        <w:numPr>
          <w:ilvl w:val="0"/>
          <w:numId w:val="17"/>
        </w:numPr>
        <w:spacing w:line="360" w:lineRule="auto"/>
        <w:contextualSpacing/>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International marketing skills:</w:t>
      </w:r>
    </w:p>
    <w:p w14:paraId="15C0D157" w14:textId="77777777" w:rsidR="00A62CBC" w:rsidRPr="00A62CBC" w:rsidRDefault="0032646B" w:rsidP="00A62CBC">
      <w:pPr>
        <w:numPr>
          <w:ilvl w:val="0"/>
          <w:numId w:val="17"/>
        </w:numPr>
        <w:spacing w:line="240" w:lineRule="auto"/>
        <w:contextualSpacing/>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 xml:space="preserve">Please describe </w:t>
      </w:r>
      <w:r w:rsidRPr="00A62CBC">
        <w:rPr>
          <w:rFonts w:ascii="Times New Roman" w:eastAsia="Calibri" w:hAnsi="Times New Roman" w:cs="Times New Roman"/>
          <w:b/>
          <w:bCs/>
          <w:lang w:val="en-GB" w:eastAsia="en-US"/>
        </w:rPr>
        <w:t>additional competence(s)</w:t>
      </w:r>
      <w:r w:rsidRPr="00A62CBC">
        <w:rPr>
          <w:rFonts w:ascii="Times New Roman" w:eastAsia="Calibri" w:hAnsi="Times New Roman" w:cs="Times New Roman"/>
          <w:lang w:val="en-GB" w:eastAsia="en-US"/>
        </w:rPr>
        <w:t xml:space="preserve"> in your professional activities developed via your postgraduate study experience at the university. </w:t>
      </w:r>
      <w:r w:rsidRPr="00A62CBC">
        <w:rPr>
          <w:rFonts w:ascii="Times New Roman" w:eastAsia="Calibri" w:hAnsi="Times New Roman" w:cs="Times New Roman"/>
          <w:u w:val="single"/>
          <w:lang w:val="en-GB" w:eastAsia="en-US"/>
        </w:rPr>
        <w:t>Try to relate this to your job roles that involve business activities abroad.</w:t>
      </w:r>
      <w:r w:rsidRPr="00A62CBC">
        <w:rPr>
          <w:rFonts w:ascii="Times New Roman" w:eastAsia="Calibri" w:hAnsi="Times New Roman" w:cs="Times New Roman"/>
          <w:lang w:val="en-GB" w:eastAsia="en-US"/>
        </w:rPr>
        <w:t xml:space="preserve"> </w:t>
      </w:r>
    </w:p>
    <w:p w14:paraId="212BA8F6" w14:textId="77777777" w:rsidR="00A62CBC" w:rsidRPr="00A62CBC" w:rsidRDefault="0032646B" w:rsidP="00A62CBC">
      <w:pPr>
        <w:spacing w:line="240" w:lineRule="auto"/>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w:t>
      </w:r>
    </w:p>
    <w:p w14:paraId="22FD9B3E" w14:textId="77777777" w:rsidR="00A62CBC" w:rsidRPr="00A62CBC" w:rsidRDefault="00A62CBC" w:rsidP="00A62CBC">
      <w:pPr>
        <w:spacing w:line="240" w:lineRule="auto"/>
        <w:rPr>
          <w:rFonts w:ascii="Times New Roman" w:eastAsia="Calibri" w:hAnsi="Times New Roman" w:cs="Times New Roman"/>
          <w:lang w:val="en-US" w:eastAsia="en-US"/>
        </w:rPr>
      </w:pPr>
    </w:p>
    <w:p w14:paraId="76396400" w14:textId="77777777" w:rsidR="00A62CBC" w:rsidRPr="00A62CBC" w:rsidRDefault="0032646B" w:rsidP="00A62CBC">
      <w:pPr>
        <w:numPr>
          <w:ilvl w:val="0"/>
          <w:numId w:val="8"/>
        </w:numPr>
        <w:spacing w:line="240" w:lineRule="auto"/>
        <w:contextualSpacing/>
        <w:rPr>
          <w:rFonts w:ascii="Times New Roman" w:eastAsia="Calibri" w:hAnsi="Times New Roman" w:cs="Times New Roman"/>
          <w:b/>
          <w:bCs/>
          <w:lang w:val="en-US" w:eastAsia="en-US"/>
        </w:rPr>
      </w:pPr>
      <w:r w:rsidRPr="00A62CBC">
        <w:rPr>
          <w:rFonts w:ascii="Times New Roman" w:eastAsia="Calibri" w:hAnsi="Times New Roman" w:cs="Times New Roman"/>
          <w:b/>
          <w:bCs/>
          <w:lang w:val="en-US" w:eastAsia="en-US"/>
        </w:rPr>
        <w:t xml:space="preserve">How do your tasks at the workplace influence business activities abroad? </w:t>
      </w:r>
    </w:p>
    <w:p w14:paraId="12BE42F9" w14:textId="77777777" w:rsidR="00A62CBC" w:rsidRPr="00A62CBC" w:rsidRDefault="0032646B" w:rsidP="00A62CBC">
      <w:pPr>
        <w:spacing w:line="240" w:lineRule="auto"/>
        <w:jc w:val="both"/>
        <w:rPr>
          <w:rFonts w:ascii="Times New Roman" w:eastAsia="Calibri" w:hAnsi="Times New Roman" w:cs="Times New Roman"/>
          <w:lang w:val="en-GB" w:eastAsia="en-US"/>
        </w:rPr>
      </w:pPr>
      <w:r w:rsidRPr="00A62CBC">
        <w:rPr>
          <w:rFonts w:ascii="Times New Roman" w:eastAsia="Calibri" w:hAnsi="Times New Roman" w:cs="Times New Roman"/>
          <w:lang w:val="en-GB" w:eastAsia="en-US"/>
        </w:rPr>
        <w:t>………………………………………………………………………………………………………………………………………………………………………………………………………………</w:t>
      </w:r>
    </w:p>
    <w:p w14:paraId="281BFE62" w14:textId="77777777" w:rsidR="00A62CBC" w:rsidRPr="00A62CBC" w:rsidRDefault="00A62CBC" w:rsidP="00A62CBC">
      <w:pPr>
        <w:spacing w:line="240" w:lineRule="auto"/>
        <w:rPr>
          <w:rFonts w:ascii="Times New Roman" w:eastAsia="Calibri" w:hAnsi="Times New Roman" w:cs="Times New Roman"/>
          <w:lang w:val="en-US" w:eastAsia="en-US"/>
        </w:rPr>
      </w:pPr>
    </w:p>
    <w:p w14:paraId="10E2CA7D" w14:textId="0D8414B9" w:rsidR="00A62CBC" w:rsidRDefault="00A62CBC" w:rsidP="00A62CBC">
      <w:pPr>
        <w:spacing w:line="240" w:lineRule="auto"/>
        <w:rPr>
          <w:rFonts w:ascii="Times New Roman" w:eastAsia="Calibri" w:hAnsi="Times New Roman" w:cs="Times New Roman"/>
          <w:lang w:val="en-US" w:eastAsia="en-US"/>
        </w:rPr>
      </w:pPr>
    </w:p>
    <w:p w14:paraId="1F1BAC0A" w14:textId="77777777" w:rsidR="004C2163" w:rsidRPr="00A62CBC" w:rsidRDefault="004C2163" w:rsidP="00A62CBC">
      <w:pPr>
        <w:spacing w:line="240" w:lineRule="auto"/>
        <w:rPr>
          <w:rFonts w:ascii="Times New Roman" w:eastAsia="Calibri" w:hAnsi="Times New Roman" w:cs="Times New Roman"/>
          <w:lang w:val="en-US" w:eastAsia="en-US"/>
        </w:rPr>
      </w:pPr>
    </w:p>
    <w:p w14:paraId="677ED408" w14:textId="77777777" w:rsidR="00A62CBC" w:rsidRPr="00A62CBC" w:rsidRDefault="0032646B" w:rsidP="00A62CBC">
      <w:pPr>
        <w:spacing w:line="240" w:lineRule="auto"/>
        <w:rPr>
          <w:rFonts w:ascii="Times New Roman" w:eastAsia="Calibri" w:hAnsi="Times New Roman" w:cs="Times New Roman"/>
          <w:b/>
          <w:bCs/>
          <w:lang w:val="en-US" w:eastAsia="en-US"/>
        </w:rPr>
      </w:pPr>
      <w:r w:rsidRPr="00A62CBC">
        <w:rPr>
          <w:rFonts w:ascii="Times New Roman" w:eastAsia="Calibri" w:hAnsi="Times New Roman" w:cs="Times New Roman"/>
          <w:b/>
          <w:bCs/>
          <w:u w:val="single"/>
          <w:lang w:val="en-US" w:eastAsia="en-US"/>
        </w:rPr>
        <w:t>NOTE:</w:t>
      </w:r>
      <w:r w:rsidRPr="00A62CBC">
        <w:rPr>
          <w:rFonts w:ascii="Times New Roman" w:eastAsia="Calibri" w:hAnsi="Times New Roman" w:cs="Times New Roman"/>
          <w:b/>
          <w:bCs/>
          <w:lang w:val="en-US" w:eastAsia="en-US"/>
        </w:rPr>
        <w:t xml:space="preserve"> As an appreciation for your participation in the interview, please provide your contact email address </w:t>
      </w:r>
      <w:r w:rsidRPr="00A62CBC">
        <w:rPr>
          <w:rFonts w:ascii="Times New Roman" w:eastAsia="Calibri" w:hAnsi="Times New Roman" w:cs="Times New Roman"/>
          <w:b/>
          <w:bCs/>
          <w:u w:val="single"/>
          <w:lang w:val="en-US" w:eastAsia="en-US"/>
        </w:rPr>
        <w:t>if you wish</w:t>
      </w:r>
      <w:r w:rsidRPr="00A62CBC">
        <w:rPr>
          <w:rFonts w:ascii="Times New Roman" w:eastAsia="Calibri" w:hAnsi="Times New Roman" w:cs="Times New Roman"/>
          <w:b/>
          <w:bCs/>
          <w:lang w:val="en-US" w:eastAsia="en-US"/>
        </w:rPr>
        <w:t xml:space="preserve"> to receive a summary report of the key findings from this research:</w:t>
      </w:r>
    </w:p>
    <w:p w14:paraId="079920B5" w14:textId="77777777" w:rsidR="00A62CBC" w:rsidRPr="00A62CBC" w:rsidRDefault="00A62CBC" w:rsidP="00A62CBC">
      <w:pPr>
        <w:spacing w:line="240" w:lineRule="auto"/>
        <w:rPr>
          <w:rFonts w:ascii="Times New Roman" w:eastAsia="Calibri" w:hAnsi="Times New Roman" w:cs="Times New Roman"/>
          <w:b/>
          <w:bCs/>
          <w:lang w:val="en-US" w:eastAsia="en-US"/>
        </w:rPr>
      </w:pPr>
    </w:p>
    <w:p w14:paraId="18888584" w14:textId="77777777" w:rsidR="00A62CBC" w:rsidRPr="00A62CBC" w:rsidRDefault="0032646B" w:rsidP="00A62CBC">
      <w:pPr>
        <w:spacing w:before="240" w:line="240" w:lineRule="auto"/>
        <w:rPr>
          <w:rFonts w:ascii="Times New Roman" w:eastAsia="Calibri" w:hAnsi="Times New Roman" w:cs="Times New Roman"/>
          <w:lang w:val="en-US" w:eastAsia="en-US"/>
        </w:rPr>
      </w:pPr>
      <w:r w:rsidRPr="00A62CBC">
        <w:rPr>
          <w:rFonts w:ascii="Times New Roman" w:eastAsia="Calibri" w:hAnsi="Times New Roman" w:cs="Times New Roman"/>
          <w:lang w:val="en-US" w:eastAsia="en-US"/>
        </w:rPr>
        <w:t>.............................................................................................................................................................</w:t>
      </w:r>
    </w:p>
    <w:p w14:paraId="4876D08D" w14:textId="77777777" w:rsidR="00A62CBC" w:rsidRPr="00A62CBC" w:rsidRDefault="00A62CBC" w:rsidP="00A62CBC">
      <w:pPr>
        <w:spacing w:line="240" w:lineRule="auto"/>
        <w:rPr>
          <w:rFonts w:ascii="Times New Roman" w:eastAsia="Calibri" w:hAnsi="Times New Roman" w:cs="Times New Roman"/>
          <w:b/>
          <w:bCs/>
          <w:lang w:val="en-US" w:eastAsia="en-US"/>
        </w:rPr>
      </w:pPr>
    </w:p>
    <w:p w14:paraId="112B8286" w14:textId="77777777" w:rsidR="00A62CBC" w:rsidRPr="00A62CBC" w:rsidRDefault="0032646B" w:rsidP="00A62CBC">
      <w:pPr>
        <w:spacing w:line="240" w:lineRule="auto"/>
        <w:rPr>
          <w:rFonts w:ascii="Times New Roman" w:eastAsia="Calibri" w:hAnsi="Times New Roman" w:cs="Times New Roman"/>
          <w:b/>
          <w:bCs/>
          <w:lang w:val="en-US" w:eastAsia="en-US"/>
        </w:rPr>
      </w:pPr>
      <w:r w:rsidRPr="00A62CBC">
        <w:rPr>
          <w:rFonts w:ascii="Times New Roman" w:eastAsia="Calibri" w:hAnsi="Times New Roman" w:cs="Times New Roman"/>
          <w:b/>
          <w:bCs/>
          <w:lang w:val="en-US" w:eastAsia="en-US"/>
        </w:rPr>
        <w:t>Thank you for your contribution.</w:t>
      </w:r>
    </w:p>
    <w:p w14:paraId="4D3B053A" w14:textId="77777777" w:rsidR="00A62CBC" w:rsidRPr="00A62CBC" w:rsidRDefault="00A62CBC" w:rsidP="00A62CBC">
      <w:pPr>
        <w:spacing w:line="240" w:lineRule="auto"/>
        <w:rPr>
          <w:rFonts w:ascii="Times New Roman" w:eastAsia="Calibri" w:hAnsi="Times New Roman" w:cs="Times New Roman"/>
          <w:sz w:val="23"/>
          <w:szCs w:val="23"/>
          <w:lang w:val="en-US" w:eastAsia="en-US"/>
        </w:rPr>
      </w:pPr>
    </w:p>
    <w:p w14:paraId="6C4464E6" w14:textId="77777777" w:rsidR="00A62CBC" w:rsidRPr="00A62CBC" w:rsidRDefault="00A62CBC" w:rsidP="00A62CBC">
      <w:pPr>
        <w:spacing w:line="240" w:lineRule="auto"/>
        <w:rPr>
          <w:rFonts w:ascii="Times New Roman" w:eastAsia="Calibri" w:hAnsi="Times New Roman" w:cs="Times New Roman"/>
          <w:sz w:val="23"/>
          <w:szCs w:val="23"/>
          <w:lang w:val="en-US" w:eastAsia="en-US"/>
        </w:rPr>
      </w:pPr>
    </w:p>
    <w:p w14:paraId="20CD437F" w14:textId="1D3788D4" w:rsidR="00986F67" w:rsidRDefault="00986F67" w:rsidP="00986F67">
      <w:pPr>
        <w:spacing w:line="240" w:lineRule="auto"/>
        <w:jc w:val="both"/>
        <w:rPr>
          <w:rFonts w:ascii="Times New Roman" w:eastAsia="Calibri" w:hAnsi="Times New Roman" w:cs="Times New Roman"/>
          <w:sz w:val="23"/>
          <w:szCs w:val="23"/>
          <w:lang w:val="en-US" w:eastAsia="en-US"/>
        </w:rPr>
      </w:pPr>
    </w:p>
    <w:p w14:paraId="7688FE62" w14:textId="0093FFD9" w:rsidR="00D21A00" w:rsidRDefault="00D21A00" w:rsidP="00986F67">
      <w:pPr>
        <w:spacing w:line="240" w:lineRule="auto"/>
        <w:jc w:val="both"/>
        <w:rPr>
          <w:rFonts w:ascii="Times New Roman" w:eastAsia="Calibri" w:hAnsi="Times New Roman" w:cs="Times New Roman"/>
          <w:sz w:val="23"/>
          <w:szCs w:val="23"/>
          <w:lang w:val="en-US" w:eastAsia="en-US"/>
        </w:rPr>
      </w:pPr>
    </w:p>
    <w:p w14:paraId="48CAE041" w14:textId="2A09EED7" w:rsidR="00D21A00" w:rsidRDefault="00D21A00" w:rsidP="00986F67">
      <w:pPr>
        <w:spacing w:line="240" w:lineRule="auto"/>
        <w:jc w:val="both"/>
        <w:rPr>
          <w:rFonts w:ascii="Times New Roman" w:eastAsia="Calibri" w:hAnsi="Times New Roman" w:cs="Times New Roman"/>
          <w:sz w:val="23"/>
          <w:szCs w:val="23"/>
          <w:lang w:val="en-US" w:eastAsia="en-US"/>
        </w:rPr>
      </w:pPr>
    </w:p>
    <w:p w14:paraId="5A1C6926" w14:textId="0EFAB5BE" w:rsidR="00D21A00" w:rsidRDefault="00D21A00" w:rsidP="00986F67">
      <w:pPr>
        <w:spacing w:line="240" w:lineRule="auto"/>
        <w:jc w:val="both"/>
        <w:rPr>
          <w:rFonts w:ascii="Times New Roman" w:eastAsia="Calibri" w:hAnsi="Times New Roman" w:cs="Times New Roman"/>
          <w:sz w:val="23"/>
          <w:szCs w:val="23"/>
          <w:lang w:val="en-US" w:eastAsia="en-US"/>
        </w:rPr>
      </w:pPr>
    </w:p>
    <w:p w14:paraId="431AF2D2" w14:textId="7BE22FFD" w:rsidR="00D21A00" w:rsidRDefault="00D21A00" w:rsidP="00986F67">
      <w:pPr>
        <w:spacing w:line="240" w:lineRule="auto"/>
        <w:jc w:val="both"/>
        <w:rPr>
          <w:rFonts w:ascii="Times New Roman" w:eastAsia="Calibri" w:hAnsi="Times New Roman" w:cs="Times New Roman"/>
          <w:sz w:val="23"/>
          <w:szCs w:val="23"/>
          <w:lang w:val="en-US" w:eastAsia="en-US"/>
        </w:rPr>
      </w:pPr>
    </w:p>
    <w:p w14:paraId="2F57E49D" w14:textId="59EA1D7F" w:rsidR="00D21A00" w:rsidRDefault="00D21A00" w:rsidP="00986F67">
      <w:pPr>
        <w:spacing w:line="240" w:lineRule="auto"/>
        <w:jc w:val="both"/>
        <w:rPr>
          <w:rFonts w:ascii="Times New Roman" w:eastAsia="Calibri" w:hAnsi="Times New Roman" w:cs="Times New Roman"/>
          <w:sz w:val="23"/>
          <w:szCs w:val="23"/>
          <w:lang w:val="en-US" w:eastAsia="en-US"/>
        </w:rPr>
      </w:pPr>
    </w:p>
    <w:p w14:paraId="057A6F67" w14:textId="451062DD" w:rsidR="00D21A00" w:rsidRDefault="00D21A00" w:rsidP="00986F67">
      <w:pPr>
        <w:spacing w:line="240" w:lineRule="auto"/>
        <w:jc w:val="both"/>
        <w:rPr>
          <w:rFonts w:ascii="Times New Roman" w:eastAsia="Calibri" w:hAnsi="Times New Roman" w:cs="Times New Roman"/>
          <w:sz w:val="23"/>
          <w:szCs w:val="23"/>
          <w:lang w:val="en-US" w:eastAsia="en-US"/>
        </w:rPr>
      </w:pPr>
    </w:p>
    <w:p w14:paraId="20AD84B7" w14:textId="3BC91E72" w:rsidR="00D21A00" w:rsidRDefault="00D21A00" w:rsidP="00986F67">
      <w:pPr>
        <w:spacing w:line="240" w:lineRule="auto"/>
        <w:jc w:val="both"/>
        <w:rPr>
          <w:rFonts w:ascii="Times New Roman" w:eastAsia="Calibri" w:hAnsi="Times New Roman" w:cs="Times New Roman"/>
          <w:sz w:val="23"/>
          <w:szCs w:val="23"/>
          <w:lang w:val="en-US" w:eastAsia="en-US"/>
        </w:rPr>
      </w:pPr>
    </w:p>
    <w:p w14:paraId="2DA1DD92" w14:textId="35BE01EE" w:rsidR="00D21A00" w:rsidRDefault="00D21A00" w:rsidP="00986F67">
      <w:pPr>
        <w:spacing w:line="240" w:lineRule="auto"/>
        <w:jc w:val="both"/>
        <w:rPr>
          <w:rFonts w:ascii="Times New Roman" w:eastAsia="Calibri" w:hAnsi="Times New Roman" w:cs="Times New Roman"/>
          <w:sz w:val="23"/>
          <w:szCs w:val="23"/>
          <w:lang w:val="en-US" w:eastAsia="en-US"/>
        </w:rPr>
      </w:pPr>
    </w:p>
    <w:p w14:paraId="555CE3C6" w14:textId="679AF460" w:rsidR="00D21A00" w:rsidRDefault="00D21A00" w:rsidP="00986F67">
      <w:pPr>
        <w:spacing w:line="240" w:lineRule="auto"/>
        <w:jc w:val="both"/>
        <w:rPr>
          <w:rFonts w:ascii="Times New Roman" w:eastAsia="Calibri" w:hAnsi="Times New Roman" w:cs="Times New Roman"/>
          <w:sz w:val="23"/>
          <w:szCs w:val="23"/>
          <w:lang w:val="en-US" w:eastAsia="en-US"/>
        </w:rPr>
      </w:pPr>
    </w:p>
    <w:p w14:paraId="1E51B534" w14:textId="23248013" w:rsidR="00D21A00" w:rsidRPr="00D21A00" w:rsidRDefault="0032646B" w:rsidP="00D21A00">
      <w:pPr>
        <w:numPr>
          <w:ilvl w:val="3"/>
          <w:numId w:val="0"/>
        </w:numPr>
        <w:spacing w:before="240" w:after="0" w:line="360" w:lineRule="auto"/>
        <w:outlineLvl w:val="2"/>
        <w:rPr>
          <w:rFonts w:ascii="Times New Roman" w:eastAsia="DengXian" w:hAnsi="Times New Roman" w:cs="Times New Roman"/>
          <w:b/>
          <w:bCs/>
          <w:color w:val="000000"/>
          <w:sz w:val="24"/>
          <w:szCs w:val="24"/>
          <w:lang w:val="en-US" w:eastAsia="zh-CN"/>
        </w:rPr>
      </w:pPr>
      <w:bookmarkStart w:id="10" w:name="_Toc172044242"/>
      <w:r w:rsidRPr="00D21A00">
        <w:rPr>
          <w:rFonts w:ascii="Times New Roman" w:eastAsia="DengXian" w:hAnsi="Times New Roman" w:cs="Times New Roman"/>
          <w:b/>
          <w:bCs/>
          <w:color w:val="000000"/>
          <w:sz w:val="24"/>
          <w:szCs w:val="24"/>
          <w:lang w:val="en-US" w:eastAsia="zh-CN"/>
        </w:rPr>
        <w:lastRenderedPageBreak/>
        <w:t>Appendix 2.</w:t>
      </w:r>
      <w:r>
        <w:rPr>
          <w:rFonts w:ascii="Times New Roman" w:eastAsia="DengXian" w:hAnsi="Times New Roman" w:cs="Times New Roman"/>
          <w:b/>
          <w:bCs/>
          <w:color w:val="000000"/>
          <w:sz w:val="24"/>
          <w:szCs w:val="24"/>
          <w:lang w:val="en-US" w:eastAsia="zh-CN"/>
        </w:rPr>
        <w:t>3</w:t>
      </w:r>
      <w:r w:rsidRPr="00D21A00">
        <w:rPr>
          <w:rFonts w:ascii="Times New Roman" w:eastAsia="DengXian" w:hAnsi="Times New Roman" w:cs="Times New Roman"/>
          <w:b/>
          <w:bCs/>
          <w:color w:val="000000"/>
          <w:sz w:val="24"/>
          <w:szCs w:val="24"/>
          <w:lang w:val="en-US" w:eastAsia="zh-CN"/>
        </w:rPr>
        <w:t>: Codebook from the interview data using MAXQDA</w:t>
      </w:r>
      <w:bookmarkEnd w:id="10"/>
    </w:p>
    <w:p w14:paraId="3FA15DDD" w14:textId="77777777" w:rsidR="00D21A00" w:rsidRPr="00D21A00" w:rsidRDefault="00D21A00" w:rsidP="00D21A00">
      <w:pPr>
        <w:spacing w:after="0"/>
        <w:rPr>
          <w:rFonts w:ascii="Calibri" w:eastAsia="DengXian" w:hAnsi="Calibri" w:cs="Arial"/>
          <w:b/>
          <w:bCs/>
          <w:lang w:val="en-US" w:eastAsia="zh-CN"/>
        </w:rPr>
      </w:pPr>
    </w:p>
    <w:tbl>
      <w:tblPr>
        <w:tblW w:w="9090" w:type="dxa"/>
        <w:tblBorders>
          <w:top w:val="nil"/>
          <w:left w:val="nil"/>
          <w:bottom w:val="single" w:sz="4" w:space="0" w:color="BFBFBF"/>
          <w:right w:val="nil"/>
          <w:insideH w:val="single" w:sz="4" w:space="0" w:color="BFBFBF"/>
          <w:insideV w:val="nil"/>
        </w:tblBorders>
        <w:shd w:val="clear" w:color="auto" w:fill="FFFFFF"/>
        <w:tblLayout w:type="fixed"/>
        <w:tblLook w:val="04A0" w:firstRow="1" w:lastRow="0" w:firstColumn="1" w:lastColumn="0" w:noHBand="0" w:noVBand="1"/>
      </w:tblPr>
      <w:tblGrid>
        <w:gridCol w:w="7920"/>
        <w:gridCol w:w="1170"/>
      </w:tblGrid>
      <w:tr w:rsidR="00C47419" w14:paraId="6EA26AF6" w14:textId="77777777" w:rsidTr="00D21A00">
        <w:tc>
          <w:tcPr>
            <w:tcW w:w="7920" w:type="dxa"/>
            <w:shd w:val="clear" w:color="auto" w:fill="FFFFFF"/>
          </w:tcPr>
          <w:p w14:paraId="2C9AB630"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1 WHY STUDY AND WORK SIMULTANEOUSLY?</w:t>
            </w:r>
          </w:p>
        </w:tc>
        <w:tc>
          <w:tcPr>
            <w:tcW w:w="1170" w:type="dxa"/>
            <w:shd w:val="clear" w:color="auto" w:fill="FFFFFF"/>
          </w:tcPr>
          <w:p w14:paraId="464C0D2E"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0</w:t>
            </w:r>
          </w:p>
        </w:tc>
      </w:tr>
      <w:tr w:rsidR="00C47419" w14:paraId="67E7D707" w14:textId="77777777" w:rsidTr="00D21A00">
        <w:tc>
          <w:tcPr>
            <w:tcW w:w="7920" w:type="dxa"/>
            <w:shd w:val="clear" w:color="auto" w:fill="FFFFFF"/>
          </w:tcPr>
          <w:p w14:paraId="67EE439F"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1.1 Guides you in your future career choice</w:t>
            </w:r>
          </w:p>
        </w:tc>
        <w:tc>
          <w:tcPr>
            <w:tcW w:w="1170" w:type="dxa"/>
            <w:shd w:val="clear" w:color="auto" w:fill="FFFFFF"/>
          </w:tcPr>
          <w:p w14:paraId="3AA5061A"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3</w:t>
            </w:r>
          </w:p>
        </w:tc>
      </w:tr>
      <w:tr w:rsidR="00C47419" w14:paraId="3AB7D9CE" w14:textId="77777777" w:rsidTr="00D21A00">
        <w:tc>
          <w:tcPr>
            <w:tcW w:w="7920" w:type="dxa"/>
            <w:shd w:val="clear" w:color="auto" w:fill="FFFFFF"/>
          </w:tcPr>
          <w:p w14:paraId="4431219A"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1.2 Objective knowledge drought</w:t>
            </w:r>
          </w:p>
        </w:tc>
        <w:tc>
          <w:tcPr>
            <w:tcW w:w="1170" w:type="dxa"/>
            <w:shd w:val="clear" w:color="auto" w:fill="FFFFFF"/>
          </w:tcPr>
          <w:p w14:paraId="2BE2E6AA"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8</w:t>
            </w:r>
          </w:p>
        </w:tc>
      </w:tr>
      <w:tr w:rsidR="00C47419" w14:paraId="6A1E9680" w14:textId="77777777" w:rsidTr="00D21A00">
        <w:tc>
          <w:tcPr>
            <w:tcW w:w="7920" w:type="dxa"/>
            <w:shd w:val="clear" w:color="auto" w:fill="FFFFFF"/>
          </w:tcPr>
          <w:p w14:paraId="3A2B89B4"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1.3 Challenging because of time constraints</w:t>
            </w:r>
          </w:p>
        </w:tc>
        <w:tc>
          <w:tcPr>
            <w:tcW w:w="1170" w:type="dxa"/>
            <w:shd w:val="clear" w:color="auto" w:fill="FFFFFF"/>
          </w:tcPr>
          <w:p w14:paraId="334E9E60"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3</w:t>
            </w:r>
          </w:p>
        </w:tc>
      </w:tr>
      <w:tr w:rsidR="00C47419" w14:paraId="6F23501F" w14:textId="77777777" w:rsidTr="00D21A00">
        <w:tc>
          <w:tcPr>
            <w:tcW w:w="7920" w:type="dxa"/>
            <w:shd w:val="clear" w:color="auto" w:fill="FFFFFF"/>
          </w:tcPr>
          <w:p w14:paraId="32808D3C"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1.3.1 Stressful</w:t>
            </w:r>
          </w:p>
        </w:tc>
        <w:tc>
          <w:tcPr>
            <w:tcW w:w="1170" w:type="dxa"/>
            <w:shd w:val="clear" w:color="auto" w:fill="FFFFFF"/>
          </w:tcPr>
          <w:p w14:paraId="08B6FD62"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4</w:t>
            </w:r>
          </w:p>
        </w:tc>
      </w:tr>
      <w:tr w:rsidR="00C47419" w14:paraId="6BE242F0" w14:textId="77777777" w:rsidTr="00D21A00">
        <w:tc>
          <w:tcPr>
            <w:tcW w:w="7920" w:type="dxa"/>
            <w:shd w:val="clear" w:color="auto" w:fill="FFFFFF"/>
          </w:tcPr>
          <w:p w14:paraId="38C5A5F4"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1.3.2 Financial commitments (tuition)</w:t>
            </w:r>
          </w:p>
        </w:tc>
        <w:tc>
          <w:tcPr>
            <w:tcW w:w="1170" w:type="dxa"/>
            <w:shd w:val="clear" w:color="auto" w:fill="FFFFFF"/>
          </w:tcPr>
          <w:p w14:paraId="117C62AD"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5</w:t>
            </w:r>
          </w:p>
        </w:tc>
      </w:tr>
      <w:tr w:rsidR="00C47419" w14:paraId="20DD1E6A" w14:textId="77777777" w:rsidTr="00D21A00">
        <w:tc>
          <w:tcPr>
            <w:tcW w:w="7920" w:type="dxa"/>
            <w:shd w:val="clear" w:color="auto" w:fill="FFFFFF"/>
          </w:tcPr>
          <w:p w14:paraId="622EE4F3"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1.4 Upgrading for job competitiveness</w:t>
            </w:r>
          </w:p>
        </w:tc>
        <w:tc>
          <w:tcPr>
            <w:tcW w:w="1170" w:type="dxa"/>
            <w:shd w:val="clear" w:color="auto" w:fill="FFFFFF"/>
          </w:tcPr>
          <w:p w14:paraId="3C12308B"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5</w:t>
            </w:r>
          </w:p>
        </w:tc>
      </w:tr>
      <w:tr w:rsidR="00C47419" w14:paraId="4660537C" w14:textId="77777777" w:rsidTr="00D21A00">
        <w:tc>
          <w:tcPr>
            <w:tcW w:w="7920" w:type="dxa"/>
            <w:shd w:val="clear" w:color="auto" w:fill="FFFFFF"/>
          </w:tcPr>
          <w:p w14:paraId="5DE47AC8"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1.5 Job efficiency</w:t>
            </w:r>
          </w:p>
        </w:tc>
        <w:tc>
          <w:tcPr>
            <w:tcW w:w="1170" w:type="dxa"/>
            <w:shd w:val="clear" w:color="auto" w:fill="FFFFFF"/>
          </w:tcPr>
          <w:p w14:paraId="2147464A"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9</w:t>
            </w:r>
          </w:p>
        </w:tc>
      </w:tr>
      <w:tr w:rsidR="00C47419" w14:paraId="4FD39EDF" w14:textId="77777777" w:rsidTr="00D21A00">
        <w:tc>
          <w:tcPr>
            <w:tcW w:w="7920" w:type="dxa"/>
            <w:shd w:val="clear" w:color="auto" w:fill="FFFFFF"/>
          </w:tcPr>
          <w:p w14:paraId="786F8446" w14:textId="34E8D50A" w:rsidR="00D21A00" w:rsidRPr="00F46ACD"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2 </w:t>
            </w:r>
            <w:r w:rsidR="00F46ACD" w:rsidRPr="00F46ACD">
              <w:rPr>
                <w:rFonts w:ascii="Times New Roman" w:eastAsia="Arial" w:hAnsi="Times New Roman" w:cs="Times New Roman"/>
                <w:color w:val="000000"/>
                <w:sz w:val="20"/>
                <w:szCs w:val="20"/>
                <w:lang w:val="en-US" w:eastAsia="en-US"/>
              </w:rPr>
              <w:t>TRAINING APPROACHES</w:t>
            </w:r>
          </w:p>
        </w:tc>
        <w:tc>
          <w:tcPr>
            <w:tcW w:w="1170" w:type="dxa"/>
            <w:shd w:val="clear" w:color="auto" w:fill="FFFFFF"/>
          </w:tcPr>
          <w:p w14:paraId="69327587"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0</w:t>
            </w:r>
          </w:p>
        </w:tc>
      </w:tr>
      <w:tr w:rsidR="00C47419" w14:paraId="5F735158" w14:textId="77777777" w:rsidTr="00D21A00">
        <w:tc>
          <w:tcPr>
            <w:tcW w:w="7920" w:type="dxa"/>
            <w:shd w:val="clear" w:color="auto" w:fill="FFFFFF"/>
          </w:tcPr>
          <w:p w14:paraId="0482C142" w14:textId="6341AF75"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2.1 Aggregate Dimensions </w:t>
            </w:r>
          </w:p>
        </w:tc>
        <w:tc>
          <w:tcPr>
            <w:tcW w:w="1170" w:type="dxa"/>
            <w:shd w:val="clear" w:color="auto" w:fill="FFFFFF"/>
          </w:tcPr>
          <w:p w14:paraId="273CB833"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0</w:t>
            </w:r>
          </w:p>
        </w:tc>
      </w:tr>
      <w:tr w:rsidR="00C47419" w14:paraId="09685DDB" w14:textId="77777777" w:rsidTr="00D21A00">
        <w:tc>
          <w:tcPr>
            <w:tcW w:w="7920" w:type="dxa"/>
            <w:shd w:val="clear" w:color="auto" w:fill="FFFFFF"/>
          </w:tcPr>
          <w:p w14:paraId="66048E7C" w14:textId="647E5140"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2.1.1 Cognitive-driven </w:t>
            </w:r>
            <w:r w:rsidR="00F46ACD">
              <w:rPr>
                <w:rFonts w:ascii="Times New Roman" w:eastAsia="Arial" w:hAnsi="Times New Roman" w:cs="Times New Roman"/>
                <w:color w:val="000000"/>
                <w:sz w:val="20"/>
                <w:szCs w:val="20"/>
                <w:lang w:val="en-US" w:eastAsia="en-US"/>
              </w:rPr>
              <w:t>training approaches</w:t>
            </w:r>
          </w:p>
        </w:tc>
        <w:tc>
          <w:tcPr>
            <w:tcW w:w="1170" w:type="dxa"/>
            <w:shd w:val="clear" w:color="auto" w:fill="FFFFFF"/>
          </w:tcPr>
          <w:p w14:paraId="57DB0C01"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4</w:t>
            </w:r>
          </w:p>
        </w:tc>
      </w:tr>
      <w:tr w:rsidR="00C47419" w14:paraId="44AA8D14" w14:textId="77777777" w:rsidTr="00D21A00">
        <w:tc>
          <w:tcPr>
            <w:tcW w:w="7920" w:type="dxa"/>
            <w:shd w:val="clear" w:color="auto" w:fill="FFFFFF"/>
          </w:tcPr>
          <w:p w14:paraId="03E545B9" w14:textId="63452574"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2.1.2 Exposure-driven </w:t>
            </w:r>
            <w:r w:rsidR="00F46ACD">
              <w:rPr>
                <w:rFonts w:ascii="Times New Roman" w:eastAsia="Arial" w:hAnsi="Times New Roman" w:cs="Times New Roman"/>
                <w:color w:val="000000"/>
                <w:sz w:val="20"/>
                <w:szCs w:val="20"/>
                <w:lang w:val="en-US" w:eastAsia="en-US"/>
              </w:rPr>
              <w:t>training approaches</w:t>
            </w:r>
          </w:p>
        </w:tc>
        <w:tc>
          <w:tcPr>
            <w:tcW w:w="1170" w:type="dxa"/>
            <w:shd w:val="clear" w:color="auto" w:fill="FFFFFF"/>
          </w:tcPr>
          <w:p w14:paraId="0DB06F4D"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8</w:t>
            </w:r>
          </w:p>
        </w:tc>
      </w:tr>
      <w:tr w:rsidR="00C47419" w14:paraId="4CBACCB9" w14:textId="77777777" w:rsidTr="00D21A00">
        <w:tc>
          <w:tcPr>
            <w:tcW w:w="7920" w:type="dxa"/>
            <w:shd w:val="clear" w:color="auto" w:fill="FFFFFF"/>
          </w:tcPr>
          <w:p w14:paraId="5DF30344" w14:textId="69F4F8A3"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2.2 Second-order Themes </w:t>
            </w:r>
          </w:p>
        </w:tc>
        <w:tc>
          <w:tcPr>
            <w:tcW w:w="1170" w:type="dxa"/>
            <w:shd w:val="clear" w:color="auto" w:fill="FFFFFF"/>
          </w:tcPr>
          <w:p w14:paraId="4ED14116"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0</w:t>
            </w:r>
          </w:p>
        </w:tc>
      </w:tr>
      <w:tr w:rsidR="00C47419" w14:paraId="02F1CC88" w14:textId="77777777" w:rsidTr="00D21A00">
        <w:tc>
          <w:tcPr>
            <w:tcW w:w="7920" w:type="dxa"/>
            <w:shd w:val="clear" w:color="auto" w:fill="FFFFFF"/>
          </w:tcPr>
          <w:p w14:paraId="354CA5FB"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2.2.1 Cultural-based Diversity</w:t>
            </w:r>
          </w:p>
        </w:tc>
        <w:tc>
          <w:tcPr>
            <w:tcW w:w="1170" w:type="dxa"/>
            <w:shd w:val="clear" w:color="auto" w:fill="FFFFFF"/>
          </w:tcPr>
          <w:p w14:paraId="588860AE"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8</w:t>
            </w:r>
          </w:p>
        </w:tc>
      </w:tr>
      <w:tr w:rsidR="00C47419" w14:paraId="53B94A70" w14:textId="77777777" w:rsidTr="00D21A00">
        <w:tc>
          <w:tcPr>
            <w:tcW w:w="7920" w:type="dxa"/>
            <w:shd w:val="clear" w:color="auto" w:fill="FFFFFF"/>
          </w:tcPr>
          <w:p w14:paraId="11401E4E"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2.2.1.1 Students have meaningful conversations with diverse colleagues</w:t>
            </w:r>
          </w:p>
        </w:tc>
        <w:tc>
          <w:tcPr>
            <w:tcW w:w="1170" w:type="dxa"/>
            <w:shd w:val="clear" w:color="auto" w:fill="FFFFFF"/>
          </w:tcPr>
          <w:p w14:paraId="63D73FD9"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25</w:t>
            </w:r>
          </w:p>
        </w:tc>
      </w:tr>
      <w:tr w:rsidR="00C47419" w14:paraId="66BE8BAE" w14:textId="77777777" w:rsidTr="00D21A00">
        <w:tc>
          <w:tcPr>
            <w:tcW w:w="7920" w:type="dxa"/>
            <w:shd w:val="clear" w:color="auto" w:fill="FFFFFF"/>
          </w:tcPr>
          <w:p w14:paraId="06698607"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2.2.1.2 Students` exposure to diverse perspectives in class</w:t>
            </w:r>
          </w:p>
        </w:tc>
        <w:tc>
          <w:tcPr>
            <w:tcW w:w="1170" w:type="dxa"/>
            <w:shd w:val="clear" w:color="auto" w:fill="FFFFFF"/>
          </w:tcPr>
          <w:p w14:paraId="19477E22"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12</w:t>
            </w:r>
          </w:p>
        </w:tc>
      </w:tr>
      <w:tr w:rsidR="00C47419" w14:paraId="4D1E041D" w14:textId="77777777" w:rsidTr="00D21A00">
        <w:tc>
          <w:tcPr>
            <w:tcW w:w="7920" w:type="dxa"/>
            <w:shd w:val="clear" w:color="auto" w:fill="FFFFFF"/>
          </w:tcPr>
          <w:p w14:paraId="37018E4B"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2.2.1.3 Integrating international students into campus life</w:t>
            </w:r>
          </w:p>
        </w:tc>
        <w:tc>
          <w:tcPr>
            <w:tcW w:w="1170" w:type="dxa"/>
            <w:shd w:val="clear" w:color="auto" w:fill="FFFFFF"/>
          </w:tcPr>
          <w:p w14:paraId="51BCA54B"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19</w:t>
            </w:r>
          </w:p>
        </w:tc>
      </w:tr>
      <w:tr w:rsidR="00C47419" w14:paraId="5169F948" w14:textId="77777777" w:rsidTr="00D21A00">
        <w:tc>
          <w:tcPr>
            <w:tcW w:w="7920" w:type="dxa"/>
            <w:shd w:val="clear" w:color="auto" w:fill="FFFFFF"/>
          </w:tcPr>
          <w:p w14:paraId="1390AC85"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2.2.1.4 Intercultural virtual collaboration</w:t>
            </w:r>
          </w:p>
        </w:tc>
        <w:tc>
          <w:tcPr>
            <w:tcW w:w="1170" w:type="dxa"/>
            <w:shd w:val="clear" w:color="auto" w:fill="FFFFFF"/>
          </w:tcPr>
          <w:p w14:paraId="303737F2"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15</w:t>
            </w:r>
          </w:p>
        </w:tc>
      </w:tr>
      <w:tr w:rsidR="00C47419" w14:paraId="5A75EA35" w14:textId="77777777" w:rsidTr="00D21A00">
        <w:tc>
          <w:tcPr>
            <w:tcW w:w="7920" w:type="dxa"/>
            <w:shd w:val="clear" w:color="auto" w:fill="FFFFFF"/>
          </w:tcPr>
          <w:p w14:paraId="698D2C1A" w14:textId="36BA0062"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2.2.2 Internationali</w:t>
            </w:r>
            <w:r w:rsidR="00F46ACD">
              <w:rPr>
                <w:rFonts w:ascii="Times New Roman" w:eastAsia="Arial" w:hAnsi="Times New Roman" w:cs="Times New Roman"/>
                <w:color w:val="000000"/>
                <w:sz w:val="20"/>
                <w:szCs w:val="20"/>
                <w:lang w:val="en-US" w:eastAsia="en-US"/>
              </w:rPr>
              <w:t>zation</w:t>
            </w:r>
            <w:r w:rsidRPr="00D21A00">
              <w:rPr>
                <w:rFonts w:ascii="Times New Roman" w:eastAsia="Arial" w:hAnsi="Times New Roman" w:cs="Times New Roman"/>
                <w:color w:val="000000"/>
                <w:sz w:val="20"/>
                <w:szCs w:val="20"/>
                <w:lang w:val="en-US" w:eastAsia="en-US"/>
              </w:rPr>
              <w:t xml:space="preserve"> of Study Content</w:t>
            </w:r>
          </w:p>
        </w:tc>
        <w:tc>
          <w:tcPr>
            <w:tcW w:w="1170" w:type="dxa"/>
            <w:shd w:val="clear" w:color="auto" w:fill="FFFFFF"/>
          </w:tcPr>
          <w:p w14:paraId="67E1BF54"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7</w:t>
            </w:r>
          </w:p>
        </w:tc>
      </w:tr>
      <w:tr w:rsidR="00C47419" w14:paraId="0D860260" w14:textId="77777777" w:rsidTr="00D21A00">
        <w:tc>
          <w:tcPr>
            <w:tcW w:w="7920" w:type="dxa"/>
            <w:shd w:val="clear" w:color="auto" w:fill="FFFFFF"/>
          </w:tcPr>
          <w:p w14:paraId="78A6D448"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2.2.2.1 Faculty uses international case studies for teaching</w:t>
            </w:r>
          </w:p>
        </w:tc>
        <w:tc>
          <w:tcPr>
            <w:tcW w:w="1170" w:type="dxa"/>
            <w:shd w:val="clear" w:color="auto" w:fill="FFFFFF"/>
          </w:tcPr>
          <w:p w14:paraId="332AD6FA"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14</w:t>
            </w:r>
          </w:p>
        </w:tc>
      </w:tr>
      <w:tr w:rsidR="00C47419" w14:paraId="39A72BA6" w14:textId="77777777" w:rsidTr="00D21A00">
        <w:tc>
          <w:tcPr>
            <w:tcW w:w="7920" w:type="dxa"/>
            <w:shd w:val="clear" w:color="auto" w:fill="FFFFFF"/>
          </w:tcPr>
          <w:p w14:paraId="6915D046"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2.2.2.2 Faculty uses international textbooks for teaching</w:t>
            </w:r>
          </w:p>
        </w:tc>
        <w:tc>
          <w:tcPr>
            <w:tcW w:w="1170" w:type="dxa"/>
            <w:shd w:val="clear" w:color="auto" w:fill="FFFFFF"/>
          </w:tcPr>
          <w:p w14:paraId="04E3FE80"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11</w:t>
            </w:r>
          </w:p>
        </w:tc>
      </w:tr>
      <w:tr w:rsidR="00C47419" w14:paraId="5A55AD6B" w14:textId="77777777" w:rsidTr="00D21A00">
        <w:tc>
          <w:tcPr>
            <w:tcW w:w="7920" w:type="dxa"/>
            <w:shd w:val="clear" w:color="auto" w:fill="FFFFFF"/>
          </w:tcPr>
          <w:p w14:paraId="5D424D27"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2.2.2.3 Opportunity to register for an international-focused course</w:t>
            </w:r>
          </w:p>
        </w:tc>
        <w:tc>
          <w:tcPr>
            <w:tcW w:w="1170" w:type="dxa"/>
            <w:shd w:val="clear" w:color="auto" w:fill="FFFFFF"/>
          </w:tcPr>
          <w:p w14:paraId="5396C6CE"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11</w:t>
            </w:r>
          </w:p>
        </w:tc>
      </w:tr>
      <w:tr w:rsidR="00C47419" w14:paraId="297BD73B" w14:textId="77777777" w:rsidTr="00D21A00">
        <w:tc>
          <w:tcPr>
            <w:tcW w:w="7920" w:type="dxa"/>
            <w:shd w:val="clear" w:color="auto" w:fill="FFFFFF"/>
          </w:tcPr>
          <w:p w14:paraId="23EAC0E2"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2.2.3 Skills-based Diversity</w:t>
            </w:r>
          </w:p>
        </w:tc>
        <w:tc>
          <w:tcPr>
            <w:tcW w:w="1170" w:type="dxa"/>
            <w:shd w:val="clear" w:color="auto" w:fill="FFFFFF"/>
          </w:tcPr>
          <w:p w14:paraId="7FF65DDD"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3</w:t>
            </w:r>
          </w:p>
        </w:tc>
      </w:tr>
      <w:tr w:rsidR="00C47419" w14:paraId="2B5640D3" w14:textId="77777777" w:rsidTr="00D21A00">
        <w:tc>
          <w:tcPr>
            <w:tcW w:w="7920" w:type="dxa"/>
            <w:shd w:val="clear" w:color="auto" w:fill="FFFFFF"/>
          </w:tcPr>
          <w:p w14:paraId="0EFCB44D"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2.2.3.1 Opportunity for student workers from diverse industries/sectors</w:t>
            </w:r>
          </w:p>
        </w:tc>
        <w:tc>
          <w:tcPr>
            <w:tcW w:w="1170" w:type="dxa"/>
            <w:shd w:val="clear" w:color="auto" w:fill="FFFFFF"/>
          </w:tcPr>
          <w:p w14:paraId="0F9D947D"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17</w:t>
            </w:r>
          </w:p>
        </w:tc>
      </w:tr>
      <w:tr w:rsidR="00C47419" w14:paraId="0128D7C1" w14:textId="77777777" w:rsidTr="00D21A00">
        <w:tc>
          <w:tcPr>
            <w:tcW w:w="7920" w:type="dxa"/>
            <w:shd w:val="clear" w:color="auto" w:fill="FFFFFF"/>
          </w:tcPr>
          <w:p w14:paraId="2701A815" w14:textId="60803A30"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2.2.3.2 Students in different programs pursue the same course</w:t>
            </w:r>
          </w:p>
        </w:tc>
        <w:tc>
          <w:tcPr>
            <w:tcW w:w="1170" w:type="dxa"/>
            <w:shd w:val="clear" w:color="auto" w:fill="FFFFFF"/>
          </w:tcPr>
          <w:p w14:paraId="059A07C6"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2</w:t>
            </w:r>
          </w:p>
        </w:tc>
      </w:tr>
      <w:tr w:rsidR="00C47419" w14:paraId="319918A5" w14:textId="77777777" w:rsidTr="00D21A00">
        <w:tc>
          <w:tcPr>
            <w:tcW w:w="7920" w:type="dxa"/>
            <w:shd w:val="clear" w:color="auto" w:fill="FFFFFF"/>
          </w:tcPr>
          <w:p w14:paraId="16E9A9A8"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2.2.4 International Affairs Participation</w:t>
            </w:r>
          </w:p>
        </w:tc>
        <w:tc>
          <w:tcPr>
            <w:tcW w:w="1170" w:type="dxa"/>
            <w:shd w:val="clear" w:color="auto" w:fill="FFFFFF"/>
          </w:tcPr>
          <w:p w14:paraId="1D1E61C2"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w:t>
            </w:r>
          </w:p>
        </w:tc>
      </w:tr>
      <w:tr w:rsidR="00C47419" w14:paraId="32619D1B" w14:textId="77777777" w:rsidTr="00D21A00">
        <w:tc>
          <w:tcPr>
            <w:tcW w:w="7920" w:type="dxa"/>
            <w:shd w:val="clear" w:color="auto" w:fill="FFFFFF"/>
          </w:tcPr>
          <w:p w14:paraId="595346DF"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2.2.4.1 Students participate in a short on-shore internship</w:t>
            </w:r>
          </w:p>
        </w:tc>
        <w:tc>
          <w:tcPr>
            <w:tcW w:w="1170" w:type="dxa"/>
            <w:shd w:val="clear" w:color="auto" w:fill="FFFFFF"/>
          </w:tcPr>
          <w:p w14:paraId="6AD2C1CC"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7</w:t>
            </w:r>
          </w:p>
        </w:tc>
      </w:tr>
      <w:tr w:rsidR="00C47419" w14:paraId="408C06E4" w14:textId="77777777" w:rsidTr="00D21A00">
        <w:tc>
          <w:tcPr>
            <w:tcW w:w="7920" w:type="dxa"/>
            <w:shd w:val="clear" w:color="auto" w:fill="FFFFFF"/>
          </w:tcPr>
          <w:p w14:paraId="65D4E129"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2.2.4.2 Students participate in a short off-shore internship</w:t>
            </w:r>
          </w:p>
        </w:tc>
        <w:tc>
          <w:tcPr>
            <w:tcW w:w="1170" w:type="dxa"/>
            <w:shd w:val="clear" w:color="auto" w:fill="FFFFFF"/>
          </w:tcPr>
          <w:p w14:paraId="32CEBF42"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5</w:t>
            </w:r>
          </w:p>
        </w:tc>
      </w:tr>
      <w:tr w:rsidR="00C47419" w14:paraId="75ABC186" w14:textId="77777777" w:rsidTr="00D21A00">
        <w:tc>
          <w:tcPr>
            <w:tcW w:w="7920" w:type="dxa"/>
            <w:shd w:val="clear" w:color="auto" w:fill="FFFFFF"/>
          </w:tcPr>
          <w:p w14:paraId="56F13058"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2.2.4.3 Students participate in international exchange study programs</w:t>
            </w:r>
          </w:p>
        </w:tc>
        <w:tc>
          <w:tcPr>
            <w:tcW w:w="1170" w:type="dxa"/>
            <w:shd w:val="clear" w:color="auto" w:fill="FFFFFF"/>
          </w:tcPr>
          <w:p w14:paraId="7DD87FCC"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36</w:t>
            </w:r>
          </w:p>
        </w:tc>
      </w:tr>
      <w:tr w:rsidR="00C47419" w14:paraId="6F450ADD" w14:textId="77777777" w:rsidTr="00D21A00">
        <w:tc>
          <w:tcPr>
            <w:tcW w:w="7920" w:type="dxa"/>
            <w:shd w:val="clear" w:color="auto" w:fill="FFFFFF"/>
          </w:tcPr>
          <w:p w14:paraId="592C1ACE"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2.2.4.4 Students learn a foreign language</w:t>
            </w:r>
          </w:p>
        </w:tc>
        <w:tc>
          <w:tcPr>
            <w:tcW w:w="1170" w:type="dxa"/>
            <w:shd w:val="clear" w:color="auto" w:fill="FFFFFF"/>
          </w:tcPr>
          <w:p w14:paraId="0C0D24AF"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3</w:t>
            </w:r>
          </w:p>
        </w:tc>
      </w:tr>
      <w:tr w:rsidR="00C47419" w14:paraId="151F534A" w14:textId="77777777" w:rsidTr="00D21A00">
        <w:tc>
          <w:tcPr>
            <w:tcW w:w="7920" w:type="dxa"/>
            <w:shd w:val="clear" w:color="auto" w:fill="FFFFFF"/>
          </w:tcPr>
          <w:p w14:paraId="46BEB074"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2.2.4.5 Students participate in study tour abroad</w:t>
            </w:r>
          </w:p>
        </w:tc>
        <w:tc>
          <w:tcPr>
            <w:tcW w:w="1170" w:type="dxa"/>
            <w:shd w:val="clear" w:color="auto" w:fill="FFFFFF"/>
          </w:tcPr>
          <w:p w14:paraId="1C8428D6"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8</w:t>
            </w:r>
          </w:p>
        </w:tc>
      </w:tr>
      <w:tr w:rsidR="00C47419" w14:paraId="046ADE46" w14:textId="77777777" w:rsidTr="00D21A00">
        <w:tc>
          <w:tcPr>
            <w:tcW w:w="7920" w:type="dxa"/>
            <w:shd w:val="clear" w:color="auto" w:fill="FFFFFF"/>
          </w:tcPr>
          <w:p w14:paraId="6DCB048A"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2.2.5 International Research Engagements</w:t>
            </w:r>
          </w:p>
        </w:tc>
        <w:tc>
          <w:tcPr>
            <w:tcW w:w="1170" w:type="dxa"/>
            <w:shd w:val="clear" w:color="auto" w:fill="FFFFFF"/>
          </w:tcPr>
          <w:p w14:paraId="207A06FD"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w:t>
            </w:r>
          </w:p>
        </w:tc>
      </w:tr>
      <w:tr w:rsidR="00C47419" w14:paraId="60E07FA1" w14:textId="77777777" w:rsidTr="00D21A00">
        <w:tc>
          <w:tcPr>
            <w:tcW w:w="7920" w:type="dxa"/>
            <w:shd w:val="clear" w:color="auto" w:fill="FFFFFF"/>
          </w:tcPr>
          <w:p w14:paraId="12DDC60D"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2.2.5.1 Student's research project</w:t>
            </w:r>
          </w:p>
        </w:tc>
        <w:tc>
          <w:tcPr>
            <w:tcW w:w="1170" w:type="dxa"/>
            <w:shd w:val="clear" w:color="auto" w:fill="FFFFFF"/>
          </w:tcPr>
          <w:p w14:paraId="6103910D"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11</w:t>
            </w:r>
          </w:p>
        </w:tc>
      </w:tr>
      <w:tr w:rsidR="00C47419" w14:paraId="165D7BD7" w14:textId="77777777" w:rsidTr="00D21A00">
        <w:tc>
          <w:tcPr>
            <w:tcW w:w="7920" w:type="dxa"/>
            <w:shd w:val="clear" w:color="auto" w:fill="FFFFFF"/>
          </w:tcPr>
          <w:p w14:paraId="1F8D3083"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2.2.5.2 Students participate in international collaborative projects</w:t>
            </w:r>
          </w:p>
        </w:tc>
        <w:tc>
          <w:tcPr>
            <w:tcW w:w="1170" w:type="dxa"/>
            <w:shd w:val="clear" w:color="auto" w:fill="FFFFFF"/>
          </w:tcPr>
          <w:p w14:paraId="068AD015"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14</w:t>
            </w:r>
          </w:p>
        </w:tc>
      </w:tr>
      <w:tr w:rsidR="00C47419" w14:paraId="5DE4B3D1" w14:textId="77777777" w:rsidTr="00D21A00">
        <w:tc>
          <w:tcPr>
            <w:tcW w:w="7920" w:type="dxa"/>
            <w:shd w:val="clear" w:color="auto" w:fill="FFFFFF"/>
          </w:tcPr>
          <w:p w14:paraId="1B64A227"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2.2.5.3 Incorporating global aspects into the research activities</w:t>
            </w:r>
          </w:p>
        </w:tc>
        <w:tc>
          <w:tcPr>
            <w:tcW w:w="1170" w:type="dxa"/>
            <w:shd w:val="clear" w:color="auto" w:fill="FFFFFF"/>
          </w:tcPr>
          <w:p w14:paraId="7EAD6ABC"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14</w:t>
            </w:r>
          </w:p>
        </w:tc>
      </w:tr>
      <w:tr w:rsidR="00C47419" w14:paraId="6E2FB646" w14:textId="77777777" w:rsidTr="00D21A00">
        <w:tc>
          <w:tcPr>
            <w:tcW w:w="7920" w:type="dxa"/>
            <w:shd w:val="clear" w:color="auto" w:fill="FFFFFF"/>
          </w:tcPr>
          <w:p w14:paraId="29D34D24" w14:textId="79D9D7E9" w:rsidR="00D21A00" w:rsidRPr="0032646B"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2.2.6 I</w:t>
            </w:r>
            <w:r w:rsidRPr="0032646B">
              <w:rPr>
                <w:rFonts w:ascii="Times New Roman" w:eastAsia="Arial" w:hAnsi="Times New Roman" w:cs="Times New Roman"/>
                <w:color w:val="000000"/>
                <w:sz w:val="20"/>
                <w:szCs w:val="20"/>
                <w:lang w:val="en-US" w:eastAsia="en-US"/>
              </w:rPr>
              <w:t xml:space="preserve">nternationally Sourced Academics </w:t>
            </w:r>
            <w:r>
              <w:rPr>
                <w:rFonts w:ascii="Times New Roman" w:eastAsia="Arial" w:hAnsi="Times New Roman" w:cs="Times New Roman"/>
                <w:color w:val="000000"/>
                <w:sz w:val="20"/>
                <w:szCs w:val="20"/>
                <w:lang w:val="en-US" w:eastAsia="en-US"/>
              </w:rPr>
              <w:t>a</w:t>
            </w:r>
            <w:r w:rsidRPr="0032646B">
              <w:rPr>
                <w:rFonts w:ascii="Times New Roman" w:eastAsia="Arial" w:hAnsi="Times New Roman" w:cs="Times New Roman"/>
                <w:color w:val="000000"/>
                <w:sz w:val="20"/>
                <w:szCs w:val="20"/>
                <w:lang w:val="en-US" w:eastAsia="en-US"/>
              </w:rPr>
              <w:t>nd Professionals</w:t>
            </w:r>
          </w:p>
        </w:tc>
        <w:tc>
          <w:tcPr>
            <w:tcW w:w="1170" w:type="dxa"/>
            <w:shd w:val="clear" w:color="auto" w:fill="FFFFFF"/>
          </w:tcPr>
          <w:p w14:paraId="2A432D5B"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0</w:t>
            </w:r>
          </w:p>
        </w:tc>
      </w:tr>
      <w:tr w:rsidR="00C47419" w14:paraId="00FDE387" w14:textId="77777777" w:rsidTr="00D21A00">
        <w:tc>
          <w:tcPr>
            <w:tcW w:w="7920" w:type="dxa"/>
            <w:shd w:val="clear" w:color="auto" w:fill="FFFFFF"/>
          </w:tcPr>
          <w:p w14:paraId="3770A0CE"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2.2.6.1 Faculty's international exposure</w:t>
            </w:r>
          </w:p>
        </w:tc>
        <w:tc>
          <w:tcPr>
            <w:tcW w:w="1170" w:type="dxa"/>
            <w:shd w:val="clear" w:color="auto" w:fill="FFFFFF"/>
          </w:tcPr>
          <w:p w14:paraId="76D5BE99"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28</w:t>
            </w:r>
          </w:p>
        </w:tc>
      </w:tr>
      <w:tr w:rsidR="00C47419" w14:paraId="2D1FE9CF" w14:textId="77777777" w:rsidTr="00D21A00">
        <w:tc>
          <w:tcPr>
            <w:tcW w:w="7920" w:type="dxa"/>
            <w:shd w:val="clear" w:color="auto" w:fill="FFFFFF"/>
          </w:tcPr>
          <w:p w14:paraId="270E73E8"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2.2.6.2 Industry (int) practitioners as guests in teaching activities</w:t>
            </w:r>
          </w:p>
        </w:tc>
        <w:tc>
          <w:tcPr>
            <w:tcW w:w="1170" w:type="dxa"/>
            <w:shd w:val="clear" w:color="auto" w:fill="FFFFFF"/>
          </w:tcPr>
          <w:p w14:paraId="70815828"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33</w:t>
            </w:r>
          </w:p>
        </w:tc>
      </w:tr>
      <w:tr w:rsidR="00C47419" w14:paraId="0A018122" w14:textId="77777777" w:rsidTr="00D21A00">
        <w:tc>
          <w:tcPr>
            <w:tcW w:w="7920" w:type="dxa"/>
            <w:shd w:val="clear" w:color="auto" w:fill="FFFFFF"/>
          </w:tcPr>
          <w:p w14:paraId="3C598264"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2.2.6.3 Foreign academics and researchers in teaching activities</w:t>
            </w:r>
          </w:p>
        </w:tc>
        <w:tc>
          <w:tcPr>
            <w:tcW w:w="1170" w:type="dxa"/>
            <w:shd w:val="clear" w:color="auto" w:fill="FFFFFF"/>
          </w:tcPr>
          <w:p w14:paraId="50EC0826"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27</w:t>
            </w:r>
          </w:p>
        </w:tc>
      </w:tr>
      <w:tr w:rsidR="00C47419" w14:paraId="0934CA66" w14:textId="77777777" w:rsidTr="00D21A00">
        <w:tc>
          <w:tcPr>
            <w:tcW w:w="7920" w:type="dxa"/>
            <w:shd w:val="clear" w:color="auto" w:fill="FFFFFF"/>
          </w:tcPr>
          <w:p w14:paraId="76C3BB55"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2.2.6.4 International professional retirees as guests in teaching</w:t>
            </w:r>
          </w:p>
        </w:tc>
        <w:tc>
          <w:tcPr>
            <w:tcW w:w="1170" w:type="dxa"/>
            <w:shd w:val="clear" w:color="auto" w:fill="FFFFFF"/>
          </w:tcPr>
          <w:p w14:paraId="4DF69EBE"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w:t>
            </w:r>
          </w:p>
        </w:tc>
      </w:tr>
      <w:tr w:rsidR="00C47419" w14:paraId="7289CF5C" w14:textId="77777777" w:rsidTr="00D21A00">
        <w:tc>
          <w:tcPr>
            <w:tcW w:w="7920" w:type="dxa"/>
            <w:shd w:val="clear" w:color="auto" w:fill="FFFFFF"/>
          </w:tcPr>
          <w:p w14:paraId="494569B2"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3 INTERNATIONAL KNOWLEDGE APPLICATION</w:t>
            </w:r>
          </w:p>
        </w:tc>
        <w:tc>
          <w:tcPr>
            <w:tcW w:w="1170" w:type="dxa"/>
            <w:shd w:val="clear" w:color="auto" w:fill="FFFFFF"/>
          </w:tcPr>
          <w:p w14:paraId="06F4A5D0"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0</w:t>
            </w:r>
          </w:p>
        </w:tc>
      </w:tr>
      <w:tr w:rsidR="00C47419" w14:paraId="0FF829D8" w14:textId="77777777" w:rsidTr="00D21A00">
        <w:tc>
          <w:tcPr>
            <w:tcW w:w="7920" w:type="dxa"/>
            <w:shd w:val="clear" w:color="auto" w:fill="FFFFFF"/>
          </w:tcPr>
          <w:p w14:paraId="2BE50278"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3.1 Nature of acquired knowledge from business schools</w:t>
            </w:r>
          </w:p>
        </w:tc>
        <w:tc>
          <w:tcPr>
            <w:tcW w:w="1170" w:type="dxa"/>
            <w:shd w:val="clear" w:color="auto" w:fill="FFFFFF"/>
          </w:tcPr>
          <w:p w14:paraId="0B9C8DCA"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0</w:t>
            </w:r>
          </w:p>
        </w:tc>
      </w:tr>
      <w:tr w:rsidR="00C47419" w14:paraId="14688F34" w14:textId="77777777" w:rsidTr="00D21A00">
        <w:tc>
          <w:tcPr>
            <w:tcW w:w="7920" w:type="dxa"/>
            <w:shd w:val="clear" w:color="auto" w:fill="FFFFFF"/>
          </w:tcPr>
          <w:p w14:paraId="3E6A046F"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3.1.1 Functional knowledge</w:t>
            </w:r>
          </w:p>
        </w:tc>
        <w:tc>
          <w:tcPr>
            <w:tcW w:w="1170" w:type="dxa"/>
            <w:shd w:val="clear" w:color="auto" w:fill="FFFFFF"/>
          </w:tcPr>
          <w:p w14:paraId="0438DC50"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9</w:t>
            </w:r>
          </w:p>
        </w:tc>
      </w:tr>
      <w:tr w:rsidR="00C47419" w14:paraId="29325634" w14:textId="77777777" w:rsidTr="00D21A00">
        <w:tc>
          <w:tcPr>
            <w:tcW w:w="7920" w:type="dxa"/>
            <w:shd w:val="clear" w:color="auto" w:fill="FFFFFF"/>
          </w:tcPr>
          <w:p w14:paraId="0A4A82D4"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3.1.2 Academic insights into professional activities</w:t>
            </w:r>
          </w:p>
        </w:tc>
        <w:tc>
          <w:tcPr>
            <w:tcW w:w="1170" w:type="dxa"/>
            <w:shd w:val="clear" w:color="auto" w:fill="FFFFFF"/>
          </w:tcPr>
          <w:p w14:paraId="6789B6AF"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15</w:t>
            </w:r>
          </w:p>
        </w:tc>
      </w:tr>
      <w:tr w:rsidR="00C47419" w14:paraId="607ED63A" w14:textId="77777777" w:rsidTr="00D21A00">
        <w:tc>
          <w:tcPr>
            <w:tcW w:w="7920" w:type="dxa"/>
            <w:shd w:val="clear" w:color="auto" w:fill="FFFFFF"/>
          </w:tcPr>
          <w:p w14:paraId="0B21E1AF"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3.1.3 Practice-based knowledge</w:t>
            </w:r>
          </w:p>
        </w:tc>
        <w:tc>
          <w:tcPr>
            <w:tcW w:w="1170" w:type="dxa"/>
            <w:shd w:val="clear" w:color="auto" w:fill="FFFFFF"/>
          </w:tcPr>
          <w:p w14:paraId="2DDBB36B"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10</w:t>
            </w:r>
          </w:p>
        </w:tc>
      </w:tr>
      <w:tr w:rsidR="00C47419" w14:paraId="2EBE8783" w14:textId="77777777" w:rsidTr="00D21A00">
        <w:tc>
          <w:tcPr>
            <w:tcW w:w="7920" w:type="dxa"/>
            <w:shd w:val="clear" w:color="auto" w:fill="FFFFFF"/>
          </w:tcPr>
          <w:p w14:paraId="7CED5E69"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3.2 How do in-service students apply acquired knowledge?</w:t>
            </w:r>
          </w:p>
        </w:tc>
        <w:tc>
          <w:tcPr>
            <w:tcW w:w="1170" w:type="dxa"/>
            <w:shd w:val="clear" w:color="auto" w:fill="FFFFFF"/>
          </w:tcPr>
          <w:p w14:paraId="394BDF33"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0</w:t>
            </w:r>
          </w:p>
        </w:tc>
      </w:tr>
      <w:tr w:rsidR="00C47419" w14:paraId="2BE2E311" w14:textId="77777777" w:rsidTr="00D21A00">
        <w:tc>
          <w:tcPr>
            <w:tcW w:w="7920" w:type="dxa"/>
            <w:shd w:val="clear" w:color="auto" w:fill="FFFFFF"/>
          </w:tcPr>
          <w:p w14:paraId="5E617A37"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3.2.1 Intra-organizational presentations (at meetings, trainings etc)</w:t>
            </w:r>
          </w:p>
        </w:tc>
        <w:tc>
          <w:tcPr>
            <w:tcW w:w="1170" w:type="dxa"/>
            <w:shd w:val="clear" w:color="auto" w:fill="FFFFFF"/>
          </w:tcPr>
          <w:p w14:paraId="5C9A70B6"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24</w:t>
            </w:r>
          </w:p>
        </w:tc>
      </w:tr>
      <w:tr w:rsidR="00C47419" w14:paraId="10059718" w14:textId="77777777" w:rsidTr="00D21A00">
        <w:tc>
          <w:tcPr>
            <w:tcW w:w="7920" w:type="dxa"/>
            <w:shd w:val="clear" w:color="auto" w:fill="FFFFFF"/>
          </w:tcPr>
          <w:p w14:paraId="3A2DBAB3"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3.2.2 People management (working groups)</w:t>
            </w:r>
          </w:p>
        </w:tc>
        <w:tc>
          <w:tcPr>
            <w:tcW w:w="1170" w:type="dxa"/>
            <w:shd w:val="clear" w:color="auto" w:fill="FFFFFF"/>
          </w:tcPr>
          <w:p w14:paraId="07602F5C"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15</w:t>
            </w:r>
          </w:p>
        </w:tc>
      </w:tr>
      <w:tr w:rsidR="00C47419" w14:paraId="1DE4CE8F" w14:textId="77777777" w:rsidTr="00D21A00">
        <w:tc>
          <w:tcPr>
            <w:tcW w:w="7920" w:type="dxa"/>
            <w:shd w:val="clear" w:color="auto" w:fill="FFFFFF"/>
          </w:tcPr>
          <w:p w14:paraId="41822FD0"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3.2.3 On-the-job training</w:t>
            </w:r>
          </w:p>
        </w:tc>
        <w:tc>
          <w:tcPr>
            <w:tcW w:w="1170" w:type="dxa"/>
            <w:shd w:val="clear" w:color="auto" w:fill="FFFFFF"/>
          </w:tcPr>
          <w:p w14:paraId="3A710BF7"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12</w:t>
            </w:r>
          </w:p>
        </w:tc>
      </w:tr>
      <w:tr w:rsidR="00C47419" w14:paraId="738F04AE" w14:textId="77777777" w:rsidTr="00D21A00">
        <w:tc>
          <w:tcPr>
            <w:tcW w:w="7920" w:type="dxa"/>
            <w:shd w:val="clear" w:color="auto" w:fill="FFFFFF"/>
          </w:tcPr>
          <w:p w14:paraId="6DD516E4"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3.2.4 Individual job-related tasks (hands-on)</w:t>
            </w:r>
          </w:p>
        </w:tc>
        <w:tc>
          <w:tcPr>
            <w:tcW w:w="1170" w:type="dxa"/>
            <w:shd w:val="clear" w:color="auto" w:fill="FFFFFF"/>
          </w:tcPr>
          <w:p w14:paraId="22DC2BF4"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13</w:t>
            </w:r>
          </w:p>
        </w:tc>
      </w:tr>
      <w:tr w:rsidR="00C47419" w14:paraId="18B335C5" w14:textId="77777777" w:rsidTr="00D21A00">
        <w:tc>
          <w:tcPr>
            <w:tcW w:w="7920" w:type="dxa"/>
            <w:shd w:val="clear" w:color="auto" w:fill="FFFFFF"/>
          </w:tcPr>
          <w:p w14:paraId="50B38DA2"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4 </w:t>
            </w:r>
            <w:proofErr w:type="gramStart"/>
            <w:r w:rsidRPr="00D21A00">
              <w:rPr>
                <w:rFonts w:ascii="Times New Roman" w:eastAsia="Arial" w:hAnsi="Times New Roman" w:cs="Times New Roman"/>
                <w:color w:val="000000"/>
                <w:sz w:val="20"/>
                <w:szCs w:val="20"/>
                <w:lang w:val="en-US" w:eastAsia="en-US"/>
              </w:rPr>
              <w:t>RECIPIENT</w:t>
            </w:r>
            <w:proofErr w:type="gramEnd"/>
          </w:p>
        </w:tc>
        <w:tc>
          <w:tcPr>
            <w:tcW w:w="1170" w:type="dxa"/>
            <w:shd w:val="clear" w:color="auto" w:fill="FFFFFF"/>
          </w:tcPr>
          <w:p w14:paraId="134D5499"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0</w:t>
            </w:r>
          </w:p>
        </w:tc>
      </w:tr>
      <w:tr w:rsidR="00C47419" w14:paraId="65778A1C" w14:textId="77777777" w:rsidTr="00D21A00">
        <w:tc>
          <w:tcPr>
            <w:tcW w:w="7920" w:type="dxa"/>
            <w:shd w:val="clear" w:color="auto" w:fill="FFFFFF"/>
          </w:tcPr>
          <w:p w14:paraId="2E228548"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4.1 Why business schools should drive students` IBCs?</w:t>
            </w:r>
          </w:p>
        </w:tc>
        <w:tc>
          <w:tcPr>
            <w:tcW w:w="1170" w:type="dxa"/>
            <w:shd w:val="clear" w:color="auto" w:fill="FFFFFF"/>
          </w:tcPr>
          <w:p w14:paraId="7D5FF644"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14</w:t>
            </w:r>
          </w:p>
        </w:tc>
      </w:tr>
      <w:tr w:rsidR="00C47419" w14:paraId="7D92A30B" w14:textId="77777777" w:rsidTr="00D21A00">
        <w:tc>
          <w:tcPr>
            <w:tcW w:w="7920" w:type="dxa"/>
            <w:shd w:val="clear" w:color="auto" w:fill="FFFFFF"/>
          </w:tcPr>
          <w:p w14:paraId="35FA344E"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4.2 International business competence (IBCs)</w:t>
            </w:r>
          </w:p>
        </w:tc>
        <w:tc>
          <w:tcPr>
            <w:tcW w:w="1170" w:type="dxa"/>
            <w:shd w:val="clear" w:color="auto" w:fill="FFFFFF"/>
          </w:tcPr>
          <w:p w14:paraId="5AB56FE6"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0</w:t>
            </w:r>
          </w:p>
        </w:tc>
      </w:tr>
      <w:tr w:rsidR="00C47419" w14:paraId="5A5AB5FF" w14:textId="77777777" w:rsidTr="00D21A00">
        <w:tc>
          <w:tcPr>
            <w:tcW w:w="7920" w:type="dxa"/>
            <w:shd w:val="clear" w:color="auto" w:fill="FFFFFF"/>
          </w:tcPr>
          <w:p w14:paraId="7D85CAB0"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4.2.1 Individual Entrepreneurial Orientation</w:t>
            </w:r>
          </w:p>
        </w:tc>
        <w:tc>
          <w:tcPr>
            <w:tcW w:w="1170" w:type="dxa"/>
            <w:shd w:val="clear" w:color="auto" w:fill="FFFFFF"/>
          </w:tcPr>
          <w:p w14:paraId="10BDBF25"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0</w:t>
            </w:r>
          </w:p>
        </w:tc>
      </w:tr>
      <w:tr w:rsidR="00C47419" w14:paraId="5506F388" w14:textId="77777777" w:rsidTr="00D21A00">
        <w:tc>
          <w:tcPr>
            <w:tcW w:w="7920" w:type="dxa"/>
            <w:shd w:val="clear" w:color="auto" w:fill="FFFFFF"/>
          </w:tcPr>
          <w:p w14:paraId="6504E362"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4.2.1.1 Risk taking</w:t>
            </w:r>
          </w:p>
        </w:tc>
        <w:tc>
          <w:tcPr>
            <w:tcW w:w="1170" w:type="dxa"/>
            <w:shd w:val="clear" w:color="auto" w:fill="FFFFFF"/>
          </w:tcPr>
          <w:p w14:paraId="07940816"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5</w:t>
            </w:r>
          </w:p>
        </w:tc>
      </w:tr>
      <w:tr w:rsidR="00C47419" w14:paraId="5F0BF196" w14:textId="77777777" w:rsidTr="00D21A00">
        <w:tc>
          <w:tcPr>
            <w:tcW w:w="7920" w:type="dxa"/>
            <w:shd w:val="clear" w:color="auto" w:fill="FFFFFF"/>
          </w:tcPr>
          <w:p w14:paraId="06B98373"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4.2.1.2 Innovativeness</w:t>
            </w:r>
          </w:p>
        </w:tc>
        <w:tc>
          <w:tcPr>
            <w:tcW w:w="1170" w:type="dxa"/>
            <w:shd w:val="clear" w:color="auto" w:fill="FFFFFF"/>
          </w:tcPr>
          <w:p w14:paraId="15F47A7E"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6</w:t>
            </w:r>
          </w:p>
        </w:tc>
      </w:tr>
      <w:tr w:rsidR="00C47419" w14:paraId="5EF5FBD5" w14:textId="77777777" w:rsidTr="00D21A00">
        <w:tc>
          <w:tcPr>
            <w:tcW w:w="7920" w:type="dxa"/>
            <w:shd w:val="clear" w:color="auto" w:fill="FFFFFF"/>
          </w:tcPr>
          <w:p w14:paraId="68400213"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lastRenderedPageBreak/>
              <w:t xml:space="preserve">               4.2.1.3 Proactiveness</w:t>
            </w:r>
          </w:p>
        </w:tc>
        <w:tc>
          <w:tcPr>
            <w:tcW w:w="1170" w:type="dxa"/>
            <w:shd w:val="clear" w:color="auto" w:fill="FFFFFF"/>
          </w:tcPr>
          <w:p w14:paraId="7A9C7308"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9</w:t>
            </w:r>
          </w:p>
        </w:tc>
      </w:tr>
      <w:tr w:rsidR="00C47419" w14:paraId="79DD0697" w14:textId="77777777" w:rsidTr="00D21A00">
        <w:tc>
          <w:tcPr>
            <w:tcW w:w="7920" w:type="dxa"/>
            <w:shd w:val="clear" w:color="auto" w:fill="FFFFFF"/>
          </w:tcPr>
          <w:p w14:paraId="1DCAF306"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4.2.2 Global mindset</w:t>
            </w:r>
          </w:p>
        </w:tc>
        <w:tc>
          <w:tcPr>
            <w:tcW w:w="1170" w:type="dxa"/>
            <w:shd w:val="clear" w:color="auto" w:fill="FFFFFF"/>
          </w:tcPr>
          <w:p w14:paraId="0DD9DC17"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0</w:t>
            </w:r>
          </w:p>
        </w:tc>
      </w:tr>
      <w:tr w:rsidR="00C47419" w14:paraId="2D44FE59" w14:textId="77777777" w:rsidTr="00D21A00">
        <w:tc>
          <w:tcPr>
            <w:tcW w:w="7920" w:type="dxa"/>
            <w:shd w:val="clear" w:color="auto" w:fill="FFFFFF"/>
          </w:tcPr>
          <w:p w14:paraId="2F52BD73"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4.2.2.1 Cognitive</w:t>
            </w:r>
          </w:p>
        </w:tc>
        <w:tc>
          <w:tcPr>
            <w:tcW w:w="1170" w:type="dxa"/>
            <w:shd w:val="clear" w:color="auto" w:fill="FFFFFF"/>
          </w:tcPr>
          <w:p w14:paraId="143AC284"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4</w:t>
            </w:r>
          </w:p>
        </w:tc>
      </w:tr>
      <w:tr w:rsidR="00C47419" w14:paraId="12673EE2" w14:textId="77777777" w:rsidTr="00D21A00">
        <w:tc>
          <w:tcPr>
            <w:tcW w:w="7920" w:type="dxa"/>
            <w:shd w:val="clear" w:color="auto" w:fill="FFFFFF"/>
          </w:tcPr>
          <w:p w14:paraId="4ADE5F3E"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4.2.2.2 Metacognive dimension</w:t>
            </w:r>
          </w:p>
        </w:tc>
        <w:tc>
          <w:tcPr>
            <w:tcW w:w="1170" w:type="dxa"/>
            <w:shd w:val="clear" w:color="auto" w:fill="FFFFFF"/>
          </w:tcPr>
          <w:p w14:paraId="4FF8AF3B"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7</w:t>
            </w:r>
          </w:p>
        </w:tc>
      </w:tr>
      <w:tr w:rsidR="00C47419" w14:paraId="7FC3B25D" w14:textId="77777777" w:rsidTr="00D21A00">
        <w:tc>
          <w:tcPr>
            <w:tcW w:w="7920" w:type="dxa"/>
            <w:shd w:val="clear" w:color="auto" w:fill="FFFFFF"/>
          </w:tcPr>
          <w:p w14:paraId="1DE40C6A"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4.2.2.3 Motivational dimension</w:t>
            </w:r>
          </w:p>
        </w:tc>
        <w:tc>
          <w:tcPr>
            <w:tcW w:w="1170" w:type="dxa"/>
            <w:shd w:val="clear" w:color="auto" w:fill="FFFFFF"/>
          </w:tcPr>
          <w:p w14:paraId="50BD0DB5"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17</w:t>
            </w:r>
          </w:p>
        </w:tc>
      </w:tr>
      <w:tr w:rsidR="00C47419" w14:paraId="01EC67D6" w14:textId="77777777" w:rsidTr="00D21A00">
        <w:tc>
          <w:tcPr>
            <w:tcW w:w="7920" w:type="dxa"/>
            <w:shd w:val="clear" w:color="auto" w:fill="FFFFFF"/>
          </w:tcPr>
          <w:p w14:paraId="119EA348"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4.2.3 International Marketing Skills</w:t>
            </w:r>
          </w:p>
        </w:tc>
        <w:tc>
          <w:tcPr>
            <w:tcW w:w="1170" w:type="dxa"/>
            <w:shd w:val="clear" w:color="auto" w:fill="FFFFFF"/>
          </w:tcPr>
          <w:p w14:paraId="0DEAC0A0"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0</w:t>
            </w:r>
          </w:p>
        </w:tc>
      </w:tr>
      <w:tr w:rsidR="00C47419" w14:paraId="2565A700" w14:textId="77777777" w:rsidTr="00D21A00">
        <w:tc>
          <w:tcPr>
            <w:tcW w:w="7920" w:type="dxa"/>
            <w:shd w:val="clear" w:color="auto" w:fill="FFFFFF"/>
          </w:tcPr>
          <w:p w14:paraId="65582893"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4.2.3.1 International Marketing Skills at Firm</w:t>
            </w:r>
          </w:p>
        </w:tc>
        <w:tc>
          <w:tcPr>
            <w:tcW w:w="1170" w:type="dxa"/>
            <w:shd w:val="clear" w:color="auto" w:fill="FFFFFF"/>
          </w:tcPr>
          <w:p w14:paraId="02197337"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9</w:t>
            </w:r>
          </w:p>
        </w:tc>
      </w:tr>
      <w:tr w:rsidR="00C47419" w14:paraId="10B1B6F1" w14:textId="77777777" w:rsidTr="00D21A00">
        <w:tc>
          <w:tcPr>
            <w:tcW w:w="7920" w:type="dxa"/>
            <w:shd w:val="clear" w:color="auto" w:fill="FFFFFF"/>
          </w:tcPr>
          <w:p w14:paraId="47C47050"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4.2.3.2 International Marketing Skills at Personal</w:t>
            </w:r>
          </w:p>
        </w:tc>
        <w:tc>
          <w:tcPr>
            <w:tcW w:w="1170" w:type="dxa"/>
            <w:shd w:val="clear" w:color="auto" w:fill="FFFFFF"/>
          </w:tcPr>
          <w:p w14:paraId="56157837"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7</w:t>
            </w:r>
          </w:p>
        </w:tc>
      </w:tr>
      <w:tr w:rsidR="00C47419" w14:paraId="76697DF6" w14:textId="77777777" w:rsidTr="00D21A00">
        <w:tc>
          <w:tcPr>
            <w:tcW w:w="7920" w:type="dxa"/>
            <w:shd w:val="clear" w:color="auto" w:fill="FFFFFF"/>
          </w:tcPr>
          <w:p w14:paraId="0CC3F0AE"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5 CONTINGENCIES</w:t>
            </w:r>
          </w:p>
        </w:tc>
        <w:tc>
          <w:tcPr>
            <w:tcW w:w="1170" w:type="dxa"/>
            <w:shd w:val="clear" w:color="auto" w:fill="FFFFFF"/>
          </w:tcPr>
          <w:p w14:paraId="53F4EE5E"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w:t>
            </w:r>
          </w:p>
        </w:tc>
      </w:tr>
      <w:tr w:rsidR="00C47419" w14:paraId="08DAE22C" w14:textId="77777777" w:rsidTr="00D21A00">
        <w:tc>
          <w:tcPr>
            <w:tcW w:w="7920" w:type="dxa"/>
            <w:shd w:val="clear" w:color="auto" w:fill="FFFFFF"/>
          </w:tcPr>
          <w:p w14:paraId="48124333"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5.1 Individual-driven factors</w:t>
            </w:r>
          </w:p>
        </w:tc>
        <w:tc>
          <w:tcPr>
            <w:tcW w:w="1170" w:type="dxa"/>
            <w:shd w:val="clear" w:color="auto" w:fill="FFFFFF"/>
          </w:tcPr>
          <w:p w14:paraId="7FA8C6AD"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0</w:t>
            </w:r>
          </w:p>
        </w:tc>
      </w:tr>
      <w:tr w:rsidR="00C47419" w14:paraId="3B2B41E6" w14:textId="77777777" w:rsidTr="00D21A00">
        <w:tc>
          <w:tcPr>
            <w:tcW w:w="7920" w:type="dxa"/>
            <w:shd w:val="clear" w:color="auto" w:fill="FFFFFF"/>
          </w:tcPr>
          <w:p w14:paraId="50236742"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5.1.1 Absorptive capacity supports cognitive-driven activities</w:t>
            </w:r>
          </w:p>
        </w:tc>
        <w:tc>
          <w:tcPr>
            <w:tcW w:w="1170" w:type="dxa"/>
            <w:shd w:val="clear" w:color="auto" w:fill="FFFFFF"/>
          </w:tcPr>
          <w:p w14:paraId="793D2E6F"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2</w:t>
            </w:r>
          </w:p>
        </w:tc>
      </w:tr>
      <w:tr w:rsidR="00C47419" w14:paraId="30B43AE5" w14:textId="77777777" w:rsidTr="00D21A00">
        <w:tc>
          <w:tcPr>
            <w:tcW w:w="7920" w:type="dxa"/>
            <w:shd w:val="clear" w:color="auto" w:fill="FFFFFF"/>
          </w:tcPr>
          <w:p w14:paraId="058BEBDA"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5.1.2 Absorptive capacity supports knowledge application</w:t>
            </w:r>
          </w:p>
        </w:tc>
        <w:tc>
          <w:tcPr>
            <w:tcW w:w="1170" w:type="dxa"/>
            <w:shd w:val="clear" w:color="auto" w:fill="FFFFFF"/>
          </w:tcPr>
          <w:p w14:paraId="63E3AEC2"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0</w:t>
            </w:r>
          </w:p>
        </w:tc>
      </w:tr>
      <w:tr w:rsidR="00C47419" w14:paraId="530AF1B0" w14:textId="77777777" w:rsidTr="00D21A00">
        <w:tc>
          <w:tcPr>
            <w:tcW w:w="7920" w:type="dxa"/>
            <w:shd w:val="clear" w:color="auto" w:fill="FFFFFF"/>
          </w:tcPr>
          <w:p w14:paraId="0D4424AF"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5.1.2.1 Teachings easily relate to practice</w:t>
            </w:r>
          </w:p>
        </w:tc>
        <w:tc>
          <w:tcPr>
            <w:tcW w:w="1170" w:type="dxa"/>
            <w:shd w:val="clear" w:color="auto" w:fill="FFFFFF"/>
          </w:tcPr>
          <w:p w14:paraId="0A3FF79D"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16</w:t>
            </w:r>
          </w:p>
        </w:tc>
      </w:tr>
      <w:tr w:rsidR="00C47419" w14:paraId="5BF764D1" w14:textId="77777777" w:rsidTr="00D21A00">
        <w:tc>
          <w:tcPr>
            <w:tcW w:w="7920" w:type="dxa"/>
            <w:shd w:val="clear" w:color="auto" w:fill="FFFFFF"/>
          </w:tcPr>
          <w:p w14:paraId="65E6DADB"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5.1.3 Job autonomy supports knowledge application</w:t>
            </w:r>
          </w:p>
        </w:tc>
        <w:tc>
          <w:tcPr>
            <w:tcW w:w="1170" w:type="dxa"/>
            <w:shd w:val="clear" w:color="auto" w:fill="FFFFFF"/>
          </w:tcPr>
          <w:p w14:paraId="6466EF4E"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0</w:t>
            </w:r>
          </w:p>
        </w:tc>
      </w:tr>
      <w:tr w:rsidR="00C47419" w14:paraId="1B4C2A2A" w14:textId="77777777" w:rsidTr="00D21A00">
        <w:tc>
          <w:tcPr>
            <w:tcW w:w="7920" w:type="dxa"/>
            <w:shd w:val="clear" w:color="auto" w:fill="FFFFFF"/>
          </w:tcPr>
          <w:p w14:paraId="3CE38BD4"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5.1.3.1 Knowledge application is based on position level</w:t>
            </w:r>
          </w:p>
        </w:tc>
        <w:tc>
          <w:tcPr>
            <w:tcW w:w="1170" w:type="dxa"/>
            <w:shd w:val="clear" w:color="auto" w:fill="FFFFFF"/>
          </w:tcPr>
          <w:p w14:paraId="00781F0F"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4</w:t>
            </w:r>
          </w:p>
        </w:tc>
      </w:tr>
      <w:tr w:rsidR="00C47419" w14:paraId="730E7D81" w14:textId="77777777" w:rsidTr="00D21A00">
        <w:tc>
          <w:tcPr>
            <w:tcW w:w="7920" w:type="dxa"/>
            <w:shd w:val="clear" w:color="auto" w:fill="FFFFFF"/>
          </w:tcPr>
          <w:p w14:paraId="53FA4B13"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5.1.3.2 Enhancing role to the organization's main activities</w:t>
            </w:r>
          </w:p>
        </w:tc>
        <w:tc>
          <w:tcPr>
            <w:tcW w:w="1170" w:type="dxa"/>
            <w:shd w:val="clear" w:color="auto" w:fill="FFFFFF"/>
          </w:tcPr>
          <w:p w14:paraId="441EF7A0"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5</w:t>
            </w:r>
          </w:p>
        </w:tc>
      </w:tr>
      <w:tr w:rsidR="00C47419" w14:paraId="5E49DF0D" w14:textId="77777777" w:rsidTr="00D21A00">
        <w:tc>
          <w:tcPr>
            <w:tcW w:w="7920" w:type="dxa"/>
            <w:shd w:val="clear" w:color="auto" w:fill="FFFFFF"/>
          </w:tcPr>
          <w:p w14:paraId="0DF1A98A"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5.1.3.3 Functional hierarchy</w:t>
            </w:r>
          </w:p>
        </w:tc>
        <w:tc>
          <w:tcPr>
            <w:tcW w:w="1170" w:type="dxa"/>
            <w:shd w:val="clear" w:color="auto" w:fill="FFFFFF"/>
          </w:tcPr>
          <w:p w14:paraId="0B01C75D"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20</w:t>
            </w:r>
          </w:p>
        </w:tc>
      </w:tr>
      <w:tr w:rsidR="00C47419" w14:paraId="5778A1BF" w14:textId="77777777" w:rsidTr="00D21A00">
        <w:tc>
          <w:tcPr>
            <w:tcW w:w="7920" w:type="dxa"/>
            <w:shd w:val="clear" w:color="auto" w:fill="FFFFFF"/>
          </w:tcPr>
          <w:p w14:paraId="52FECC44"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5.1.4 Motivation</w:t>
            </w:r>
          </w:p>
        </w:tc>
        <w:tc>
          <w:tcPr>
            <w:tcW w:w="1170" w:type="dxa"/>
            <w:shd w:val="clear" w:color="auto" w:fill="FFFFFF"/>
          </w:tcPr>
          <w:p w14:paraId="13EF1EAD"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0</w:t>
            </w:r>
          </w:p>
        </w:tc>
      </w:tr>
      <w:tr w:rsidR="00C47419" w14:paraId="05FC5D70" w14:textId="77777777" w:rsidTr="00D21A00">
        <w:tc>
          <w:tcPr>
            <w:tcW w:w="7920" w:type="dxa"/>
            <w:shd w:val="clear" w:color="auto" w:fill="FFFFFF"/>
          </w:tcPr>
          <w:p w14:paraId="49E2007E"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5.1.4.1 Extrinsic motivation influences knowledge application</w:t>
            </w:r>
          </w:p>
        </w:tc>
        <w:tc>
          <w:tcPr>
            <w:tcW w:w="1170" w:type="dxa"/>
            <w:shd w:val="clear" w:color="auto" w:fill="FFFFFF"/>
          </w:tcPr>
          <w:p w14:paraId="7E39AF05"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0</w:t>
            </w:r>
          </w:p>
        </w:tc>
      </w:tr>
      <w:tr w:rsidR="00C47419" w14:paraId="651222A9" w14:textId="77777777" w:rsidTr="00D21A00">
        <w:tc>
          <w:tcPr>
            <w:tcW w:w="7920" w:type="dxa"/>
            <w:shd w:val="clear" w:color="auto" w:fill="FFFFFF"/>
          </w:tcPr>
          <w:p w14:paraId="3D9946AA"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5.1.4.1.1 Achieve set targets</w:t>
            </w:r>
          </w:p>
        </w:tc>
        <w:tc>
          <w:tcPr>
            <w:tcW w:w="1170" w:type="dxa"/>
            <w:shd w:val="clear" w:color="auto" w:fill="FFFFFF"/>
          </w:tcPr>
          <w:p w14:paraId="3C38AB58"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5</w:t>
            </w:r>
          </w:p>
        </w:tc>
      </w:tr>
      <w:tr w:rsidR="00C47419" w14:paraId="47950F04" w14:textId="77777777" w:rsidTr="00D21A00">
        <w:tc>
          <w:tcPr>
            <w:tcW w:w="7920" w:type="dxa"/>
            <w:shd w:val="clear" w:color="auto" w:fill="FFFFFF"/>
          </w:tcPr>
          <w:p w14:paraId="03C8A97B"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5.1.4.1.2 Nascent establishment (office, department)</w:t>
            </w:r>
          </w:p>
        </w:tc>
        <w:tc>
          <w:tcPr>
            <w:tcW w:w="1170" w:type="dxa"/>
            <w:shd w:val="clear" w:color="auto" w:fill="FFFFFF"/>
          </w:tcPr>
          <w:p w14:paraId="441A7F5E"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5</w:t>
            </w:r>
          </w:p>
        </w:tc>
      </w:tr>
      <w:tr w:rsidR="00C47419" w14:paraId="06A6A7CC" w14:textId="77777777" w:rsidTr="00D21A00">
        <w:tc>
          <w:tcPr>
            <w:tcW w:w="7920" w:type="dxa"/>
            <w:shd w:val="clear" w:color="auto" w:fill="FFFFFF"/>
          </w:tcPr>
          <w:p w14:paraId="3C6DEC70"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5.1.4.1.3 Newly occupied position</w:t>
            </w:r>
          </w:p>
        </w:tc>
        <w:tc>
          <w:tcPr>
            <w:tcW w:w="1170" w:type="dxa"/>
            <w:shd w:val="clear" w:color="auto" w:fill="FFFFFF"/>
          </w:tcPr>
          <w:p w14:paraId="60145250"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2</w:t>
            </w:r>
          </w:p>
        </w:tc>
      </w:tr>
      <w:tr w:rsidR="00C47419" w14:paraId="46F4AAC4" w14:textId="77777777" w:rsidTr="00D21A00">
        <w:tc>
          <w:tcPr>
            <w:tcW w:w="7920" w:type="dxa"/>
            <w:shd w:val="clear" w:color="auto" w:fill="FFFFFF"/>
          </w:tcPr>
          <w:p w14:paraId="428003B1"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5.1.4.1.4 Motivation based on faced challenges (e.g., market uncertainty)</w:t>
            </w:r>
          </w:p>
        </w:tc>
        <w:tc>
          <w:tcPr>
            <w:tcW w:w="1170" w:type="dxa"/>
            <w:shd w:val="clear" w:color="auto" w:fill="FFFFFF"/>
          </w:tcPr>
          <w:p w14:paraId="441A7B30"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2</w:t>
            </w:r>
          </w:p>
        </w:tc>
      </w:tr>
      <w:tr w:rsidR="00C47419" w14:paraId="1C4C7D04" w14:textId="77777777" w:rsidTr="00D21A00">
        <w:tc>
          <w:tcPr>
            <w:tcW w:w="7920" w:type="dxa"/>
            <w:shd w:val="clear" w:color="auto" w:fill="FFFFFF"/>
          </w:tcPr>
          <w:p w14:paraId="3348023D"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5.1.4.2 Intrinsic motivation influences knowledge application</w:t>
            </w:r>
          </w:p>
        </w:tc>
        <w:tc>
          <w:tcPr>
            <w:tcW w:w="1170" w:type="dxa"/>
            <w:shd w:val="clear" w:color="auto" w:fill="FFFFFF"/>
          </w:tcPr>
          <w:p w14:paraId="6C8A9A40"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0</w:t>
            </w:r>
          </w:p>
        </w:tc>
      </w:tr>
      <w:tr w:rsidR="00C47419" w14:paraId="3474F319" w14:textId="77777777" w:rsidTr="00D21A00">
        <w:tc>
          <w:tcPr>
            <w:tcW w:w="7920" w:type="dxa"/>
            <w:shd w:val="clear" w:color="auto" w:fill="FFFFFF"/>
          </w:tcPr>
          <w:p w14:paraId="3D64CE5B"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5.1.4.2.1 Passion of knowledge transfer for people and organization growth</w:t>
            </w:r>
          </w:p>
        </w:tc>
        <w:tc>
          <w:tcPr>
            <w:tcW w:w="1170" w:type="dxa"/>
            <w:shd w:val="clear" w:color="auto" w:fill="FFFFFF"/>
          </w:tcPr>
          <w:p w14:paraId="5F4D52F9"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10</w:t>
            </w:r>
          </w:p>
        </w:tc>
      </w:tr>
      <w:tr w:rsidR="00C47419" w14:paraId="71305DD6" w14:textId="77777777" w:rsidTr="00D21A00">
        <w:tc>
          <w:tcPr>
            <w:tcW w:w="7920" w:type="dxa"/>
            <w:shd w:val="clear" w:color="auto" w:fill="FFFFFF"/>
          </w:tcPr>
          <w:p w14:paraId="059EDB5B"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5.1.4.2.2 Success of knowledge application</w:t>
            </w:r>
          </w:p>
        </w:tc>
        <w:tc>
          <w:tcPr>
            <w:tcW w:w="1170" w:type="dxa"/>
            <w:shd w:val="clear" w:color="auto" w:fill="FFFFFF"/>
          </w:tcPr>
          <w:p w14:paraId="3A51DA4C"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4</w:t>
            </w:r>
          </w:p>
        </w:tc>
      </w:tr>
      <w:tr w:rsidR="00C47419" w14:paraId="1BEF8112" w14:textId="77777777" w:rsidTr="00D21A00">
        <w:tc>
          <w:tcPr>
            <w:tcW w:w="7920" w:type="dxa"/>
            <w:shd w:val="clear" w:color="auto" w:fill="FFFFFF"/>
          </w:tcPr>
          <w:p w14:paraId="678CDED7"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5.1.4.2.3 Being intentional with the knowledge application</w:t>
            </w:r>
          </w:p>
        </w:tc>
        <w:tc>
          <w:tcPr>
            <w:tcW w:w="1170" w:type="dxa"/>
            <w:shd w:val="clear" w:color="auto" w:fill="FFFFFF"/>
          </w:tcPr>
          <w:p w14:paraId="224DC0F0"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4</w:t>
            </w:r>
          </w:p>
        </w:tc>
      </w:tr>
      <w:tr w:rsidR="00C47419" w14:paraId="296ECD8D" w14:textId="77777777" w:rsidTr="00D21A00">
        <w:tc>
          <w:tcPr>
            <w:tcW w:w="7920" w:type="dxa"/>
            <w:shd w:val="clear" w:color="auto" w:fill="FFFFFF"/>
          </w:tcPr>
          <w:p w14:paraId="4E3746C3"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5.1.5 Communication skills</w:t>
            </w:r>
          </w:p>
        </w:tc>
        <w:tc>
          <w:tcPr>
            <w:tcW w:w="1170" w:type="dxa"/>
            <w:shd w:val="clear" w:color="auto" w:fill="FFFFFF"/>
          </w:tcPr>
          <w:p w14:paraId="39A27BA9"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w:t>
            </w:r>
          </w:p>
        </w:tc>
      </w:tr>
      <w:tr w:rsidR="00C47419" w14:paraId="106D0108" w14:textId="77777777" w:rsidTr="00D21A00">
        <w:tc>
          <w:tcPr>
            <w:tcW w:w="7920" w:type="dxa"/>
            <w:shd w:val="clear" w:color="auto" w:fill="FFFFFF"/>
          </w:tcPr>
          <w:p w14:paraId="1AD054D2"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5.2 Organizational-driven factors</w:t>
            </w:r>
          </w:p>
        </w:tc>
        <w:tc>
          <w:tcPr>
            <w:tcW w:w="1170" w:type="dxa"/>
            <w:shd w:val="clear" w:color="auto" w:fill="FFFFFF"/>
          </w:tcPr>
          <w:p w14:paraId="4552B16A"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0</w:t>
            </w:r>
          </w:p>
        </w:tc>
      </w:tr>
      <w:tr w:rsidR="00C47419" w14:paraId="49E02BD5" w14:textId="77777777" w:rsidTr="00D21A00">
        <w:tc>
          <w:tcPr>
            <w:tcW w:w="7920" w:type="dxa"/>
            <w:shd w:val="clear" w:color="auto" w:fill="FFFFFF"/>
          </w:tcPr>
          <w:p w14:paraId="40CD5B5C"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5.2.1 Shared understanding</w:t>
            </w:r>
          </w:p>
        </w:tc>
        <w:tc>
          <w:tcPr>
            <w:tcW w:w="1170" w:type="dxa"/>
            <w:shd w:val="clear" w:color="auto" w:fill="FFFFFF"/>
          </w:tcPr>
          <w:p w14:paraId="2136AEE4"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0</w:t>
            </w:r>
          </w:p>
        </w:tc>
      </w:tr>
      <w:tr w:rsidR="00C47419" w14:paraId="474EF0CB" w14:textId="77777777" w:rsidTr="00D21A00">
        <w:tc>
          <w:tcPr>
            <w:tcW w:w="7920" w:type="dxa"/>
            <w:shd w:val="clear" w:color="auto" w:fill="FFFFFF"/>
          </w:tcPr>
          <w:p w14:paraId="37FE5D66"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5.2.1.1 Fixed in an enhancing department that is not the core business</w:t>
            </w:r>
          </w:p>
        </w:tc>
        <w:tc>
          <w:tcPr>
            <w:tcW w:w="1170" w:type="dxa"/>
            <w:shd w:val="clear" w:color="auto" w:fill="FFFFFF"/>
          </w:tcPr>
          <w:p w14:paraId="3451F5C9"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3</w:t>
            </w:r>
          </w:p>
        </w:tc>
      </w:tr>
      <w:tr w:rsidR="00C47419" w14:paraId="1F2E145D" w14:textId="77777777" w:rsidTr="00D21A00">
        <w:tc>
          <w:tcPr>
            <w:tcW w:w="7920" w:type="dxa"/>
            <w:shd w:val="clear" w:color="auto" w:fill="FFFFFF"/>
          </w:tcPr>
          <w:p w14:paraId="3A786E3E"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5.2.1.2 Staff availing themselves to learn</w:t>
            </w:r>
          </w:p>
        </w:tc>
        <w:tc>
          <w:tcPr>
            <w:tcW w:w="1170" w:type="dxa"/>
            <w:shd w:val="clear" w:color="auto" w:fill="FFFFFF"/>
          </w:tcPr>
          <w:p w14:paraId="392A19D7"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3</w:t>
            </w:r>
          </w:p>
        </w:tc>
      </w:tr>
      <w:tr w:rsidR="00C47419" w14:paraId="40095C0A" w14:textId="77777777" w:rsidTr="00D21A00">
        <w:tc>
          <w:tcPr>
            <w:tcW w:w="7920" w:type="dxa"/>
            <w:shd w:val="clear" w:color="auto" w:fill="FFFFFF"/>
          </w:tcPr>
          <w:p w14:paraId="45D003A9"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5.2.1.3 Staff receptive to new knowledge, change</w:t>
            </w:r>
          </w:p>
        </w:tc>
        <w:tc>
          <w:tcPr>
            <w:tcW w:w="1170" w:type="dxa"/>
            <w:shd w:val="clear" w:color="auto" w:fill="FFFFFF"/>
          </w:tcPr>
          <w:p w14:paraId="582935FF"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9</w:t>
            </w:r>
          </w:p>
        </w:tc>
      </w:tr>
      <w:tr w:rsidR="00C47419" w14:paraId="0E994F94" w14:textId="77777777" w:rsidTr="00D21A00">
        <w:tc>
          <w:tcPr>
            <w:tcW w:w="7920" w:type="dxa"/>
            <w:shd w:val="clear" w:color="auto" w:fill="FFFFFF"/>
          </w:tcPr>
          <w:p w14:paraId="421CD4C2"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5.2.1.4 Staff level of comprehension</w:t>
            </w:r>
          </w:p>
        </w:tc>
        <w:tc>
          <w:tcPr>
            <w:tcW w:w="1170" w:type="dxa"/>
            <w:shd w:val="clear" w:color="auto" w:fill="FFFFFF"/>
          </w:tcPr>
          <w:p w14:paraId="671AEA3F"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5</w:t>
            </w:r>
          </w:p>
        </w:tc>
      </w:tr>
      <w:tr w:rsidR="00C47419" w14:paraId="55BEF2F0" w14:textId="77777777" w:rsidTr="00D21A00">
        <w:tc>
          <w:tcPr>
            <w:tcW w:w="7920" w:type="dxa"/>
            <w:shd w:val="clear" w:color="auto" w:fill="FFFFFF"/>
          </w:tcPr>
          <w:p w14:paraId="2A8E8854"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5.2.2 Innovative culture of a business organization</w:t>
            </w:r>
          </w:p>
        </w:tc>
        <w:tc>
          <w:tcPr>
            <w:tcW w:w="1170" w:type="dxa"/>
            <w:shd w:val="clear" w:color="auto" w:fill="FFFFFF"/>
          </w:tcPr>
          <w:p w14:paraId="3910D4C2"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0</w:t>
            </w:r>
          </w:p>
        </w:tc>
      </w:tr>
      <w:tr w:rsidR="00C47419" w14:paraId="00D92C48" w14:textId="77777777" w:rsidTr="00D21A00">
        <w:tc>
          <w:tcPr>
            <w:tcW w:w="7920" w:type="dxa"/>
            <w:shd w:val="clear" w:color="auto" w:fill="FFFFFF"/>
          </w:tcPr>
          <w:p w14:paraId="197AC093" w14:textId="77777777" w:rsidR="00D21A00" w:rsidRPr="00D21A00" w:rsidRDefault="0032646B" w:rsidP="00D21A00">
            <w:pPr>
              <w:spacing w:after="0" w:line="240" w:lineRule="auto"/>
              <w:rPr>
                <w:rFonts w:ascii="Times New Roman" w:eastAsia="DengXian" w:hAnsi="Times New Roman" w:cs="Times New Roman"/>
                <w:sz w:val="20"/>
                <w:szCs w:val="20"/>
                <w:lang w:val="en-US" w:eastAsia="de-DE"/>
              </w:rPr>
            </w:pPr>
            <w:r w:rsidRPr="00D21A00">
              <w:rPr>
                <w:rFonts w:ascii="Times New Roman" w:eastAsia="Arial" w:hAnsi="Times New Roman" w:cs="Times New Roman"/>
                <w:color w:val="000000"/>
                <w:sz w:val="20"/>
                <w:szCs w:val="20"/>
                <w:lang w:val="en-US" w:eastAsia="en-US"/>
              </w:rPr>
              <w:t xml:space="preserve">               5.2.2.1 Organization policies, mission, and vision</w:t>
            </w:r>
          </w:p>
        </w:tc>
        <w:tc>
          <w:tcPr>
            <w:tcW w:w="1170" w:type="dxa"/>
            <w:shd w:val="clear" w:color="auto" w:fill="FFFFFF"/>
          </w:tcPr>
          <w:p w14:paraId="153A83A6"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9</w:t>
            </w:r>
          </w:p>
        </w:tc>
      </w:tr>
      <w:tr w:rsidR="00C47419" w14:paraId="68A5A110" w14:textId="77777777" w:rsidTr="00D21A00">
        <w:tc>
          <w:tcPr>
            <w:tcW w:w="7920" w:type="dxa"/>
            <w:shd w:val="clear" w:color="auto" w:fill="FFFFFF"/>
          </w:tcPr>
          <w:p w14:paraId="268489BE"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5.2.2.2 Bureaucracy</w:t>
            </w:r>
          </w:p>
        </w:tc>
        <w:tc>
          <w:tcPr>
            <w:tcW w:w="1170" w:type="dxa"/>
            <w:shd w:val="clear" w:color="auto" w:fill="FFFFFF"/>
          </w:tcPr>
          <w:p w14:paraId="45A511B8"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w:t>
            </w:r>
          </w:p>
        </w:tc>
      </w:tr>
      <w:tr w:rsidR="00C47419" w14:paraId="6E709B0B" w14:textId="77777777" w:rsidTr="00D21A00">
        <w:tc>
          <w:tcPr>
            <w:tcW w:w="7920" w:type="dxa"/>
            <w:shd w:val="clear" w:color="auto" w:fill="FFFFFF"/>
          </w:tcPr>
          <w:p w14:paraId="3520C379"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5.2.2.3 (un)Availability of resources</w:t>
            </w:r>
          </w:p>
        </w:tc>
        <w:tc>
          <w:tcPr>
            <w:tcW w:w="1170" w:type="dxa"/>
            <w:shd w:val="clear" w:color="auto" w:fill="FFFFFF"/>
          </w:tcPr>
          <w:p w14:paraId="44F7B892"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3</w:t>
            </w:r>
          </w:p>
        </w:tc>
      </w:tr>
      <w:tr w:rsidR="00C47419" w14:paraId="7413E80A" w14:textId="77777777" w:rsidTr="00D21A00">
        <w:tc>
          <w:tcPr>
            <w:tcW w:w="7920" w:type="dxa"/>
            <w:shd w:val="clear" w:color="auto" w:fill="FFFFFF"/>
          </w:tcPr>
          <w:p w14:paraId="70F8E550"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5.2.2.4 Support of firm management</w:t>
            </w:r>
          </w:p>
        </w:tc>
        <w:tc>
          <w:tcPr>
            <w:tcW w:w="1170" w:type="dxa"/>
            <w:shd w:val="clear" w:color="auto" w:fill="FFFFFF"/>
          </w:tcPr>
          <w:p w14:paraId="178212B2"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12</w:t>
            </w:r>
          </w:p>
        </w:tc>
      </w:tr>
      <w:tr w:rsidR="00C47419" w14:paraId="78D5E85D" w14:textId="77777777" w:rsidTr="00D21A00">
        <w:tc>
          <w:tcPr>
            <w:tcW w:w="7920" w:type="dxa"/>
            <w:shd w:val="clear" w:color="auto" w:fill="FFFFFF"/>
          </w:tcPr>
          <w:p w14:paraId="3AB9BC5F"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5.2.2.5 Work flexibility</w:t>
            </w:r>
          </w:p>
        </w:tc>
        <w:tc>
          <w:tcPr>
            <w:tcW w:w="1170" w:type="dxa"/>
            <w:shd w:val="clear" w:color="auto" w:fill="FFFFFF"/>
          </w:tcPr>
          <w:p w14:paraId="027C625B"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7</w:t>
            </w:r>
          </w:p>
        </w:tc>
      </w:tr>
      <w:tr w:rsidR="00C47419" w14:paraId="1F254879" w14:textId="77777777" w:rsidTr="00D21A00">
        <w:tc>
          <w:tcPr>
            <w:tcW w:w="7920" w:type="dxa"/>
            <w:shd w:val="clear" w:color="auto" w:fill="FFFFFF"/>
          </w:tcPr>
          <w:p w14:paraId="4140378A"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 xml:space="preserve">               5.2.2.6 Favourable working environment</w:t>
            </w:r>
          </w:p>
        </w:tc>
        <w:tc>
          <w:tcPr>
            <w:tcW w:w="1170" w:type="dxa"/>
            <w:shd w:val="clear" w:color="auto" w:fill="FFFFFF"/>
          </w:tcPr>
          <w:p w14:paraId="579F8E5C" w14:textId="77777777" w:rsidR="00D21A00" w:rsidRPr="00D21A00" w:rsidRDefault="0032646B" w:rsidP="00D21A00">
            <w:pPr>
              <w:spacing w:after="0" w:line="240" w:lineRule="auto"/>
              <w:rPr>
                <w:rFonts w:ascii="Times New Roman" w:eastAsia="DengXian" w:hAnsi="Times New Roman" w:cs="Times New Roman"/>
                <w:sz w:val="20"/>
                <w:szCs w:val="20"/>
                <w:lang w:eastAsia="de-DE"/>
              </w:rPr>
            </w:pPr>
            <w:r w:rsidRPr="00D21A00">
              <w:rPr>
                <w:rFonts w:ascii="Times New Roman" w:eastAsia="Arial" w:hAnsi="Times New Roman" w:cs="Times New Roman"/>
                <w:color w:val="000000"/>
                <w:sz w:val="20"/>
                <w:szCs w:val="20"/>
                <w:lang w:val="en-US" w:eastAsia="en-US"/>
              </w:rPr>
              <w:t>7</w:t>
            </w:r>
          </w:p>
        </w:tc>
      </w:tr>
      <w:tr w:rsidR="00C47419" w14:paraId="7A604B11" w14:textId="77777777" w:rsidTr="00D21A00">
        <w:tc>
          <w:tcPr>
            <w:tcW w:w="7920" w:type="dxa"/>
            <w:shd w:val="clear" w:color="auto" w:fill="FFFFFF"/>
          </w:tcPr>
          <w:p w14:paraId="745A16C1" w14:textId="77777777" w:rsidR="00D21A00" w:rsidRPr="00D21A00" w:rsidRDefault="0032646B" w:rsidP="00D21A00">
            <w:pPr>
              <w:spacing w:after="0" w:line="240" w:lineRule="auto"/>
              <w:rPr>
                <w:rFonts w:ascii="Times New Roman" w:eastAsia="DengXian" w:hAnsi="Times New Roman" w:cs="Times New Roman"/>
                <w:b/>
                <w:bCs/>
                <w:sz w:val="20"/>
                <w:szCs w:val="20"/>
                <w:lang w:eastAsia="de-DE"/>
              </w:rPr>
            </w:pPr>
            <w:r w:rsidRPr="00D21A00">
              <w:rPr>
                <w:rFonts w:ascii="Times New Roman" w:eastAsia="DengXian" w:hAnsi="Times New Roman" w:cs="Times New Roman"/>
                <w:b/>
                <w:bCs/>
                <w:sz w:val="20"/>
                <w:szCs w:val="20"/>
                <w:lang w:eastAsia="de-DE"/>
              </w:rPr>
              <w:t>Total Segments</w:t>
            </w:r>
          </w:p>
        </w:tc>
        <w:tc>
          <w:tcPr>
            <w:tcW w:w="1170" w:type="dxa"/>
            <w:shd w:val="clear" w:color="auto" w:fill="FFFFFF"/>
          </w:tcPr>
          <w:p w14:paraId="3F27F149" w14:textId="77777777" w:rsidR="00D21A00" w:rsidRPr="00D21A00" w:rsidRDefault="0032646B" w:rsidP="00D21A00">
            <w:pPr>
              <w:spacing w:after="0" w:line="240" w:lineRule="auto"/>
              <w:rPr>
                <w:rFonts w:ascii="Times New Roman" w:eastAsia="DengXian" w:hAnsi="Times New Roman" w:cs="Times New Roman"/>
                <w:b/>
                <w:bCs/>
                <w:sz w:val="20"/>
                <w:szCs w:val="20"/>
                <w:lang w:eastAsia="de-DE"/>
              </w:rPr>
            </w:pPr>
            <w:r w:rsidRPr="00D21A00">
              <w:rPr>
                <w:rFonts w:ascii="Times New Roman" w:eastAsia="Arial" w:hAnsi="Times New Roman" w:cs="Times New Roman"/>
                <w:b/>
                <w:bCs/>
                <w:color w:val="000000"/>
                <w:sz w:val="20"/>
                <w:szCs w:val="20"/>
                <w:lang w:val="en-US" w:eastAsia="en-US"/>
              </w:rPr>
              <w:t>698</w:t>
            </w:r>
          </w:p>
        </w:tc>
      </w:tr>
    </w:tbl>
    <w:p w14:paraId="3E9DF1B9" w14:textId="77777777" w:rsidR="00D21A00" w:rsidRPr="00986F67" w:rsidRDefault="00D21A00" w:rsidP="00986F67">
      <w:pPr>
        <w:spacing w:line="240" w:lineRule="auto"/>
        <w:jc w:val="both"/>
        <w:rPr>
          <w:rFonts w:ascii="Times New Roman" w:eastAsia="Calibri" w:hAnsi="Times New Roman" w:cs="Times New Roman"/>
          <w:sz w:val="23"/>
          <w:szCs w:val="23"/>
          <w:lang w:val="en-US" w:eastAsia="en-US"/>
        </w:rPr>
      </w:pPr>
    </w:p>
    <w:p w14:paraId="4E3198F0" w14:textId="24CD0528" w:rsidR="00986F67" w:rsidRPr="00D75452" w:rsidRDefault="00986F67" w:rsidP="00986F67">
      <w:pPr>
        <w:rPr>
          <w:lang w:val="en-US"/>
        </w:rPr>
      </w:pPr>
    </w:p>
    <w:sectPr w:rsidR="00986F67" w:rsidRPr="00D75452" w:rsidSect="00986F67">
      <w:pgSz w:w="11906" w:h="16838"/>
      <w:pgMar w:top="1411" w:right="1411" w:bottom="1138" w:left="141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83A306" w14:textId="77777777" w:rsidR="001C08A3" w:rsidRDefault="001C08A3" w:rsidP="00E9134F">
      <w:pPr>
        <w:spacing w:after="0" w:line="240" w:lineRule="auto"/>
      </w:pPr>
      <w:r>
        <w:separator/>
      </w:r>
    </w:p>
  </w:endnote>
  <w:endnote w:type="continuationSeparator" w:id="0">
    <w:p w14:paraId="20277909" w14:textId="77777777" w:rsidR="001C08A3" w:rsidRDefault="001C08A3" w:rsidP="00E913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914A7E" w14:textId="77777777" w:rsidR="001C08A3" w:rsidRDefault="001C08A3" w:rsidP="00E9134F">
      <w:pPr>
        <w:spacing w:after="0" w:line="240" w:lineRule="auto"/>
      </w:pPr>
      <w:r>
        <w:separator/>
      </w:r>
    </w:p>
  </w:footnote>
  <w:footnote w:type="continuationSeparator" w:id="0">
    <w:p w14:paraId="766C9BD0" w14:textId="77777777" w:rsidR="001C08A3" w:rsidRDefault="001C08A3" w:rsidP="00E9134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303DBE"/>
    <w:multiLevelType w:val="hybridMultilevel"/>
    <w:tmpl w:val="0C5EDC36"/>
    <w:lvl w:ilvl="0" w:tplc="B61CC5C2">
      <w:start w:val="1"/>
      <w:numFmt w:val="upperLetter"/>
      <w:lvlText w:val="(%1)"/>
      <w:lvlJc w:val="left"/>
      <w:pPr>
        <w:ind w:left="720" w:hanging="360"/>
      </w:pPr>
      <w:rPr>
        <w:rFonts w:hint="default"/>
      </w:rPr>
    </w:lvl>
    <w:lvl w:ilvl="1" w:tplc="483E0390" w:tentative="1">
      <w:start w:val="1"/>
      <w:numFmt w:val="lowerLetter"/>
      <w:lvlText w:val="%2."/>
      <w:lvlJc w:val="left"/>
      <w:pPr>
        <w:ind w:left="1440" w:hanging="360"/>
      </w:pPr>
    </w:lvl>
    <w:lvl w:ilvl="2" w:tplc="2BB649B4" w:tentative="1">
      <w:start w:val="1"/>
      <w:numFmt w:val="lowerRoman"/>
      <w:lvlText w:val="%3."/>
      <w:lvlJc w:val="right"/>
      <w:pPr>
        <w:ind w:left="2160" w:hanging="180"/>
      </w:pPr>
    </w:lvl>
    <w:lvl w:ilvl="3" w:tplc="1298CD68" w:tentative="1">
      <w:start w:val="1"/>
      <w:numFmt w:val="decimal"/>
      <w:lvlText w:val="%4."/>
      <w:lvlJc w:val="left"/>
      <w:pPr>
        <w:ind w:left="2880" w:hanging="360"/>
      </w:pPr>
    </w:lvl>
    <w:lvl w:ilvl="4" w:tplc="C5307AC4" w:tentative="1">
      <w:start w:val="1"/>
      <w:numFmt w:val="lowerLetter"/>
      <w:lvlText w:val="%5."/>
      <w:lvlJc w:val="left"/>
      <w:pPr>
        <w:ind w:left="3600" w:hanging="360"/>
      </w:pPr>
    </w:lvl>
    <w:lvl w:ilvl="5" w:tplc="1A1CFF04" w:tentative="1">
      <w:start w:val="1"/>
      <w:numFmt w:val="lowerRoman"/>
      <w:lvlText w:val="%6."/>
      <w:lvlJc w:val="right"/>
      <w:pPr>
        <w:ind w:left="4320" w:hanging="180"/>
      </w:pPr>
    </w:lvl>
    <w:lvl w:ilvl="6" w:tplc="DD1629DE" w:tentative="1">
      <w:start w:val="1"/>
      <w:numFmt w:val="decimal"/>
      <w:lvlText w:val="%7."/>
      <w:lvlJc w:val="left"/>
      <w:pPr>
        <w:ind w:left="5040" w:hanging="360"/>
      </w:pPr>
    </w:lvl>
    <w:lvl w:ilvl="7" w:tplc="77742250" w:tentative="1">
      <w:start w:val="1"/>
      <w:numFmt w:val="lowerLetter"/>
      <w:lvlText w:val="%8."/>
      <w:lvlJc w:val="left"/>
      <w:pPr>
        <w:ind w:left="5760" w:hanging="360"/>
      </w:pPr>
    </w:lvl>
    <w:lvl w:ilvl="8" w:tplc="C020FE8A" w:tentative="1">
      <w:start w:val="1"/>
      <w:numFmt w:val="lowerRoman"/>
      <w:lvlText w:val="%9."/>
      <w:lvlJc w:val="right"/>
      <w:pPr>
        <w:ind w:left="6480" w:hanging="180"/>
      </w:pPr>
    </w:lvl>
  </w:abstractNum>
  <w:abstractNum w:abstractNumId="1" w15:restartNumberingAfterBreak="0">
    <w:nsid w:val="0EC36F55"/>
    <w:multiLevelType w:val="hybridMultilevel"/>
    <w:tmpl w:val="CEC4D172"/>
    <w:lvl w:ilvl="0" w:tplc="5F3A96FC">
      <w:start w:val="1"/>
      <w:numFmt w:val="lowerRoman"/>
      <w:lvlText w:val="%1."/>
      <w:lvlJc w:val="right"/>
      <w:pPr>
        <w:ind w:left="720" w:hanging="360"/>
      </w:pPr>
    </w:lvl>
    <w:lvl w:ilvl="1" w:tplc="B16C128A" w:tentative="1">
      <w:start w:val="1"/>
      <w:numFmt w:val="lowerLetter"/>
      <w:lvlText w:val="%2."/>
      <w:lvlJc w:val="left"/>
      <w:pPr>
        <w:ind w:left="1440" w:hanging="360"/>
      </w:pPr>
    </w:lvl>
    <w:lvl w:ilvl="2" w:tplc="9B5ED046" w:tentative="1">
      <w:start w:val="1"/>
      <w:numFmt w:val="lowerRoman"/>
      <w:lvlText w:val="%3."/>
      <w:lvlJc w:val="right"/>
      <w:pPr>
        <w:ind w:left="2160" w:hanging="180"/>
      </w:pPr>
    </w:lvl>
    <w:lvl w:ilvl="3" w:tplc="8DF21B3E" w:tentative="1">
      <w:start w:val="1"/>
      <w:numFmt w:val="decimal"/>
      <w:lvlText w:val="%4."/>
      <w:lvlJc w:val="left"/>
      <w:pPr>
        <w:ind w:left="2880" w:hanging="360"/>
      </w:pPr>
    </w:lvl>
    <w:lvl w:ilvl="4" w:tplc="78E2E074" w:tentative="1">
      <w:start w:val="1"/>
      <w:numFmt w:val="lowerLetter"/>
      <w:lvlText w:val="%5."/>
      <w:lvlJc w:val="left"/>
      <w:pPr>
        <w:ind w:left="3600" w:hanging="360"/>
      </w:pPr>
    </w:lvl>
    <w:lvl w:ilvl="5" w:tplc="718A2536" w:tentative="1">
      <w:start w:val="1"/>
      <w:numFmt w:val="lowerRoman"/>
      <w:lvlText w:val="%6."/>
      <w:lvlJc w:val="right"/>
      <w:pPr>
        <w:ind w:left="4320" w:hanging="180"/>
      </w:pPr>
    </w:lvl>
    <w:lvl w:ilvl="6" w:tplc="E63E8F42" w:tentative="1">
      <w:start w:val="1"/>
      <w:numFmt w:val="decimal"/>
      <w:lvlText w:val="%7."/>
      <w:lvlJc w:val="left"/>
      <w:pPr>
        <w:ind w:left="5040" w:hanging="360"/>
      </w:pPr>
    </w:lvl>
    <w:lvl w:ilvl="7" w:tplc="82BE4570" w:tentative="1">
      <w:start w:val="1"/>
      <w:numFmt w:val="lowerLetter"/>
      <w:lvlText w:val="%8."/>
      <w:lvlJc w:val="left"/>
      <w:pPr>
        <w:ind w:left="5760" w:hanging="360"/>
      </w:pPr>
    </w:lvl>
    <w:lvl w:ilvl="8" w:tplc="3B92DDC4" w:tentative="1">
      <w:start w:val="1"/>
      <w:numFmt w:val="lowerRoman"/>
      <w:lvlText w:val="%9."/>
      <w:lvlJc w:val="right"/>
      <w:pPr>
        <w:ind w:left="6480" w:hanging="180"/>
      </w:pPr>
    </w:lvl>
  </w:abstractNum>
  <w:abstractNum w:abstractNumId="2" w15:restartNumberingAfterBreak="0">
    <w:nsid w:val="117558B8"/>
    <w:multiLevelType w:val="hybridMultilevel"/>
    <w:tmpl w:val="CCD6D744"/>
    <w:lvl w:ilvl="0" w:tplc="875E9B3C">
      <w:start w:val="1"/>
      <w:numFmt w:val="lowerRoman"/>
      <w:lvlText w:val="%1."/>
      <w:lvlJc w:val="right"/>
      <w:pPr>
        <w:ind w:left="720" w:hanging="360"/>
      </w:pPr>
    </w:lvl>
    <w:lvl w:ilvl="1" w:tplc="D9B8EE60" w:tentative="1">
      <w:start w:val="1"/>
      <w:numFmt w:val="lowerLetter"/>
      <w:lvlText w:val="%2."/>
      <w:lvlJc w:val="left"/>
      <w:pPr>
        <w:ind w:left="1440" w:hanging="360"/>
      </w:pPr>
    </w:lvl>
    <w:lvl w:ilvl="2" w:tplc="7DA46C5C" w:tentative="1">
      <w:start w:val="1"/>
      <w:numFmt w:val="lowerRoman"/>
      <w:lvlText w:val="%3."/>
      <w:lvlJc w:val="right"/>
      <w:pPr>
        <w:ind w:left="2160" w:hanging="180"/>
      </w:pPr>
    </w:lvl>
    <w:lvl w:ilvl="3" w:tplc="7C1CB846" w:tentative="1">
      <w:start w:val="1"/>
      <w:numFmt w:val="decimal"/>
      <w:lvlText w:val="%4."/>
      <w:lvlJc w:val="left"/>
      <w:pPr>
        <w:ind w:left="2880" w:hanging="360"/>
      </w:pPr>
    </w:lvl>
    <w:lvl w:ilvl="4" w:tplc="0A7C7C02" w:tentative="1">
      <w:start w:val="1"/>
      <w:numFmt w:val="lowerLetter"/>
      <w:lvlText w:val="%5."/>
      <w:lvlJc w:val="left"/>
      <w:pPr>
        <w:ind w:left="3600" w:hanging="360"/>
      </w:pPr>
    </w:lvl>
    <w:lvl w:ilvl="5" w:tplc="D9FAE7E2" w:tentative="1">
      <w:start w:val="1"/>
      <w:numFmt w:val="lowerRoman"/>
      <w:lvlText w:val="%6."/>
      <w:lvlJc w:val="right"/>
      <w:pPr>
        <w:ind w:left="4320" w:hanging="180"/>
      </w:pPr>
    </w:lvl>
    <w:lvl w:ilvl="6" w:tplc="8CC0482A" w:tentative="1">
      <w:start w:val="1"/>
      <w:numFmt w:val="decimal"/>
      <w:lvlText w:val="%7."/>
      <w:lvlJc w:val="left"/>
      <w:pPr>
        <w:ind w:left="5040" w:hanging="360"/>
      </w:pPr>
    </w:lvl>
    <w:lvl w:ilvl="7" w:tplc="F656C1F2" w:tentative="1">
      <w:start w:val="1"/>
      <w:numFmt w:val="lowerLetter"/>
      <w:lvlText w:val="%8."/>
      <w:lvlJc w:val="left"/>
      <w:pPr>
        <w:ind w:left="5760" w:hanging="360"/>
      </w:pPr>
    </w:lvl>
    <w:lvl w:ilvl="8" w:tplc="FCDE7D16" w:tentative="1">
      <w:start w:val="1"/>
      <w:numFmt w:val="lowerRoman"/>
      <w:lvlText w:val="%9."/>
      <w:lvlJc w:val="right"/>
      <w:pPr>
        <w:ind w:left="6480" w:hanging="180"/>
      </w:pPr>
    </w:lvl>
  </w:abstractNum>
  <w:abstractNum w:abstractNumId="3" w15:restartNumberingAfterBreak="0">
    <w:nsid w:val="13CC2528"/>
    <w:multiLevelType w:val="hybridMultilevel"/>
    <w:tmpl w:val="4064A17E"/>
    <w:lvl w:ilvl="0" w:tplc="4BBA705E">
      <w:start w:val="1"/>
      <w:numFmt w:val="lowerRoman"/>
      <w:lvlText w:val="%1."/>
      <w:lvlJc w:val="right"/>
      <w:pPr>
        <w:ind w:left="720" w:hanging="360"/>
      </w:pPr>
    </w:lvl>
    <w:lvl w:ilvl="1" w:tplc="507E4994" w:tentative="1">
      <w:start w:val="1"/>
      <w:numFmt w:val="lowerLetter"/>
      <w:lvlText w:val="%2."/>
      <w:lvlJc w:val="left"/>
      <w:pPr>
        <w:ind w:left="1440" w:hanging="360"/>
      </w:pPr>
    </w:lvl>
    <w:lvl w:ilvl="2" w:tplc="318670BC" w:tentative="1">
      <w:start w:val="1"/>
      <w:numFmt w:val="lowerRoman"/>
      <w:lvlText w:val="%3."/>
      <w:lvlJc w:val="right"/>
      <w:pPr>
        <w:ind w:left="2160" w:hanging="180"/>
      </w:pPr>
    </w:lvl>
    <w:lvl w:ilvl="3" w:tplc="67303DC4" w:tentative="1">
      <w:start w:val="1"/>
      <w:numFmt w:val="decimal"/>
      <w:lvlText w:val="%4."/>
      <w:lvlJc w:val="left"/>
      <w:pPr>
        <w:ind w:left="2880" w:hanging="360"/>
      </w:pPr>
    </w:lvl>
    <w:lvl w:ilvl="4" w:tplc="08FE433E" w:tentative="1">
      <w:start w:val="1"/>
      <w:numFmt w:val="lowerLetter"/>
      <w:lvlText w:val="%5."/>
      <w:lvlJc w:val="left"/>
      <w:pPr>
        <w:ind w:left="3600" w:hanging="360"/>
      </w:pPr>
    </w:lvl>
    <w:lvl w:ilvl="5" w:tplc="F4A27D24" w:tentative="1">
      <w:start w:val="1"/>
      <w:numFmt w:val="lowerRoman"/>
      <w:lvlText w:val="%6."/>
      <w:lvlJc w:val="right"/>
      <w:pPr>
        <w:ind w:left="4320" w:hanging="180"/>
      </w:pPr>
    </w:lvl>
    <w:lvl w:ilvl="6" w:tplc="70FE2040" w:tentative="1">
      <w:start w:val="1"/>
      <w:numFmt w:val="decimal"/>
      <w:lvlText w:val="%7."/>
      <w:lvlJc w:val="left"/>
      <w:pPr>
        <w:ind w:left="5040" w:hanging="360"/>
      </w:pPr>
    </w:lvl>
    <w:lvl w:ilvl="7" w:tplc="BAAE3490" w:tentative="1">
      <w:start w:val="1"/>
      <w:numFmt w:val="lowerLetter"/>
      <w:lvlText w:val="%8."/>
      <w:lvlJc w:val="left"/>
      <w:pPr>
        <w:ind w:left="5760" w:hanging="360"/>
      </w:pPr>
    </w:lvl>
    <w:lvl w:ilvl="8" w:tplc="D1320F58" w:tentative="1">
      <w:start w:val="1"/>
      <w:numFmt w:val="lowerRoman"/>
      <w:lvlText w:val="%9."/>
      <w:lvlJc w:val="right"/>
      <w:pPr>
        <w:ind w:left="6480" w:hanging="180"/>
      </w:pPr>
    </w:lvl>
  </w:abstractNum>
  <w:abstractNum w:abstractNumId="4" w15:restartNumberingAfterBreak="0">
    <w:nsid w:val="1B0D67DC"/>
    <w:multiLevelType w:val="hybridMultilevel"/>
    <w:tmpl w:val="E7F8CD04"/>
    <w:lvl w:ilvl="0" w:tplc="52865BD6">
      <w:start w:val="1"/>
      <w:numFmt w:val="decimal"/>
      <w:lvlText w:val="%1."/>
      <w:lvlJc w:val="left"/>
      <w:pPr>
        <w:ind w:left="720" w:hanging="360"/>
      </w:pPr>
    </w:lvl>
    <w:lvl w:ilvl="1" w:tplc="76225AFC" w:tentative="1">
      <w:start w:val="1"/>
      <w:numFmt w:val="lowerLetter"/>
      <w:lvlText w:val="%2."/>
      <w:lvlJc w:val="left"/>
      <w:pPr>
        <w:ind w:left="1440" w:hanging="360"/>
      </w:pPr>
    </w:lvl>
    <w:lvl w:ilvl="2" w:tplc="E1B6BEF8" w:tentative="1">
      <w:start w:val="1"/>
      <w:numFmt w:val="lowerRoman"/>
      <w:lvlText w:val="%3."/>
      <w:lvlJc w:val="right"/>
      <w:pPr>
        <w:ind w:left="2160" w:hanging="180"/>
      </w:pPr>
    </w:lvl>
    <w:lvl w:ilvl="3" w:tplc="C3820308" w:tentative="1">
      <w:start w:val="1"/>
      <w:numFmt w:val="decimal"/>
      <w:lvlText w:val="%4."/>
      <w:lvlJc w:val="left"/>
      <w:pPr>
        <w:ind w:left="2880" w:hanging="360"/>
      </w:pPr>
    </w:lvl>
    <w:lvl w:ilvl="4" w:tplc="AB508E18" w:tentative="1">
      <w:start w:val="1"/>
      <w:numFmt w:val="lowerLetter"/>
      <w:lvlText w:val="%5."/>
      <w:lvlJc w:val="left"/>
      <w:pPr>
        <w:ind w:left="3600" w:hanging="360"/>
      </w:pPr>
    </w:lvl>
    <w:lvl w:ilvl="5" w:tplc="A3EC3E24" w:tentative="1">
      <w:start w:val="1"/>
      <w:numFmt w:val="lowerRoman"/>
      <w:lvlText w:val="%6."/>
      <w:lvlJc w:val="right"/>
      <w:pPr>
        <w:ind w:left="4320" w:hanging="180"/>
      </w:pPr>
    </w:lvl>
    <w:lvl w:ilvl="6" w:tplc="49D29208" w:tentative="1">
      <w:start w:val="1"/>
      <w:numFmt w:val="decimal"/>
      <w:lvlText w:val="%7."/>
      <w:lvlJc w:val="left"/>
      <w:pPr>
        <w:ind w:left="5040" w:hanging="360"/>
      </w:pPr>
    </w:lvl>
    <w:lvl w:ilvl="7" w:tplc="BE4629B8" w:tentative="1">
      <w:start w:val="1"/>
      <w:numFmt w:val="lowerLetter"/>
      <w:lvlText w:val="%8."/>
      <w:lvlJc w:val="left"/>
      <w:pPr>
        <w:ind w:left="5760" w:hanging="360"/>
      </w:pPr>
    </w:lvl>
    <w:lvl w:ilvl="8" w:tplc="E594E6D6" w:tentative="1">
      <w:start w:val="1"/>
      <w:numFmt w:val="lowerRoman"/>
      <w:lvlText w:val="%9."/>
      <w:lvlJc w:val="right"/>
      <w:pPr>
        <w:ind w:left="6480" w:hanging="180"/>
      </w:pPr>
    </w:lvl>
  </w:abstractNum>
  <w:abstractNum w:abstractNumId="5" w15:restartNumberingAfterBreak="0">
    <w:nsid w:val="28767289"/>
    <w:multiLevelType w:val="hybridMultilevel"/>
    <w:tmpl w:val="9842CB2C"/>
    <w:lvl w:ilvl="0" w:tplc="7C08B7D8">
      <w:start w:val="1"/>
      <w:numFmt w:val="lowerRoman"/>
      <w:lvlText w:val="%1."/>
      <w:lvlJc w:val="right"/>
      <w:pPr>
        <w:ind w:left="720" w:hanging="360"/>
      </w:pPr>
    </w:lvl>
    <w:lvl w:ilvl="1" w:tplc="6C989006" w:tentative="1">
      <w:start w:val="1"/>
      <w:numFmt w:val="lowerLetter"/>
      <w:lvlText w:val="%2."/>
      <w:lvlJc w:val="left"/>
      <w:pPr>
        <w:ind w:left="1440" w:hanging="360"/>
      </w:pPr>
    </w:lvl>
    <w:lvl w:ilvl="2" w:tplc="D4B2538A" w:tentative="1">
      <w:start w:val="1"/>
      <w:numFmt w:val="lowerRoman"/>
      <w:lvlText w:val="%3."/>
      <w:lvlJc w:val="right"/>
      <w:pPr>
        <w:ind w:left="2160" w:hanging="180"/>
      </w:pPr>
    </w:lvl>
    <w:lvl w:ilvl="3" w:tplc="60A875A4" w:tentative="1">
      <w:start w:val="1"/>
      <w:numFmt w:val="decimal"/>
      <w:lvlText w:val="%4."/>
      <w:lvlJc w:val="left"/>
      <w:pPr>
        <w:ind w:left="2880" w:hanging="360"/>
      </w:pPr>
    </w:lvl>
    <w:lvl w:ilvl="4" w:tplc="9CACF220" w:tentative="1">
      <w:start w:val="1"/>
      <w:numFmt w:val="lowerLetter"/>
      <w:lvlText w:val="%5."/>
      <w:lvlJc w:val="left"/>
      <w:pPr>
        <w:ind w:left="3600" w:hanging="360"/>
      </w:pPr>
    </w:lvl>
    <w:lvl w:ilvl="5" w:tplc="396AF96E" w:tentative="1">
      <w:start w:val="1"/>
      <w:numFmt w:val="lowerRoman"/>
      <w:lvlText w:val="%6."/>
      <w:lvlJc w:val="right"/>
      <w:pPr>
        <w:ind w:left="4320" w:hanging="180"/>
      </w:pPr>
    </w:lvl>
    <w:lvl w:ilvl="6" w:tplc="96B2AD02" w:tentative="1">
      <w:start w:val="1"/>
      <w:numFmt w:val="decimal"/>
      <w:lvlText w:val="%7."/>
      <w:lvlJc w:val="left"/>
      <w:pPr>
        <w:ind w:left="5040" w:hanging="360"/>
      </w:pPr>
    </w:lvl>
    <w:lvl w:ilvl="7" w:tplc="9760B032" w:tentative="1">
      <w:start w:val="1"/>
      <w:numFmt w:val="lowerLetter"/>
      <w:lvlText w:val="%8."/>
      <w:lvlJc w:val="left"/>
      <w:pPr>
        <w:ind w:left="5760" w:hanging="360"/>
      </w:pPr>
    </w:lvl>
    <w:lvl w:ilvl="8" w:tplc="E53A85D6" w:tentative="1">
      <w:start w:val="1"/>
      <w:numFmt w:val="lowerRoman"/>
      <w:lvlText w:val="%9."/>
      <w:lvlJc w:val="right"/>
      <w:pPr>
        <w:ind w:left="6480" w:hanging="180"/>
      </w:pPr>
    </w:lvl>
  </w:abstractNum>
  <w:abstractNum w:abstractNumId="6" w15:restartNumberingAfterBreak="0">
    <w:nsid w:val="2ECF7906"/>
    <w:multiLevelType w:val="hybridMultilevel"/>
    <w:tmpl w:val="43D245A0"/>
    <w:lvl w:ilvl="0" w:tplc="10B8C456">
      <w:start w:val="1"/>
      <w:numFmt w:val="lowerRoman"/>
      <w:lvlText w:val="%1."/>
      <w:lvlJc w:val="right"/>
      <w:pPr>
        <w:ind w:left="720" w:hanging="360"/>
      </w:pPr>
    </w:lvl>
    <w:lvl w:ilvl="1" w:tplc="A6F48FFC" w:tentative="1">
      <w:start w:val="1"/>
      <w:numFmt w:val="lowerLetter"/>
      <w:lvlText w:val="%2."/>
      <w:lvlJc w:val="left"/>
      <w:pPr>
        <w:ind w:left="1440" w:hanging="360"/>
      </w:pPr>
    </w:lvl>
    <w:lvl w:ilvl="2" w:tplc="252C7032" w:tentative="1">
      <w:start w:val="1"/>
      <w:numFmt w:val="lowerRoman"/>
      <w:lvlText w:val="%3."/>
      <w:lvlJc w:val="right"/>
      <w:pPr>
        <w:ind w:left="2160" w:hanging="180"/>
      </w:pPr>
    </w:lvl>
    <w:lvl w:ilvl="3" w:tplc="ABC2B60E" w:tentative="1">
      <w:start w:val="1"/>
      <w:numFmt w:val="decimal"/>
      <w:lvlText w:val="%4."/>
      <w:lvlJc w:val="left"/>
      <w:pPr>
        <w:ind w:left="2880" w:hanging="360"/>
      </w:pPr>
    </w:lvl>
    <w:lvl w:ilvl="4" w:tplc="BAFE543C" w:tentative="1">
      <w:start w:val="1"/>
      <w:numFmt w:val="lowerLetter"/>
      <w:lvlText w:val="%5."/>
      <w:lvlJc w:val="left"/>
      <w:pPr>
        <w:ind w:left="3600" w:hanging="360"/>
      </w:pPr>
    </w:lvl>
    <w:lvl w:ilvl="5" w:tplc="0F4A0098" w:tentative="1">
      <w:start w:val="1"/>
      <w:numFmt w:val="lowerRoman"/>
      <w:lvlText w:val="%6."/>
      <w:lvlJc w:val="right"/>
      <w:pPr>
        <w:ind w:left="4320" w:hanging="180"/>
      </w:pPr>
    </w:lvl>
    <w:lvl w:ilvl="6" w:tplc="1DFCBDDA" w:tentative="1">
      <w:start w:val="1"/>
      <w:numFmt w:val="decimal"/>
      <w:lvlText w:val="%7."/>
      <w:lvlJc w:val="left"/>
      <w:pPr>
        <w:ind w:left="5040" w:hanging="360"/>
      </w:pPr>
    </w:lvl>
    <w:lvl w:ilvl="7" w:tplc="CEECC2A4" w:tentative="1">
      <w:start w:val="1"/>
      <w:numFmt w:val="lowerLetter"/>
      <w:lvlText w:val="%8."/>
      <w:lvlJc w:val="left"/>
      <w:pPr>
        <w:ind w:left="5760" w:hanging="360"/>
      </w:pPr>
    </w:lvl>
    <w:lvl w:ilvl="8" w:tplc="B706DABC" w:tentative="1">
      <w:start w:val="1"/>
      <w:numFmt w:val="lowerRoman"/>
      <w:lvlText w:val="%9."/>
      <w:lvlJc w:val="right"/>
      <w:pPr>
        <w:ind w:left="6480" w:hanging="180"/>
      </w:pPr>
    </w:lvl>
  </w:abstractNum>
  <w:abstractNum w:abstractNumId="7" w15:restartNumberingAfterBreak="0">
    <w:nsid w:val="35E97357"/>
    <w:multiLevelType w:val="hybridMultilevel"/>
    <w:tmpl w:val="6338D990"/>
    <w:lvl w:ilvl="0" w:tplc="2C7CF878">
      <w:start w:val="1"/>
      <w:numFmt w:val="lowerRoman"/>
      <w:lvlText w:val="%1."/>
      <w:lvlJc w:val="right"/>
      <w:pPr>
        <w:ind w:left="720" w:hanging="360"/>
      </w:pPr>
    </w:lvl>
    <w:lvl w:ilvl="1" w:tplc="BEA2EE42" w:tentative="1">
      <w:start w:val="1"/>
      <w:numFmt w:val="lowerLetter"/>
      <w:lvlText w:val="%2."/>
      <w:lvlJc w:val="left"/>
      <w:pPr>
        <w:ind w:left="1440" w:hanging="360"/>
      </w:pPr>
    </w:lvl>
    <w:lvl w:ilvl="2" w:tplc="F0127174" w:tentative="1">
      <w:start w:val="1"/>
      <w:numFmt w:val="lowerRoman"/>
      <w:lvlText w:val="%3."/>
      <w:lvlJc w:val="right"/>
      <w:pPr>
        <w:ind w:left="2160" w:hanging="180"/>
      </w:pPr>
    </w:lvl>
    <w:lvl w:ilvl="3" w:tplc="00308A40" w:tentative="1">
      <w:start w:val="1"/>
      <w:numFmt w:val="decimal"/>
      <w:lvlText w:val="%4."/>
      <w:lvlJc w:val="left"/>
      <w:pPr>
        <w:ind w:left="2880" w:hanging="360"/>
      </w:pPr>
    </w:lvl>
    <w:lvl w:ilvl="4" w:tplc="3DA40FCC" w:tentative="1">
      <w:start w:val="1"/>
      <w:numFmt w:val="lowerLetter"/>
      <w:lvlText w:val="%5."/>
      <w:lvlJc w:val="left"/>
      <w:pPr>
        <w:ind w:left="3600" w:hanging="360"/>
      </w:pPr>
    </w:lvl>
    <w:lvl w:ilvl="5" w:tplc="3FF8841C" w:tentative="1">
      <w:start w:val="1"/>
      <w:numFmt w:val="lowerRoman"/>
      <w:lvlText w:val="%6."/>
      <w:lvlJc w:val="right"/>
      <w:pPr>
        <w:ind w:left="4320" w:hanging="180"/>
      </w:pPr>
    </w:lvl>
    <w:lvl w:ilvl="6" w:tplc="BDCE0A8E" w:tentative="1">
      <w:start w:val="1"/>
      <w:numFmt w:val="decimal"/>
      <w:lvlText w:val="%7."/>
      <w:lvlJc w:val="left"/>
      <w:pPr>
        <w:ind w:left="5040" w:hanging="360"/>
      </w:pPr>
    </w:lvl>
    <w:lvl w:ilvl="7" w:tplc="4AF03030" w:tentative="1">
      <w:start w:val="1"/>
      <w:numFmt w:val="lowerLetter"/>
      <w:lvlText w:val="%8."/>
      <w:lvlJc w:val="left"/>
      <w:pPr>
        <w:ind w:left="5760" w:hanging="360"/>
      </w:pPr>
    </w:lvl>
    <w:lvl w:ilvl="8" w:tplc="FEDC089E" w:tentative="1">
      <w:start w:val="1"/>
      <w:numFmt w:val="lowerRoman"/>
      <w:lvlText w:val="%9."/>
      <w:lvlJc w:val="right"/>
      <w:pPr>
        <w:ind w:left="6480" w:hanging="180"/>
      </w:pPr>
    </w:lvl>
  </w:abstractNum>
  <w:abstractNum w:abstractNumId="8" w15:restartNumberingAfterBreak="0">
    <w:nsid w:val="405E2592"/>
    <w:multiLevelType w:val="hybridMultilevel"/>
    <w:tmpl w:val="25AC9396"/>
    <w:lvl w:ilvl="0" w:tplc="DACEB3A2">
      <w:start w:val="1"/>
      <w:numFmt w:val="lowerRoman"/>
      <w:lvlText w:val="%1."/>
      <w:lvlJc w:val="right"/>
      <w:pPr>
        <w:ind w:left="720" w:hanging="360"/>
      </w:pPr>
    </w:lvl>
    <w:lvl w:ilvl="1" w:tplc="E69234BC" w:tentative="1">
      <w:start w:val="1"/>
      <w:numFmt w:val="lowerLetter"/>
      <w:lvlText w:val="%2."/>
      <w:lvlJc w:val="left"/>
      <w:pPr>
        <w:ind w:left="1440" w:hanging="360"/>
      </w:pPr>
    </w:lvl>
    <w:lvl w:ilvl="2" w:tplc="8AF66774" w:tentative="1">
      <w:start w:val="1"/>
      <w:numFmt w:val="lowerRoman"/>
      <w:lvlText w:val="%3."/>
      <w:lvlJc w:val="right"/>
      <w:pPr>
        <w:ind w:left="2160" w:hanging="180"/>
      </w:pPr>
    </w:lvl>
    <w:lvl w:ilvl="3" w:tplc="35600F10" w:tentative="1">
      <w:start w:val="1"/>
      <w:numFmt w:val="decimal"/>
      <w:lvlText w:val="%4."/>
      <w:lvlJc w:val="left"/>
      <w:pPr>
        <w:ind w:left="2880" w:hanging="360"/>
      </w:pPr>
    </w:lvl>
    <w:lvl w:ilvl="4" w:tplc="584E140A" w:tentative="1">
      <w:start w:val="1"/>
      <w:numFmt w:val="lowerLetter"/>
      <w:lvlText w:val="%5."/>
      <w:lvlJc w:val="left"/>
      <w:pPr>
        <w:ind w:left="3600" w:hanging="360"/>
      </w:pPr>
    </w:lvl>
    <w:lvl w:ilvl="5" w:tplc="18F6F066" w:tentative="1">
      <w:start w:val="1"/>
      <w:numFmt w:val="lowerRoman"/>
      <w:lvlText w:val="%6."/>
      <w:lvlJc w:val="right"/>
      <w:pPr>
        <w:ind w:left="4320" w:hanging="180"/>
      </w:pPr>
    </w:lvl>
    <w:lvl w:ilvl="6" w:tplc="33C8C6FA" w:tentative="1">
      <w:start w:val="1"/>
      <w:numFmt w:val="decimal"/>
      <w:lvlText w:val="%7."/>
      <w:lvlJc w:val="left"/>
      <w:pPr>
        <w:ind w:left="5040" w:hanging="360"/>
      </w:pPr>
    </w:lvl>
    <w:lvl w:ilvl="7" w:tplc="F9387AAE" w:tentative="1">
      <w:start w:val="1"/>
      <w:numFmt w:val="lowerLetter"/>
      <w:lvlText w:val="%8."/>
      <w:lvlJc w:val="left"/>
      <w:pPr>
        <w:ind w:left="5760" w:hanging="360"/>
      </w:pPr>
    </w:lvl>
    <w:lvl w:ilvl="8" w:tplc="ECC85F44" w:tentative="1">
      <w:start w:val="1"/>
      <w:numFmt w:val="lowerRoman"/>
      <w:lvlText w:val="%9."/>
      <w:lvlJc w:val="right"/>
      <w:pPr>
        <w:ind w:left="6480" w:hanging="180"/>
      </w:pPr>
    </w:lvl>
  </w:abstractNum>
  <w:abstractNum w:abstractNumId="9" w15:restartNumberingAfterBreak="0">
    <w:nsid w:val="52374B2B"/>
    <w:multiLevelType w:val="hybridMultilevel"/>
    <w:tmpl w:val="CAC438D6"/>
    <w:lvl w:ilvl="0" w:tplc="CC323890">
      <w:start w:val="1"/>
      <w:numFmt w:val="lowerRoman"/>
      <w:lvlText w:val="%1."/>
      <w:lvlJc w:val="right"/>
      <w:pPr>
        <w:ind w:left="720" w:hanging="360"/>
      </w:pPr>
    </w:lvl>
    <w:lvl w:ilvl="1" w:tplc="7038A682" w:tentative="1">
      <w:start w:val="1"/>
      <w:numFmt w:val="lowerLetter"/>
      <w:lvlText w:val="%2."/>
      <w:lvlJc w:val="left"/>
      <w:pPr>
        <w:ind w:left="1440" w:hanging="360"/>
      </w:pPr>
    </w:lvl>
    <w:lvl w:ilvl="2" w:tplc="40E05E82" w:tentative="1">
      <w:start w:val="1"/>
      <w:numFmt w:val="lowerRoman"/>
      <w:lvlText w:val="%3."/>
      <w:lvlJc w:val="right"/>
      <w:pPr>
        <w:ind w:left="2160" w:hanging="180"/>
      </w:pPr>
    </w:lvl>
    <w:lvl w:ilvl="3" w:tplc="15083148" w:tentative="1">
      <w:start w:val="1"/>
      <w:numFmt w:val="decimal"/>
      <w:lvlText w:val="%4."/>
      <w:lvlJc w:val="left"/>
      <w:pPr>
        <w:ind w:left="2880" w:hanging="360"/>
      </w:pPr>
    </w:lvl>
    <w:lvl w:ilvl="4" w:tplc="0C0A24B0" w:tentative="1">
      <w:start w:val="1"/>
      <w:numFmt w:val="lowerLetter"/>
      <w:lvlText w:val="%5."/>
      <w:lvlJc w:val="left"/>
      <w:pPr>
        <w:ind w:left="3600" w:hanging="360"/>
      </w:pPr>
    </w:lvl>
    <w:lvl w:ilvl="5" w:tplc="EA543094" w:tentative="1">
      <w:start w:val="1"/>
      <w:numFmt w:val="lowerRoman"/>
      <w:lvlText w:val="%6."/>
      <w:lvlJc w:val="right"/>
      <w:pPr>
        <w:ind w:left="4320" w:hanging="180"/>
      </w:pPr>
    </w:lvl>
    <w:lvl w:ilvl="6" w:tplc="0916DD06" w:tentative="1">
      <w:start w:val="1"/>
      <w:numFmt w:val="decimal"/>
      <w:lvlText w:val="%7."/>
      <w:lvlJc w:val="left"/>
      <w:pPr>
        <w:ind w:left="5040" w:hanging="360"/>
      </w:pPr>
    </w:lvl>
    <w:lvl w:ilvl="7" w:tplc="E30AA2DE" w:tentative="1">
      <w:start w:val="1"/>
      <w:numFmt w:val="lowerLetter"/>
      <w:lvlText w:val="%8."/>
      <w:lvlJc w:val="left"/>
      <w:pPr>
        <w:ind w:left="5760" w:hanging="360"/>
      </w:pPr>
    </w:lvl>
    <w:lvl w:ilvl="8" w:tplc="BD0264CC" w:tentative="1">
      <w:start w:val="1"/>
      <w:numFmt w:val="lowerRoman"/>
      <w:lvlText w:val="%9."/>
      <w:lvlJc w:val="right"/>
      <w:pPr>
        <w:ind w:left="6480" w:hanging="180"/>
      </w:pPr>
    </w:lvl>
  </w:abstractNum>
  <w:abstractNum w:abstractNumId="10" w15:restartNumberingAfterBreak="0">
    <w:nsid w:val="545746BB"/>
    <w:multiLevelType w:val="hybridMultilevel"/>
    <w:tmpl w:val="48766A7C"/>
    <w:lvl w:ilvl="0" w:tplc="BF9C6688">
      <w:start w:val="1"/>
      <w:numFmt w:val="lowerLetter"/>
      <w:lvlText w:val="%1."/>
      <w:lvlJc w:val="left"/>
      <w:pPr>
        <w:ind w:left="720" w:hanging="360"/>
      </w:pPr>
    </w:lvl>
    <w:lvl w:ilvl="1" w:tplc="078E3E7E" w:tentative="1">
      <w:start w:val="1"/>
      <w:numFmt w:val="lowerLetter"/>
      <w:lvlText w:val="%2."/>
      <w:lvlJc w:val="left"/>
      <w:pPr>
        <w:ind w:left="1440" w:hanging="360"/>
      </w:pPr>
    </w:lvl>
    <w:lvl w:ilvl="2" w:tplc="F6F488CA" w:tentative="1">
      <w:start w:val="1"/>
      <w:numFmt w:val="lowerRoman"/>
      <w:lvlText w:val="%3."/>
      <w:lvlJc w:val="right"/>
      <w:pPr>
        <w:ind w:left="2160" w:hanging="180"/>
      </w:pPr>
    </w:lvl>
    <w:lvl w:ilvl="3" w:tplc="48427202" w:tentative="1">
      <w:start w:val="1"/>
      <w:numFmt w:val="decimal"/>
      <w:lvlText w:val="%4."/>
      <w:lvlJc w:val="left"/>
      <w:pPr>
        <w:ind w:left="2880" w:hanging="360"/>
      </w:pPr>
    </w:lvl>
    <w:lvl w:ilvl="4" w:tplc="59D600E8" w:tentative="1">
      <w:start w:val="1"/>
      <w:numFmt w:val="lowerLetter"/>
      <w:lvlText w:val="%5."/>
      <w:lvlJc w:val="left"/>
      <w:pPr>
        <w:ind w:left="3600" w:hanging="360"/>
      </w:pPr>
    </w:lvl>
    <w:lvl w:ilvl="5" w:tplc="37B208C4" w:tentative="1">
      <w:start w:val="1"/>
      <w:numFmt w:val="lowerRoman"/>
      <w:lvlText w:val="%6."/>
      <w:lvlJc w:val="right"/>
      <w:pPr>
        <w:ind w:left="4320" w:hanging="180"/>
      </w:pPr>
    </w:lvl>
    <w:lvl w:ilvl="6" w:tplc="CCA461F2" w:tentative="1">
      <w:start w:val="1"/>
      <w:numFmt w:val="decimal"/>
      <w:lvlText w:val="%7."/>
      <w:lvlJc w:val="left"/>
      <w:pPr>
        <w:ind w:left="5040" w:hanging="360"/>
      </w:pPr>
    </w:lvl>
    <w:lvl w:ilvl="7" w:tplc="D58046B4" w:tentative="1">
      <w:start w:val="1"/>
      <w:numFmt w:val="lowerLetter"/>
      <w:lvlText w:val="%8."/>
      <w:lvlJc w:val="left"/>
      <w:pPr>
        <w:ind w:left="5760" w:hanging="360"/>
      </w:pPr>
    </w:lvl>
    <w:lvl w:ilvl="8" w:tplc="D7044A28" w:tentative="1">
      <w:start w:val="1"/>
      <w:numFmt w:val="lowerRoman"/>
      <w:lvlText w:val="%9."/>
      <w:lvlJc w:val="right"/>
      <w:pPr>
        <w:ind w:left="6480" w:hanging="180"/>
      </w:pPr>
    </w:lvl>
  </w:abstractNum>
  <w:abstractNum w:abstractNumId="11" w15:restartNumberingAfterBreak="0">
    <w:nsid w:val="55E75621"/>
    <w:multiLevelType w:val="hybridMultilevel"/>
    <w:tmpl w:val="0F00C316"/>
    <w:lvl w:ilvl="0" w:tplc="4796A2DC">
      <w:start w:val="1"/>
      <w:numFmt w:val="lowerRoman"/>
      <w:lvlText w:val="%1."/>
      <w:lvlJc w:val="right"/>
      <w:pPr>
        <w:ind w:left="720" w:hanging="360"/>
      </w:pPr>
    </w:lvl>
    <w:lvl w:ilvl="1" w:tplc="43C2EF7A" w:tentative="1">
      <w:start w:val="1"/>
      <w:numFmt w:val="lowerLetter"/>
      <w:lvlText w:val="%2."/>
      <w:lvlJc w:val="left"/>
      <w:pPr>
        <w:ind w:left="1440" w:hanging="360"/>
      </w:pPr>
    </w:lvl>
    <w:lvl w:ilvl="2" w:tplc="CC9056B2" w:tentative="1">
      <w:start w:val="1"/>
      <w:numFmt w:val="lowerRoman"/>
      <w:lvlText w:val="%3."/>
      <w:lvlJc w:val="right"/>
      <w:pPr>
        <w:ind w:left="2160" w:hanging="180"/>
      </w:pPr>
    </w:lvl>
    <w:lvl w:ilvl="3" w:tplc="4338315A" w:tentative="1">
      <w:start w:val="1"/>
      <w:numFmt w:val="decimal"/>
      <w:lvlText w:val="%4."/>
      <w:lvlJc w:val="left"/>
      <w:pPr>
        <w:ind w:left="2880" w:hanging="360"/>
      </w:pPr>
    </w:lvl>
    <w:lvl w:ilvl="4" w:tplc="D8D8905C" w:tentative="1">
      <w:start w:val="1"/>
      <w:numFmt w:val="lowerLetter"/>
      <w:lvlText w:val="%5."/>
      <w:lvlJc w:val="left"/>
      <w:pPr>
        <w:ind w:left="3600" w:hanging="360"/>
      </w:pPr>
    </w:lvl>
    <w:lvl w:ilvl="5" w:tplc="A6188470" w:tentative="1">
      <w:start w:val="1"/>
      <w:numFmt w:val="lowerRoman"/>
      <w:lvlText w:val="%6."/>
      <w:lvlJc w:val="right"/>
      <w:pPr>
        <w:ind w:left="4320" w:hanging="180"/>
      </w:pPr>
    </w:lvl>
    <w:lvl w:ilvl="6" w:tplc="1B48F1DA" w:tentative="1">
      <w:start w:val="1"/>
      <w:numFmt w:val="decimal"/>
      <w:lvlText w:val="%7."/>
      <w:lvlJc w:val="left"/>
      <w:pPr>
        <w:ind w:left="5040" w:hanging="360"/>
      </w:pPr>
    </w:lvl>
    <w:lvl w:ilvl="7" w:tplc="F49C9B5E" w:tentative="1">
      <w:start w:val="1"/>
      <w:numFmt w:val="lowerLetter"/>
      <w:lvlText w:val="%8."/>
      <w:lvlJc w:val="left"/>
      <w:pPr>
        <w:ind w:left="5760" w:hanging="360"/>
      </w:pPr>
    </w:lvl>
    <w:lvl w:ilvl="8" w:tplc="CB7AA2D8" w:tentative="1">
      <w:start w:val="1"/>
      <w:numFmt w:val="lowerRoman"/>
      <w:lvlText w:val="%9."/>
      <w:lvlJc w:val="right"/>
      <w:pPr>
        <w:ind w:left="6480" w:hanging="180"/>
      </w:pPr>
    </w:lvl>
  </w:abstractNum>
  <w:abstractNum w:abstractNumId="12" w15:restartNumberingAfterBreak="0">
    <w:nsid w:val="60212AE0"/>
    <w:multiLevelType w:val="hybridMultilevel"/>
    <w:tmpl w:val="CAC438D6"/>
    <w:lvl w:ilvl="0" w:tplc="230A9884">
      <w:start w:val="1"/>
      <w:numFmt w:val="lowerRoman"/>
      <w:lvlText w:val="%1."/>
      <w:lvlJc w:val="right"/>
      <w:pPr>
        <w:ind w:left="720" w:hanging="360"/>
      </w:pPr>
    </w:lvl>
    <w:lvl w:ilvl="1" w:tplc="8274188C" w:tentative="1">
      <w:start w:val="1"/>
      <w:numFmt w:val="lowerLetter"/>
      <w:lvlText w:val="%2."/>
      <w:lvlJc w:val="left"/>
      <w:pPr>
        <w:ind w:left="1440" w:hanging="360"/>
      </w:pPr>
    </w:lvl>
    <w:lvl w:ilvl="2" w:tplc="1AAEE2A0" w:tentative="1">
      <w:start w:val="1"/>
      <w:numFmt w:val="lowerRoman"/>
      <w:lvlText w:val="%3."/>
      <w:lvlJc w:val="right"/>
      <w:pPr>
        <w:ind w:left="2160" w:hanging="180"/>
      </w:pPr>
    </w:lvl>
    <w:lvl w:ilvl="3" w:tplc="B344BDB2" w:tentative="1">
      <w:start w:val="1"/>
      <w:numFmt w:val="decimal"/>
      <w:lvlText w:val="%4."/>
      <w:lvlJc w:val="left"/>
      <w:pPr>
        <w:ind w:left="2880" w:hanging="360"/>
      </w:pPr>
    </w:lvl>
    <w:lvl w:ilvl="4" w:tplc="F9C81F42" w:tentative="1">
      <w:start w:val="1"/>
      <w:numFmt w:val="lowerLetter"/>
      <w:lvlText w:val="%5."/>
      <w:lvlJc w:val="left"/>
      <w:pPr>
        <w:ind w:left="3600" w:hanging="360"/>
      </w:pPr>
    </w:lvl>
    <w:lvl w:ilvl="5" w:tplc="82F0D8A0" w:tentative="1">
      <w:start w:val="1"/>
      <w:numFmt w:val="lowerRoman"/>
      <w:lvlText w:val="%6."/>
      <w:lvlJc w:val="right"/>
      <w:pPr>
        <w:ind w:left="4320" w:hanging="180"/>
      </w:pPr>
    </w:lvl>
    <w:lvl w:ilvl="6" w:tplc="26088EBE" w:tentative="1">
      <w:start w:val="1"/>
      <w:numFmt w:val="decimal"/>
      <w:lvlText w:val="%7."/>
      <w:lvlJc w:val="left"/>
      <w:pPr>
        <w:ind w:left="5040" w:hanging="360"/>
      </w:pPr>
    </w:lvl>
    <w:lvl w:ilvl="7" w:tplc="B35A164E" w:tentative="1">
      <w:start w:val="1"/>
      <w:numFmt w:val="lowerLetter"/>
      <w:lvlText w:val="%8."/>
      <w:lvlJc w:val="left"/>
      <w:pPr>
        <w:ind w:left="5760" w:hanging="360"/>
      </w:pPr>
    </w:lvl>
    <w:lvl w:ilvl="8" w:tplc="EB40AEB0" w:tentative="1">
      <w:start w:val="1"/>
      <w:numFmt w:val="lowerRoman"/>
      <w:lvlText w:val="%9."/>
      <w:lvlJc w:val="right"/>
      <w:pPr>
        <w:ind w:left="6480" w:hanging="180"/>
      </w:pPr>
    </w:lvl>
  </w:abstractNum>
  <w:abstractNum w:abstractNumId="13" w15:restartNumberingAfterBreak="0">
    <w:nsid w:val="61937ED5"/>
    <w:multiLevelType w:val="hybridMultilevel"/>
    <w:tmpl w:val="E7F8CD04"/>
    <w:lvl w:ilvl="0" w:tplc="5F98B836">
      <w:start w:val="1"/>
      <w:numFmt w:val="decimal"/>
      <w:lvlText w:val="%1."/>
      <w:lvlJc w:val="left"/>
      <w:pPr>
        <w:ind w:left="720" w:hanging="360"/>
      </w:pPr>
    </w:lvl>
    <w:lvl w:ilvl="1" w:tplc="8B3CFA84" w:tentative="1">
      <w:start w:val="1"/>
      <w:numFmt w:val="lowerLetter"/>
      <w:lvlText w:val="%2."/>
      <w:lvlJc w:val="left"/>
      <w:pPr>
        <w:ind w:left="1440" w:hanging="360"/>
      </w:pPr>
    </w:lvl>
    <w:lvl w:ilvl="2" w:tplc="633C8918" w:tentative="1">
      <w:start w:val="1"/>
      <w:numFmt w:val="lowerRoman"/>
      <w:lvlText w:val="%3."/>
      <w:lvlJc w:val="right"/>
      <w:pPr>
        <w:ind w:left="2160" w:hanging="180"/>
      </w:pPr>
    </w:lvl>
    <w:lvl w:ilvl="3" w:tplc="CAEE7FBE" w:tentative="1">
      <w:start w:val="1"/>
      <w:numFmt w:val="decimal"/>
      <w:lvlText w:val="%4."/>
      <w:lvlJc w:val="left"/>
      <w:pPr>
        <w:ind w:left="2880" w:hanging="360"/>
      </w:pPr>
    </w:lvl>
    <w:lvl w:ilvl="4" w:tplc="40A4251A" w:tentative="1">
      <w:start w:val="1"/>
      <w:numFmt w:val="lowerLetter"/>
      <w:lvlText w:val="%5."/>
      <w:lvlJc w:val="left"/>
      <w:pPr>
        <w:ind w:left="3600" w:hanging="360"/>
      </w:pPr>
    </w:lvl>
    <w:lvl w:ilvl="5" w:tplc="9B36FFA0" w:tentative="1">
      <w:start w:val="1"/>
      <w:numFmt w:val="lowerRoman"/>
      <w:lvlText w:val="%6."/>
      <w:lvlJc w:val="right"/>
      <w:pPr>
        <w:ind w:left="4320" w:hanging="180"/>
      </w:pPr>
    </w:lvl>
    <w:lvl w:ilvl="6" w:tplc="4BA4464E" w:tentative="1">
      <w:start w:val="1"/>
      <w:numFmt w:val="decimal"/>
      <w:lvlText w:val="%7."/>
      <w:lvlJc w:val="left"/>
      <w:pPr>
        <w:ind w:left="5040" w:hanging="360"/>
      </w:pPr>
    </w:lvl>
    <w:lvl w:ilvl="7" w:tplc="A7C4BA10" w:tentative="1">
      <w:start w:val="1"/>
      <w:numFmt w:val="lowerLetter"/>
      <w:lvlText w:val="%8."/>
      <w:lvlJc w:val="left"/>
      <w:pPr>
        <w:ind w:left="5760" w:hanging="360"/>
      </w:pPr>
    </w:lvl>
    <w:lvl w:ilvl="8" w:tplc="A37EC824" w:tentative="1">
      <w:start w:val="1"/>
      <w:numFmt w:val="lowerRoman"/>
      <w:lvlText w:val="%9."/>
      <w:lvlJc w:val="right"/>
      <w:pPr>
        <w:ind w:left="6480" w:hanging="180"/>
      </w:pPr>
    </w:lvl>
  </w:abstractNum>
  <w:abstractNum w:abstractNumId="14" w15:restartNumberingAfterBreak="0">
    <w:nsid w:val="64E1553E"/>
    <w:multiLevelType w:val="hybridMultilevel"/>
    <w:tmpl w:val="CCD6D744"/>
    <w:lvl w:ilvl="0" w:tplc="BF829714">
      <w:start w:val="1"/>
      <w:numFmt w:val="lowerRoman"/>
      <w:lvlText w:val="%1."/>
      <w:lvlJc w:val="right"/>
      <w:pPr>
        <w:ind w:left="720" w:hanging="360"/>
      </w:pPr>
    </w:lvl>
    <w:lvl w:ilvl="1" w:tplc="52A4AFA0" w:tentative="1">
      <w:start w:val="1"/>
      <w:numFmt w:val="lowerLetter"/>
      <w:lvlText w:val="%2."/>
      <w:lvlJc w:val="left"/>
      <w:pPr>
        <w:ind w:left="1440" w:hanging="360"/>
      </w:pPr>
    </w:lvl>
    <w:lvl w:ilvl="2" w:tplc="359AAA16" w:tentative="1">
      <w:start w:val="1"/>
      <w:numFmt w:val="lowerRoman"/>
      <w:lvlText w:val="%3."/>
      <w:lvlJc w:val="right"/>
      <w:pPr>
        <w:ind w:left="2160" w:hanging="180"/>
      </w:pPr>
    </w:lvl>
    <w:lvl w:ilvl="3" w:tplc="A18AB804" w:tentative="1">
      <w:start w:val="1"/>
      <w:numFmt w:val="decimal"/>
      <w:lvlText w:val="%4."/>
      <w:lvlJc w:val="left"/>
      <w:pPr>
        <w:ind w:left="2880" w:hanging="360"/>
      </w:pPr>
    </w:lvl>
    <w:lvl w:ilvl="4" w:tplc="2690F09C" w:tentative="1">
      <w:start w:val="1"/>
      <w:numFmt w:val="lowerLetter"/>
      <w:lvlText w:val="%5."/>
      <w:lvlJc w:val="left"/>
      <w:pPr>
        <w:ind w:left="3600" w:hanging="360"/>
      </w:pPr>
    </w:lvl>
    <w:lvl w:ilvl="5" w:tplc="39B085DA" w:tentative="1">
      <w:start w:val="1"/>
      <w:numFmt w:val="lowerRoman"/>
      <w:lvlText w:val="%6."/>
      <w:lvlJc w:val="right"/>
      <w:pPr>
        <w:ind w:left="4320" w:hanging="180"/>
      </w:pPr>
    </w:lvl>
    <w:lvl w:ilvl="6" w:tplc="6BDA0EF6" w:tentative="1">
      <w:start w:val="1"/>
      <w:numFmt w:val="decimal"/>
      <w:lvlText w:val="%7."/>
      <w:lvlJc w:val="left"/>
      <w:pPr>
        <w:ind w:left="5040" w:hanging="360"/>
      </w:pPr>
    </w:lvl>
    <w:lvl w:ilvl="7" w:tplc="2E2214A6" w:tentative="1">
      <w:start w:val="1"/>
      <w:numFmt w:val="lowerLetter"/>
      <w:lvlText w:val="%8."/>
      <w:lvlJc w:val="left"/>
      <w:pPr>
        <w:ind w:left="5760" w:hanging="360"/>
      </w:pPr>
    </w:lvl>
    <w:lvl w:ilvl="8" w:tplc="6A14F296" w:tentative="1">
      <w:start w:val="1"/>
      <w:numFmt w:val="lowerRoman"/>
      <w:lvlText w:val="%9."/>
      <w:lvlJc w:val="right"/>
      <w:pPr>
        <w:ind w:left="6480" w:hanging="180"/>
      </w:pPr>
    </w:lvl>
  </w:abstractNum>
  <w:abstractNum w:abstractNumId="15" w15:restartNumberingAfterBreak="0">
    <w:nsid w:val="66853D2D"/>
    <w:multiLevelType w:val="hybridMultilevel"/>
    <w:tmpl w:val="4064A17E"/>
    <w:lvl w:ilvl="0" w:tplc="D702F55E">
      <w:start w:val="1"/>
      <w:numFmt w:val="lowerRoman"/>
      <w:lvlText w:val="%1."/>
      <w:lvlJc w:val="right"/>
      <w:pPr>
        <w:ind w:left="720" w:hanging="360"/>
      </w:pPr>
    </w:lvl>
    <w:lvl w:ilvl="1" w:tplc="DD3AAAAA" w:tentative="1">
      <w:start w:val="1"/>
      <w:numFmt w:val="lowerLetter"/>
      <w:lvlText w:val="%2."/>
      <w:lvlJc w:val="left"/>
      <w:pPr>
        <w:ind w:left="1440" w:hanging="360"/>
      </w:pPr>
    </w:lvl>
    <w:lvl w:ilvl="2" w:tplc="BDCCBFC8" w:tentative="1">
      <w:start w:val="1"/>
      <w:numFmt w:val="lowerRoman"/>
      <w:lvlText w:val="%3."/>
      <w:lvlJc w:val="right"/>
      <w:pPr>
        <w:ind w:left="2160" w:hanging="180"/>
      </w:pPr>
    </w:lvl>
    <w:lvl w:ilvl="3" w:tplc="11F08224" w:tentative="1">
      <w:start w:val="1"/>
      <w:numFmt w:val="decimal"/>
      <w:lvlText w:val="%4."/>
      <w:lvlJc w:val="left"/>
      <w:pPr>
        <w:ind w:left="2880" w:hanging="360"/>
      </w:pPr>
    </w:lvl>
    <w:lvl w:ilvl="4" w:tplc="003C4490" w:tentative="1">
      <w:start w:val="1"/>
      <w:numFmt w:val="lowerLetter"/>
      <w:lvlText w:val="%5."/>
      <w:lvlJc w:val="left"/>
      <w:pPr>
        <w:ind w:left="3600" w:hanging="360"/>
      </w:pPr>
    </w:lvl>
    <w:lvl w:ilvl="5" w:tplc="93B88CCE" w:tentative="1">
      <w:start w:val="1"/>
      <w:numFmt w:val="lowerRoman"/>
      <w:lvlText w:val="%6."/>
      <w:lvlJc w:val="right"/>
      <w:pPr>
        <w:ind w:left="4320" w:hanging="180"/>
      </w:pPr>
    </w:lvl>
    <w:lvl w:ilvl="6" w:tplc="67245E48" w:tentative="1">
      <w:start w:val="1"/>
      <w:numFmt w:val="decimal"/>
      <w:lvlText w:val="%7."/>
      <w:lvlJc w:val="left"/>
      <w:pPr>
        <w:ind w:left="5040" w:hanging="360"/>
      </w:pPr>
    </w:lvl>
    <w:lvl w:ilvl="7" w:tplc="654CAC2C" w:tentative="1">
      <w:start w:val="1"/>
      <w:numFmt w:val="lowerLetter"/>
      <w:lvlText w:val="%8."/>
      <w:lvlJc w:val="left"/>
      <w:pPr>
        <w:ind w:left="5760" w:hanging="360"/>
      </w:pPr>
    </w:lvl>
    <w:lvl w:ilvl="8" w:tplc="C5EA1DF8" w:tentative="1">
      <w:start w:val="1"/>
      <w:numFmt w:val="lowerRoman"/>
      <w:lvlText w:val="%9."/>
      <w:lvlJc w:val="right"/>
      <w:pPr>
        <w:ind w:left="6480" w:hanging="180"/>
      </w:pPr>
    </w:lvl>
  </w:abstractNum>
  <w:abstractNum w:abstractNumId="16" w15:restartNumberingAfterBreak="0">
    <w:nsid w:val="66DE1395"/>
    <w:multiLevelType w:val="hybridMultilevel"/>
    <w:tmpl w:val="02A82E2A"/>
    <w:lvl w:ilvl="0" w:tplc="AFBC3678">
      <w:start w:val="1"/>
      <w:numFmt w:val="upperLetter"/>
      <w:lvlText w:val="(%1)"/>
      <w:lvlJc w:val="left"/>
      <w:pPr>
        <w:ind w:left="1080" w:hanging="360"/>
      </w:pPr>
      <w:rPr>
        <w:rFonts w:hint="default"/>
      </w:rPr>
    </w:lvl>
    <w:lvl w:ilvl="1" w:tplc="E90C0F38" w:tentative="1">
      <w:start w:val="1"/>
      <w:numFmt w:val="lowerLetter"/>
      <w:lvlText w:val="%2."/>
      <w:lvlJc w:val="left"/>
      <w:pPr>
        <w:ind w:left="1800" w:hanging="360"/>
      </w:pPr>
    </w:lvl>
    <w:lvl w:ilvl="2" w:tplc="4126A220" w:tentative="1">
      <w:start w:val="1"/>
      <w:numFmt w:val="lowerRoman"/>
      <w:lvlText w:val="%3."/>
      <w:lvlJc w:val="right"/>
      <w:pPr>
        <w:ind w:left="2520" w:hanging="180"/>
      </w:pPr>
    </w:lvl>
    <w:lvl w:ilvl="3" w:tplc="40E0403E" w:tentative="1">
      <w:start w:val="1"/>
      <w:numFmt w:val="decimal"/>
      <w:lvlText w:val="%4."/>
      <w:lvlJc w:val="left"/>
      <w:pPr>
        <w:ind w:left="3240" w:hanging="360"/>
      </w:pPr>
    </w:lvl>
    <w:lvl w:ilvl="4" w:tplc="F086070A" w:tentative="1">
      <w:start w:val="1"/>
      <w:numFmt w:val="lowerLetter"/>
      <w:lvlText w:val="%5."/>
      <w:lvlJc w:val="left"/>
      <w:pPr>
        <w:ind w:left="3960" w:hanging="360"/>
      </w:pPr>
    </w:lvl>
    <w:lvl w:ilvl="5" w:tplc="8444C824" w:tentative="1">
      <w:start w:val="1"/>
      <w:numFmt w:val="lowerRoman"/>
      <w:lvlText w:val="%6."/>
      <w:lvlJc w:val="right"/>
      <w:pPr>
        <w:ind w:left="4680" w:hanging="180"/>
      </w:pPr>
    </w:lvl>
    <w:lvl w:ilvl="6" w:tplc="C1BCD2BE" w:tentative="1">
      <w:start w:val="1"/>
      <w:numFmt w:val="decimal"/>
      <w:lvlText w:val="%7."/>
      <w:lvlJc w:val="left"/>
      <w:pPr>
        <w:ind w:left="5400" w:hanging="360"/>
      </w:pPr>
    </w:lvl>
    <w:lvl w:ilvl="7" w:tplc="4CBA0CE6" w:tentative="1">
      <w:start w:val="1"/>
      <w:numFmt w:val="lowerLetter"/>
      <w:lvlText w:val="%8."/>
      <w:lvlJc w:val="left"/>
      <w:pPr>
        <w:ind w:left="6120" w:hanging="360"/>
      </w:pPr>
    </w:lvl>
    <w:lvl w:ilvl="8" w:tplc="17D4A0A8" w:tentative="1">
      <w:start w:val="1"/>
      <w:numFmt w:val="lowerRoman"/>
      <w:lvlText w:val="%9."/>
      <w:lvlJc w:val="right"/>
      <w:pPr>
        <w:ind w:left="6840" w:hanging="180"/>
      </w:pPr>
    </w:lvl>
  </w:abstractNum>
  <w:abstractNum w:abstractNumId="17" w15:restartNumberingAfterBreak="0">
    <w:nsid w:val="789662C3"/>
    <w:multiLevelType w:val="hybridMultilevel"/>
    <w:tmpl w:val="27961D8E"/>
    <w:lvl w:ilvl="0" w:tplc="AFFE1576">
      <w:start w:val="1"/>
      <w:numFmt w:val="upperLetter"/>
      <w:lvlText w:val="(%1)"/>
      <w:lvlJc w:val="left"/>
      <w:pPr>
        <w:ind w:left="720" w:hanging="360"/>
      </w:pPr>
      <w:rPr>
        <w:rFonts w:hint="default"/>
      </w:rPr>
    </w:lvl>
    <w:lvl w:ilvl="1" w:tplc="B6D6B336" w:tentative="1">
      <w:start w:val="1"/>
      <w:numFmt w:val="lowerLetter"/>
      <w:lvlText w:val="%2."/>
      <w:lvlJc w:val="left"/>
      <w:pPr>
        <w:ind w:left="1440" w:hanging="360"/>
      </w:pPr>
    </w:lvl>
    <w:lvl w:ilvl="2" w:tplc="A3186158" w:tentative="1">
      <w:start w:val="1"/>
      <w:numFmt w:val="lowerRoman"/>
      <w:lvlText w:val="%3."/>
      <w:lvlJc w:val="right"/>
      <w:pPr>
        <w:ind w:left="2160" w:hanging="180"/>
      </w:pPr>
    </w:lvl>
    <w:lvl w:ilvl="3" w:tplc="0C161E8E" w:tentative="1">
      <w:start w:val="1"/>
      <w:numFmt w:val="decimal"/>
      <w:lvlText w:val="%4."/>
      <w:lvlJc w:val="left"/>
      <w:pPr>
        <w:ind w:left="2880" w:hanging="360"/>
      </w:pPr>
    </w:lvl>
    <w:lvl w:ilvl="4" w:tplc="B6D213C4" w:tentative="1">
      <w:start w:val="1"/>
      <w:numFmt w:val="lowerLetter"/>
      <w:lvlText w:val="%5."/>
      <w:lvlJc w:val="left"/>
      <w:pPr>
        <w:ind w:left="3600" w:hanging="360"/>
      </w:pPr>
    </w:lvl>
    <w:lvl w:ilvl="5" w:tplc="8AF66C50" w:tentative="1">
      <w:start w:val="1"/>
      <w:numFmt w:val="lowerRoman"/>
      <w:lvlText w:val="%6."/>
      <w:lvlJc w:val="right"/>
      <w:pPr>
        <w:ind w:left="4320" w:hanging="180"/>
      </w:pPr>
    </w:lvl>
    <w:lvl w:ilvl="6" w:tplc="A1F0EC24" w:tentative="1">
      <w:start w:val="1"/>
      <w:numFmt w:val="decimal"/>
      <w:lvlText w:val="%7."/>
      <w:lvlJc w:val="left"/>
      <w:pPr>
        <w:ind w:left="5040" w:hanging="360"/>
      </w:pPr>
    </w:lvl>
    <w:lvl w:ilvl="7" w:tplc="E800F630" w:tentative="1">
      <w:start w:val="1"/>
      <w:numFmt w:val="lowerLetter"/>
      <w:lvlText w:val="%8."/>
      <w:lvlJc w:val="left"/>
      <w:pPr>
        <w:ind w:left="5760" w:hanging="360"/>
      </w:pPr>
    </w:lvl>
    <w:lvl w:ilvl="8" w:tplc="5642BE60" w:tentative="1">
      <w:start w:val="1"/>
      <w:numFmt w:val="lowerRoman"/>
      <w:lvlText w:val="%9."/>
      <w:lvlJc w:val="right"/>
      <w:pPr>
        <w:ind w:left="6480" w:hanging="180"/>
      </w:pPr>
    </w:lvl>
  </w:abstractNum>
  <w:abstractNum w:abstractNumId="18" w15:restartNumberingAfterBreak="0">
    <w:nsid w:val="7DB31623"/>
    <w:multiLevelType w:val="hybridMultilevel"/>
    <w:tmpl w:val="94223F5A"/>
    <w:lvl w:ilvl="0" w:tplc="5CB02FDA">
      <w:start w:val="1"/>
      <w:numFmt w:val="upperLetter"/>
      <w:lvlText w:val="(%1)"/>
      <w:lvlJc w:val="left"/>
      <w:pPr>
        <w:ind w:left="720" w:hanging="360"/>
      </w:pPr>
      <w:rPr>
        <w:rFonts w:hint="default"/>
      </w:rPr>
    </w:lvl>
    <w:lvl w:ilvl="1" w:tplc="1F020C10" w:tentative="1">
      <w:start w:val="1"/>
      <w:numFmt w:val="lowerLetter"/>
      <w:lvlText w:val="%2."/>
      <w:lvlJc w:val="left"/>
      <w:pPr>
        <w:ind w:left="1440" w:hanging="360"/>
      </w:pPr>
    </w:lvl>
    <w:lvl w:ilvl="2" w:tplc="02C495F0" w:tentative="1">
      <w:start w:val="1"/>
      <w:numFmt w:val="lowerRoman"/>
      <w:lvlText w:val="%3."/>
      <w:lvlJc w:val="right"/>
      <w:pPr>
        <w:ind w:left="2160" w:hanging="180"/>
      </w:pPr>
    </w:lvl>
    <w:lvl w:ilvl="3" w:tplc="C0B207B0" w:tentative="1">
      <w:start w:val="1"/>
      <w:numFmt w:val="decimal"/>
      <w:lvlText w:val="%4."/>
      <w:lvlJc w:val="left"/>
      <w:pPr>
        <w:ind w:left="2880" w:hanging="360"/>
      </w:pPr>
    </w:lvl>
    <w:lvl w:ilvl="4" w:tplc="4A3A0E82" w:tentative="1">
      <w:start w:val="1"/>
      <w:numFmt w:val="lowerLetter"/>
      <w:lvlText w:val="%5."/>
      <w:lvlJc w:val="left"/>
      <w:pPr>
        <w:ind w:left="3600" w:hanging="360"/>
      </w:pPr>
    </w:lvl>
    <w:lvl w:ilvl="5" w:tplc="E29E56E8" w:tentative="1">
      <w:start w:val="1"/>
      <w:numFmt w:val="lowerRoman"/>
      <w:lvlText w:val="%6."/>
      <w:lvlJc w:val="right"/>
      <w:pPr>
        <w:ind w:left="4320" w:hanging="180"/>
      </w:pPr>
    </w:lvl>
    <w:lvl w:ilvl="6" w:tplc="946EDFB8" w:tentative="1">
      <w:start w:val="1"/>
      <w:numFmt w:val="decimal"/>
      <w:lvlText w:val="%7."/>
      <w:lvlJc w:val="left"/>
      <w:pPr>
        <w:ind w:left="5040" w:hanging="360"/>
      </w:pPr>
    </w:lvl>
    <w:lvl w:ilvl="7" w:tplc="438E2FB6" w:tentative="1">
      <w:start w:val="1"/>
      <w:numFmt w:val="lowerLetter"/>
      <w:lvlText w:val="%8."/>
      <w:lvlJc w:val="left"/>
      <w:pPr>
        <w:ind w:left="5760" w:hanging="360"/>
      </w:pPr>
    </w:lvl>
    <w:lvl w:ilvl="8" w:tplc="A852BFA2" w:tentative="1">
      <w:start w:val="1"/>
      <w:numFmt w:val="lowerRoman"/>
      <w:lvlText w:val="%9."/>
      <w:lvlJc w:val="right"/>
      <w:pPr>
        <w:ind w:left="6480" w:hanging="180"/>
      </w:pPr>
    </w:lvl>
  </w:abstractNum>
  <w:num w:numId="1">
    <w:abstractNumId w:val="0"/>
  </w:num>
  <w:num w:numId="2">
    <w:abstractNumId w:val="10"/>
  </w:num>
  <w:num w:numId="3">
    <w:abstractNumId w:val="4"/>
  </w:num>
  <w:num w:numId="4">
    <w:abstractNumId w:val="18"/>
  </w:num>
  <w:num w:numId="5">
    <w:abstractNumId w:val="12"/>
  </w:num>
  <w:num w:numId="6">
    <w:abstractNumId w:val="3"/>
  </w:num>
  <w:num w:numId="7">
    <w:abstractNumId w:val="14"/>
  </w:num>
  <w:num w:numId="8">
    <w:abstractNumId w:val="13"/>
  </w:num>
  <w:num w:numId="9">
    <w:abstractNumId w:val="16"/>
  </w:num>
  <w:num w:numId="10">
    <w:abstractNumId w:val="9"/>
  </w:num>
  <w:num w:numId="11">
    <w:abstractNumId w:val="15"/>
  </w:num>
  <w:num w:numId="12">
    <w:abstractNumId w:val="2"/>
  </w:num>
  <w:num w:numId="13">
    <w:abstractNumId w:val="11"/>
  </w:num>
  <w:num w:numId="14">
    <w:abstractNumId w:val="8"/>
  </w:num>
  <w:num w:numId="15">
    <w:abstractNumId w:val="7"/>
  </w:num>
  <w:num w:numId="16">
    <w:abstractNumId w:val="1"/>
  </w:num>
  <w:num w:numId="17">
    <w:abstractNumId w:val="17"/>
  </w:num>
  <w:num w:numId="18">
    <w:abstractNumId w:val="5"/>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1932"/>
    <w:rsid w:val="00041241"/>
    <w:rsid w:val="00194353"/>
    <w:rsid w:val="001C08A3"/>
    <w:rsid w:val="001D1534"/>
    <w:rsid w:val="0032646B"/>
    <w:rsid w:val="003559E9"/>
    <w:rsid w:val="00371932"/>
    <w:rsid w:val="004B3787"/>
    <w:rsid w:val="004C2163"/>
    <w:rsid w:val="004E5138"/>
    <w:rsid w:val="005C2E1A"/>
    <w:rsid w:val="00986F67"/>
    <w:rsid w:val="009D0E66"/>
    <w:rsid w:val="00A02407"/>
    <w:rsid w:val="00A62CBC"/>
    <w:rsid w:val="00C47419"/>
    <w:rsid w:val="00D21A00"/>
    <w:rsid w:val="00D75452"/>
    <w:rsid w:val="00E9134F"/>
    <w:rsid w:val="00F46ACD"/>
    <w:rsid w:val="00F929E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7ABFBA"/>
  <w15:chartTrackingRefBased/>
  <w15:docId w15:val="{3C6207F9-280E-4390-BDDC-B1E373D7A1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DE" w:eastAsia="ja-JP"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7193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719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929EF"/>
    <w:pPr>
      <w:ind w:left="720"/>
      <w:contextualSpacing/>
    </w:pPr>
  </w:style>
  <w:style w:type="paragraph" w:customStyle="1" w:styleId="Heading1-UBLKTActivitiesandIBCs">
    <w:name w:val="Heading 1 - UBL KT Activities and IBCs"/>
    <w:basedOn w:val="Normal"/>
    <w:link w:val="Heading1-UBLKTActivitiesandIBCsChar"/>
    <w:qFormat/>
    <w:rsid w:val="00D75452"/>
    <w:pPr>
      <w:spacing w:line="360" w:lineRule="auto"/>
      <w:jc w:val="center"/>
    </w:pPr>
    <w:rPr>
      <w:rFonts w:asciiTheme="majorBidi" w:hAnsiTheme="majorBidi" w:cstheme="majorBidi"/>
      <w:b/>
      <w:bCs/>
      <w:sz w:val="24"/>
      <w:szCs w:val="24"/>
      <w:lang w:val="en-GB" w:eastAsia="zh-CN"/>
    </w:rPr>
  </w:style>
  <w:style w:type="character" w:customStyle="1" w:styleId="Heading1-UBLKTActivitiesandIBCsChar">
    <w:name w:val="Heading 1 - UBL KT Activities and IBCs Char"/>
    <w:basedOn w:val="DefaultParagraphFont"/>
    <w:link w:val="Heading1-UBLKTActivitiesandIBCs"/>
    <w:rsid w:val="00D75452"/>
    <w:rPr>
      <w:rFonts w:asciiTheme="majorBidi" w:hAnsiTheme="majorBidi" w:cstheme="majorBidi"/>
      <w:b/>
      <w:bCs/>
      <w:sz w:val="24"/>
      <w:szCs w:val="24"/>
      <w:lang w:val="en-GB" w:eastAsia="zh-CN"/>
    </w:rPr>
  </w:style>
  <w:style w:type="character" w:styleId="Hyperlink">
    <w:name w:val="Hyperlink"/>
    <w:basedOn w:val="DefaultParagraphFont"/>
    <w:uiPriority w:val="99"/>
    <w:unhideWhenUsed/>
    <w:rsid w:val="00D75452"/>
    <w:rPr>
      <w:color w:val="0563C1" w:themeColor="hyperlink"/>
      <w:u w:val="single"/>
    </w:rPr>
  </w:style>
  <w:style w:type="character" w:styleId="UnresolvedMention">
    <w:name w:val="Unresolved Mention"/>
    <w:basedOn w:val="DefaultParagraphFont"/>
    <w:uiPriority w:val="99"/>
    <w:semiHidden/>
    <w:unhideWhenUsed/>
    <w:rsid w:val="00D75452"/>
    <w:rPr>
      <w:color w:val="605E5C"/>
      <w:shd w:val="clear" w:color="auto" w:fill="E1DFDD"/>
    </w:rPr>
  </w:style>
  <w:style w:type="paragraph" w:styleId="Header">
    <w:name w:val="header"/>
    <w:basedOn w:val="Normal"/>
    <w:link w:val="HeaderChar"/>
    <w:uiPriority w:val="99"/>
    <w:unhideWhenUsed/>
    <w:rsid w:val="009D0E66"/>
    <w:pPr>
      <w:tabs>
        <w:tab w:val="center" w:pos="4536"/>
        <w:tab w:val="right" w:pos="9072"/>
      </w:tabs>
      <w:spacing w:after="0" w:line="240" w:lineRule="auto"/>
    </w:pPr>
  </w:style>
  <w:style w:type="character" w:customStyle="1" w:styleId="HeaderChar">
    <w:name w:val="Header Char"/>
    <w:basedOn w:val="DefaultParagraphFont"/>
    <w:link w:val="Header"/>
    <w:uiPriority w:val="99"/>
    <w:rsid w:val="009D0E66"/>
  </w:style>
  <w:style w:type="paragraph" w:styleId="Footer">
    <w:name w:val="footer"/>
    <w:basedOn w:val="Normal"/>
    <w:link w:val="FooterChar"/>
    <w:uiPriority w:val="99"/>
    <w:unhideWhenUsed/>
    <w:rsid w:val="009D0E66"/>
    <w:pPr>
      <w:tabs>
        <w:tab w:val="center" w:pos="4536"/>
        <w:tab w:val="right" w:pos="9072"/>
      </w:tabs>
      <w:spacing w:after="0" w:line="240" w:lineRule="auto"/>
    </w:pPr>
  </w:style>
  <w:style w:type="character" w:customStyle="1" w:styleId="FooterChar">
    <w:name w:val="Footer Char"/>
    <w:basedOn w:val="DefaultParagraphFont"/>
    <w:link w:val="Footer"/>
    <w:uiPriority w:val="99"/>
    <w:rsid w:val="009D0E66"/>
  </w:style>
  <w:style w:type="table" w:customStyle="1" w:styleId="TableGrid8">
    <w:name w:val="Table Grid8"/>
    <w:basedOn w:val="TableNormal"/>
    <w:next w:val="TableGrid"/>
    <w:uiPriority w:val="39"/>
    <w:rsid w:val="00986F67"/>
    <w:pPr>
      <w:spacing w:after="0" w:line="240" w:lineRule="auto"/>
    </w:pPr>
    <w:rPr>
      <w:rFonts w:eastAsia="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986F67"/>
    <w:pPr>
      <w:spacing w:after="0" w:line="240" w:lineRule="auto"/>
    </w:pPr>
    <w:rPr>
      <w:rFonts w:eastAsia="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A62CBC"/>
    <w:pPr>
      <w:spacing w:after="0" w:line="240" w:lineRule="auto"/>
    </w:pPr>
    <w:rPr>
      <w:rFonts w:eastAsia="Calibri"/>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2776</Words>
  <Characters>15828</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Appendix, Supplementary Material for Review</vt:lpstr>
    </vt:vector>
  </TitlesOfParts>
  <Company/>
  <LinksUpToDate>false</LinksUpToDate>
  <CharactersWithSpaces>18567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Appendix, Supplementary Material for Review</dc:title>
  <dc:creator>Boafo, Christopher</dc:creator>
  <cp:lastModifiedBy>Mrs. HJ Lotter</cp:lastModifiedBy>
  <cp:revision>2</cp:revision>
  <cp:lastPrinted>2024-03-22T11:42:00Z</cp:lastPrinted>
  <dcterms:created xsi:type="dcterms:W3CDTF">2025-02-28T08:25:00Z</dcterms:created>
  <dcterms:modified xsi:type="dcterms:W3CDTF">2025-02-28T08:25:00Z</dcterms:modified>
</cp:coreProperties>
</file>