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B50" w:rsidRPr="00854F19" w:rsidRDefault="003C5B49" w:rsidP="00956E5F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S1 Text: </w:t>
      </w:r>
      <w:r w:rsidR="00E72B50" w:rsidRPr="00854F19">
        <w:rPr>
          <w:rFonts w:ascii="Times New Roman" w:hAnsi="Times New Roman" w:cs="Times New Roman"/>
          <w:b/>
          <w:sz w:val="24"/>
          <w:szCs w:val="24"/>
        </w:rPr>
        <w:t>Sex chromosomal meiotic drive can explain genome-wide high-frequency occurrence of male-deleterious alleles</w:t>
      </w:r>
      <w:r w:rsidR="00EC34CB" w:rsidRPr="00854F19">
        <w:rPr>
          <w:rFonts w:ascii="Times New Roman" w:hAnsi="Times New Roman" w:cs="Times New Roman"/>
          <w:b/>
          <w:sz w:val="24"/>
          <w:szCs w:val="24"/>
        </w:rPr>
        <w:t xml:space="preserve"> in Kruger buffalo</w:t>
      </w:r>
    </w:p>
    <w:p w:rsidR="00E72B50" w:rsidRPr="00854F19" w:rsidRDefault="00E72B50" w:rsidP="00956E5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3636" w:rsidRPr="00854F19" w:rsidRDefault="00752655" w:rsidP="00956E5F">
      <w:pPr>
        <w:jc w:val="both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t>Y-haplotype 557</w:t>
      </w:r>
      <w:r w:rsidR="0099417E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9A1603">
        <w:rPr>
          <w:rFonts w:ascii="Times New Roman" w:hAnsi="Times New Roman" w:cs="Times New Roman"/>
          <w:sz w:val="24"/>
          <w:szCs w:val="24"/>
        </w:rPr>
        <w:t>occurred at</w:t>
      </w:r>
      <w:r w:rsidR="009A1603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99417E" w:rsidRPr="00854F19">
        <w:rPr>
          <w:rFonts w:ascii="Times New Roman" w:hAnsi="Times New Roman" w:cs="Times New Roman"/>
          <w:sz w:val="24"/>
          <w:szCs w:val="24"/>
        </w:rPr>
        <w:t>relatively high frequenc</w:t>
      </w:r>
      <w:r w:rsidR="00E72B50" w:rsidRPr="00854F19">
        <w:rPr>
          <w:rFonts w:ascii="Times New Roman" w:hAnsi="Times New Roman" w:cs="Times New Roman"/>
          <w:sz w:val="24"/>
          <w:szCs w:val="24"/>
        </w:rPr>
        <w:t>ies</w:t>
      </w:r>
      <w:r w:rsidR="0099417E" w:rsidRPr="00854F19">
        <w:rPr>
          <w:rFonts w:ascii="Times New Roman" w:hAnsi="Times New Roman" w:cs="Times New Roman"/>
          <w:sz w:val="24"/>
          <w:szCs w:val="24"/>
        </w:rPr>
        <w:t xml:space="preserve"> in birth-year cohorts born after dry </w:t>
      </w:r>
      <w:r w:rsidR="00C11080" w:rsidRPr="00854F19">
        <w:rPr>
          <w:rFonts w:ascii="Times New Roman" w:hAnsi="Times New Roman" w:cs="Times New Roman"/>
          <w:sz w:val="24"/>
          <w:szCs w:val="24"/>
        </w:rPr>
        <w:t>3yr-</w:t>
      </w:r>
      <w:r w:rsidR="0099417E" w:rsidRPr="00854F19">
        <w:rPr>
          <w:rFonts w:ascii="Times New Roman" w:hAnsi="Times New Roman" w:cs="Times New Roman"/>
          <w:sz w:val="24"/>
          <w:szCs w:val="24"/>
        </w:rPr>
        <w:t xml:space="preserve">pre-birth </w:t>
      </w:r>
      <w:r w:rsidR="00C11080" w:rsidRPr="00854F19">
        <w:rPr>
          <w:rFonts w:ascii="Times New Roman" w:hAnsi="Times New Roman" w:cs="Times New Roman"/>
          <w:sz w:val="24"/>
          <w:szCs w:val="24"/>
        </w:rPr>
        <w:t xml:space="preserve">periods </w:t>
      </w:r>
      <w:r w:rsidR="0099417E" w:rsidRPr="00854F19">
        <w:rPr>
          <w:rFonts w:ascii="Times New Roman" w:hAnsi="Times New Roman" w:cs="Times New Roman"/>
          <w:sz w:val="24"/>
          <w:szCs w:val="24"/>
        </w:rPr>
        <w:t>and in dry-season cohorts</w:t>
      </w:r>
      <w:r w:rsidR="00BF67F5">
        <w:rPr>
          <w:rFonts w:ascii="Times New Roman" w:hAnsi="Times New Roman" w:cs="Times New Roman"/>
          <w:sz w:val="24"/>
          <w:szCs w:val="24"/>
        </w:rPr>
        <w:t xml:space="preserve"> (Figures 1 and 4 in</w:t>
      </w:r>
      <w:r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E72B50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E72B50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E72B50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E72B50" w:rsidRPr="00854F19">
        <w:rPr>
          <w:rFonts w:ascii="Times New Roman" w:hAnsi="Times New Roman" w:cs="Times New Roman"/>
          <w:noProof/>
          <w:sz w:val="24"/>
          <w:szCs w:val="24"/>
        </w:rPr>
        <w:t>[1]</w:t>
      </w:r>
      <w:r w:rsidR="00E72B50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F67F5">
        <w:rPr>
          <w:rFonts w:ascii="Times New Roman" w:hAnsi="Times New Roman" w:cs="Times New Roman"/>
          <w:sz w:val="24"/>
          <w:szCs w:val="24"/>
        </w:rPr>
        <w:t>)</w:t>
      </w:r>
      <w:r w:rsidR="0099417E" w:rsidRPr="00854F19">
        <w:rPr>
          <w:rFonts w:ascii="Times New Roman" w:hAnsi="Times New Roman" w:cs="Times New Roman"/>
          <w:sz w:val="24"/>
          <w:szCs w:val="24"/>
        </w:rPr>
        <w:t xml:space="preserve">. Further, </w:t>
      </w:r>
      <w:r w:rsidRPr="00854F19">
        <w:rPr>
          <w:rFonts w:ascii="Times New Roman" w:hAnsi="Times New Roman" w:cs="Times New Roman"/>
          <w:sz w:val="24"/>
          <w:szCs w:val="24"/>
        </w:rPr>
        <w:t>Y-haplotype 557</w:t>
      </w:r>
      <w:r w:rsidR="00E72B50" w:rsidRPr="00854F19">
        <w:rPr>
          <w:rFonts w:ascii="Times New Roman" w:hAnsi="Times New Roman" w:cs="Times New Roman"/>
          <w:sz w:val="24"/>
          <w:szCs w:val="24"/>
        </w:rPr>
        <w:t xml:space="preserve"> wa</w:t>
      </w:r>
      <w:r w:rsidR="0099417E" w:rsidRPr="00854F19">
        <w:rPr>
          <w:rFonts w:ascii="Times New Roman" w:hAnsi="Times New Roman" w:cs="Times New Roman"/>
          <w:sz w:val="24"/>
          <w:szCs w:val="24"/>
        </w:rPr>
        <w:t xml:space="preserve">s </w:t>
      </w:r>
      <w:r w:rsidR="00956E5F" w:rsidRPr="00854F19">
        <w:rPr>
          <w:rFonts w:ascii="Times New Roman" w:hAnsi="Times New Roman" w:cs="Times New Roman"/>
          <w:sz w:val="24"/>
          <w:szCs w:val="24"/>
        </w:rPr>
        <w:t xml:space="preserve">directly </w:t>
      </w:r>
      <w:r w:rsidR="0099417E" w:rsidRPr="00854F19">
        <w:rPr>
          <w:rFonts w:ascii="Times New Roman" w:hAnsi="Times New Roman" w:cs="Times New Roman"/>
          <w:sz w:val="24"/>
          <w:szCs w:val="24"/>
        </w:rPr>
        <w:t xml:space="preserve">associated with males </w:t>
      </w:r>
      <w:r w:rsidR="00743CED">
        <w:rPr>
          <w:rFonts w:ascii="Times New Roman" w:hAnsi="Times New Roman" w:cs="Times New Roman"/>
          <w:sz w:val="24"/>
          <w:szCs w:val="24"/>
        </w:rPr>
        <w:t>carrying</w:t>
      </w:r>
      <w:r w:rsidR="0099417E" w:rsidRPr="00854F19">
        <w:rPr>
          <w:rFonts w:ascii="Times New Roman" w:hAnsi="Times New Roman" w:cs="Times New Roman"/>
          <w:sz w:val="24"/>
          <w:szCs w:val="24"/>
        </w:rPr>
        <w:t xml:space="preserve"> relatively many </w:t>
      </w:r>
      <w:r w:rsidR="00743CED">
        <w:rPr>
          <w:rFonts w:ascii="Times New Roman" w:hAnsi="Times New Roman" w:cs="Times New Roman"/>
          <w:sz w:val="24"/>
          <w:szCs w:val="24"/>
        </w:rPr>
        <w:t xml:space="preserve">low-body-condition associated </w:t>
      </w:r>
      <w:r w:rsidR="00743CED" w:rsidRPr="00854F19">
        <w:rPr>
          <w:rFonts w:ascii="Times New Roman" w:hAnsi="Times New Roman" w:cs="Times New Roman"/>
          <w:sz w:val="24"/>
          <w:szCs w:val="24"/>
        </w:rPr>
        <w:t>m</w:t>
      </w:r>
      <w:r w:rsidR="00743CED">
        <w:rPr>
          <w:rFonts w:ascii="Times New Roman" w:hAnsi="Times New Roman" w:cs="Times New Roman"/>
          <w:sz w:val="24"/>
          <w:szCs w:val="24"/>
        </w:rPr>
        <w:t>icrosatellite</w:t>
      </w:r>
      <w:r w:rsidR="00743CED" w:rsidRPr="00854F19">
        <w:rPr>
          <w:rFonts w:ascii="Times New Roman" w:hAnsi="Times New Roman" w:cs="Times New Roman"/>
          <w:sz w:val="24"/>
          <w:szCs w:val="24"/>
        </w:rPr>
        <w:t xml:space="preserve"> alleles</w:t>
      </w:r>
      <w:r w:rsidR="00743CED">
        <w:rPr>
          <w:rFonts w:ascii="Times New Roman" w:hAnsi="Times New Roman" w:cs="Times New Roman"/>
          <w:sz w:val="24"/>
          <w:szCs w:val="24"/>
        </w:rPr>
        <w:t xml:space="preserve"> </w:t>
      </w:r>
      <w:r w:rsidR="00BF67F5">
        <w:rPr>
          <w:rFonts w:ascii="Times New Roman" w:hAnsi="Times New Roman" w:cs="Times New Roman"/>
          <w:sz w:val="24"/>
          <w:szCs w:val="24"/>
        </w:rPr>
        <w:t xml:space="preserve">(Figure 6 in </w:t>
      </w:r>
      <w:r w:rsidR="00E72B50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E72B50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Hooft&lt;/Author&gt;&lt;Year&gt;2014&lt;/Year&gt;&lt;RecNum&gt;1983&lt;/RecNum&gt;&lt;DisplayText&gt;[2]&lt;/DisplayText&gt;&lt;record&gt;&lt;rec-number&gt;1983&lt;/rec-number&gt;&lt;foreign-keys&gt;&lt;key app="EN" db-id="99ttvp2v29e099e252tvpr0ofzews0fd2pa2" timestamp="1415363370"&gt;1983&lt;/key&gt;&lt;/foreign-keys&gt;&lt;ref-type name="Journal Article"&gt;17&lt;/ref-type&gt;&lt;contributors&gt;&lt;authors&gt;&lt;author&gt;van Hooft, Pim&lt;/author&gt;&lt;author&gt;Greyling, Ben J.&lt;/author&gt;&lt;author&gt;Getz, Wayne M.&lt;/author&gt;&lt;author&gt;van Helden, Paul D.&lt;/author&gt;&lt;author&gt;Zwaan, Bas J.&lt;/author&gt;&lt;author&gt;Bastos, Armanda D. S.&lt;/author&gt;&lt;/authors&gt;&lt;/contributors&gt;&lt;titles&gt;&lt;title&gt;Positive selection of deleterious alleles through interaction with a sex-ratio suppressor gene in African buffalo: a plausible new mechanism for a high frequency anomaly&lt;/title&gt;&lt;secondary-title&gt;PLoS ONE&lt;/secondary-title&gt;&lt;alt-title&gt;PLoS ONE&lt;/alt-title&gt;&lt;/titles&gt;&lt;periodical&gt;&lt;full-title&gt;PLoS ONE&lt;/full-title&gt;&lt;/periodical&gt;&lt;alt-periodical&gt;&lt;full-title&gt;PLoS ONE&lt;/full-title&gt;&lt;/alt-periodical&gt;&lt;pages&gt;e111778&lt;/pages&gt;&lt;volume&gt;9&lt;/volume&gt;&lt;number&gt;11&lt;/number&gt;&lt;dates&gt;&lt;year&gt;2014&lt;/year&gt;&lt;/dates&gt;&lt;publisher&gt;Public Library of Science&lt;/publisher&gt;&lt;urls&gt;&lt;related-urls&gt;&lt;url&gt;&lt;style face="underline" font="default" size="100%"&gt;http://dx.doi.org/10.1371%2Fjournal.pone.0111778&lt;/style&gt;&lt;/url&gt;&lt;/related-urls&gt;&lt;/urls&gt;&lt;/record&gt;&lt;/Cite&gt;&lt;/EndNote&gt;</w:instrText>
      </w:r>
      <w:r w:rsidR="00E72B50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E72B50" w:rsidRPr="00854F19">
        <w:rPr>
          <w:rFonts w:ascii="Times New Roman" w:hAnsi="Times New Roman" w:cs="Times New Roman"/>
          <w:noProof/>
          <w:sz w:val="24"/>
          <w:szCs w:val="24"/>
        </w:rPr>
        <w:t>[2]</w:t>
      </w:r>
      <w:r w:rsidR="00E72B50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F67F5">
        <w:rPr>
          <w:rFonts w:ascii="Times New Roman" w:hAnsi="Times New Roman" w:cs="Times New Roman"/>
          <w:sz w:val="24"/>
          <w:szCs w:val="24"/>
        </w:rPr>
        <w:t>)</w:t>
      </w:r>
      <w:r w:rsidR="0099417E" w:rsidRPr="00854F19">
        <w:rPr>
          <w:rFonts w:ascii="Times New Roman" w:hAnsi="Times New Roman" w:cs="Times New Roman"/>
          <w:sz w:val="24"/>
          <w:szCs w:val="24"/>
        </w:rPr>
        <w:t xml:space="preserve">. These two observations combined indicate that </w:t>
      </w:r>
      <w:r w:rsidRPr="00854F19">
        <w:rPr>
          <w:rFonts w:ascii="Times New Roman" w:hAnsi="Times New Roman" w:cs="Times New Roman"/>
          <w:sz w:val="24"/>
          <w:szCs w:val="24"/>
        </w:rPr>
        <w:t>Y-haplotype 557</w:t>
      </w:r>
      <w:r w:rsidR="0099417E" w:rsidRPr="00854F19">
        <w:rPr>
          <w:rFonts w:ascii="Times New Roman" w:hAnsi="Times New Roman" w:cs="Times New Roman"/>
          <w:sz w:val="24"/>
          <w:szCs w:val="24"/>
        </w:rPr>
        <w:t xml:space="preserve"> is </w:t>
      </w:r>
      <w:r w:rsidRPr="00854F19">
        <w:rPr>
          <w:rFonts w:ascii="Times New Roman" w:hAnsi="Times New Roman" w:cs="Times New Roman"/>
          <w:sz w:val="24"/>
          <w:szCs w:val="24"/>
        </w:rPr>
        <w:t xml:space="preserve">associated with a Y-chromosomal </w:t>
      </w:r>
      <w:r w:rsidR="007C3BD2">
        <w:rPr>
          <w:rFonts w:ascii="Times New Roman" w:hAnsi="Times New Roman" w:cs="Times New Roman"/>
          <w:sz w:val="24"/>
          <w:szCs w:val="24"/>
        </w:rPr>
        <w:t>gene</w:t>
      </w:r>
      <w:r w:rsidRPr="00854F19">
        <w:rPr>
          <w:rFonts w:ascii="Times New Roman" w:hAnsi="Times New Roman" w:cs="Times New Roman"/>
          <w:sz w:val="24"/>
          <w:szCs w:val="24"/>
        </w:rPr>
        <w:t xml:space="preserve"> that is </w:t>
      </w:r>
      <w:r w:rsidR="0099417E" w:rsidRPr="00854F19">
        <w:rPr>
          <w:rFonts w:ascii="Times New Roman" w:hAnsi="Times New Roman" w:cs="Times New Roman"/>
          <w:sz w:val="24"/>
          <w:szCs w:val="24"/>
        </w:rPr>
        <w:t>mainly active when paternal body condition is low. Low body condition can be induced by low food resource availability (</w:t>
      </w:r>
      <w:r w:rsidR="00956E5F" w:rsidRPr="00854F19">
        <w:rPr>
          <w:rFonts w:ascii="Times New Roman" w:hAnsi="Times New Roman" w:cs="Times New Roman"/>
          <w:sz w:val="24"/>
          <w:szCs w:val="24"/>
        </w:rPr>
        <w:t>e.g. during droughts</w:t>
      </w:r>
      <w:r w:rsidR="0099417E" w:rsidRPr="00854F19">
        <w:rPr>
          <w:rFonts w:ascii="Times New Roman" w:hAnsi="Times New Roman" w:cs="Times New Roman"/>
          <w:sz w:val="24"/>
          <w:szCs w:val="24"/>
        </w:rPr>
        <w:t>) and by male-deleterious alleles.</w:t>
      </w:r>
      <w:r w:rsidRPr="00854F19">
        <w:rPr>
          <w:rFonts w:ascii="Times New Roman" w:hAnsi="Times New Roman" w:cs="Times New Roman"/>
          <w:sz w:val="24"/>
          <w:szCs w:val="24"/>
        </w:rPr>
        <w:t xml:space="preserve"> Y-haplotype 112 show</w:t>
      </w:r>
      <w:r w:rsidR="00956E5F" w:rsidRPr="00854F19">
        <w:rPr>
          <w:rFonts w:ascii="Times New Roman" w:hAnsi="Times New Roman" w:cs="Times New Roman"/>
          <w:sz w:val="24"/>
          <w:szCs w:val="24"/>
        </w:rPr>
        <w:t>ed</w:t>
      </w:r>
      <w:r w:rsidRPr="00854F19">
        <w:rPr>
          <w:rFonts w:ascii="Times New Roman" w:hAnsi="Times New Roman" w:cs="Times New Roman"/>
          <w:sz w:val="24"/>
          <w:szCs w:val="24"/>
        </w:rPr>
        <w:t xml:space="preserve"> opposite dynamics. It ha</w:t>
      </w:r>
      <w:r w:rsidR="00956E5F" w:rsidRPr="00854F19">
        <w:rPr>
          <w:rFonts w:ascii="Times New Roman" w:hAnsi="Times New Roman" w:cs="Times New Roman"/>
          <w:sz w:val="24"/>
          <w:szCs w:val="24"/>
        </w:rPr>
        <w:t>d</w:t>
      </w:r>
      <w:r w:rsidRPr="00854F19">
        <w:rPr>
          <w:rFonts w:ascii="Times New Roman" w:hAnsi="Times New Roman" w:cs="Times New Roman"/>
          <w:sz w:val="24"/>
          <w:szCs w:val="24"/>
        </w:rPr>
        <w:t xml:space="preserve"> relatively high frequenc</w:t>
      </w:r>
      <w:r w:rsidR="007C3BD2">
        <w:rPr>
          <w:rFonts w:ascii="Times New Roman" w:hAnsi="Times New Roman" w:cs="Times New Roman"/>
          <w:sz w:val="24"/>
          <w:szCs w:val="24"/>
        </w:rPr>
        <w:t>ies</w:t>
      </w:r>
      <w:r w:rsidRPr="00854F19">
        <w:rPr>
          <w:rFonts w:ascii="Times New Roman" w:hAnsi="Times New Roman" w:cs="Times New Roman"/>
          <w:sz w:val="24"/>
          <w:szCs w:val="24"/>
        </w:rPr>
        <w:t xml:space="preserve"> in birth-year cohorts born after wet </w:t>
      </w:r>
      <w:r w:rsidR="00C11080" w:rsidRPr="00854F19">
        <w:rPr>
          <w:rFonts w:ascii="Times New Roman" w:hAnsi="Times New Roman" w:cs="Times New Roman"/>
          <w:sz w:val="24"/>
          <w:szCs w:val="24"/>
        </w:rPr>
        <w:t>3yr-</w:t>
      </w:r>
      <w:r w:rsidRPr="00854F19">
        <w:rPr>
          <w:rFonts w:ascii="Times New Roman" w:hAnsi="Times New Roman" w:cs="Times New Roman"/>
          <w:sz w:val="24"/>
          <w:szCs w:val="24"/>
        </w:rPr>
        <w:t xml:space="preserve">pre-birth </w:t>
      </w:r>
      <w:r w:rsidR="00C11080" w:rsidRPr="00854F19">
        <w:rPr>
          <w:rFonts w:ascii="Times New Roman" w:hAnsi="Times New Roman" w:cs="Times New Roman"/>
          <w:sz w:val="24"/>
          <w:szCs w:val="24"/>
        </w:rPr>
        <w:t>period</w:t>
      </w:r>
      <w:r w:rsidRPr="00854F19">
        <w:rPr>
          <w:rFonts w:ascii="Times New Roman" w:hAnsi="Times New Roman" w:cs="Times New Roman"/>
          <w:sz w:val="24"/>
          <w:szCs w:val="24"/>
        </w:rPr>
        <w:t xml:space="preserve">s and in wet-season cohorts </w:t>
      </w:r>
      <w:r w:rsidR="00BF67F5">
        <w:rPr>
          <w:rFonts w:ascii="Times New Roman" w:hAnsi="Times New Roman" w:cs="Times New Roman"/>
          <w:sz w:val="24"/>
          <w:szCs w:val="24"/>
        </w:rPr>
        <w:t xml:space="preserve">(Figures 1 and 4 in </w:t>
      </w:r>
      <w:r w:rsidR="00956E5F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956E5F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956E5F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956E5F" w:rsidRPr="00854F19">
        <w:rPr>
          <w:rFonts w:ascii="Times New Roman" w:hAnsi="Times New Roman" w:cs="Times New Roman"/>
          <w:noProof/>
          <w:sz w:val="24"/>
          <w:szCs w:val="24"/>
        </w:rPr>
        <w:t>[1]</w:t>
      </w:r>
      <w:r w:rsidR="00956E5F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F67F5">
        <w:rPr>
          <w:rFonts w:ascii="Times New Roman" w:hAnsi="Times New Roman" w:cs="Times New Roman"/>
          <w:sz w:val="24"/>
          <w:szCs w:val="24"/>
        </w:rPr>
        <w:t>)</w:t>
      </w:r>
      <w:r w:rsidR="00956E5F" w:rsidRPr="00854F19">
        <w:rPr>
          <w:rFonts w:ascii="Times New Roman" w:hAnsi="Times New Roman" w:cs="Times New Roman"/>
          <w:sz w:val="24"/>
          <w:szCs w:val="24"/>
        </w:rPr>
        <w:t xml:space="preserve">. </w:t>
      </w:r>
      <w:r w:rsidRPr="00854F19">
        <w:rPr>
          <w:rFonts w:ascii="Times New Roman" w:hAnsi="Times New Roman" w:cs="Times New Roman"/>
          <w:sz w:val="24"/>
          <w:szCs w:val="24"/>
        </w:rPr>
        <w:t xml:space="preserve">The opposite dynamics indicate that Y-haplotype 112 is associated with a Y-chromosomal </w:t>
      </w:r>
      <w:r w:rsidR="007C3BD2">
        <w:rPr>
          <w:rFonts w:ascii="Times New Roman" w:hAnsi="Times New Roman" w:cs="Times New Roman"/>
          <w:sz w:val="24"/>
          <w:szCs w:val="24"/>
        </w:rPr>
        <w:t>gene</w:t>
      </w:r>
      <w:r w:rsidRPr="00854F19">
        <w:rPr>
          <w:rFonts w:ascii="Times New Roman" w:hAnsi="Times New Roman" w:cs="Times New Roman"/>
          <w:sz w:val="24"/>
          <w:szCs w:val="24"/>
        </w:rPr>
        <w:t xml:space="preserve"> that is mainly active when paternal body condition is high. </w:t>
      </w:r>
    </w:p>
    <w:p w:rsidR="00956E5F" w:rsidRPr="00854F19" w:rsidRDefault="00956E5F" w:rsidP="00956E5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52655" w:rsidRPr="00854F19" w:rsidRDefault="009A1603" w:rsidP="00956E5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Both</w:t>
      </w:r>
      <w:r w:rsidR="00752655" w:rsidRPr="00854F19">
        <w:rPr>
          <w:rFonts w:ascii="Times New Roman" w:hAnsi="Times New Roman" w:cs="Times New Roman"/>
          <w:sz w:val="24"/>
          <w:szCs w:val="24"/>
        </w:rPr>
        <w:t xml:space="preserve"> Y-chromosomal haplotype frequencies</w:t>
      </w:r>
      <w:r>
        <w:rPr>
          <w:rFonts w:ascii="Times New Roman" w:hAnsi="Times New Roman" w:cs="Times New Roman"/>
          <w:sz w:val="24"/>
          <w:szCs w:val="24"/>
        </w:rPr>
        <w:t xml:space="preserve"> and foetus sex ratios </w:t>
      </w:r>
      <w:r w:rsidR="00A13B4F">
        <w:rPr>
          <w:rFonts w:ascii="Times New Roman" w:hAnsi="Times New Roman" w:cs="Times New Roman"/>
          <w:sz w:val="24"/>
          <w:szCs w:val="24"/>
        </w:rPr>
        <w:t>we</w:t>
      </w:r>
      <w:r>
        <w:rPr>
          <w:rFonts w:ascii="Times New Roman" w:hAnsi="Times New Roman" w:cs="Times New Roman"/>
          <w:sz w:val="24"/>
          <w:szCs w:val="24"/>
        </w:rPr>
        <w:t>re</w:t>
      </w:r>
      <w:r w:rsidR="00752655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956E5F" w:rsidRPr="00854F19">
        <w:rPr>
          <w:rFonts w:ascii="Times New Roman" w:hAnsi="Times New Roman" w:cs="Times New Roman"/>
          <w:sz w:val="24"/>
          <w:szCs w:val="24"/>
        </w:rPr>
        <w:t>c</w:t>
      </w:r>
      <w:r w:rsidR="00752655" w:rsidRPr="00854F19">
        <w:rPr>
          <w:rFonts w:ascii="Times New Roman" w:hAnsi="Times New Roman" w:cs="Times New Roman"/>
          <w:sz w:val="24"/>
          <w:szCs w:val="24"/>
        </w:rPr>
        <w:t>orrelate</w:t>
      </w:r>
      <w:r w:rsidR="00956E5F" w:rsidRPr="00854F19">
        <w:rPr>
          <w:rFonts w:ascii="Times New Roman" w:hAnsi="Times New Roman" w:cs="Times New Roman"/>
          <w:sz w:val="24"/>
          <w:szCs w:val="24"/>
        </w:rPr>
        <w:t>d</w:t>
      </w:r>
      <w:r w:rsidR="00752655" w:rsidRPr="00854F19">
        <w:rPr>
          <w:rFonts w:ascii="Times New Roman" w:hAnsi="Times New Roman" w:cs="Times New Roman"/>
          <w:sz w:val="24"/>
          <w:szCs w:val="24"/>
        </w:rPr>
        <w:t xml:space="preserve"> with pre-birth and seasonal rainfall. Foetus sex ratios </w:t>
      </w:r>
      <w:r w:rsidR="00956E5F" w:rsidRPr="00854F19">
        <w:rPr>
          <w:rFonts w:ascii="Times New Roman" w:hAnsi="Times New Roman" w:cs="Times New Roman"/>
          <w:sz w:val="24"/>
          <w:szCs w:val="24"/>
        </w:rPr>
        <w:t xml:space="preserve">were </w:t>
      </w:r>
      <w:r w:rsidR="00752655" w:rsidRPr="00854F19">
        <w:rPr>
          <w:rFonts w:ascii="Times New Roman" w:hAnsi="Times New Roman" w:cs="Times New Roman"/>
          <w:sz w:val="24"/>
          <w:szCs w:val="24"/>
        </w:rPr>
        <w:t>female-biased in foetuses conceive</w:t>
      </w:r>
      <w:r w:rsidR="00212225" w:rsidRPr="00854F19">
        <w:rPr>
          <w:rFonts w:ascii="Times New Roman" w:hAnsi="Times New Roman" w:cs="Times New Roman"/>
          <w:sz w:val="24"/>
          <w:szCs w:val="24"/>
        </w:rPr>
        <w:t>d</w:t>
      </w:r>
      <w:r w:rsidR="00752655" w:rsidRPr="00854F19">
        <w:rPr>
          <w:rFonts w:ascii="Times New Roman" w:hAnsi="Times New Roman" w:cs="Times New Roman"/>
          <w:sz w:val="24"/>
          <w:szCs w:val="24"/>
        </w:rPr>
        <w:t xml:space="preserve"> after dry 3yr</w:t>
      </w:r>
      <w:r w:rsidR="00C11080" w:rsidRPr="00854F19">
        <w:rPr>
          <w:rFonts w:ascii="Times New Roman" w:hAnsi="Times New Roman" w:cs="Times New Roman"/>
          <w:sz w:val="24"/>
          <w:szCs w:val="24"/>
        </w:rPr>
        <w:t xml:space="preserve"> periods</w:t>
      </w:r>
      <w:r w:rsidR="00752655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C11080" w:rsidRPr="00854F19">
        <w:rPr>
          <w:rFonts w:ascii="Times New Roman" w:hAnsi="Times New Roman" w:cs="Times New Roman"/>
          <w:sz w:val="24"/>
          <w:szCs w:val="24"/>
        </w:rPr>
        <w:t>or</w:t>
      </w:r>
      <w:r w:rsidR="00752655" w:rsidRPr="00854F19">
        <w:rPr>
          <w:rFonts w:ascii="Times New Roman" w:hAnsi="Times New Roman" w:cs="Times New Roman"/>
          <w:sz w:val="24"/>
          <w:szCs w:val="24"/>
        </w:rPr>
        <w:t xml:space="preserve"> during </w:t>
      </w:r>
      <w:r w:rsidR="00C11080" w:rsidRPr="00854F19">
        <w:rPr>
          <w:rFonts w:ascii="Times New Roman" w:hAnsi="Times New Roman" w:cs="Times New Roman"/>
          <w:sz w:val="24"/>
          <w:szCs w:val="24"/>
        </w:rPr>
        <w:t xml:space="preserve">dry </w:t>
      </w:r>
      <w:r w:rsidR="00752655" w:rsidRPr="00854F19">
        <w:rPr>
          <w:rFonts w:ascii="Times New Roman" w:hAnsi="Times New Roman" w:cs="Times New Roman"/>
          <w:sz w:val="24"/>
          <w:szCs w:val="24"/>
        </w:rPr>
        <w:t>seasons but male-biased in foetuses c</w:t>
      </w:r>
      <w:r w:rsidR="00C11080" w:rsidRPr="00854F19">
        <w:rPr>
          <w:rFonts w:ascii="Times New Roman" w:hAnsi="Times New Roman" w:cs="Times New Roman"/>
          <w:sz w:val="24"/>
          <w:szCs w:val="24"/>
        </w:rPr>
        <w:t>onceived after wet 3yr periods or during wet seasons</w:t>
      </w:r>
      <w:r w:rsidR="00BF67F5">
        <w:rPr>
          <w:rFonts w:ascii="Times New Roman" w:hAnsi="Times New Roman" w:cs="Times New Roman"/>
          <w:sz w:val="24"/>
          <w:szCs w:val="24"/>
        </w:rPr>
        <w:t xml:space="preserve"> (Figures 2 and 3 in</w:t>
      </w:r>
      <w:r w:rsidR="00C313B0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956E5F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956E5F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956E5F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956E5F" w:rsidRPr="00854F19">
        <w:rPr>
          <w:rFonts w:ascii="Times New Roman" w:hAnsi="Times New Roman" w:cs="Times New Roman"/>
          <w:noProof/>
          <w:sz w:val="24"/>
          <w:szCs w:val="24"/>
        </w:rPr>
        <w:t>[1]</w:t>
      </w:r>
      <w:r w:rsidR="00956E5F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F67F5">
        <w:rPr>
          <w:rFonts w:ascii="Times New Roman" w:hAnsi="Times New Roman" w:cs="Times New Roman"/>
          <w:sz w:val="24"/>
          <w:szCs w:val="24"/>
        </w:rPr>
        <w:t>)</w:t>
      </w:r>
      <w:r w:rsidR="00C11080" w:rsidRPr="00854F1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56E5F" w:rsidRPr="00854F19" w:rsidRDefault="00956E5F" w:rsidP="00956E5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656B" w:rsidRDefault="00C11080" w:rsidP="00956E5F">
      <w:pPr>
        <w:jc w:val="both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t xml:space="preserve">One possible explanation </w:t>
      </w:r>
      <w:r w:rsidR="00162D30" w:rsidRPr="00854F19">
        <w:rPr>
          <w:rFonts w:ascii="Times New Roman" w:hAnsi="Times New Roman" w:cs="Times New Roman"/>
          <w:sz w:val="24"/>
          <w:szCs w:val="24"/>
        </w:rPr>
        <w:t>for</w:t>
      </w:r>
      <w:r w:rsidRPr="00854F19">
        <w:rPr>
          <w:rFonts w:ascii="Times New Roman" w:hAnsi="Times New Roman" w:cs="Times New Roman"/>
          <w:sz w:val="24"/>
          <w:szCs w:val="24"/>
        </w:rPr>
        <w:t xml:space="preserve"> the similarity in rainfall associations between Y-haplotypes and sex-ratio deviations is to assume that the Y-haplotypes are linked to sex-ra</w:t>
      </w:r>
      <w:r w:rsidR="00B033F6" w:rsidRPr="00854F19">
        <w:rPr>
          <w:rFonts w:ascii="Times New Roman" w:hAnsi="Times New Roman" w:cs="Times New Roman"/>
          <w:sz w:val="24"/>
          <w:szCs w:val="24"/>
        </w:rPr>
        <w:t>tio distorters and suppressors</w:t>
      </w:r>
      <w:r w:rsidR="00C313B0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EC34CB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EC34CB" w:rsidRPr="00854F19">
        <w:rPr>
          <w:rFonts w:ascii="Times New Roman" w:hAnsi="Times New Roman" w:cs="Times New Roman"/>
          <w:noProof/>
          <w:sz w:val="24"/>
          <w:szCs w:val="24"/>
        </w:rPr>
        <w:t>[1]</w:t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033F6" w:rsidRPr="00854F19">
        <w:rPr>
          <w:rFonts w:ascii="Times New Roman" w:hAnsi="Times New Roman" w:cs="Times New Roman"/>
          <w:sz w:val="24"/>
          <w:szCs w:val="24"/>
        </w:rPr>
        <w:t xml:space="preserve">. </w:t>
      </w:r>
      <w:r w:rsidRPr="00854F19">
        <w:rPr>
          <w:rFonts w:ascii="Times New Roman" w:hAnsi="Times New Roman" w:cs="Times New Roman"/>
          <w:sz w:val="24"/>
          <w:szCs w:val="24"/>
        </w:rPr>
        <w:t>According to this explanation, Y-haplotype 557 is linked to a sex-ratio suppressor because it increases in frequency during rainfall conditions that are associated with female-biased sex ratios</w:t>
      </w:r>
      <w:r w:rsidR="00743CED">
        <w:rPr>
          <w:rFonts w:ascii="Times New Roman" w:hAnsi="Times New Roman" w:cs="Times New Roman"/>
          <w:sz w:val="24"/>
          <w:szCs w:val="24"/>
        </w:rPr>
        <w:t xml:space="preserve"> (dry pre-birth years and dry seasons)</w:t>
      </w:r>
      <w:r w:rsidRPr="00854F19">
        <w:rPr>
          <w:rFonts w:ascii="Times New Roman" w:hAnsi="Times New Roman" w:cs="Times New Roman"/>
          <w:sz w:val="24"/>
          <w:szCs w:val="24"/>
        </w:rPr>
        <w:t xml:space="preserve">. Following the same reasoning, Y-haplotype 112 is linked to a sex-ratio </w:t>
      </w:r>
      <w:r w:rsidR="00513F0D">
        <w:rPr>
          <w:rFonts w:ascii="Times New Roman" w:hAnsi="Times New Roman" w:cs="Times New Roman"/>
          <w:sz w:val="24"/>
          <w:szCs w:val="24"/>
        </w:rPr>
        <w:t>distorter</w:t>
      </w:r>
      <w:r w:rsidRPr="00854F19">
        <w:rPr>
          <w:rFonts w:ascii="Times New Roman" w:hAnsi="Times New Roman" w:cs="Times New Roman"/>
          <w:sz w:val="24"/>
          <w:szCs w:val="24"/>
        </w:rPr>
        <w:t xml:space="preserve"> because it increases in frequency during rainfall conditions that are associated with male-biased sex ratios</w:t>
      </w:r>
      <w:r w:rsidR="00743CED">
        <w:rPr>
          <w:rFonts w:ascii="Times New Roman" w:hAnsi="Times New Roman" w:cs="Times New Roman"/>
          <w:sz w:val="24"/>
          <w:szCs w:val="24"/>
        </w:rPr>
        <w:t xml:space="preserve"> (wet pre-birth years and wet seasons)</w:t>
      </w:r>
      <w:r w:rsidRPr="00854F19">
        <w:rPr>
          <w:rFonts w:ascii="Times New Roman" w:hAnsi="Times New Roman" w:cs="Times New Roman"/>
          <w:sz w:val="24"/>
          <w:szCs w:val="24"/>
        </w:rPr>
        <w:t xml:space="preserve">. </w:t>
      </w:r>
      <w:r w:rsidR="00B033F6" w:rsidRPr="00854F19">
        <w:rPr>
          <w:rFonts w:ascii="Times New Roman" w:hAnsi="Times New Roman" w:cs="Times New Roman"/>
          <w:sz w:val="24"/>
          <w:szCs w:val="24"/>
        </w:rPr>
        <w:t xml:space="preserve">We think </w:t>
      </w:r>
      <w:r w:rsidR="009A1603">
        <w:rPr>
          <w:rFonts w:ascii="Times New Roman" w:hAnsi="Times New Roman" w:cs="Times New Roman"/>
          <w:sz w:val="24"/>
          <w:szCs w:val="24"/>
        </w:rPr>
        <w:t>the above explanations are the most likely, given our current knowledge</w:t>
      </w:r>
      <w:r w:rsidR="00B033F6" w:rsidRPr="00854F19">
        <w:rPr>
          <w:rFonts w:ascii="Times New Roman" w:hAnsi="Times New Roman" w:cs="Times New Roman"/>
          <w:sz w:val="24"/>
          <w:szCs w:val="24"/>
        </w:rPr>
        <w:t xml:space="preserve">, because </w:t>
      </w:r>
      <w:r w:rsidR="00B033F6" w:rsidRPr="00854F19">
        <w:rPr>
          <w:rStyle w:val="Emphasis"/>
          <w:rFonts w:ascii="Times New Roman" w:hAnsi="Times New Roman" w:cs="Times New Roman"/>
          <w:i w:val="0"/>
          <w:sz w:val="24"/>
          <w:szCs w:val="24"/>
        </w:rPr>
        <w:t>meiotic transmission</w:t>
      </w:r>
      <w:r w:rsidR="00B033F6" w:rsidRPr="00854F1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033F6" w:rsidRPr="00854F19">
        <w:rPr>
          <w:rFonts w:ascii="Times New Roman" w:hAnsi="Times New Roman" w:cs="Times New Roman"/>
          <w:sz w:val="24"/>
          <w:szCs w:val="24"/>
        </w:rPr>
        <w:t xml:space="preserve">of sex chromosomes has, by necessity, a direct influence on sex ratio. </w:t>
      </w:r>
      <w:r w:rsidR="00A13B4F">
        <w:rPr>
          <w:rFonts w:ascii="Times New Roman" w:hAnsi="Times New Roman" w:cs="Times New Roman"/>
          <w:sz w:val="24"/>
          <w:szCs w:val="24"/>
        </w:rPr>
        <w:t xml:space="preserve">They </w:t>
      </w:r>
      <w:r w:rsidR="000D037D" w:rsidRPr="00854F19">
        <w:rPr>
          <w:rFonts w:ascii="Times New Roman" w:hAnsi="Times New Roman" w:cs="Times New Roman"/>
          <w:sz w:val="24"/>
          <w:szCs w:val="24"/>
        </w:rPr>
        <w:t xml:space="preserve">also explain the </w:t>
      </w:r>
      <w:r w:rsidR="00A13B4F">
        <w:rPr>
          <w:rFonts w:ascii="Times New Roman" w:hAnsi="Times New Roman" w:cs="Times New Roman"/>
          <w:sz w:val="24"/>
          <w:szCs w:val="24"/>
        </w:rPr>
        <w:t xml:space="preserve">high-frequency </w:t>
      </w:r>
      <w:r w:rsidR="000D037D" w:rsidRPr="00854F19">
        <w:rPr>
          <w:rFonts w:ascii="Times New Roman" w:hAnsi="Times New Roman" w:cs="Times New Roman"/>
          <w:sz w:val="24"/>
          <w:szCs w:val="24"/>
        </w:rPr>
        <w:t xml:space="preserve">occurrence of </w:t>
      </w:r>
      <w:r w:rsidR="00743CED">
        <w:rPr>
          <w:rFonts w:ascii="Times New Roman" w:hAnsi="Times New Roman" w:cs="Times New Roman"/>
          <w:sz w:val="24"/>
          <w:szCs w:val="24"/>
        </w:rPr>
        <w:t xml:space="preserve">microsatellite </w:t>
      </w:r>
      <w:r w:rsidR="000D037D" w:rsidRPr="00854F19">
        <w:rPr>
          <w:rFonts w:ascii="Times New Roman" w:hAnsi="Times New Roman" w:cs="Times New Roman"/>
          <w:sz w:val="24"/>
          <w:szCs w:val="24"/>
        </w:rPr>
        <w:t xml:space="preserve">alleles </w:t>
      </w:r>
      <w:r w:rsidR="00743CED">
        <w:rPr>
          <w:rFonts w:ascii="Times New Roman" w:hAnsi="Times New Roman" w:cs="Times New Roman"/>
          <w:sz w:val="24"/>
          <w:szCs w:val="24"/>
        </w:rPr>
        <w:t xml:space="preserve">associated </w:t>
      </w:r>
      <w:r w:rsidR="000D037D" w:rsidRPr="00854F19">
        <w:rPr>
          <w:rFonts w:ascii="Times New Roman" w:hAnsi="Times New Roman" w:cs="Times New Roman"/>
          <w:sz w:val="24"/>
          <w:szCs w:val="24"/>
        </w:rPr>
        <w:t xml:space="preserve">with deleterious </w:t>
      </w:r>
      <w:r w:rsidR="00352C5C">
        <w:rPr>
          <w:rFonts w:ascii="Times New Roman" w:hAnsi="Times New Roman" w:cs="Times New Roman"/>
          <w:sz w:val="24"/>
          <w:szCs w:val="24"/>
        </w:rPr>
        <w:t>trait</w:t>
      </w:r>
      <w:r w:rsidR="000D037D" w:rsidRPr="00854F19">
        <w:rPr>
          <w:rFonts w:ascii="Times New Roman" w:hAnsi="Times New Roman" w:cs="Times New Roman"/>
          <w:sz w:val="24"/>
          <w:szCs w:val="24"/>
        </w:rPr>
        <w:t xml:space="preserve">s only </w:t>
      </w:r>
      <w:r w:rsidR="00212225" w:rsidRPr="00854F19">
        <w:rPr>
          <w:rFonts w:ascii="Times New Roman" w:hAnsi="Times New Roman" w:cs="Times New Roman"/>
          <w:sz w:val="24"/>
          <w:szCs w:val="24"/>
        </w:rPr>
        <w:t xml:space="preserve">in </w:t>
      </w:r>
      <w:r w:rsidR="000D037D" w:rsidRPr="00854F19">
        <w:rPr>
          <w:rFonts w:ascii="Times New Roman" w:hAnsi="Times New Roman" w:cs="Times New Roman"/>
          <w:sz w:val="24"/>
          <w:szCs w:val="24"/>
        </w:rPr>
        <w:t>males</w:t>
      </w:r>
      <w:r w:rsidR="00EC34CB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2A5C83">
        <w:rPr>
          <w:rFonts w:ascii="Times New Roman" w:hAnsi="Times New Roman" w:cs="Times New Roman"/>
          <w:sz w:val="24"/>
          <w:szCs w:val="24"/>
        </w:rPr>
        <w:t xml:space="preserve">(i.e., associated with sexually antagonistic alleles) </w:t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PEVuZE5vdGU+PENpdGU+PEF1dGhvcj5WYW4gSG9vZnQ8L0F1dGhvcj48WWVhcj4yMDE4PC9ZZWFy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</w:fldData>
        </w:fldChar>
      </w:r>
      <w:r w:rsidR="00EC34CB" w:rsidRPr="00854F19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PEVuZE5vdGU+PENpdGU+PEF1dGhvcj5WYW4gSG9vZnQ8L0F1dGhvcj48WWVhcj4yMDE4PC9ZZWFy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</w:fldData>
        </w:fldChar>
      </w:r>
      <w:r w:rsidR="00EC34CB" w:rsidRPr="00854F19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EC34CB" w:rsidRPr="00854F19">
        <w:rPr>
          <w:rFonts w:ascii="Times New Roman" w:hAnsi="Times New Roman" w:cs="Times New Roman"/>
          <w:sz w:val="24"/>
          <w:szCs w:val="24"/>
        </w:rPr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EC34CB" w:rsidRPr="00854F19">
        <w:rPr>
          <w:rFonts w:ascii="Times New Roman" w:hAnsi="Times New Roman" w:cs="Times New Roman"/>
          <w:sz w:val="24"/>
          <w:szCs w:val="24"/>
        </w:rPr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EC34CB" w:rsidRPr="00854F19">
        <w:rPr>
          <w:rFonts w:ascii="Times New Roman" w:hAnsi="Times New Roman" w:cs="Times New Roman"/>
          <w:noProof/>
          <w:sz w:val="24"/>
          <w:szCs w:val="24"/>
        </w:rPr>
        <w:t>[2,3]</w:t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0D037D" w:rsidRPr="00854F19">
        <w:rPr>
          <w:rFonts w:ascii="Times New Roman" w:hAnsi="Times New Roman" w:cs="Times New Roman"/>
          <w:sz w:val="24"/>
          <w:szCs w:val="24"/>
        </w:rPr>
        <w:t xml:space="preserve">, because sex-ratio distorters are only effective in the male sex. 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Further, </w:t>
      </w:r>
      <w:r w:rsidR="00A13B4F">
        <w:rPr>
          <w:rFonts w:ascii="Times New Roman" w:hAnsi="Times New Roman" w:cs="Times New Roman"/>
          <w:sz w:val="24"/>
          <w:szCs w:val="24"/>
        </w:rPr>
        <w:t xml:space="preserve">they 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can explain </w:t>
      </w:r>
      <w:r w:rsidR="00352C5C" w:rsidRPr="00743CED">
        <w:rPr>
          <w:rFonts w:ascii="Times New Roman" w:hAnsi="Times New Roman" w:cs="Times New Roman"/>
          <w:sz w:val="24"/>
          <w:szCs w:val="24"/>
        </w:rPr>
        <w:t xml:space="preserve">the frequency differences in </w:t>
      </w:r>
      <w:r w:rsidR="00D6484C">
        <w:rPr>
          <w:rFonts w:ascii="Times New Roman" w:hAnsi="Times New Roman" w:cs="Times New Roman"/>
          <w:sz w:val="24"/>
          <w:szCs w:val="24"/>
        </w:rPr>
        <w:t>male-</w:t>
      </w:r>
      <w:r w:rsidR="00352C5C" w:rsidRPr="00743CED">
        <w:rPr>
          <w:rFonts w:ascii="Times New Roman" w:hAnsi="Times New Roman" w:cs="Times New Roman"/>
          <w:sz w:val="24"/>
          <w:szCs w:val="24"/>
        </w:rPr>
        <w:t>deleterious-trait</w:t>
      </w:r>
      <w:r w:rsidR="00D6484C">
        <w:rPr>
          <w:rFonts w:ascii="Times New Roman" w:hAnsi="Times New Roman" w:cs="Times New Roman"/>
          <w:sz w:val="24"/>
          <w:szCs w:val="24"/>
        </w:rPr>
        <w:t xml:space="preserve"> </w:t>
      </w:r>
      <w:r w:rsidR="00352C5C" w:rsidRPr="00743CED">
        <w:rPr>
          <w:rFonts w:ascii="Times New Roman" w:hAnsi="Times New Roman" w:cs="Times New Roman"/>
          <w:sz w:val="24"/>
          <w:szCs w:val="24"/>
        </w:rPr>
        <w:t>associated microsatellite alleles</w:t>
      </w:r>
      <w:r w:rsidR="00352C5C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201969" w:rsidRPr="00854F19">
        <w:rPr>
          <w:rFonts w:ascii="Times New Roman" w:hAnsi="Times New Roman" w:cs="Times New Roman"/>
          <w:sz w:val="24"/>
          <w:szCs w:val="24"/>
        </w:rPr>
        <w:t>between male and female calves</w:t>
      </w:r>
      <w:r w:rsidR="008937A2">
        <w:rPr>
          <w:rFonts w:ascii="Times New Roman" w:hAnsi="Times New Roman" w:cs="Times New Roman"/>
          <w:sz w:val="24"/>
          <w:szCs w:val="24"/>
        </w:rPr>
        <w:t xml:space="preserve"> (Table 2 in</w:t>
      </w:r>
      <w:r w:rsidR="00EC34CB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EC34CB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Hooft&lt;/Author&gt;&lt;Year&gt;2018&lt;/Year&gt;&lt;RecNum&gt;2421&lt;/RecNum&gt;&lt;DisplayText&gt;[3]&lt;/DisplayText&gt;&lt;record&gt;&lt;rec-number&gt;2421&lt;/rec-number&gt;&lt;foreign-keys&gt;&lt;key app="EN" db-id="99ttvp2v29e099e252tvpr0ofzews0fd2pa2" timestamp="1514896695"&gt;2421&lt;/key&gt;&lt;/foreign-keys&gt;&lt;ref-type name="Journal Article"&gt;17&lt;/ref-type&gt;&lt;contributors&gt;&lt;authors&gt;&lt;author&gt;Van Hooft, P.&lt;/author&gt;&lt;author&gt;Dougherty, E. R.&lt;/author&gt;&lt;author&gt;Getz, W. M.&lt;/author&gt;&lt;author&gt;Greyling, B. J.&lt;/author&gt;&lt;author&gt;Zwaan, B. J.&lt;/author&gt;&lt;author&gt;Bastos, A. D. S.&lt;/author&gt;&lt;/authors&gt;&lt;/contributors&gt;&lt;titles&gt;&lt;title&gt;Genetic responsiveness of African buffalo to environmental stressors: a role for epigenetics in balancing autosomal and sex chromosome interactions?&lt;/title&gt;&lt;secondary-title&gt;PLoS ONE&lt;/secondary-title&gt;&lt;/titles&gt;&lt;periodical&gt;&lt;full-title&gt;PLoS ONE&lt;/full-title&gt;&lt;/periodical&gt;&lt;dates&gt;&lt;year&gt;2018&lt;/year&gt;&lt;/dates&gt;&lt;urls&gt;&lt;/urls&gt;&lt;/record&gt;&lt;/Cite&gt;&lt;/EndNote&gt;</w:instrText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EC34CB" w:rsidRPr="00854F19">
        <w:rPr>
          <w:rFonts w:ascii="Times New Roman" w:hAnsi="Times New Roman" w:cs="Times New Roman"/>
          <w:noProof/>
          <w:sz w:val="24"/>
          <w:szCs w:val="24"/>
        </w:rPr>
        <w:t>[3]</w:t>
      </w:r>
      <w:r w:rsidR="00EC34CB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8937A2">
        <w:rPr>
          <w:rFonts w:ascii="Times New Roman" w:hAnsi="Times New Roman" w:cs="Times New Roman"/>
          <w:sz w:val="24"/>
          <w:szCs w:val="24"/>
        </w:rPr>
        <w:t>)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01969" w:rsidRPr="00854F19" w:rsidRDefault="00201969" w:rsidP="00956E5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B239D" w:rsidRPr="00854F19" w:rsidRDefault="008573F7" w:rsidP="00956E5F">
      <w:pPr>
        <w:jc w:val="both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t>In the same population we observe</w:t>
      </w:r>
      <w:r w:rsidR="00EC34CB" w:rsidRPr="00854F19">
        <w:rPr>
          <w:rFonts w:ascii="Times New Roman" w:hAnsi="Times New Roman" w:cs="Times New Roman"/>
          <w:sz w:val="24"/>
          <w:szCs w:val="24"/>
        </w:rPr>
        <w:t>d</w:t>
      </w:r>
      <w:r w:rsidRPr="00854F19">
        <w:rPr>
          <w:rFonts w:ascii="Times New Roman" w:hAnsi="Times New Roman" w:cs="Times New Roman"/>
          <w:sz w:val="24"/>
          <w:szCs w:val="24"/>
        </w:rPr>
        <w:t xml:space="preserve"> microsatellite alleles that </w:t>
      </w:r>
      <w:r w:rsidR="00EC34CB" w:rsidRPr="00854F19">
        <w:rPr>
          <w:rFonts w:ascii="Times New Roman" w:hAnsi="Times New Roman" w:cs="Times New Roman"/>
          <w:sz w:val="24"/>
          <w:szCs w:val="24"/>
        </w:rPr>
        <w:t>were</w:t>
      </w:r>
      <w:r w:rsidRPr="00854F19">
        <w:rPr>
          <w:rFonts w:ascii="Times New Roman" w:hAnsi="Times New Roman" w:cs="Times New Roman"/>
          <w:sz w:val="24"/>
          <w:szCs w:val="24"/>
        </w:rPr>
        <w:t xml:space="preserve"> associated with </w:t>
      </w:r>
      <w:r w:rsidR="005B239D" w:rsidRPr="00854F19">
        <w:rPr>
          <w:rFonts w:ascii="Times New Roman" w:hAnsi="Times New Roman" w:cs="Times New Roman"/>
          <w:sz w:val="24"/>
          <w:szCs w:val="24"/>
        </w:rPr>
        <w:t>negative effects on male body condition and health</w:t>
      </w:r>
      <w:r w:rsidR="00A13B4F">
        <w:rPr>
          <w:rFonts w:ascii="Times New Roman" w:hAnsi="Times New Roman" w:cs="Times New Roman"/>
          <w:sz w:val="24"/>
          <w:szCs w:val="24"/>
        </w:rPr>
        <w:t xml:space="preserve"> </w:t>
      </w:r>
      <w:r w:rsidR="00A13B4F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PEVuZE5vdGU+PENpdGU+PEF1dGhvcj5WYW4gSG9vZnQ8L0F1dGhvcj48WWVhcj4yMDE4PC9ZZWFy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</w:fldData>
        </w:fldChar>
      </w:r>
      <w:r w:rsidR="00A13B4F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A13B4F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PEVuZE5vdGU+PENpdGU+PEF1dGhvcj5WYW4gSG9vZnQ8L0F1dGhvcj48WWVhcj4yMDE4PC9ZZWFy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</w:fldData>
        </w:fldChar>
      </w:r>
      <w:r w:rsidR="00A13B4F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A13B4F">
        <w:rPr>
          <w:rFonts w:ascii="Times New Roman" w:hAnsi="Times New Roman" w:cs="Times New Roman"/>
          <w:sz w:val="24"/>
          <w:szCs w:val="24"/>
        </w:rPr>
      </w:r>
      <w:r w:rsidR="00A13B4F">
        <w:rPr>
          <w:rFonts w:ascii="Times New Roman" w:hAnsi="Times New Roman" w:cs="Times New Roman"/>
          <w:sz w:val="24"/>
          <w:szCs w:val="24"/>
        </w:rPr>
        <w:fldChar w:fldCharType="end"/>
      </w:r>
      <w:r w:rsidR="00A13B4F">
        <w:rPr>
          <w:rFonts w:ascii="Times New Roman" w:hAnsi="Times New Roman" w:cs="Times New Roman"/>
          <w:sz w:val="24"/>
          <w:szCs w:val="24"/>
        </w:rPr>
      </w:r>
      <w:r w:rsidR="00A13B4F">
        <w:rPr>
          <w:rFonts w:ascii="Times New Roman" w:hAnsi="Times New Roman" w:cs="Times New Roman"/>
          <w:sz w:val="24"/>
          <w:szCs w:val="24"/>
        </w:rPr>
        <w:fldChar w:fldCharType="separate"/>
      </w:r>
      <w:r w:rsidR="00A13B4F">
        <w:rPr>
          <w:rFonts w:ascii="Times New Roman" w:hAnsi="Times New Roman" w:cs="Times New Roman"/>
          <w:noProof/>
          <w:sz w:val="24"/>
          <w:szCs w:val="24"/>
        </w:rPr>
        <w:t>[2,3]</w:t>
      </w:r>
      <w:r w:rsidR="00A13B4F">
        <w:rPr>
          <w:rFonts w:ascii="Times New Roman" w:hAnsi="Times New Roman" w:cs="Times New Roman"/>
          <w:sz w:val="24"/>
          <w:szCs w:val="24"/>
        </w:rPr>
        <w:fldChar w:fldCharType="end"/>
      </w:r>
      <w:r w:rsidRPr="00854F19">
        <w:rPr>
          <w:rFonts w:ascii="Times New Roman" w:hAnsi="Times New Roman" w:cs="Times New Roman"/>
          <w:sz w:val="24"/>
          <w:szCs w:val="24"/>
        </w:rPr>
        <w:t xml:space="preserve">. </w:t>
      </w:r>
      <w:r w:rsidR="0082656B" w:rsidRPr="00854F19">
        <w:rPr>
          <w:rFonts w:ascii="Times New Roman" w:hAnsi="Times New Roman" w:cs="Times New Roman"/>
          <w:sz w:val="24"/>
          <w:szCs w:val="24"/>
        </w:rPr>
        <w:t xml:space="preserve">The high frequencies of the microsatellite alleles associated with male-deleterious </w:t>
      </w:r>
      <w:r w:rsidR="00D6484C">
        <w:rPr>
          <w:rFonts w:ascii="Times New Roman" w:hAnsi="Times New Roman" w:cs="Times New Roman"/>
          <w:sz w:val="24"/>
          <w:szCs w:val="24"/>
        </w:rPr>
        <w:t>trait</w:t>
      </w:r>
      <w:r w:rsidR="0082656B" w:rsidRPr="00854F19">
        <w:rPr>
          <w:rFonts w:ascii="Times New Roman" w:hAnsi="Times New Roman" w:cs="Times New Roman"/>
          <w:sz w:val="24"/>
          <w:szCs w:val="24"/>
        </w:rPr>
        <w:t xml:space="preserve">s suggest that these alleles </w:t>
      </w:r>
      <w:r w:rsidR="00EC34CB" w:rsidRPr="00854F19">
        <w:rPr>
          <w:rFonts w:ascii="Times New Roman" w:hAnsi="Times New Roman" w:cs="Times New Roman"/>
          <w:sz w:val="24"/>
          <w:szCs w:val="24"/>
        </w:rPr>
        <w:t>we</w:t>
      </w:r>
      <w:r w:rsidR="0082656B" w:rsidRPr="00854F19">
        <w:rPr>
          <w:rFonts w:ascii="Times New Roman" w:hAnsi="Times New Roman" w:cs="Times New Roman"/>
          <w:sz w:val="24"/>
          <w:szCs w:val="24"/>
        </w:rPr>
        <w:t>re under positive selection. This is supported by the observation of allel</w:t>
      </w:r>
      <w:r w:rsidR="001A1A90">
        <w:rPr>
          <w:rFonts w:ascii="Times New Roman" w:hAnsi="Times New Roman" w:cs="Times New Roman"/>
          <w:sz w:val="24"/>
          <w:szCs w:val="24"/>
        </w:rPr>
        <w:t>e</w:t>
      </w:r>
      <w:r w:rsidR="00220562">
        <w:rPr>
          <w:rFonts w:ascii="Times New Roman" w:hAnsi="Times New Roman" w:cs="Times New Roman"/>
          <w:sz w:val="24"/>
          <w:szCs w:val="24"/>
        </w:rPr>
        <w:t>-frequency</w:t>
      </w:r>
      <w:r w:rsidR="0082656B" w:rsidRPr="00854F19">
        <w:rPr>
          <w:rFonts w:ascii="Times New Roman" w:hAnsi="Times New Roman" w:cs="Times New Roman"/>
          <w:sz w:val="24"/>
          <w:szCs w:val="24"/>
        </w:rPr>
        <w:t xml:space="preserve"> clines with highest allele frequencies where the male-deleterious effects </w:t>
      </w:r>
      <w:r w:rsidR="005B3B96" w:rsidRPr="00854F19">
        <w:rPr>
          <w:rFonts w:ascii="Times New Roman" w:hAnsi="Times New Roman" w:cs="Times New Roman"/>
          <w:sz w:val="24"/>
          <w:szCs w:val="24"/>
        </w:rPr>
        <w:t>we</w:t>
      </w:r>
      <w:r w:rsidR="0082656B" w:rsidRPr="00854F19">
        <w:rPr>
          <w:rFonts w:ascii="Times New Roman" w:hAnsi="Times New Roman" w:cs="Times New Roman"/>
          <w:sz w:val="24"/>
          <w:szCs w:val="24"/>
        </w:rPr>
        <w:t>re strongest (in southern Kruger)</w:t>
      </w:r>
      <w:r w:rsidR="00A13B4F">
        <w:rPr>
          <w:rFonts w:ascii="Times New Roman" w:hAnsi="Times New Roman" w:cs="Times New Roman"/>
          <w:sz w:val="24"/>
          <w:szCs w:val="24"/>
        </w:rPr>
        <w:t xml:space="preserve"> </w:t>
      </w:r>
      <w:r w:rsidR="00BF67F5">
        <w:rPr>
          <w:rFonts w:ascii="Times New Roman" w:hAnsi="Times New Roman" w:cs="Times New Roman"/>
          <w:sz w:val="24"/>
          <w:szCs w:val="24"/>
        </w:rPr>
        <w:t xml:space="preserve">(Figure 5 in </w:t>
      </w:r>
      <w:r w:rsidR="00A13B4F">
        <w:rPr>
          <w:rFonts w:ascii="Times New Roman" w:hAnsi="Times New Roman" w:cs="Times New Roman"/>
          <w:sz w:val="24"/>
          <w:szCs w:val="24"/>
        </w:rPr>
        <w:fldChar w:fldCharType="begin"/>
      </w:r>
      <w:r w:rsidR="00A13B4F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Hooft&lt;/Author&gt;&lt;Year&gt;2014&lt;/Year&gt;&lt;RecNum&gt;1983&lt;/RecNum&gt;&lt;DisplayText&gt;[2]&lt;/DisplayText&gt;&lt;record&gt;&lt;rec-number&gt;1983&lt;/rec-number&gt;&lt;foreign-keys&gt;&lt;key app="EN" db-id="99ttvp2v29e099e252tvpr0ofzews0fd2pa2" timestamp="1415363370"&gt;1983&lt;/key&gt;&lt;/foreign-keys&gt;&lt;ref-type name="Journal Article"&gt;17&lt;/ref-type&gt;&lt;contributors&gt;&lt;authors&gt;&lt;author&gt;van Hooft, Pim&lt;/author&gt;&lt;author&gt;Greyling, Ben J.&lt;/author&gt;&lt;author&gt;Getz, Wayne M.&lt;/author&gt;&lt;author&gt;van Helden, Paul D.&lt;/author&gt;&lt;author&gt;Zwaan, Bas J.&lt;/author&gt;&lt;author&gt;Bastos, Armanda D. S.&lt;/author&gt;&lt;/authors&gt;&lt;/contributors&gt;&lt;titles&gt;&lt;title&gt;Positive selection of deleterious alleles through interaction with a sex-ratio suppressor gene in African buffalo: a plausible new mechanism for a high frequency anomaly&lt;/title&gt;&lt;secondary-title&gt;PLoS ONE&lt;/secondary-title&gt;&lt;alt-title&gt;PLoS ONE&lt;/alt-title&gt;&lt;/titles&gt;&lt;periodical&gt;&lt;full-title&gt;PLoS ONE&lt;/full-title&gt;&lt;/periodical&gt;&lt;alt-periodical&gt;&lt;full-title&gt;PLoS ONE&lt;/full-title&gt;&lt;/alt-periodical&gt;&lt;pages&gt;e111778&lt;/pages&gt;&lt;volume&gt;9&lt;/volume&gt;&lt;number&gt;11&lt;/number&gt;&lt;dates&gt;&lt;year&gt;2014&lt;/year&gt;&lt;/dates&gt;&lt;publisher&gt;Public Library of Science&lt;/publisher&gt;&lt;urls&gt;&lt;related-urls&gt;&lt;url&gt;&lt;style face="underline" font="default" size="100%"&gt;http://dx.doi.org/10.1371%2Fjournal.pone.0111778&lt;/style&gt;&lt;/url&gt;&lt;/related-urls&gt;&lt;/urls&gt;&lt;/record&gt;&lt;/Cite&gt;&lt;/EndNote&gt;</w:instrText>
      </w:r>
      <w:r w:rsidR="00A13B4F">
        <w:rPr>
          <w:rFonts w:ascii="Times New Roman" w:hAnsi="Times New Roman" w:cs="Times New Roman"/>
          <w:sz w:val="24"/>
          <w:szCs w:val="24"/>
        </w:rPr>
        <w:fldChar w:fldCharType="separate"/>
      </w:r>
      <w:r w:rsidR="00A13B4F">
        <w:rPr>
          <w:rFonts w:ascii="Times New Roman" w:hAnsi="Times New Roman" w:cs="Times New Roman"/>
          <w:noProof/>
          <w:sz w:val="24"/>
          <w:szCs w:val="24"/>
        </w:rPr>
        <w:t>[2]</w:t>
      </w:r>
      <w:r w:rsidR="00A13B4F">
        <w:rPr>
          <w:rFonts w:ascii="Times New Roman" w:hAnsi="Times New Roman" w:cs="Times New Roman"/>
          <w:sz w:val="24"/>
          <w:szCs w:val="24"/>
        </w:rPr>
        <w:fldChar w:fldCharType="end"/>
      </w:r>
      <w:r w:rsidR="00BF67F5">
        <w:rPr>
          <w:rFonts w:ascii="Times New Roman" w:hAnsi="Times New Roman" w:cs="Times New Roman"/>
          <w:sz w:val="24"/>
          <w:szCs w:val="24"/>
        </w:rPr>
        <w:t>)</w:t>
      </w:r>
      <w:r w:rsidR="0082656B" w:rsidRPr="00854F19">
        <w:rPr>
          <w:rFonts w:ascii="Times New Roman" w:hAnsi="Times New Roman" w:cs="Times New Roman"/>
          <w:sz w:val="24"/>
          <w:szCs w:val="24"/>
        </w:rPr>
        <w:t>.</w:t>
      </w:r>
      <w:r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352C5C" w:rsidRPr="00352C5C">
        <w:rPr>
          <w:rFonts w:ascii="Times New Roman" w:hAnsi="Times New Roman" w:cs="Times New Roman"/>
          <w:sz w:val="24"/>
          <w:szCs w:val="24"/>
        </w:rPr>
        <w:t xml:space="preserve">Positive selection, driven by a sex chromosomal meiotic drive, can explain the counter-intuitive observation that the </w:t>
      </w:r>
      <w:r w:rsidR="00D6484C">
        <w:rPr>
          <w:rFonts w:ascii="Times New Roman" w:hAnsi="Times New Roman" w:cs="Times New Roman"/>
          <w:sz w:val="24"/>
          <w:szCs w:val="24"/>
        </w:rPr>
        <w:t>male-</w:t>
      </w:r>
      <w:r w:rsidR="00352C5C" w:rsidRPr="00352C5C">
        <w:rPr>
          <w:rFonts w:ascii="Times New Roman" w:hAnsi="Times New Roman" w:cs="Times New Roman"/>
          <w:sz w:val="24"/>
          <w:szCs w:val="24"/>
        </w:rPr>
        <w:t>deleterious-trait</w:t>
      </w:r>
      <w:r w:rsidR="00D6484C">
        <w:rPr>
          <w:rFonts w:ascii="Times New Roman" w:hAnsi="Times New Roman" w:cs="Times New Roman"/>
          <w:sz w:val="24"/>
          <w:szCs w:val="24"/>
        </w:rPr>
        <w:t xml:space="preserve"> </w:t>
      </w:r>
      <w:r w:rsidR="00352C5C" w:rsidRPr="00352C5C">
        <w:rPr>
          <w:rFonts w:ascii="Times New Roman" w:hAnsi="Times New Roman" w:cs="Times New Roman"/>
          <w:sz w:val="24"/>
          <w:szCs w:val="24"/>
        </w:rPr>
        <w:t>associated microsatellite alleles had the highest frequencies in birth-year cohorts born after dry 3yr-pre-birth periods</w:t>
      </w:r>
      <w:r w:rsidR="00352C5C">
        <w:rPr>
          <w:rFonts w:ascii="Times New Roman" w:hAnsi="Times New Roman" w:cs="Times New Roman"/>
          <w:sz w:val="24"/>
          <w:szCs w:val="24"/>
        </w:rPr>
        <w:t xml:space="preserve"> (Figure S5 in </w:t>
      </w:r>
      <w:r w:rsidR="00352C5C">
        <w:rPr>
          <w:rFonts w:ascii="Times New Roman" w:hAnsi="Times New Roman" w:cs="Times New Roman"/>
          <w:sz w:val="24"/>
          <w:szCs w:val="24"/>
        </w:rPr>
        <w:fldChar w:fldCharType="begin"/>
      </w:r>
      <w:r w:rsidR="00352C5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Hooft&lt;/Author&gt;&lt;Year&gt;2014&lt;/Year&gt;&lt;RecNum&gt;1983&lt;/RecNum&gt;&lt;DisplayText&gt;[2]&lt;/DisplayText&gt;&lt;record&gt;&lt;rec-number&gt;1983&lt;/rec-number&gt;&lt;foreign-keys&gt;&lt;key app="EN" db-id="99ttvp2v29e099e252tvpr0ofzews0fd2pa2" timestamp="1415363370"&gt;1983&lt;/key&gt;&lt;/foreign-keys&gt;&lt;ref-type name="Journal Article"&gt;17&lt;/ref-type&gt;&lt;contributors&gt;&lt;authors&gt;&lt;author&gt;van Hooft, Pim&lt;/author&gt;&lt;author&gt;Greyling, Ben J.&lt;/author&gt;&lt;author&gt;Getz, Wayne M.&lt;/author&gt;&lt;author&gt;van Helden, Paul D.&lt;/author&gt;&lt;author&gt;Zwaan, Bas J.&lt;/author&gt;&lt;author&gt;Bastos, Armanda D. S.&lt;/author&gt;&lt;/authors&gt;&lt;/contributors&gt;&lt;titles&gt;&lt;title&gt;Positive selection of deleterious alleles through interaction with a sex-ratio suppressor gene in African buffalo: a plausible new mechanism for a high frequency anomaly&lt;/title&gt;&lt;secondary-title&gt;PLoS ONE&lt;/secondary-title&gt;&lt;alt-title&gt;PLoS ONE&lt;/alt-title&gt;&lt;/titles&gt;&lt;periodical&gt;&lt;full-title&gt;PLoS ONE&lt;/full-title&gt;&lt;/periodical&gt;&lt;alt-periodical&gt;&lt;full-title&gt;PLoS ONE&lt;/full-title&gt;&lt;/alt-periodical&gt;&lt;pages&gt;e111778&lt;/pages&gt;&lt;volume&gt;9&lt;/volume&gt;&lt;number&gt;11&lt;/number&gt;&lt;dates&gt;&lt;year&gt;2014&lt;/year&gt;&lt;/dates&gt;&lt;publisher&gt;Public Library of Science&lt;/publisher&gt;&lt;urls&gt;&lt;related-urls&gt;&lt;url&gt;&lt;style face="underline" font="default" size="100%"&gt;http://dx.doi.org/10.1371%2Fjournal.pone.0111778&lt;/style&gt;&lt;/url&gt;&lt;/related-urls&gt;&lt;/urls&gt;&lt;/record&gt;&lt;/Cite&gt;&lt;/EndNote&gt;</w:instrText>
      </w:r>
      <w:r w:rsidR="00352C5C">
        <w:rPr>
          <w:rFonts w:ascii="Times New Roman" w:hAnsi="Times New Roman" w:cs="Times New Roman"/>
          <w:sz w:val="24"/>
          <w:szCs w:val="24"/>
        </w:rPr>
        <w:fldChar w:fldCharType="separate"/>
      </w:r>
      <w:r w:rsidR="00352C5C">
        <w:rPr>
          <w:rFonts w:ascii="Times New Roman" w:hAnsi="Times New Roman" w:cs="Times New Roman"/>
          <w:noProof/>
          <w:sz w:val="24"/>
          <w:szCs w:val="24"/>
        </w:rPr>
        <w:t>[2]</w:t>
      </w:r>
      <w:r w:rsidR="00352C5C">
        <w:rPr>
          <w:rFonts w:ascii="Times New Roman" w:hAnsi="Times New Roman" w:cs="Times New Roman"/>
          <w:sz w:val="24"/>
          <w:szCs w:val="24"/>
        </w:rPr>
        <w:fldChar w:fldCharType="end"/>
      </w:r>
      <w:r w:rsidR="00352C5C">
        <w:rPr>
          <w:rFonts w:ascii="Times New Roman" w:hAnsi="Times New Roman" w:cs="Times New Roman"/>
          <w:sz w:val="24"/>
          <w:szCs w:val="24"/>
        </w:rPr>
        <w:t xml:space="preserve">, </w:t>
      </w:r>
      <w:r w:rsidR="00352C5C">
        <w:rPr>
          <w:rFonts w:ascii="Times New Roman" w:hAnsi="Times New Roman" w:cs="Times New Roman"/>
          <w:sz w:val="24"/>
          <w:szCs w:val="24"/>
        </w:rPr>
        <w:fldChar w:fldCharType="begin"/>
      </w:r>
      <w:r w:rsidR="00352C5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Hooft&lt;/Author&gt;&lt;Year&gt;2018&lt;/Year&gt;&lt;RecNum&gt;2421&lt;/RecNum&gt;&lt;DisplayText&gt;[3]&lt;/DisplayText&gt;&lt;record&gt;&lt;rec-number&gt;2421&lt;/rec-number&gt;&lt;foreign-keys&gt;&lt;key app="EN" db-id="99ttvp2v29e099e252tvpr0ofzews0fd2pa2" timestamp="1514896695"&gt;2421&lt;/key&gt;&lt;/foreign-keys&gt;&lt;ref-type name="Journal Article"&gt;17&lt;/ref-type&gt;&lt;contributors&gt;&lt;authors&gt;&lt;author&gt;Van Hooft, P.&lt;/author&gt;&lt;author&gt;Dougherty, E. R.&lt;/author&gt;&lt;author&gt;Getz, W. M.&lt;/author&gt;&lt;author&gt;Greyling, B. J.&lt;/author&gt;&lt;author&gt;Zwaan, B. J.&lt;/author&gt;&lt;author&gt;Bastos, A. D. S.&lt;/author&gt;&lt;/authors&gt;&lt;/contributors&gt;&lt;titles&gt;&lt;title&gt;Genetic responsiveness of African buffalo to environmental stressors: a role for epigenetics in balancing autosomal and sex chromosome interactions?&lt;/title&gt;&lt;secondary-title&gt;PLoS ONE&lt;/secondary-title&gt;&lt;/titles&gt;&lt;periodical&gt;&lt;full-title&gt;PLoS ONE&lt;/full-title&gt;&lt;/periodical&gt;&lt;dates&gt;&lt;year&gt;2018&lt;/year&gt;&lt;/dates&gt;&lt;urls&gt;&lt;/urls&gt;&lt;/record&gt;&lt;/Cite&gt;&lt;/EndNote&gt;</w:instrText>
      </w:r>
      <w:r w:rsidR="00352C5C">
        <w:rPr>
          <w:rFonts w:ascii="Times New Roman" w:hAnsi="Times New Roman" w:cs="Times New Roman"/>
          <w:sz w:val="24"/>
          <w:szCs w:val="24"/>
        </w:rPr>
        <w:fldChar w:fldCharType="separate"/>
      </w:r>
      <w:r w:rsidR="00352C5C">
        <w:rPr>
          <w:rFonts w:ascii="Times New Roman" w:hAnsi="Times New Roman" w:cs="Times New Roman"/>
          <w:noProof/>
          <w:sz w:val="24"/>
          <w:szCs w:val="24"/>
        </w:rPr>
        <w:t>[3]</w:t>
      </w:r>
      <w:r w:rsidR="00352C5C">
        <w:rPr>
          <w:rFonts w:ascii="Times New Roman" w:hAnsi="Times New Roman" w:cs="Times New Roman"/>
          <w:sz w:val="24"/>
          <w:szCs w:val="24"/>
        </w:rPr>
        <w:fldChar w:fldCharType="end"/>
      </w:r>
      <w:r w:rsidR="00352C5C">
        <w:rPr>
          <w:rFonts w:ascii="Times New Roman" w:hAnsi="Times New Roman" w:cs="Times New Roman"/>
          <w:sz w:val="24"/>
          <w:szCs w:val="24"/>
        </w:rPr>
        <w:t>)</w:t>
      </w:r>
      <w:r w:rsidR="00352C5C" w:rsidRPr="00352C5C">
        <w:rPr>
          <w:rFonts w:ascii="Times New Roman" w:hAnsi="Times New Roman" w:cs="Times New Roman"/>
          <w:sz w:val="24"/>
          <w:szCs w:val="24"/>
        </w:rPr>
        <w:t>.</w:t>
      </w:r>
      <w:r w:rsidR="00352C5C">
        <w:rPr>
          <w:rFonts w:ascii="Times New Roman" w:hAnsi="Times New Roman" w:cs="Times New Roman"/>
          <w:sz w:val="24"/>
          <w:szCs w:val="24"/>
        </w:rPr>
        <w:t xml:space="preserve"> </w:t>
      </w:r>
      <w:r w:rsidR="00201969" w:rsidRPr="00854F19">
        <w:rPr>
          <w:rFonts w:ascii="Times New Roman" w:hAnsi="Times New Roman" w:cs="Times New Roman"/>
          <w:sz w:val="24"/>
          <w:szCs w:val="24"/>
        </w:rPr>
        <w:t>This indicates that males with m</w:t>
      </w:r>
      <w:r w:rsidR="005B3B96" w:rsidRPr="00854F19">
        <w:rPr>
          <w:rFonts w:ascii="Times New Roman" w:hAnsi="Times New Roman" w:cs="Times New Roman"/>
          <w:sz w:val="24"/>
          <w:szCs w:val="24"/>
        </w:rPr>
        <w:t>any male-deleterious alleles had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 the highest reproductive success during drought</w:t>
      </w:r>
      <w:r w:rsidR="000C391E" w:rsidRPr="00854F19">
        <w:rPr>
          <w:rFonts w:ascii="Times New Roman" w:hAnsi="Times New Roman" w:cs="Times New Roman"/>
          <w:sz w:val="24"/>
          <w:szCs w:val="24"/>
        </w:rPr>
        <w:t>s</w:t>
      </w:r>
      <w:r w:rsidR="00201969" w:rsidRPr="00854F19">
        <w:rPr>
          <w:rFonts w:ascii="Times New Roman" w:hAnsi="Times New Roman" w:cs="Times New Roman"/>
          <w:sz w:val="24"/>
          <w:szCs w:val="24"/>
        </w:rPr>
        <w:t>, when f</w:t>
      </w:r>
      <w:r w:rsidR="000D037D" w:rsidRPr="00854F19">
        <w:rPr>
          <w:rFonts w:ascii="Times New Roman" w:hAnsi="Times New Roman" w:cs="Times New Roman"/>
          <w:sz w:val="24"/>
          <w:szCs w:val="24"/>
        </w:rPr>
        <w:t xml:space="preserve">ood resources </w:t>
      </w:r>
      <w:r w:rsidR="005B3B96" w:rsidRPr="00854F19">
        <w:rPr>
          <w:rFonts w:ascii="Times New Roman" w:hAnsi="Times New Roman" w:cs="Times New Roman"/>
          <w:sz w:val="24"/>
          <w:szCs w:val="24"/>
        </w:rPr>
        <w:t>a</w:t>
      </w:r>
      <w:r w:rsidR="000D037D" w:rsidRPr="00854F19">
        <w:rPr>
          <w:rFonts w:ascii="Times New Roman" w:hAnsi="Times New Roman" w:cs="Times New Roman"/>
          <w:sz w:val="24"/>
          <w:szCs w:val="24"/>
        </w:rPr>
        <w:t xml:space="preserve">re relatively scarce. </w:t>
      </w:r>
      <w:r w:rsidR="0082656B" w:rsidRPr="00854F19">
        <w:rPr>
          <w:rFonts w:ascii="Times New Roman" w:hAnsi="Times New Roman" w:cs="Times New Roman"/>
          <w:sz w:val="24"/>
          <w:szCs w:val="24"/>
        </w:rPr>
        <w:t>Normally, one would expect strong negative selection o</w:t>
      </w:r>
      <w:r w:rsidR="00352C5C">
        <w:rPr>
          <w:rFonts w:ascii="Times New Roman" w:hAnsi="Times New Roman" w:cs="Times New Roman"/>
          <w:sz w:val="24"/>
          <w:szCs w:val="24"/>
        </w:rPr>
        <w:t>f</w:t>
      </w:r>
      <w:r w:rsidR="0082656B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201969" w:rsidRPr="00854F19">
        <w:rPr>
          <w:rFonts w:ascii="Times New Roman" w:hAnsi="Times New Roman" w:cs="Times New Roman"/>
          <w:sz w:val="24"/>
          <w:szCs w:val="24"/>
        </w:rPr>
        <w:t>male-deleterious</w:t>
      </w:r>
      <w:r w:rsidR="0082656B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alleles during such periods. </w:t>
      </w:r>
      <w:r w:rsidR="00352C5C" w:rsidRPr="00854F19">
        <w:rPr>
          <w:rFonts w:ascii="Times New Roman" w:hAnsi="Times New Roman" w:cs="Times New Roman"/>
          <w:sz w:val="24"/>
          <w:szCs w:val="24"/>
        </w:rPr>
        <w:t xml:space="preserve">The observation that there was also a </w:t>
      </w:r>
      <w:r w:rsidR="00352C5C">
        <w:rPr>
          <w:rFonts w:ascii="Times New Roman" w:hAnsi="Times New Roman" w:cs="Times New Roman"/>
          <w:sz w:val="24"/>
          <w:szCs w:val="24"/>
        </w:rPr>
        <w:t xml:space="preserve">cline of Y-haplotype 557 </w:t>
      </w:r>
      <w:r w:rsidR="00352C5C" w:rsidRPr="00854F19">
        <w:rPr>
          <w:rFonts w:ascii="Times New Roman" w:hAnsi="Times New Roman" w:cs="Times New Roman"/>
          <w:sz w:val="24"/>
          <w:szCs w:val="24"/>
        </w:rPr>
        <w:t>provides additional support for a direct involvement of Y-chromosomal genes</w:t>
      </w:r>
      <w:r w:rsidR="00352C5C">
        <w:rPr>
          <w:rFonts w:ascii="Times New Roman" w:hAnsi="Times New Roman" w:cs="Times New Roman"/>
          <w:sz w:val="24"/>
          <w:szCs w:val="24"/>
        </w:rPr>
        <w:t xml:space="preserve"> (Figure S4 in </w:t>
      </w:r>
      <w:r w:rsidR="00352C5C">
        <w:rPr>
          <w:rFonts w:ascii="Times New Roman" w:hAnsi="Times New Roman" w:cs="Times New Roman"/>
          <w:sz w:val="24"/>
          <w:szCs w:val="24"/>
        </w:rPr>
        <w:fldChar w:fldCharType="begin"/>
      </w:r>
      <w:r w:rsidR="00352C5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Hooft&lt;/Author&gt;&lt;Year&gt;2014&lt;/Year&gt;&lt;RecNum&gt;1983&lt;/RecNum&gt;&lt;DisplayText&gt;[2]&lt;/DisplayText&gt;&lt;record&gt;&lt;rec-number&gt;1983&lt;/rec-number&gt;&lt;foreign-keys&gt;&lt;key app="EN" db-id="99ttvp2v29e099e252tvpr0ofzews0fd2pa2" timestamp="1415363370"&gt;1983&lt;/key&gt;&lt;/foreign-keys&gt;&lt;ref-type name="Journal Article"&gt;17&lt;/ref-type&gt;&lt;contributors&gt;&lt;authors&gt;&lt;author&gt;van Hooft, Pim&lt;/author&gt;&lt;author&gt;Greyling, Ben J.&lt;/author&gt;&lt;author&gt;Getz, Wayne M.&lt;/author&gt;&lt;author&gt;van Helden, Paul D.&lt;/author&gt;&lt;author&gt;Zwaan, Bas J.&lt;/author&gt;&lt;author&gt;Bastos, Armanda D. S.&lt;/author&gt;&lt;/authors&gt;&lt;/contributors&gt;&lt;titles&gt;&lt;title&gt;Positive selection of deleterious alleles through interaction with a sex-ratio suppressor gene in African buffalo: a plausible new mechanism for a high frequency anomaly&lt;/title&gt;&lt;secondary-title&gt;PLoS ONE&lt;/secondary-title&gt;&lt;alt-title&gt;PLoS ONE&lt;/alt-title&gt;&lt;/titles&gt;&lt;periodical&gt;&lt;full-title&gt;PLoS ONE&lt;/full-title&gt;&lt;/periodical&gt;&lt;alt-periodical&gt;&lt;full-title&gt;PLoS ONE&lt;/full-title&gt;&lt;/alt-periodical&gt;&lt;pages&gt;e111778&lt;/pages&gt;&lt;volume&gt;9&lt;/volume&gt;&lt;number&gt;11&lt;/number&gt;&lt;dates&gt;&lt;year&gt;2014&lt;/year&gt;&lt;/dates&gt;&lt;publisher&gt;Public Library of Science&lt;/publisher&gt;&lt;urls&gt;&lt;related-urls&gt;&lt;url&gt;&lt;style face="underline" font="default" size="100%"&gt;http://dx.doi.org/10.1371%2Fjournal.pone.0111778&lt;/style&gt;&lt;/url&gt;&lt;/related-urls&gt;&lt;/urls&gt;&lt;/record&gt;&lt;/Cite&gt;&lt;/EndNote&gt;</w:instrText>
      </w:r>
      <w:r w:rsidR="00352C5C">
        <w:rPr>
          <w:rFonts w:ascii="Times New Roman" w:hAnsi="Times New Roman" w:cs="Times New Roman"/>
          <w:sz w:val="24"/>
          <w:szCs w:val="24"/>
        </w:rPr>
        <w:fldChar w:fldCharType="separate"/>
      </w:r>
      <w:r w:rsidR="00352C5C">
        <w:rPr>
          <w:rFonts w:ascii="Times New Roman" w:hAnsi="Times New Roman" w:cs="Times New Roman"/>
          <w:noProof/>
          <w:sz w:val="24"/>
          <w:szCs w:val="24"/>
        </w:rPr>
        <w:t>[2]</w:t>
      </w:r>
      <w:r w:rsidR="00352C5C">
        <w:rPr>
          <w:rFonts w:ascii="Times New Roman" w:hAnsi="Times New Roman" w:cs="Times New Roman"/>
          <w:sz w:val="24"/>
          <w:szCs w:val="24"/>
        </w:rPr>
        <w:fldChar w:fldCharType="end"/>
      </w:r>
      <w:r w:rsidR="00352C5C">
        <w:rPr>
          <w:rFonts w:ascii="Times New Roman" w:hAnsi="Times New Roman" w:cs="Times New Roman"/>
          <w:sz w:val="24"/>
          <w:szCs w:val="24"/>
        </w:rPr>
        <w:t>)</w:t>
      </w:r>
      <w:r w:rsidR="00352C5C" w:rsidRPr="00854F19">
        <w:rPr>
          <w:rFonts w:ascii="Times New Roman" w:hAnsi="Times New Roman" w:cs="Times New Roman"/>
          <w:sz w:val="24"/>
          <w:szCs w:val="24"/>
        </w:rPr>
        <w:t>.</w:t>
      </w:r>
      <w:r w:rsidR="00352C5C">
        <w:rPr>
          <w:rFonts w:ascii="Times New Roman" w:hAnsi="Times New Roman" w:cs="Times New Roman"/>
          <w:sz w:val="24"/>
          <w:szCs w:val="24"/>
        </w:rPr>
        <w:t xml:space="preserve"> The Y-cline </w:t>
      </w:r>
      <w:r w:rsidR="00352C5C" w:rsidRPr="00854F19">
        <w:rPr>
          <w:rFonts w:ascii="Times New Roman" w:hAnsi="Times New Roman" w:cs="Times New Roman"/>
          <w:sz w:val="24"/>
          <w:szCs w:val="24"/>
        </w:rPr>
        <w:t xml:space="preserve">showed highest frequencies </w:t>
      </w:r>
      <w:r w:rsidR="00352C5C">
        <w:rPr>
          <w:rFonts w:ascii="Times New Roman" w:hAnsi="Times New Roman" w:cs="Times New Roman"/>
          <w:sz w:val="24"/>
          <w:szCs w:val="24"/>
        </w:rPr>
        <w:t>in southern Kruger, j</w:t>
      </w:r>
      <w:r w:rsidR="00352C5C" w:rsidRPr="00854F19">
        <w:rPr>
          <w:rFonts w:ascii="Times New Roman" w:hAnsi="Times New Roman" w:cs="Times New Roman"/>
          <w:sz w:val="24"/>
          <w:szCs w:val="24"/>
        </w:rPr>
        <w:t xml:space="preserve">ust like the </w:t>
      </w:r>
      <w:r w:rsidR="00D6484C">
        <w:rPr>
          <w:rFonts w:ascii="Times New Roman" w:hAnsi="Times New Roman" w:cs="Times New Roman"/>
          <w:sz w:val="24"/>
          <w:szCs w:val="24"/>
        </w:rPr>
        <w:t>male-</w:t>
      </w:r>
      <w:r w:rsidR="00352C5C">
        <w:rPr>
          <w:rFonts w:ascii="Times New Roman" w:hAnsi="Times New Roman" w:cs="Times New Roman"/>
          <w:sz w:val="24"/>
          <w:szCs w:val="24"/>
        </w:rPr>
        <w:t>deleterious-trait</w:t>
      </w:r>
      <w:r w:rsidR="00D6484C">
        <w:rPr>
          <w:rFonts w:ascii="Times New Roman" w:hAnsi="Times New Roman" w:cs="Times New Roman"/>
          <w:sz w:val="24"/>
          <w:szCs w:val="24"/>
        </w:rPr>
        <w:t xml:space="preserve"> </w:t>
      </w:r>
      <w:r w:rsidR="00352C5C">
        <w:rPr>
          <w:rFonts w:ascii="Times New Roman" w:hAnsi="Times New Roman" w:cs="Times New Roman"/>
          <w:sz w:val="24"/>
          <w:szCs w:val="24"/>
        </w:rPr>
        <w:t xml:space="preserve">associated microsatellite </w:t>
      </w:r>
      <w:r w:rsidR="00352C5C" w:rsidRPr="00854F19">
        <w:rPr>
          <w:rFonts w:ascii="Times New Roman" w:hAnsi="Times New Roman" w:cs="Times New Roman"/>
          <w:sz w:val="24"/>
          <w:szCs w:val="24"/>
        </w:rPr>
        <w:t>allele</w:t>
      </w:r>
      <w:r w:rsidR="00352C5C">
        <w:rPr>
          <w:rFonts w:ascii="Times New Roman" w:hAnsi="Times New Roman" w:cs="Times New Roman"/>
          <w:sz w:val="24"/>
          <w:szCs w:val="24"/>
        </w:rPr>
        <w:t>s.</w:t>
      </w:r>
      <w:r w:rsidR="004179F4">
        <w:rPr>
          <w:rFonts w:ascii="Times New Roman" w:hAnsi="Times New Roman" w:cs="Times New Roman"/>
          <w:sz w:val="24"/>
          <w:szCs w:val="24"/>
        </w:rPr>
        <w:t xml:space="preserve"> </w:t>
      </w:r>
      <w:r w:rsidR="005B239D" w:rsidRPr="00854F19">
        <w:rPr>
          <w:rFonts w:ascii="Times New Roman" w:hAnsi="Times New Roman" w:cs="Times New Roman"/>
          <w:sz w:val="24"/>
          <w:szCs w:val="24"/>
        </w:rPr>
        <w:t>Thus, t</w:t>
      </w:r>
      <w:r w:rsidR="00F956F2" w:rsidRPr="00854F19">
        <w:rPr>
          <w:rFonts w:ascii="Times New Roman" w:hAnsi="Times New Roman" w:cs="Times New Roman"/>
          <w:sz w:val="24"/>
          <w:szCs w:val="24"/>
        </w:rPr>
        <w:t xml:space="preserve">he co-occurrence </w:t>
      </w:r>
      <w:r w:rsidR="005B239D" w:rsidRPr="00854F19">
        <w:rPr>
          <w:rFonts w:ascii="Times New Roman" w:hAnsi="Times New Roman" w:cs="Times New Roman"/>
          <w:sz w:val="24"/>
          <w:szCs w:val="24"/>
        </w:rPr>
        <w:t xml:space="preserve">of </w:t>
      </w:r>
      <w:r w:rsidR="00F956F2" w:rsidRPr="00854F19">
        <w:rPr>
          <w:rFonts w:ascii="Times New Roman" w:hAnsi="Times New Roman" w:cs="Times New Roman"/>
          <w:sz w:val="24"/>
          <w:szCs w:val="24"/>
        </w:rPr>
        <w:t>Y-chromosomal haplotypes and autosomal m</w:t>
      </w:r>
      <w:r w:rsidR="003A4D91" w:rsidRPr="00854F19">
        <w:rPr>
          <w:rFonts w:ascii="Times New Roman" w:hAnsi="Times New Roman" w:cs="Times New Roman"/>
          <w:sz w:val="24"/>
          <w:szCs w:val="24"/>
        </w:rPr>
        <w:t xml:space="preserve">icrosatellite alleles </w:t>
      </w:r>
      <w:r w:rsidR="005B239D" w:rsidRPr="00854F19">
        <w:rPr>
          <w:rFonts w:ascii="Times New Roman" w:hAnsi="Times New Roman" w:cs="Times New Roman"/>
          <w:sz w:val="24"/>
          <w:szCs w:val="24"/>
        </w:rPr>
        <w:t xml:space="preserve">that are both associated with body condition </w:t>
      </w:r>
      <w:r w:rsidR="003A4D91" w:rsidRPr="00854F19">
        <w:rPr>
          <w:rFonts w:ascii="Times New Roman" w:hAnsi="Times New Roman" w:cs="Times New Roman"/>
          <w:sz w:val="24"/>
          <w:szCs w:val="24"/>
        </w:rPr>
        <w:t xml:space="preserve">is unlikely to be co-incidental. </w:t>
      </w:r>
    </w:p>
    <w:p w:rsidR="005B3B96" w:rsidRPr="00854F19" w:rsidRDefault="005B3B96" w:rsidP="00956E5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414F8" w:rsidRDefault="00B45D72" w:rsidP="00956E5F">
      <w:pPr>
        <w:jc w:val="both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t xml:space="preserve">We developed a qualitative model that shows that body-condition-associated sex-ratio distorters and suppressors can cause positive selection of male-deleterious alleles. </w:t>
      </w:r>
      <w:r w:rsidR="00B16F74" w:rsidRPr="00854F19">
        <w:rPr>
          <w:rFonts w:ascii="Times New Roman" w:hAnsi="Times New Roman" w:cs="Times New Roman"/>
          <w:sz w:val="24"/>
          <w:szCs w:val="24"/>
        </w:rPr>
        <w:t>The discovery</w:t>
      </w:r>
      <w:r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B16F74" w:rsidRPr="00854F19">
        <w:rPr>
          <w:rFonts w:ascii="Times New Roman" w:hAnsi="Times New Roman" w:cs="Times New Roman"/>
          <w:sz w:val="24"/>
          <w:szCs w:val="24"/>
        </w:rPr>
        <w:t xml:space="preserve">that </w:t>
      </w:r>
      <w:r w:rsidRPr="00854F19">
        <w:rPr>
          <w:rFonts w:ascii="Times New Roman" w:hAnsi="Times New Roman" w:cs="Times New Roman"/>
          <w:sz w:val="24"/>
          <w:szCs w:val="24"/>
        </w:rPr>
        <w:t xml:space="preserve">male-deleterious allele activity </w:t>
      </w:r>
      <w:r w:rsidR="00B16F74" w:rsidRPr="00854F19">
        <w:rPr>
          <w:rFonts w:ascii="Times New Roman" w:hAnsi="Times New Roman" w:cs="Times New Roman"/>
          <w:sz w:val="24"/>
          <w:szCs w:val="24"/>
        </w:rPr>
        <w:t xml:space="preserve">is probably epigenetically regulated in relation to body condition provides strong </w:t>
      </w:r>
      <w:r w:rsidR="00257D73" w:rsidRPr="00854F19">
        <w:rPr>
          <w:rFonts w:ascii="Times New Roman" w:hAnsi="Times New Roman" w:cs="Times New Roman"/>
          <w:sz w:val="24"/>
          <w:szCs w:val="24"/>
        </w:rPr>
        <w:t xml:space="preserve">additional </w:t>
      </w:r>
      <w:r w:rsidR="00B16F74" w:rsidRPr="00854F19">
        <w:rPr>
          <w:rFonts w:ascii="Times New Roman" w:hAnsi="Times New Roman" w:cs="Times New Roman"/>
          <w:sz w:val="24"/>
          <w:szCs w:val="24"/>
        </w:rPr>
        <w:t>support for our model</w:t>
      </w:r>
      <w:r w:rsidR="005B3B96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5B3B96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Hooft&lt;/Author&gt;&lt;Year&gt;2018&lt;/Year&gt;&lt;RecNum&gt;2421&lt;/RecNum&gt;&lt;DisplayText&gt;[3]&lt;/DisplayText&gt;&lt;record&gt;&lt;rec-number&gt;2421&lt;/rec-number&gt;&lt;foreign-keys&gt;&lt;key app="EN" db-id="99ttvp2v29e099e252tvpr0ofzews0fd2pa2" timestamp="1514896695"&gt;2421&lt;/key&gt;&lt;/foreign-keys&gt;&lt;ref-type name="Journal Article"&gt;17&lt;/ref-type&gt;&lt;contributors&gt;&lt;authors&gt;&lt;author&gt;Van Hooft, P.&lt;/author&gt;&lt;author&gt;Dougherty, E. R.&lt;/author&gt;&lt;author&gt;Getz, W. M.&lt;/author&gt;&lt;author&gt;Greyling, B. J.&lt;/author&gt;&lt;author&gt;Zwaan, B. J.&lt;/author&gt;&lt;author&gt;Bastos, A. D. S.&lt;/author&gt;&lt;/authors&gt;&lt;/contributors&gt;&lt;titles&gt;&lt;title&gt;Genetic responsiveness of African buffalo to environmental stressors: a role for epigenetics in balancing autosomal and sex chromosome interactions?&lt;/title&gt;&lt;secondary-title&gt;PLoS ONE&lt;/secondary-title&gt;&lt;/titles&gt;&lt;periodical&gt;&lt;full-title&gt;PLoS ONE&lt;/full-title&gt;&lt;/periodical&gt;&lt;dates&gt;&lt;year&gt;2018&lt;/year&gt;&lt;/dates&gt;&lt;urls&gt;&lt;/urls&gt;&lt;/record&gt;&lt;/Cite&gt;&lt;/EndNote&gt;</w:instrTex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5B3B96" w:rsidRPr="00854F19">
        <w:rPr>
          <w:rFonts w:ascii="Times New Roman" w:hAnsi="Times New Roman" w:cs="Times New Roman"/>
          <w:noProof/>
          <w:sz w:val="24"/>
          <w:szCs w:val="24"/>
        </w:rPr>
        <w:t>[3]</w: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16F74" w:rsidRPr="00854F19">
        <w:rPr>
          <w:rFonts w:ascii="Times New Roman" w:hAnsi="Times New Roman" w:cs="Times New Roman"/>
          <w:sz w:val="24"/>
          <w:szCs w:val="24"/>
        </w:rPr>
        <w:t>. We think so</w:t>
      </w:r>
      <w:r w:rsidR="005B3B96" w:rsidRPr="00854F19">
        <w:rPr>
          <w:rFonts w:ascii="Times New Roman" w:hAnsi="Times New Roman" w:cs="Times New Roman"/>
          <w:sz w:val="24"/>
          <w:szCs w:val="24"/>
        </w:rPr>
        <w:t>,</w:t>
      </w:r>
      <w:r w:rsidR="00B16F74" w:rsidRPr="00854F19">
        <w:rPr>
          <w:rFonts w:ascii="Times New Roman" w:hAnsi="Times New Roman" w:cs="Times New Roman"/>
          <w:sz w:val="24"/>
          <w:szCs w:val="24"/>
        </w:rPr>
        <w:t xml:space="preserve"> because this epigenetic regulation </w:t>
      </w:r>
      <w:r w:rsidRPr="00854F19">
        <w:rPr>
          <w:rFonts w:ascii="Times New Roman" w:hAnsi="Times New Roman" w:cs="Times New Roman"/>
          <w:sz w:val="24"/>
          <w:szCs w:val="24"/>
        </w:rPr>
        <w:t xml:space="preserve">may </w:t>
      </w:r>
      <w:r w:rsidR="00B16F74" w:rsidRPr="00854F19">
        <w:rPr>
          <w:rFonts w:ascii="Times New Roman" w:hAnsi="Times New Roman" w:cs="Times New Roman"/>
          <w:sz w:val="24"/>
          <w:szCs w:val="24"/>
        </w:rPr>
        <w:t xml:space="preserve">cause </w:t>
      </w:r>
      <w:r w:rsidRPr="00854F19">
        <w:rPr>
          <w:rFonts w:ascii="Times New Roman" w:hAnsi="Times New Roman" w:cs="Times New Roman"/>
          <w:sz w:val="24"/>
          <w:szCs w:val="24"/>
        </w:rPr>
        <w:t>negative frequency-dependent selection at the Y chromosome</w:t>
      </w:r>
      <w:r w:rsidR="00B16F74" w:rsidRPr="00854F19">
        <w:rPr>
          <w:rFonts w:ascii="Times New Roman" w:hAnsi="Times New Roman" w:cs="Times New Roman"/>
          <w:sz w:val="24"/>
          <w:szCs w:val="24"/>
        </w:rPr>
        <w:t xml:space="preserve">, as explained in </w: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5B3B96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Hooft&lt;/Author&gt;&lt;Year&gt;2018&lt;/Year&gt;&lt;RecNum&gt;2421&lt;/RecNum&gt;&lt;DisplayText&gt;[3]&lt;/DisplayText&gt;&lt;record&gt;&lt;rec-number&gt;2421&lt;/rec-number&gt;&lt;foreign-keys&gt;&lt;key app="EN" db-id="99ttvp2v29e099e252tvpr0ofzews0fd2pa2" timestamp="1514896695"&gt;2421&lt;/key&gt;&lt;/foreign-keys&gt;&lt;ref-type name="Journal Article"&gt;17&lt;/ref-type&gt;&lt;contributors&gt;&lt;authors&gt;&lt;author&gt;Van Hooft, P.&lt;/author&gt;&lt;author&gt;Dougherty, E. R.&lt;/author&gt;&lt;author&gt;Getz, W. M.&lt;/author&gt;&lt;author&gt;Greyling, B. J.&lt;/author&gt;&lt;author&gt;Zwaan, B. J.&lt;/author&gt;&lt;author&gt;Bastos, A. D. S.&lt;/author&gt;&lt;/authors&gt;&lt;/contributors&gt;&lt;titles&gt;&lt;title&gt;Genetic responsiveness of African buffalo to environmental stressors: a role for epigenetics in balancing autosomal and sex chromosome interactions?&lt;/title&gt;&lt;secondary-title&gt;PLoS ONE&lt;/secondary-title&gt;&lt;/titles&gt;&lt;periodical&gt;&lt;full-title&gt;PLoS ONE&lt;/full-title&gt;&lt;/periodical&gt;&lt;dates&gt;&lt;year&gt;2018&lt;/year&gt;&lt;/dates&gt;&lt;urls&gt;&lt;/urls&gt;&lt;/record&gt;&lt;/Cite&gt;&lt;/EndNote&gt;</w:instrTex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5B3B96" w:rsidRPr="00854F19">
        <w:rPr>
          <w:rFonts w:ascii="Times New Roman" w:hAnsi="Times New Roman" w:cs="Times New Roman"/>
          <w:noProof/>
          <w:sz w:val="24"/>
          <w:szCs w:val="24"/>
        </w:rPr>
        <w:t>[3]</w: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16F74" w:rsidRPr="00854F19">
        <w:rPr>
          <w:rFonts w:ascii="Times New Roman" w:hAnsi="Times New Roman" w:cs="Times New Roman"/>
          <w:sz w:val="24"/>
          <w:szCs w:val="24"/>
        </w:rPr>
        <w:t>.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 Negative frequency-dependent selection </w:t>
      </w:r>
      <w:r w:rsidR="00727C6B" w:rsidRPr="00854F19">
        <w:rPr>
          <w:rFonts w:ascii="Times New Roman" w:hAnsi="Times New Roman" w:cs="Times New Roman"/>
          <w:sz w:val="24"/>
          <w:szCs w:val="24"/>
        </w:rPr>
        <w:t xml:space="preserve">seems 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necessary for stable body-condition-associated Y-chromosomal polymorphism </w: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5B3B96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5B3B96" w:rsidRPr="00854F19">
        <w:rPr>
          <w:rFonts w:ascii="Times New Roman" w:hAnsi="Times New Roman" w:cs="Times New Roman"/>
          <w:noProof/>
          <w:sz w:val="24"/>
          <w:szCs w:val="24"/>
        </w:rPr>
        <w:t>[1]</w: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201969" w:rsidRPr="00854F19">
        <w:rPr>
          <w:rFonts w:ascii="Times New Roman" w:hAnsi="Times New Roman" w:cs="Times New Roman"/>
          <w:sz w:val="24"/>
          <w:szCs w:val="24"/>
        </w:rPr>
        <w:t>.</w:t>
      </w:r>
      <w:r w:rsidR="00BC2294" w:rsidRPr="00854F19">
        <w:rPr>
          <w:rFonts w:ascii="Times New Roman" w:hAnsi="Times New Roman" w:cs="Times New Roman"/>
        </w:rPr>
        <w:t xml:space="preserve"> </w:t>
      </w:r>
      <w:r w:rsidR="00BC2294" w:rsidRPr="00854F19">
        <w:rPr>
          <w:rFonts w:ascii="Times New Roman" w:hAnsi="Times New Roman" w:cs="Times New Roman"/>
          <w:sz w:val="24"/>
          <w:szCs w:val="24"/>
        </w:rPr>
        <w:t xml:space="preserve">Otherwise the </w:t>
      </w:r>
      <w:r w:rsidR="00727C6B" w:rsidRPr="00854F19">
        <w:rPr>
          <w:rFonts w:ascii="Times New Roman" w:hAnsi="Times New Roman" w:cs="Times New Roman"/>
          <w:sz w:val="24"/>
          <w:szCs w:val="24"/>
        </w:rPr>
        <w:t xml:space="preserve">haplotype with the largest geometric-mean fitness </w:t>
      </w:r>
      <w:r w:rsidR="00BC2294" w:rsidRPr="00854F19">
        <w:rPr>
          <w:rFonts w:ascii="Times New Roman" w:hAnsi="Times New Roman" w:cs="Times New Roman"/>
          <w:sz w:val="24"/>
          <w:szCs w:val="24"/>
        </w:rPr>
        <w:t xml:space="preserve">would inevitably sweep to fixation 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BC2294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&lt;EndNote&gt;&lt;Cite&gt;&lt;Author&gt;Dean&lt;/Author&gt;&lt;Year&gt;2005&lt;/Year&gt;&lt;RecNum&gt;859&lt;/RecNum&gt;&lt;DisplayText&gt;[4]&lt;/DisplayText&gt;&lt;record&gt;&lt;rec-number&gt;859&lt;/rec-number&gt;&lt;foreign-keys&gt;&lt;key app="EN" db-id="99ttvp2v29e099e252tvpr0ofzews0fd2pa2" timestamp="0"&gt;859&lt;/key&gt;&lt;/foreign-keys&gt;&lt;ref-type name="Journal Article"&gt;17&lt;/ref-type&gt;&lt;contributors&gt;&lt;authors&gt;&lt;author&gt;Dean, A. M.&lt;/author&gt;&lt;/authors&gt;&lt;/contributors&gt;&lt;titles&gt;&lt;title&gt;Protecting haploid polymorphisms in temporally variable environments&lt;/title&gt;&lt;secondary-title&gt;Genetics&lt;/secondary-title&gt;&lt;/titles&gt;&lt;periodical&gt;&lt;full-title&gt;Genetics&lt;/full-title&gt;&lt;abbr-1&gt;Genetics&lt;/abbr-1&gt;&lt;/periodical&gt;&lt;pages&gt;1147-1156&lt;/pages&gt;&lt;volume&gt;169&lt;/volume&gt;&lt;number&gt;2&lt;/number&gt;&lt;dates&gt;&lt;year&gt;2005&lt;/year&gt;&lt;/dates&gt;&lt;accession-num&gt;WOS:000227697200052&lt;/accession-num&gt;&lt;urls&gt;&lt;related-urls&gt;&lt;url&gt;&amp;lt;Go to ISI&amp;gt;://WOS:000227697200052 &lt;/url&gt;&lt;/related-urls&gt;&lt;/urls&gt;&lt;/record&gt;&lt;/Cite&gt;&lt;/EndNote&gt;</w:instrTex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BC2294" w:rsidRPr="00854F19">
        <w:rPr>
          <w:rFonts w:ascii="Times New Roman" w:hAnsi="Times New Roman" w:cs="Times New Roman"/>
          <w:noProof/>
          <w:sz w:val="24"/>
          <w:szCs w:val="24"/>
        </w:rPr>
        <w:t>[4]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C2294" w:rsidRPr="00854F19">
        <w:rPr>
          <w:rFonts w:ascii="Times New Roman" w:hAnsi="Times New Roman" w:cs="Times New Roman"/>
          <w:sz w:val="24"/>
          <w:szCs w:val="24"/>
        </w:rPr>
        <w:t>.</w:t>
      </w:r>
      <w:r w:rsidR="00257D73" w:rsidRPr="00854F19">
        <w:rPr>
          <w:rFonts w:ascii="Times New Roman" w:hAnsi="Times New Roman" w:cs="Times New Roman"/>
        </w:rPr>
        <w:t xml:space="preserve"> </w:t>
      </w:r>
      <w:r w:rsidR="00F414F8" w:rsidRPr="00854F19">
        <w:rPr>
          <w:rFonts w:ascii="Times New Roman" w:hAnsi="Times New Roman" w:cs="Times New Roman"/>
          <w:sz w:val="24"/>
          <w:szCs w:val="24"/>
        </w:rPr>
        <w:t xml:space="preserve">According to one </w:t>
      </w:r>
      <w:r w:rsidR="00257D73" w:rsidRPr="00854F19">
        <w:rPr>
          <w:rFonts w:ascii="Times New Roman" w:hAnsi="Times New Roman" w:cs="Times New Roman"/>
          <w:sz w:val="24"/>
          <w:szCs w:val="24"/>
        </w:rPr>
        <w:t xml:space="preserve">simulation </w:t>
      </w:r>
      <w:r w:rsidR="00F414F8" w:rsidRPr="00854F19">
        <w:rPr>
          <w:rFonts w:ascii="Times New Roman" w:hAnsi="Times New Roman" w:cs="Times New Roman"/>
          <w:sz w:val="24"/>
          <w:szCs w:val="24"/>
        </w:rPr>
        <w:t>study</w:t>
      </w:r>
      <w:r w:rsidR="00257D73" w:rsidRPr="00854F19">
        <w:rPr>
          <w:rFonts w:ascii="Times New Roman" w:hAnsi="Times New Roman" w:cs="Times New Roman"/>
          <w:sz w:val="24"/>
          <w:szCs w:val="24"/>
        </w:rPr>
        <w:t xml:space="preserve">, stable </w:t>
      </w:r>
      <w:r w:rsidR="00727C6B" w:rsidRPr="00854F19">
        <w:rPr>
          <w:rFonts w:ascii="Times New Roman" w:hAnsi="Times New Roman" w:cs="Times New Roman"/>
          <w:sz w:val="24"/>
          <w:szCs w:val="24"/>
        </w:rPr>
        <w:t xml:space="preserve">non-neutral Y </w:t>
      </w:r>
      <w:r w:rsidR="00257D73" w:rsidRPr="00854F19">
        <w:rPr>
          <w:rFonts w:ascii="Times New Roman" w:hAnsi="Times New Roman" w:cs="Times New Roman"/>
          <w:sz w:val="24"/>
          <w:szCs w:val="24"/>
        </w:rPr>
        <w:t xml:space="preserve">polymorphism only seems possible when assuming sex-ratio distorters and even then only a very small portion of the parameter space admits stability </w:t>
      </w:r>
      <w:r w:rsidR="00257D73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257D73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&lt;EndNote&gt;&lt;Cite&gt;&lt;Author&gt;Clark&lt;/Author&gt;&lt;Year&gt;1987&lt;/Year&gt;&lt;RecNum&gt;911&lt;/RecNum&gt;&lt;DisplayText&gt;[5]&lt;/DisplayText&gt;&lt;record&gt;&lt;rec-number&gt;911&lt;/rec-number&gt;&lt;foreign-keys&gt;&lt;key app="EN" db-id="99ttvp2v29e099e252tvpr0ofzews0fd2pa2" timestamp="0"&gt;911&lt;/key&gt;&lt;/foreign-keys&gt;&lt;ref-type name="Journal Article"&gt;17&lt;/ref-type&gt;&lt;contributors&gt;&lt;authors&gt;&lt;author&gt;Clark, A. G.&lt;/author&gt;&lt;/authors&gt;&lt;/contributors&gt;&lt;auth-address&gt;CLARK, AG, PENN STATE UNIV,DEPT BIOL,UNIVERSITY PK,PA 16802.&lt;/auth-address&gt;&lt;titles&gt;&lt;title&gt;Natural selection and Y-linked polymorphism&lt;/title&gt;&lt;secondary-title&gt;Genetics&lt;/secondary-title&gt;&lt;alt-title&gt;Genetics&lt;/alt-title&gt;&lt;/titles&gt;&lt;periodical&gt;&lt;full-title&gt;Genetics&lt;/full-title&gt;&lt;abbr-1&gt;Genetics&lt;/abbr-1&gt;&lt;/periodical&gt;&lt;alt-periodical&gt;&lt;full-title&gt;Genetics&lt;/full-title&gt;&lt;abbr-1&gt;Genetics&lt;/abbr-1&gt;&lt;/alt-periodical&gt;&lt;pages&gt;569-577&lt;/pages&gt;&lt;volume&gt;115&lt;/volume&gt;&lt;number&gt;3&lt;/number&gt;&lt;keywords&gt;&lt;keyword&gt;sex ratio&lt;/keyword&gt;&lt;keyword&gt;sex-ratio&lt;/keyword&gt;&lt;/keywords&gt;&lt;dates&gt;&lt;year&gt;1987&lt;/year&gt;&lt;pub-dates&gt;&lt;date&gt;Mar&lt;/date&gt;&lt;/pub-dates&gt;&lt;/dates&gt;&lt;isbn&gt;0016-6731&lt;/isbn&gt;&lt;accession-num&gt;ISI:A1987G429300017&lt;/accession-num&gt;&lt;work-type&gt;Article&lt;/work-type&gt;&lt;urls&gt;&lt;related-urls&gt;&lt;url&gt;&amp;lt;Go to ISI&amp;gt;://A1987G429300017 &lt;/url&gt;&lt;/related-urls&gt;&lt;/urls&gt;&lt;language&gt;English&lt;/language&gt;&lt;/record&gt;&lt;/Cite&gt;&lt;/EndNote&gt;</w:instrText>
      </w:r>
      <w:r w:rsidR="00257D73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257D73" w:rsidRPr="00854F19">
        <w:rPr>
          <w:rFonts w:ascii="Times New Roman" w:hAnsi="Times New Roman" w:cs="Times New Roman"/>
          <w:noProof/>
          <w:sz w:val="24"/>
          <w:szCs w:val="24"/>
        </w:rPr>
        <w:t>[5]</w:t>
      </w:r>
      <w:r w:rsidR="00257D73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257D73" w:rsidRPr="00854F19">
        <w:rPr>
          <w:rFonts w:ascii="Times New Roman" w:hAnsi="Times New Roman" w:cs="Times New Roman"/>
          <w:sz w:val="24"/>
          <w:szCs w:val="24"/>
        </w:rPr>
        <w:t>.</w:t>
      </w:r>
      <w:r w:rsidR="00F414F8" w:rsidRPr="00854F19">
        <w:rPr>
          <w:rFonts w:ascii="Times New Roman" w:hAnsi="Times New Roman" w:cs="Times New Roman"/>
          <w:sz w:val="24"/>
          <w:szCs w:val="24"/>
        </w:rPr>
        <w:t xml:space="preserve"> Interestingly, according to the same simulation study</w:t>
      </w:r>
      <w:r w:rsidR="009A1603">
        <w:rPr>
          <w:rFonts w:ascii="Times New Roman" w:hAnsi="Times New Roman" w:cs="Times New Roman"/>
          <w:sz w:val="24"/>
          <w:szCs w:val="24"/>
        </w:rPr>
        <w:t>,</w:t>
      </w:r>
      <w:r w:rsidR="00F414F8" w:rsidRPr="00854F19">
        <w:rPr>
          <w:rFonts w:ascii="Times New Roman" w:hAnsi="Times New Roman" w:cs="Times New Roman"/>
          <w:sz w:val="24"/>
          <w:szCs w:val="24"/>
        </w:rPr>
        <w:t xml:space="preserve"> stable Y polymorphism is only possible when viability and meiotic drive are jointly affected by both X- and Y-linked distorters</w:t>
      </w:r>
      <w:r w:rsidR="00727C6B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727C6B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727C6B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&lt;EndNote&gt;&lt;Cite&gt;&lt;Author&gt;Clark&lt;/Author&gt;&lt;Year&gt;1987&lt;/Year&gt;&lt;RecNum&gt;911&lt;/RecNum&gt;&lt;DisplayText&gt;[5]&lt;/DisplayText&gt;&lt;record&gt;&lt;rec-number&gt;911&lt;/rec-number&gt;&lt;foreign-keys&gt;&lt;key app="EN" db-id="99ttvp2v29e099e252tvpr0ofzews0fd2pa2" timestamp="0"&gt;911&lt;/key&gt;&lt;/foreign-keys&gt;&lt;ref-type name="Journal Article"&gt;17&lt;/ref-type&gt;&lt;contributors&gt;&lt;authors&gt;&lt;author&gt;Clark, A. G.&lt;/author&gt;&lt;/authors&gt;&lt;/contributors&gt;&lt;auth-address&gt;CLARK, AG, PENN STATE UNIV,DEPT BIOL,UNIVERSITY PK,PA 16802.&lt;/auth-address&gt;&lt;titles&gt;&lt;title&gt;Natural selection and Y-linked polymorphism&lt;/title&gt;&lt;secondary-title&gt;Genetics&lt;/secondary-title&gt;&lt;alt-title&gt;Genetics&lt;/alt-title&gt;&lt;/titles&gt;&lt;periodical&gt;&lt;full-title&gt;Genetics&lt;/full-title&gt;&lt;abbr-1&gt;Genetics&lt;/abbr-1&gt;&lt;/periodical&gt;&lt;alt-periodical&gt;&lt;full-title&gt;Genetics&lt;/full-title&gt;&lt;abbr-1&gt;Genetics&lt;/abbr-1&gt;&lt;/alt-periodical&gt;&lt;pages&gt;569-577&lt;/pages&gt;&lt;volume&gt;115&lt;/volume&gt;&lt;number&gt;3&lt;/number&gt;&lt;keywords&gt;&lt;keyword&gt;sex ratio&lt;/keyword&gt;&lt;keyword&gt;sex-ratio&lt;/keyword&gt;&lt;/keywords&gt;&lt;dates&gt;&lt;year&gt;1987&lt;/year&gt;&lt;pub-dates&gt;&lt;date&gt;Mar&lt;/date&gt;&lt;/pub-dates&gt;&lt;/dates&gt;&lt;isbn&gt;0016-6731&lt;/isbn&gt;&lt;accession-num&gt;ISI:A1987G429300017&lt;/accession-num&gt;&lt;work-type&gt;Article&lt;/work-type&gt;&lt;urls&gt;&lt;related-urls&gt;&lt;url&gt;&amp;lt;Go to ISI&amp;gt;://A1987G429300017 &lt;/url&gt;&lt;/related-urls&gt;&lt;/urls&gt;&lt;language&gt;English&lt;/language&gt;&lt;/record&gt;&lt;/Cite&gt;&lt;/EndNote&gt;</w:instrText>
      </w:r>
      <w:r w:rsidR="00727C6B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727C6B" w:rsidRPr="00854F19">
        <w:rPr>
          <w:rFonts w:ascii="Times New Roman" w:hAnsi="Times New Roman" w:cs="Times New Roman"/>
          <w:noProof/>
          <w:sz w:val="24"/>
          <w:szCs w:val="24"/>
        </w:rPr>
        <w:t>[5]</w:t>
      </w:r>
      <w:r w:rsidR="00727C6B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F414F8" w:rsidRPr="00854F19">
        <w:rPr>
          <w:rFonts w:ascii="Times New Roman" w:hAnsi="Times New Roman" w:cs="Times New Roman"/>
          <w:sz w:val="24"/>
          <w:szCs w:val="24"/>
        </w:rPr>
        <w:t xml:space="preserve">. </w:t>
      </w:r>
      <w:r w:rsidR="009A1603">
        <w:rPr>
          <w:rFonts w:ascii="Times New Roman" w:hAnsi="Times New Roman" w:cs="Times New Roman"/>
          <w:sz w:val="24"/>
          <w:szCs w:val="24"/>
        </w:rPr>
        <w:t>W</w:t>
      </w:r>
      <w:r w:rsidR="00F414F8" w:rsidRPr="00854F19">
        <w:rPr>
          <w:rFonts w:ascii="Times New Roman" w:hAnsi="Times New Roman" w:cs="Times New Roman"/>
          <w:sz w:val="24"/>
          <w:szCs w:val="24"/>
        </w:rPr>
        <w:t xml:space="preserve">e </w:t>
      </w:r>
      <w:r w:rsidR="007C3BD2">
        <w:rPr>
          <w:rFonts w:ascii="Times New Roman" w:hAnsi="Times New Roman" w:cs="Times New Roman"/>
          <w:sz w:val="24"/>
          <w:szCs w:val="24"/>
        </w:rPr>
        <w:t xml:space="preserve">think </w:t>
      </w:r>
      <w:r w:rsidR="009A1603">
        <w:rPr>
          <w:rFonts w:ascii="Times New Roman" w:hAnsi="Times New Roman" w:cs="Times New Roman"/>
          <w:sz w:val="24"/>
          <w:szCs w:val="24"/>
        </w:rPr>
        <w:t xml:space="preserve">this </w:t>
      </w:r>
      <w:r w:rsidR="007C3BD2">
        <w:rPr>
          <w:rFonts w:ascii="Times New Roman" w:hAnsi="Times New Roman" w:cs="Times New Roman"/>
          <w:sz w:val="24"/>
          <w:szCs w:val="24"/>
        </w:rPr>
        <w:t xml:space="preserve">is the case with </w:t>
      </w:r>
      <w:r w:rsidR="00F414F8" w:rsidRPr="00854F19">
        <w:rPr>
          <w:rFonts w:ascii="Times New Roman" w:hAnsi="Times New Roman" w:cs="Times New Roman"/>
          <w:sz w:val="24"/>
          <w:szCs w:val="24"/>
        </w:rPr>
        <w:t>the Kruger buffalo</w:t>
      </w:r>
      <w:r w:rsidR="007C3BD2">
        <w:rPr>
          <w:rFonts w:ascii="Times New Roman" w:hAnsi="Times New Roman" w:cs="Times New Roman"/>
          <w:sz w:val="24"/>
          <w:szCs w:val="24"/>
        </w:rPr>
        <w:t>:</w:t>
      </w:r>
      <w:r w:rsidR="00727C6B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7C3BD2">
        <w:rPr>
          <w:rFonts w:ascii="Times New Roman" w:hAnsi="Times New Roman" w:cs="Times New Roman"/>
          <w:sz w:val="24"/>
          <w:szCs w:val="24"/>
        </w:rPr>
        <w:t xml:space="preserve">the </w:t>
      </w:r>
      <w:r w:rsidR="00477099">
        <w:rPr>
          <w:rFonts w:ascii="Times New Roman" w:hAnsi="Times New Roman" w:cs="Times New Roman"/>
          <w:sz w:val="24"/>
          <w:szCs w:val="24"/>
        </w:rPr>
        <w:t>occurrence</w:t>
      </w:r>
      <w:r w:rsidR="007C3BD2">
        <w:rPr>
          <w:rFonts w:ascii="Times New Roman" w:hAnsi="Times New Roman" w:cs="Times New Roman"/>
          <w:sz w:val="24"/>
          <w:szCs w:val="24"/>
        </w:rPr>
        <w:t xml:space="preserve"> of both </w:t>
      </w:r>
      <w:r w:rsidR="00513F0D">
        <w:rPr>
          <w:rFonts w:ascii="Times New Roman" w:hAnsi="Times New Roman" w:cs="Times New Roman"/>
          <w:sz w:val="24"/>
          <w:szCs w:val="24"/>
        </w:rPr>
        <w:t xml:space="preserve">an </w:t>
      </w:r>
      <w:r w:rsidR="007C3BD2">
        <w:rPr>
          <w:rFonts w:ascii="Times New Roman" w:hAnsi="Times New Roman" w:cs="Times New Roman"/>
          <w:sz w:val="24"/>
          <w:szCs w:val="24"/>
        </w:rPr>
        <w:t xml:space="preserve">X-distorter </w:t>
      </w:r>
      <w:r w:rsidR="00513F0D">
        <w:rPr>
          <w:rFonts w:ascii="Times New Roman" w:hAnsi="Times New Roman" w:cs="Times New Roman"/>
          <w:sz w:val="24"/>
          <w:szCs w:val="24"/>
        </w:rPr>
        <w:t xml:space="preserve">(indirectly deduced from the presence of a Y-suppressor) </w:t>
      </w:r>
      <w:r w:rsidR="007C3BD2">
        <w:rPr>
          <w:rFonts w:ascii="Times New Roman" w:hAnsi="Times New Roman" w:cs="Times New Roman"/>
          <w:sz w:val="24"/>
          <w:szCs w:val="24"/>
        </w:rPr>
        <w:t xml:space="preserve">and </w:t>
      </w:r>
      <w:r w:rsidR="00513F0D">
        <w:rPr>
          <w:rFonts w:ascii="Times New Roman" w:hAnsi="Times New Roman" w:cs="Times New Roman"/>
          <w:sz w:val="24"/>
          <w:szCs w:val="24"/>
        </w:rPr>
        <w:t xml:space="preserve">a </w:t>
      </w:r>
      <w:r w:rsidR="007C3BD2">
        <w:rPr>
          <w:rFonts w:ascii="Times New Roman" w:hAnsi="Times New Roman" w:cs="Times New Roman"/>
          <w:sz w:val="24"/>
          <w:szCs w:val="24"/>
        </w:rPr>
        <w:t>Y-distorter, with the activity of both distorters associated with viability via body condition</w:t>
      </w:r>
      <w:r w:rsidR="00691A1E">
        <w:rPr>
          <w:rFonts w:ascii="Times New Roman" w:hAnsi="Times New Roman" w:cs="Times New Roman"/>
          <w:sz w:val="24"/>
          <w:szCs w:val="24"/>
        </w:rPr>
        <w:t xml:space="preserve"> </w:t>
      </w:r>
      <w:r w:rsidR="00691A1E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PEVuZE5vdGU+PENpdGU+PEF1dGhvcj52YW4gSG9vZnQ8L0F1dGhvcj48WWVhcj4yMDEwPC9ZZWFy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</w:fldData>
        </w:fldChar>
      </w:r>
      <w:r w:rsidR="00691A1E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691A1E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PEVuZE5vdGU+PENpdGU+PEF1dGhvcj52YW4gSG9vZnQ8L0F1dGhvcj48WWVhcj4yMDEwPC9ZZWFy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</w:fldData>
        </w:fldChar>
      </w:r>
      <w:r w:rsidR="00691A1E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691A1E">
        <w:rPr>
          <w:rFonts w:ascii="Times New Roman" w:hAnsi="Times New Roman" w:cs="Times New Roman"/>
          <w:sz w:val="24"/>
          <w:szCs w:val="24"/>
        </w:rPr>
      </w:r>
      <w:r w:rsidR="00691A1E">
        <w:rPr>
          <w:rFonts w:ascii="Times New Roman" w:hAnsi="Times New Roman" w:cs="Times New Roman"/>
          <w:sz w:val="24"/>
          <w:szCs w:val="24"/>
        </w:rPr>
        <w:fldChar w:fldCharType="end"/>
      </w:r>
      <w:r w:rsidR="00691A1E">
        <w:rPr>
          <w:rFonts w:ascii="Times New Roman" w:hAnsi="Times New Roman" w:cs="Times New Roman"/>
          <w:sz w:val="24"/>
          <w:szCs w:val="24"/>
        </w:rPr>
      </w:r>
      <w:r w:rsidR="00691A1E">
        <w:rPr>
          <w:rFonts w:ascii="Times New Roman" w:hAnsi="Times New Roman" w:cs="Times New Roman"/>
          <w:sz w:val="24"/>
          <w:szCs w:val="24"/>
        </w:rPr>
        <w:fldChar w:fldCharType="separate"/>
      </w:r>
      <w:r w:rsidR="00691A1E">
        <w:rPr>
          <w:rFonts w:ascii="Times New Roman" w:hAnsi="Times New Roman" w:cs="Times New Roman"/>
          <w:noProof/>
          <w:sz w:val="24"/>
          <w:szCs w:val="24"/>
        </w:rPr>
        <w:t>[1,3]</w:t>
      </w:r>
      <w:r w:rsidR="00691A1E">
        <w:rPr>
          <w:rFonts w:ascii="Times New Roman" w:hAnsi="Times New Roman" w:cs="Times New Roman"/>
          <w:sz w:val="24"/>
          <w:szCs w:val="24"/>
        </w:rPr>
        <w:fldChar w:fldCharType="end"/>
      </w:r>
      <w:r w:rsidR="007C3BD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26A1" w:rsidRPr="00854F19" w:rsidRDefault="00C326A1" w:rsidP="00956E5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79F4" w:rsidRDefault="00201969" w:rsidP="00956E5F">
      <w:pPr>
        <w:jc w:val="both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t>We think alternative explanations</w:t>
      </w:r>
      <w:r w:rsidR="00727C6B" w:rsidRPr="00854F19">
        <w:rPr>
          <w:rFonts w:ascii="Times New Roman" w:hAnsi="Times New Roman" w:cs="Times New Roman"/>
          <w:sz w:val="24"/>
          <w:szCs w:val="24"/>
        </w:rPr>
        <w:t xml:space="preserve"> that do not involve sex-ratio distorters</w:t>
      </w:r>
      <w:r w:rsidRPr="00854F19">
        <w:rPr>
          <w:rFonts w:ascii="Times New Roman" w:hAnsi="Times New Roman" w:cs="Times New Roman"/>
          <w:sz w:val="24"/>
          <w:szCs w:val="24"/>
        </w:rPr>
        <w:t xml:space="preserve"> are less likely and require </w:t>
      </w:r>
      <w:r w:rsidR="00CB3A95" w:rsidRPr="00854F19">
        <w:rPr>
          <w:rFonts w:ascii="Times New Roman" w:hAnsi="Times New Roman" w:cs="Times New Roman"/>
          <w:sz w:val="24"/>
          <w:szCs w:val="24"/>
        </w:rPr>
        <w:t xml:space="preserve">even </w:t>
      </w:r>
      <w:r w:rsidRPr="00854F19">
        <w:rPr>
          <w:rFonts w:ascii="Times New Roman" w:hAnsi="Times New Roman" w:cs="Times New Roman"/>
          <w:sz w:val="24"/>
          <w:szCs w:val="24"/>
        </w:rPr>
        <w:t>more assumptions than our qualitative model.</w:t>
      </w:r>
      <w:r w:rsidR="00CB3A95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4179F4" w:rsidRPr="009C1FAC">
        <w:rPr>
          <w:rFonts w:ascii="Times New Roman" w:hAnsi="Times New Roman" w:cs="Times New Roman"/>
          <w:sz w:val="24"/>
          <w:szCs w:val="24"/>
        </w:rPr>
        <w:t xml:space="preserve">Alternative explanations have to explain the extreme frequency fluctuations in Y-haplotypes between birth-year cohorts (by a factor 5) and between seasons (frequencies of 0.16-0.39 during one season, but none observed in the other season) </w:t>
      </w:r>
      <w:r w:rsidR="004179F4" w:rsidRPr="009C1FAC">
        <w:rPr>
          <w:rFonts w:ascii="Times New Roman" w:hAnsi="Times New Roman" w:cs="Times New Roman"/>
          <w:sz w:val="24"/>
          <w:szCs w:val="24"/>
        </w:rPr>
        <w:fldChar w:fldCharType="begin"/>
      </w:r>
      <w:r w:rsidR="004179F4" w:rsidRPr="009C1FA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4179F4" w:rsidRPr="009C1FAC">
        <w:rPr>
          <w:rFonts w:ascii="Times New Roman" w:hAnsi="Times New Roman" w:cs="Times New Roman"/>
          <w:sz w:val="24"/>
          <w:szCs w:val="24"/>
        </w:rPr>
        <w:fldChar w:fldCharType="separate"/>
      </w:r>
      <w:r w:rsidR="004179F4" w:rsidRPr="009C1FAC">
        <w:rPr>
          <w:rFonts w:ascii="Times New Roman" w:hAnsi="Times New Roman" w:cs="Times New Roman"/>
          <w:noProof/>
          <w:sz w:val="24"/>
          <w:szCs w:val="24"/>
        </w:rPr>
        <w:t>[1]</w:t>
      </w:r>
      <w:r w:rsidR="004179F4" w:rsidRPr="009C1FAC">
        <w:rPr>
          <w:rFonts w:ascii="Times New Roman" w:hAnsi="Times New Roman" w:cs="Times New Roman"/>
          <w:sz w:val="24"/>
          <w:szCs w:val="24"/>
        </w:rPr>
        <w:fldChar w:fldCharType="end"/>
      </w:r>
      <w:r w:rsidR="004179F4" w:rsidRPr="009C1FAC">
        <w:rPr>
          <w:rFonts w:ascii="Times New Roman" w:hAnsi="Times New Roman" w:cs="Times New Roman"/>
          <w:sz w:val="24"/>
          <w:szCs w:val="24"/>
        </w:rPr>
        <w:t xml:space="preserve">. Without sex-ratio distorters, these fluctuations are a result of either variation in male reproductive success (related to mating success or semen quality) or sex-specific foetus loss </w:t>
      </w:r>
      <w:r w:rsidR="004179F4" w:rsidRPr="009C1FAC">
        <w:rPr>
          <w:rFonts w:ascii="Times New Roman" w:hAnsi="Times New Roman" w:cs="Times New Roman"/>
          <w:sz w:val="24"/>
          <w:szCs w:val="24"/>
        </w:rPr>
        <w:fldChar w:fldCharType="begin"/>
      </w:r>
      <w:r w:rsidR="004179F4" w:rsidRPr="009C1FA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4179F4" w:rsidRPr="009C1FAC">
        <w:rPr>
          <w:rFonts w:ascii="Times New Roman" w:hAnsi="Times New Roman" w:cs="Times New Roman"/>
          <w:sz w:val="24"/>
          <w:szCs w:val="24"/>
        </w:rPr>
        <w:fldChar w:fldCharType="separate"/>
      </w:r>
      <w:r w:rsidR="004179F4" w:rsidRPr="009C1FAC">
        <w:rPr>
          <w:rFonts w:ascii="Times New Roman" w:hAnsi="Times New Roman" w:cs="Times New Roman"/>
          <w:noProof/>
          <w:sz w:val="24"/>
          <w:szCs w:val="24"/>
        </w:rPr>
        <w:t>[1]</w:t>
      </w:r>
      <w:r w:rsidR="004179F4" w:rsidRPr="009C1FAC">
        <w:rPr>
          <w:rFonts w:ascii="Times New Roman" w:hAnsi="Times New Roman" w:cs="Times New Roman"/>
          <w:sz w:val="24"/>
          <w:szCs w:val="24"/>
        </w:rPr>
        <w:fldChar w:fldCharType="end"/>
      </w:r>
      <w:r w:rsidR="004179F4" w:rsidRPr="009C1FAC">
        <w:rPr>
          <w:rFonts w:ascii="Times New Roman" w:hAnsi="Times New Roman" w:cs="Times New Roman"/>
          <w:sz w:val="24"/>
          <w:szCs w:val="24"/>
        </w:rPr>
        <w:t xml:space="preserve">. Variation in male reproductive success as such cannot explain </w:t>
      </w:r>
      <w:r w:rsidR="004179F4">
        <w:rPr>
          <w:rFonts w:ascii="Times New Roman" w:hAnsi="Times New Roman" w:cs="Times New Roman"/>
          <w:sz w:val="24"/>
          <w:szCs w:val="24"/>
        </w:rPr>
        <w:t xml:space="preserve">foetus </w:t>
      </w:r>
      <w:r w:rsidR="004179F4" w:rsidRPr="009C1FAC">
        <w:rPr>
          <w:rFonts w:ascii="Times New Roman" w:hAnsi="Times New Roman" w:cs="Times New Roman"/>
          <w:sz w:val="24"/>
          <w:szCs w:val="24"/>
        </w:rPr>
        <w:t xml:space="preserve">sex-ratio variation or why this sex-ratio variation co-varies with Y-haplotype frequencies on both seasonal and multi-year time scales </w:t>
      </w:r>
      <w:r w:rsidR="004179F4" w:rsidRPr="009C1FAC">
        <w:rPr>
          <w:rFonts w:ascii="Times New Roman" w:hAnsi="Times New Roman" w:cs="Times New Roman"/>
          <w:sz w:val="24"/>
          <w:szCs w:val="24"/>
        </w:rPr>
        <w:fldChar w:fldCharType="begin"/>
      </w:r>
      <w:r w:rsidR="004179F4" w:rsidRPr="009C1FA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4179F4" w:rsidRPr="009C1FAC">
        <w:rPr>
          <w:rFonts w:ascii="Times New Roman" w:hAnsi="Times New Roman" w:cs="Times New Roman"/>
          <w:sz w:val="24"/>
          <w:szCs w:val="24"/>
        </w:rPr>
        <w:fldChar w:fldCharType="separate"/>
      </w:r>
      <w:r w:rsidR="004179F4" w:rsidRPr="009C1FAC">
        <w:rPr>
          <w:rFonts w:ascii="Times New Roman" w:hAnsi="Times New Roman" w:cs="Times New Roman"/>
          <w:noProof/>
          <w:sz w:val="24"/>
          <w:szCs w:val="24"/>
        </w:rPr>
        <w:t>[1]</w:t>
      </w:r>
      <w:r w:rsidR="004179F4" w:rsidRPr="009C1FAC">
        <w:rPr>
          <w:rFonts w:ascii="Times New Roman" w:hAnsi="Times New Roman" w:cs="Times New Roman"/>
          <w:sz w:val="24"/>
          <w:szCs w:val="24"/>
        </w:rPr>
        <w:fldChar w:fldCharType="end"/>
      </w:r>
      <w:r w:rsidR="004179F4" w:rsidRPr="009C1FAC">
        <w:rPr>
          <w:rFonts w:ascii="Times New Roman" w:hAnsi="Times New Roman" w:cs="Times New Roman"/>
          <w:sz w:val="24"/>
          <w:szCs w:val="24"/>
        </w:rPr>
        <w:t xml:space="preserve">. </w:t>
      </w:r>
      <w:r w:rsidR="004179F4">
        <w:rPr>
          <w:rFonts w:ascii="Times New Roman" w:hAnsi="Times New Roman" w:cs="Times New Roman"/>
          <w:sz w:val="24"/>
          <w:szCs w:val="24"/>
        </w:rPr>
        <w:t>Furthermore, mating</w:t>
      </w:r>
      <w:r w:rsidR="004179F4" w:rsidRPr="009C1FAC">
        <w:rPr>
          <w:rFonts w:ascii="Times New Roman" w:hAnsi="Times New Roman" w:cs="Times New Roman"/>
          <w:sz w:val="24"/>
          <w:szCs w:val="24"/>
        </w:rPr>
        <w:t xml:space="preserve"> success </w:t>
      </w:r>
      <w:r w:rsidR="004179F4">
        <w:rPr>
          <w:rFonts w:ascii="Times New Roman" w:hAnsi="Times New Roman" w:cs="Times New Roman"/>
          <w:sz w:val="24"/>
          <w:szCs w:val="24"/>
        </w:rPr>
        <w:t>and semen quality</w:t>
      </w:r>
      <w:r w:rsidR="00220562">
        <w:rPr>
          <w:rFonts w:ascii="Times New Roman" w:hAnsi="Times New Roman" w:cs="Times New Roman"/>
          <w:sz w:val="24"/>
          <w:szCs w:val="24"/>
        </w:rPr>
        <w:t xml:space="preserve"> (in the absence of primary sex-ratio distortion)</w:t>
      </w:r>
      <w:r w:rsidR="004179F4">
        <w:rPr>
          <w:rFonts w:ascii="Times New Roman" w:hAnsi="Times New Roman" w:cs="Times New Roman"/>
          <w:sz w:val="24"/>
          <w:szCs w:val="24"/>
        </w:rPr>
        <w:t xml:space="preserve"> are</w:t>
      </w:r>
      <w:r w:rsidR="004179F4" w:rsidRPr="009C1FAC">
        <w:rPr>
          <w:rFonts w:ascii="Times New Roman" w:hAnsi="Times New Roman" w:cs="Times New Roman"/>
          <w:sz w:val="24"/>
          <w:szCs w:val="24"/>
        </w:rPr>
        <w:t xml:space="preserve"> polygenic</w:t>
      </w:r>
      <w:r w:rsidR="004179F4">
        <w:rPr>
          <w:rFonts w:ascii="Times New Roman" w:hAnsi="Times New Roman" w:cs="Times New Roman"/>
          <w:sz w:val="24"/>
          <w:szCs w:val="24"/>
        </w:rPr>
        <w:t xml:space="preserve"> traits which are </w:t>
      </w:r>
      <w:r w:rsidR="004179F4" w:rsidRPr="009C1FAC">
        <w:rPr>
          <w:rFonts w:ascii="Times New Roman" w:hAnsi="Times New Roman" w:cs="Times New Roman"/>
          <w:sz w:val="24"/>
          <w:szCs w:val="24"/>
        </w:rPr>
        <w:t>unlikely dominated by a</w:t>
      </w:r>
      <w:r w:rsidR="00B75B21">
        <w:rPr>
          <w:rFonts w:ascii="Times New Roman" w:hAnsi="Times New Roman" w:cs="Times New Roman"/>
          <w:sz w:val="24"/>
          <w:szCs w:val="24"/>
        </w:rPr>
        <w:t xml:space="preserve">lleles at a </w:t>
      </w:r>
      <w:r w:rsidR="004179F4" w:rsidRPr="009C1FAC">
        <w:rPr>
          <w:rFonts w:ascii="Times New Roman" w:hAnsi="Times New Roman" w:cs="Times New Roman"/>
          <w:sz w:val="24"/>
          <w:szCs w:val="24"/>
        </w:rPr>
        <w:t>single Y-chromosomal gene</w:t>
      </w:r>
      <w:r w:rsidR="00B75B21">
        <w:rPr>
          <w:rFonts w:ascii="Times New Roman" w:hAnsi="Times New Roman" w:cs="Times New Roman"/>
          <w:sz w:val="24"/>
          <w:szCs w:val="24"/>
        </w:rPr>
        <w:t xml:space="preserve"> or haplotype</w:t>
      </w:r>
      <w:r w:rsidR="004179F4">
        <w:rPr>
          <w:rFonts w:ascii="Times New Roman" w:hAnsi="Times New Roman" w:cs="Times New Roman"/>
          <w:sz w:val="24"/>
          <w:szCs w:val="24"/>
        </w:rPr>
        <w:t xml:space="preserve"> </w:t>
      </w:r>
      <w:r w:rsidR="004179F4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PEVuZE5vdGU+PENpdGU+PEF1dGhvcj5TYXJha3VsPC9BdXRob3I+PFllYXI+MjAxODwvWWVhcj48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</w:fldData>
        </w:fldChar>
      </w:r>
      <w:r w:rsidR="004179F4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4179F4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PEVuZE5vdGU+PENpdGU+PEF1dGhvcj5TYXJha3VsPC9BdXRob3I+PFllYXI+MjAxODwvWWVhcj48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</w:fldData>
        </w:fldChar>
      </w:r>
      <w:r w:rsidR="004179F4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4179F4">
        <w:rPr>
          <w:rFonts w:ascii="Times New Roman" w:hAnsi="Times New Roman" w:cs="Times New Roman"/>
          <w:sz w:val="24"/>
          <w:szCs w:val="24"/>
        </w:rPr>
      </w:r>
      <w:r w:rsidR="004179F4">
        <w:rPr>
          <w:rFonts w:ascii="Times New Roman" w:hAnsi="Times New Roman" w:cs="Times New Roman"/>
          <w:sz w:val="24"/>
          <w:szCs w:val="24"/>
        </w:rPr>
        <w:fldChar w:fldCharType="end"/>
      </w:r>
      <w:r w:rsidR="004179F4">
        <w:rPr>
          <w:rFonts w:ascii="Times New Roman" w:hAnsi="Times New Roman" w:cs="Times New Roman"/>
          <w:sz w:val="24"/>
          <w:szCs w:val="24"/>
        </w:rPr>
      </w:r>
      <w:r w:rsidR="004179F4">
        <w:rPr>
          <w:rFonts w:ascii="Times New Roman" w:hAnsi="Times New Roman" w:cs="Times New Roman"/>
          <w:sz w:val="24"/>
          <w:szCs w:val="24"/>
        </w:rPr>
        <w:fldChar w:fldCharType="separate"/>
      </w:r>
      <w:r w:rsidR="004179F4">
        <w:rPr>
          <w:rFonts w:ascii="Times New Roman" w:hAnsi="Times New Roman" w:cs="Times New Roman"/>
          <w:noProof/>
          <w:sz w:val="24"/>
          <w:szCs w:val="24"/>
        </w:rPr>
        <w:t>[6,7]</w:t>
      </w:r>
      <w:r w:rsidR="004179F4">
        <w:rPr>
          <w:rFonts w:ascii="Times New Roman" w:hAnsi="Times New Roman" w:cs="Times New Roman"/>
          <w:sz w:val="24"/>
          <w:szCs w:val="24"/>
        </w:rPr>
        <w:fldChar w:fldCharType="end"/>
      </w:r>
      <w:r w:rsidR="004179F4">
        <w:rPr>
          <w:rFonts w:ascii="Times New Roman" w:hAnsi="Times New Roman" w:cs="Times New Roman"/>
          <w:sz w:val="24"/>
          <w:szCs w:val="24"/>
        </w:rPr>
        <w:t>. The extreme frequency fluctuations would imply such a dominant effect</w:t>
      </w:r>
      <w:r w:rsidR="004179F4" w:rsidRPr="009C1FAC">
        <w:rPr>
          <w:rFonts w:ascii="Times New Roman" w:hAnsi="Times New Roman" w:cs="Times New Roman"/>
          <w:sz w:val="24"/>
          <w:szCs w:val="24"/>
        </w:rPr>
        <w:t>.</w:t>
      </w:r>
    </w:p>
    <w:p w:rsidR="004179F4" w:rsidRDefault="004179F4" w:rsidP="00956E5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01969" w:rsidRPr="00854F19" w:rsidRDefault="000C391E" w:rsidP="00956E5F">
      <w:pPr>
        <w:jc w:val="both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t>Foetus mortality rates would</w:t>
      </w:r>
      <w:r w:rsidR="004179F4">
        <w:rPr>
          <w:rFonts w:ascii="Times New Roman" w:hAnsi="Times New Roman" w:cs="Times New Roman"/>
          <w:sz w:val="24"/>
          <w:szCs w:val="24"/>
        </w:rPr>
        <w:t xml:space="preserve"> have to be high to explain the</w:t>
      </w:r>
      <w:r w:rsidRPr="00854F19">
        <w:rPr>
          <w:rFonts w:ascii="Times New Roman" w:hAnsi="Times New Roman" w:cs="Times New Roman"/>
          <w:sz w:val="24"/>
          <w:szCs w:val="24"/>
        </w:rPr>
        <w:t xml:space="preserve"> extreme </w:t>
      </w:r>
      <w:r w:rsidR="00D6484C">
        <w:rPr>
          <w:rFonts w:ascii="Times New Roman" w:hAnsi="Times New Roman" w:cs="Times New Roman"/>
          <w:sz w:val="24"/>
          <w:szCs w:val="24"/>
        </w:rPr>
        <w:t xml:space="preserve">frequency </w:t>
      </w:r>
      <w:r w:rsidRPr="00854F19">
        <w:rPr>
          <w:rFonts w:ascii="Times New Roman" w:hAnsi="Times New Roman" w:cs="Times New Roman"/>
          <w:sz w:val="24"/>
          <w:szCs w:val="24"/>
        </w:rPr>
        <w:t>fluctuations</w:t>
      </w:r>
      <w:r w:rsidR="00D6484C">
        <w:rPr>
          <w:rFonts w:ascii="Times New Roman" w:hAnsi="Times New Roman" w:cs="Times New Roman"/>
          <w:sz w:val="24"/>
          <w:szCs w:val="24"/>
        </w:rPr>
        <w:t xml:space="preserve"> </w:t>
      </w:r>
      <w:r w:rsidR="00D6484C" w:rsidRPr="009C1FAC">
        <w:rPr>
          <w:rFonts w:ascii="Times New Roman" w:hAnsi="Times New Roman" w:cs="Times New Roman"/>
          <w:sz w:val="24"/>
          <w:szCs w:val="24"/>
        </w:rPr>
        <w:t>in Y-haplotypes</w:t>
      </w:r>
      <w:r w:rsidRPr="00854F19">
        <w:rPr>
          <w:rFonts w:ascii="Times New Roman" w:hAnsi="Times New Roman" w:cs="Times New Roman"/>
          <w:sz w:val="24"/>
          <w:szCs w:val="24"/>
        </w:rPr>
        <w:t>. Alternative explanations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 also have to assume that genetic differences between male and female calves are a result of foetus loss or </w:t>
      </w:r>
      <w:r w:rsidR="00CE7859">
        <w:rPr>
          <w:rFonts w:ascii="Times New Roman" w:hAnsi="Times New Roman" w:cs="Times New Roman"/>
          <w:sz w:val="24"/>
          <w:szCs w:val="24"/>
        </w:rPr>
        <w:t>calf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 mortality</w:t>
      </w:r>
      <w:r w:rsidR="005B3B96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5B3B96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Hooft&lt;/Author&gt;&lt;Year&gt;2018&lt;/Year&gt;&lt;RecNum&gt;2421&lt;/RecNum&gt;&lt;DisplayText&gt;[3]&lt;/DisplayText&gt;&lt;record&gt;&lt;rec-number&gt;2421&lt;/rec-number&gt;&lt;foreign-keys&gt;&lt;key app="EN" db-id="99ttvp2v29e099e252tvpr0ofzews0fd2pa2" timestamp="1514896695"&gt;2421&lt;/key&gt;&lt;/foreign-keys&gt;&lt;ref-type name="Journal Article"&gt;17&lt;/ref-type&gt;&lt;contributors&gt;&lt;authors&gt;&lt;author&gt;Van Hooft, P.&lt;/author&gt;&lt;author&gt;Dougherty, E. R.&lt;/author&gt;&lt;author&gt;Getz, W. M.&lt;/author&gt;&lt;author&gt;Greyling, B. J.&lt;/author&gt;&lt;author&gt;Zwaan, B. J.&lt;/author&gt;&lt;author&gt;Bastos, A. D. S.&lt;/author&gt;&lt;/authors&gt;&lt;/contributors&gt;&lt;titles&gt;&lt;title&gt;Genetic responsiveness of African buffalo to environmental stressors: a role for epigenetics in balancing autosomal and sex chromosome interactions?&lt;/title&gt;&lt;secondary-title&gt;PLoS ONE&lt;/secondary-title&gt;&lt;/titles&gt;&lt;periodical&gt;&lt;full-title&gt;PLoS ONE&lt;/full-title&gt;&lt;/periodical&gt;&lt;dates&gt;&lt;year&gt;2018&lt;/year&gt;&lt;/dates&gt;&lt;urls&gt;&lt;/urls&gt;&lt;/record&gt;&lt;/Cite&gt;&lt;/EndNote&gt;</w:instrTex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5B3B96" w:rsidRPr="00854F19">
        <w:rPr>
          <w:rFonts w:ascii="Times New Roman" w:hAnsi="Times New Roman" w:cs="Times New Roman"/>
          <w:noProof/>
          <w:sz w:val="24"/>
          <w:szCs w:val="24"/>
        </w:rPr>
        <w:t>[3]</w:t>
      </w:r>
      <w:r w:rsidR="005B3B96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. </w:t>
      </w:r>
      <w:r w:rsidRPr="00854F19">
        <w:rPr>
          <w:rFonts w:ascii="Times New Roman" w:hAnsi="Times New Roman" w:cs="Times New Roman"/>
          <w:sz w:val="24"/>
          <w:szCs w:val="24"/>
        </w:rPr>
        <w:t xml:space="preserve">However, </w:t>
      </w:r>
      <w:r w:rsidR="00BC6BB8" w:rsidRPr="00854F19">
        <w:rPr>
          <w:rFonts w:ascii="Times New Roman" w:hAnsi="Times New Roman" w:cs="Times New Roman"/>
          <w:sz w:val="24"/>
          <w:szCs w:val="24"/>
        </w:rPr>
        <w:t xml:space="preserve">it is difficult to explain </w:t>
      </w:r>
      <w:r w:rsidR="009E0074" w:rsidRPr="00854F19">
        <w:rPr>
          <w:rFonts w:ascii="Times New Roman" w:hAnsi="Times New Roman" w:cs="Times New Roman"/>
          <w:sz w:val="24"/>
          <w:szCs w:val="24"/>
        </w:rPr>
        <w:t xml:space="preserve">the </w:t>
      </w:r>
      <w:r w:rsidRPr="00854F19">
        <w:rPr>
          <w:rFonts w:ascii="Times New Roman" w:hAnsi="Times New Roman" w:cs="Times New Roman"/>
          <w:sz w:val="24"/>
          <w:szCs w:val="24"/>
        </w:rPr>
        <w:t xml:space="preserve">following </w:t>
      </w:r>
      <w:r w:rsidR="009E0074" w:rsidRPr="00854F19">
        <w:rPr>
          <w:rFonts w:ascii="Times New Roman" w:hAnsi="Times New Roman" w:cs="Times New Roman"/>
          <w:sz w:val="24"/>
          <w:szCs w:val="24"/>
        </w:rPr>
        <w:t>observations</w:t>
      </w:r>
      <w:r w:rsidR="00BC6BB8" w:rsidRPr="00854F19">
        <w:rPr>
          <w:rFonts w:ascii="Times New Roman" w:hAnsi="Times New Roman" w:cs="Times New Roman"/>
          <w:sz w:val="24"/>
          <w:szCs w:val="24"/>
        </w:rPr>
        <w:t xml:space="preserve"> assuming only sex-specific mortalit</w:t>
      </w:r>
      <w:r w:rsidR="009A1603">
        <w:rPr>
          <w:rFonts w:ascii="Times New Roman" w:hAnsi="Times New Roman" w:cs="Times New Roman"/>
          <w:sz w:val="24"/>
          <w:szCs w:val="24"/>
        </w:rPr>
        <w:t>y:</w:t>
      </w:r>
    </w:p>
    <w:p w:rsidR="000C391E" w:rsidRPr="00854F19" w:rsidRDefault="000C391E" w:rsidP="00956E5F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t>E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xtreme year-to-year and season-to-season </w:t>
      </w:r>
      <w:r w:rsidRPr="00854F19">
        <w:rPr>
          <w:rFonts w:ascii="Times New Roman" w:hAnsi="Times New Roman" w:cs="Times New Roman"/>
          <w:sz w:val="24"/>
          <w:szCs w:val="24"/>
        </w:rPr>
        <w:t xml:space="preserve">frequency </w:t>
      </w:r>
      <w:r w:rsidR="00201969" w:rsidRPr="00854F19">
        <w:rPr>
          <w:rFonts w:ascii="Times New Roman" w:hAnsi="Times New Roman" w:cs="Times New Roman"/>
          <w:sz w:val="24"/>
          <w:szCs w:val="24"/>
        </w:rPr>
        <w:t>fluctuations</w:t>
      </w:r>
      <w:r w:rsidRPr="00854F19">
        <w:rPr>
          <w:rFonts w:ascii="Times New Roman" w:hAnsi="Times New Roman" w:cs="Times New Roman"/>
          <w:sz w:val="24"/>
          <w:szCs w:val="24"/>
        </w:rPr>
        <w:t xml:space="preserve"> in Y-haplotype frequencies that do not result in </w:t>
      </w:r>
      <w:r w:rsidR="00201969" w:rsidRPr="00854F19">
        <w:rPr>
          <w:rFonts w:ascii="Times New Roman" w:hAnsi="Times New Roman" w:cs="Times New Roman"/>
          <w:sz w:val="24"/>
          <w:szCs w:val="24"/>
        </w:rPr>
        <w:t>extinction o</w:t>
      </w:r>
      <w:r w:rsidR="00557979" w:rsidRPr="00854F19">
        <w:rPr>
          <w:rFonts w:ascii="Times New Roman" w:hAnsi="Times New Roman" w:cs="Times New Roman"/>
          <w:sz w:val="24"/>
          <w:szCs w:val="24"/>
        </w:rPr>
        <w:t>r</w:t>
      </w:r>
      <w:r w:rsidR="00201969" w:rsidRPr="00854F19">
        <w:rPr>
          <w:rFonts w:ascii="Times New Roman" w:hAnsi="Times New Roman" w:cs="Times New Roman"/>
          <w:sz w:val="24"/>
          <w:szCs w:val="24"/>
        </w:rPr>
        <w:t xml:space="preserve"> fixation of one of the Y-haplotypes</w:t>
      </w:r>
      <w:r w:rsidRPr="00854F19">
        <w:rPr>
          <w:rFonts w:ascii="Times New Roman" w:hAnsi="Times New Roman" w:cs="Times New Roman"/>
          <w:sz w:val="24"/>
          <w:szCs w:val="24"/>
        </w:rPr>
        <w:t xml:space="preserve"> due to genetic drift</w:t>
      </w:r>
      <w:r w:rsidR="00BC2294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BC2294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BC2294" w:rsidRPr="00854F19">
        <w:rPr>
          <w:rFonts w:ascii="Times New Roman" w:hAnsi="Times New Roman" w:cs="Times New Roman"/>
          <w:noProof/>
          <w:sz w:val="24"/>
          <w:szCs w:val="24"/>
        </w:rPr>
        <w:t>[1]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Pr="00854F19">
        <w:rPr>
          <w:rFonts w:ascii="Times New Roman" w:hAnsi="Times New Roman" w:cs="Times New Roman"/>
          <w:sz w:val="24"/>
          <w:szCs w:val="24"/>
        </w:rPr>
        <w:t>.</w:t>
      </w:r>
    </w:p>
    <w:p w:rsidR="00D6484C" w:rsidRDefault="000C391E" w:rsidP="00A23F6F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6484C">
        <w:rPr>
          <w:rFonts w:ascii="Times New Roman" w:hAnsi="Times New Roman" w:cs="Times New Roman"/>
          <w:sz w:val="24"/>
          <w:szCs w:val="24"/>
        </w:rPr>
        <w:t>High pregnancy rate (70%)</w:t>
      </w:r>
      <w:r w:rsidR="00BC2294" w:rsidRPr="00D6484C">
        <w:rPr>
          <w:rFonts w:ascii="Times New Roman" w:hAnsi="Times New Roman" w:cs="Times New Roman"/>
          <w:sz w:val="24"/>
          <w:szCs w:val="24"/>
        </w:rPr>
        <w:t xml:space="preserve"> </w:t>
      </w:r>
      <w:r w:rsidR="00BC2294" w:rsidRPr="00D6484C">
        <w:rPr>
          <w:rFonts w:ascii="Times New Roman" w:hAnsi="Times New Roman" w:cs="Times New Roman"/>
          <w:sz w:val="24"/>
          <w:szCs w:val="24"/>
        </w:rPr>
        <w:fldChar w:fldCharType="begin"/>
      </w:r>
      <w:r w:rsidR="00BC2294" w:rsidRPr="00D6484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Hooft&lt;/Author&gt;&lt;Year&gt;2010&lt;/Year&gt;&lt;RecNum&gt;1380&lt;/RecNum&gt;&lt;DisplayText&gt;[1]&lt;/DisplayText&gt;&lt;record&gt;&lt;rec-number&gt;1380&lt;/rec-number&gt;&lt;foreign-keys&gt;&lt;key app="EN" db-id="99ttvp2v29e099e252tvpr0ofzews0fd2pa2" timestamp="1276684901"&gt;1380&lt;/key&gt;&lt;/foreign-keys&gt;&lt;ref-type name="Journal Article"&gt;17&lt;/ref-type&gt;&lt;contributors&gt;&lt;authors&gt;&lt;author&gt;van Hooft, Pim&lt;/author&gt;&lt;author&gt;Prins, Herbert H. T.&lt;/author&gt;&lt;author&gt;Getz, Wayne M.&lt;/author&gt;&lt;author&gt;Jolles, Anna E.&lt;/author&gt;&lt;author&gt;van Wieren, Sipke E.&lt;/author&gt;&lt;author&gt;Greyling, Barend J.&lt;/author&gt;&lt;author&gt;van Helden, Paul D.&lt;/author&gt;&lt;author&gt;Bastos, Armanda D. S.&lt;/author&gt;&lt;/authors&gt;&lt;/contributors&gt;&lt;titles&gt;&lt;title&gt;Rainfall-driven sex-ratio genes in African buffalo suggested by correlations between Y-chromosomal haplotype frequencies and foetal sex ratio&lt;/title&gt;&lt;secondary-title&gt;BMC Evol Biol&lt;/secondary-title&gt;&lt;/titles&gt;&lt;periodical&gt;&lt;full-title&gt;BMC Evol Biol&lt;/full-title&gt;&lt;/periodical&gt;&lt;pages&gt;10.1186/1471-2148-10-106&lt;/pages&gt;&lt;volume&gt;10&lt;/volume&gt;&lt;dates&gt;&lt;year&gt;2010&lt;/year&gt;&lt;/dates&gt;&lt;isbn&gt;1471-2148&lt;/isbn&gt;&lt;accession-num&gt;MEDLINE:20416038&lt;/accession-num&gt;&lt;urls&gt;&lt;related-urls&gt;&lt;url&gt;&amp;lt;Go to ISI&amp;gt;://MEDLINE:20416038&lt;/url&gt;&lt;/related-urls&gt;&lt;/urls&gt;&lt;electronic-resource-num&gt;10.1186/1471-2148-10-106&lt;/electronic-resource-num&gt;&lt;/record&gt;&lt;/Cite&gt;&lt;/EndNote&gt;</w:instrText>
      </w:r>
      <w:r w:rsidR="00BC2294" w:rsidRPr="00D6484C">
        <w:rPr>
          <w:rFonts w:ascii="Times New Roman" w:hAnsi="Times New Roman" w:cs="Times New Roman"/>
          <w:sz w:val="24"/>
          <w:szCs w:val="24"/>
        </w:rPr>
        <w:fldChar w:fldCharType="separate"/>
      </w:r>
      <w:r w:rsidR="00BC2294" w:rsidRPr="00D6484C">
        <w:rPr>
          <w:rFonts w:ascii="Times New Roman" w:hAnsi="Times New Roman" w:cs="Times New Roman"/>
          <w:noProof/>
          <w:sz w:val="24"/>
          <w:szCs w:val="24"/>
        </w:rPr>
        <w:t>[1]</w:t>
      </w:r>
      <w:r w:rsidR="00BC2294" w:rsidRPr="00D6484C">
        <w:rPr>
          <w:rFonts w:ascii="Times New Roman" w:hAnsi="Times New Roman" w:cs="Times New Roman"/>
          <w:sz w:val="24"/>
          <w:szCs w:val="24"/>
        </w:rPr>
        <w:fldChar w:fldCharType="end"/>
      </w:r>
      <w:r w:rsidR="00BC6BB8" w:rsidRPr="00D6484C">
        <w:rPr>
          <w:rFonts w:ascii="Times New Roman" w:hAnsi="Times New Roman" w:cs="Times New Roman"/>
          <w:sz w:val="24"/>
          <w:szCs w:val="24"/>
        </w:rPr>
        <w:t>. This is difficult to reconcile with high foetus mortality.</w:t>
      </w:r>
      <w:r w:rsidR="00D6484C">
        <w:rPr>
          <w:rFonts w:ascii="Times New Roman" w:hAnsi="Times New Roman" w:cs="Times New Roman"/>
          <w:sz w:val="24"/>
          <w:szCs w:val="24"/>
        </w:rPr>
        <w:t xml:space="preserve"> </w:t>
      </w:r>
      <w:r w:rsidR="00D6484C" w:rsidRPr="00D6484C">
        <w:rPr>
          <w:rFonts w:ascii="Times New Roman" w:hAnsi="Times New Roman" w:cs="Times New Roman"/>
          <w:sz w:val="24"/>
          <w:szCs w:val="24"/>
        </w:rPr>
        <w:t xml:space="preserve">Please note that sex-ratio distortion genes are expected to only affect male fertility </w:t>
      </w:r>
      <w:r w:rsidR="00D6484C" w:rsidRPr="00D6484C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PEVuZE5vdGU+PENpdGU+PEF1dGhvcj5KYWVuaWtlPC9BdXRob3I+PFllYXI+MjAwMTwvWWVhcj48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=
</w:fldData>
        </w:fldChar>
      </w:r>
      <w:r w:rsidR="00D6484C" w:rsidRPr="00D6484C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D6484C" w:rsidRPr="00D6484C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PEVuZE5vdGU+PENpdGU+PEF1dGhvcj5KYWVuaWtlPC9BdXRob3I+PFllYXI+MjAwMTwvWWVhcj48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=
</w:fldData>
        </w:fldChar>
      </w:r>
      <w:r w:rsidR="00D6484C" w:rsidRPr="00D6484C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D6484C" w:rsidRPr="00D6484C">
        <w:rPr>
          <w:rFonts w:ascii="Times New Roman" w:hAnsi="Times New Roman" w:cs="Times New Roman"/>
          <w:sz w:val="24"/>
          <w:szCs w:val="24"/>
        </w:rPr>
      </w:r>
      <w:r w:rsidR="00D6484C" w:rsidRPr="00D6484C">
        <w:rPr>
          <w:rFonts w:ascii="Times New Roman" w:hAnsi="Times New Roman" w:cs="Times New Roman"/>
          <w:sz w:val="24"/>
          <w:szCs w:val="24"/>
        </w:rPr>
        <w:fldChar w:fldCharType="end"/>
      </w:r>
      <w:r w:rsidR="00D6484C" w:rsidRPr="00D6484C">
        <w:rPr>
          <w:rFonts w:ascii="Times New Roman" w:hAnsi="Times New Roman" w:cs="Times New Roman"/>
          <w:sz w:val="24"/>
          <w:szCs w:val="24"/>
        </w:rPr>
      </w:r>
      <w:r w:rsidR="00D6484C" w:rsidRPr="00D6484C">
        <w:rPr>
          <w:rFonts w:ascii="Times New Roman" w:hAnsi="Times New Roman" w:cs="Times New Roman"/>
          <w:sz w:val="24"/>
          <w:szCs w:val="24"/>
        </w:rPr>
        <w:fldChar w:fldCharType="separate"/>
      </w:r>
      <w:r w:rsidR="00D6484C" w:rsidRPr="00D6484C">
        <w:rPr>
          <w:rFonts w:ascii="Times New Roman" w:hAnsi="Times New Roman" w:cs="Times New Roman"/>
          <w:noProof/>
          <w:sz w:val="24"/>
          <w:szCs w:val="24"/>
        </w:rPr>
        <w:t>[8,9]</w:t>
      </w:r>
      <w:r w:rsidR="00D6484C" w:rsidRPr="00D6484C">
        <w:rPr>
          <w:rFonts w:ascii="Times New Roman" w:hAnsi="Times New Roman" w:cs="Times New Roman"/>
          <w:sz w:val="24"/>
          <w:szCs w:val="24"/>
        </w:rPr>
        <w:fldChar w:fldCharType="end"/>
      </w:r>
      <w:r w:rsidR="00D6484C" w:rsidRPr="00D6484C">
        <w:rPr>
          <w:rFonts w:ascii="Times New Roman" w:hAnsi="Times New Roman" w:cs="Times New Roman"/>
          <w:sz w:val="24"/>
          <w:szCs w:val="24"/>
        </w:rPr>
        <w:t>.</w:t>
      </w:r>
    </w:p>
    <w:p w:rsidR="00BC6BB8" w:rsidRPr="00D6484C" w:rsidRDefault="00BC6BB8" w:rsidP="00A23F6F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6484C">
        <w:rPr>
          <w:rFonts w:ascii="Times New Roman" w:hAnsi="Times New Roman" w:cs="Times New Roman"/>
          <w:sz w:val="24"/>
          <w:szCs w:val="24"/>
        </w:rPr>
        <w:t xml:space="preserve">Absence of any appreciable difference in </w:t>
      </w:r>
      <w:r w:rsidR="009A1603" w:rsidRPr="00D6484C">
        <w:rPr>
          <w:rFonts w:ascii="Times New Roman" w:hAnsi="Times New Roman" w:cs="Times New Roman"/>
          <w:sz w:val="24"/>
          <w:szCs w:val="24"/>
        </w:rPr>
        <w:t xml:space="preserve">the </w:t>
      </w:r>
      <w:r w:rsidRPr="00D6484C">
        <w:rPr>
          <w:rFonts w:ascii="Times New Roman" w:hAnsi="Times New Roman" w:cs="Times New Roman"/>
          <w:sz w:val="24"/>
          <w:szCs w:val="24"/>
        </w:rPr>
        <w:t xml:space="preserve">fraction of high-body-condition animals between male and female calves </w:t>
      </w:r>
      <w:r w:rsidR="00BC2294" w:rsidRPr="00D6484C">
        <w:rPr>
          <w:rFonts w:ascii="Times New Roman" w:hAnsi="Times New Roman" w:cs="Times New Roman"/>
          <w:sz w:val="24"/>
          <w:szCs w:val="24"/>
        </w:rPr>
        <w:fldChar w:fldCharType="begin"/>
      </w:r>
      <w:r w:rsidR="00BC2294" w:rsidRPr="00D6484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Hooft&lt;/Author&gt;&lt;Year&gt;2018&lt;/Year&gt;&lt;RecNum&gt;2421&lt;/RecNum&gt;&lt;DisplayText&gt;[3]&lt;/DisplayText&gt;&lt;record&gt;&lt;rec-number&gt;2421&lt;/rec-number&gt;&lt;foreign-keys&gt;&lt;key app="EN" db-id="99ttvp2v29e099e252tvpr0ofzews0fd2pa2" timestamp="1514896695"&gt;2421&lt;/key&gt;&lt;/foreign-keys&gt;&lt;ref-type name="Journal Article"&gt;17&lt;/ref-type&gt;&lt;contributors&gt;&lt;authors&gt;&lt;author&gt;Van Hooft, P.&lt;/author&gt;&lt;author&gt;Dougherty, E. R.&lt;/author&gt;&lt;author&gt;Getz, W. M.&lt;/author&gt;&lt;author&gt;Greyling, B. J.&lt;/author&gt;&lt;author&gt;Zwaan, B. J.&lt;/author&gt;&lt;author&gt;Bastos, A. D. S.&lt;/author&gt;&lt;/authors&gt;&lt;/contributors&gt;&lt;titles&gt;&lt;title&gt;Genetic responsiveness of African buffalo to environmental stressors: a role for epigenetics in balancing autosomal and sex chromosome interactions?&lt;/title&gt;&lt;secondary-title&gt;PLoS ONE&lt;/secondary-title&gt;&lt;/titles&gt;&lt;periodical&gt;&lt;full-title&gt;PLoS ONE&lt;/full-title&gt;&lt;/periodical&gt;&lt;dates&gt;&lt;year&gt;2018&lt;/year&gt;&lt;/dates&gt;&lt;urls&gt;&lt;/urls&gt;&lt;/record&gt;&lt;/Cite&gt;&lt;/EndNote&gt;</w:instrText>
      </w:r>
      <w:r w:rsidR="00BC2294" w:rsidRPr="00D6484C">
        <w:rPr>
          <w:rFonts w:ascii="Times New Roman" w:hAnsi="Times New Roman" w:cs="Times New Roman"/>
          <w:sz w:val="24"/>
          <w:szCs w:val="24"/>
        </w:rPr>
        <w:fldChar w:fldCharType="separate"/>
      </w:r>
      <w:r w:rsidR="00BC2294" w:rsidRPr="00D6484C">
        <w:rPr>
          <w:rFonts w:ascii="Times New Roman" w:hAnsi="Times New Roman" w:cs="Times New Roman"/>
          <w:noProof/>
          <w:sz w:val="24"/>
          <w:szCs w:val="24"/>
        </w:rPr>
        <w:t>[3]</w:t>
      </w:r>
      <w:r w:rsidR="00BC2294" w:rsidRPr="00D6484C">
        <w:rPr>
          <w:rFonts w:ascii="Times New Roman" w:hAnsi="Times New Roman" w:cs="Times New Roman"/>
          <w:sz w:val="24"/>
          <w:szCs w:val="24"/>
        </w:rPr>
        <w:fldChar w:fldCharType="end"/>
      </w:r>
      <w:r w:rsidRPr="00D6484C">
        <w:rPr>
          <w:rFonts w:ascii="Times New Roman" w:hAnsi="Times New Roman" w:cs="Times New Roman"/>
          <w:sz w:val="24"/>
          <w:szCs w:val="24"/>
        </w:rPr>
        <w:t xml:space="preserve">. This is difficult to reconcile with sex-specific </w:t>
      </w:r>
      <w:r w:rsidR="00CE7859">
        <w:rPr>
          <w:rFonts w:ascii="Times New Roman" w:hAnsi="Times New Roman" w:cs="Times New Roman"/>
          <w:sz w:val="24"/>
          <w:szCs w:val="24"/>
        </w:rPr>
        <w:t>calf</w:t>
      </w:r>
      <w:r w:rsidRPr="00D6484C">
        <w:rPr>
          <w:rFonts w:ascii="Times New Roman" w:hAnsi="Times New Roman" w:cs="Times New Roman"/>
          <w:sz w:val="24"/>
          <w:szCs w:val="24"/>
        </w:rPr>
        <w:t xml:space="preserve"> mortality.</w:t>
      </w:r>
    </w:p>
    <w:p w:rsidR="000C391E" w:rsidRPr="00854F19" w:rsidRDefault="00691A1E" w:rsidP="00956E5F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Individuals</w:t>
      </w:r>
      <w:r w:rsidR="000C391E" w:rsidRPr="00854F19">
        <w:rPr>
          <w:rFonts w:ascii="Times New Roman" w:hAnsi="Times New Roman" w:cs="Times New Roman"/>
          <w:sz w:val="24"/>
          <w:szCs w:val="24"/>
        </w:rPr>
        <w:t xml:space="preserve"> with many male-deleterious alleles having the highest reproductive success during droughts</w:t>
      </w:r>
      <w:r w:rsidR="009E0074" w:rsidRPr="00854F19">
        <w:rPr>
          <w:rFonts w:ascii="Times New Roman" w:hAnsi="Times New Roman" w:cs="Times New Roman"/>
          <w:sz w:val="24"/>
          <w:szCs w:val="24"/>
        </w:rPr>
        <w:t xml:space="preserve"> (i.e., high frequencies of </w:t>
      </w:r>
      <w:r w:rsidR="000C14DC">
        <w:rPr>
          <w:rFonts w:ascii="Times New Roman" w:hAnsi="Times New Roman" w:cs="Times New Roman"/>
          <w:sz w:val="24"/>
          <w:szCs w:val="24"/>
        </w:rPr>
        <w:t xml:space="preserve">male-deleterious-trait associated </w:t>
      </w:r>
      <w:r w:rsidR="009E0074" w:rsidRPr="00854F19">
        <w:rPr>
          <w:rFonts w:ascii="Times New Roman" w:hAnsi="Times New Roman" w:cs="Times New Roman"/>
          <w:sz w:val="24"/>
          <w:szCs w:val="24"/>
        </w:rPr>
        <w:t>microsatellite alleles in birth-year cohorts born after dry 3yr-pre-birth rainfall periods)</w:t>
      </w:r>
      <w:r w:rsidR="00BC2294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PEVuZE5vdGU+PENpdGU+PEF1dGhvcj5WYW4gSG9vZnQ8L0F1dGhvcj48WWVhcj4yMDE4PC9ZZWFy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</w:fldData>
        </w:fldChar>
      </w:r>
      <w:r w:rsidR="00BC2294" w:rsidRPr="00854F19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PEVuZE5vdGU+PENpdGU+PEF1dGhvcj5WYW4gSG9vZnQ8L0F1dGhvcj48WWVhcj4yMDE4PC9ZZWFy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</w:fldData>
        </w:fldChar>
      </w:r>
      <w:r w:rsidR="00BC2294" w:rsidRPr="00854F19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BC2294" w:rsidRPr="00854F19">
        <w:rPr>
          <w:rFonts w:ascii="Times New Roman" w:hAnsi="Times New Roman" w:cs="Times New Roman"/>
          <w:sz w:val="24"/>
          <w:szCs w:val="24"/>
        </w:rPr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C2294" w:rsidRPr="00854F19">
        <w:rPr>
          <w:rFonts w:ascii="Times New Roman" w:hAnsi="Times New Roman" w:cs="Times New Roman"/>
          <w:sz w:val="24"/>
          <w:szCs w:val="24"/>
        </w:rPr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BC2294" w:rsidRPr="00854F19">
        <w:rPr>
          <w:rFonts w:ascii="Times New Roman" w:hAnsi="Times New Roman" w:cs="Times New Roman"/>
          <w:noProof/>
          <w:sz w:val="24"/>
          <w:szCs w:val="24"/>
        </w:rPr>
        <w:t>[2,3]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0C391E" w:rsidRPr="00854F19">
        <w:rPr>
          <w:rFonts w:ascii="Times New Roman" w:hAnsi="Times New Roman" w:cs="Times New Roman"/>
          <w:sz w:val="24"/>
          <w:szCs w:val="24"/>
        </w:rPr>
        <w:t>.</w:t>
      </w:r>
    </w:p>
    <w:p w:rsidR="00B45D72" w:rsidRPr="00854F19" w:rsidRDefault="00557979" w:rsidP="00956E5F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t xml:space="preserve">Absence of significant </w:t>
      </w:r>
      <w:r w:rsidR="00BC6BB8" w:rsidRPr="00854F19">
        <w:rPr>
          <w:rFonts w:ascii="Times New Roman" w:hAnsi="Times New Roman" w:cs="Times New Roman"/>
          <w:sz w:val="24"/>
          <w:szCs w:val="24"/>
        </w:rPr>
        <w:t xml:space="preserve">‘microsatellite allele-deleterious trait’ associations </w:t>
      </w:r>
      <w:r w:rsidRPr="00854F19">
        <w:rPr>
          <w:rFonts w:ascii="Times New Roman" w:hAnsi="Times New Roman" w:cs="Times New Roman"/>
          <w:sz w:val="24"/>
          <w:szCs w:val="24"/>
        </w:rPr>
        <w:t>in animals born during droughts</w:t>
      </w:r>
      <w:r w:rsidR="009E0074" w:rsidRPr="00854F19">
        <w:rPr>
          <w:rFonts w:ascii="Times New Roman" w:hAnsi="Times New Roman" w:cs="Times New Roman"/>
          <w:sz w:val="24"/>
          <w:szCs w:val="24"/>
        </w:rPr>
        <w:t xml:space="preserve"> (i.e. ‘genetic-measure by 3yr-pre-birth-rainfall’ interactions in logistic regression analyses with deleterious trait as dependent variable)</w:t>
      </w:r>
      <w:r w:rsidR="00BC2294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="00BC2294" w:rsidRPr="00854F19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Hooft&lt;/Author&gt;&lt;Year&gt;2018&lt;/Year&gt;&lt;RecNum&gt;2421&lt;/RecNum&gt;&lt;DisplayText&gt;[3]&lt;/DisplayText&gt;&lt;record&gt;&lt;rec-number&gt;2421&lt;/rec-number&gt;&lt;foreign-keys&gt;&lt;key app="EN" db-id="99ttvp2v29e099e252tvpr0ofzews0fd2pa2" timestamp="1514896695"&gt;2421&lt;/key&gt;&lt;/foreign-keys&gt;&lt;ref-type name="Journal Article"&gt;17&lt;/ref-type&gt;&lt;contributors&gt;&lt;authors&gt;&lt;author&gt;Van Hooft, P.&lt;/author&gt;&lt;author&gt;Dougherty, E. R.&lt;/author&gt;&lt;author&gt;Getz, W. M.&lt;/author&gt;&lt;author&gt;Greyling, B. J.&lt;/author&gt;&lt;author&gt;Zwaan, B. J.&lt;/author&gt;&lt;author&gt;Bastos, A. D. S.&lt;/author&gt;&lt;/authors&gt;&lt;/contributors&gt;&lt;titles&gt;&lt;title&gt;Genetic responsiveness of African buffalo to environmental stressors: a role for epigenetics in balancing autosomal and sex chromosome interactions?&lt;/title&gt;&lt;secondary-title&gt;PLoS ONE&lt;/secondary-title&gt;&lt;/titles&gt;&lt;periodical&gt;&lt;full-title&gt;PLoS ONE&lt;/full-title&gt;&lt;/periodical&gt;&lt;dates&gt;&lt;year&gt;2018&lt;/year&gt;&lt;/dates&gt;&lt;urls&gt;&lt;/urls&gt;&lt;/record&gt;&lt;/Cite&gt;&lt;/EndNote&gt;</w:instrTex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BC2294" w:rsidRPr="00854F19">
        <w:rPr>
          <w:rFonts w:ascii="Times New Roman" w:hAnsi="Times New Roman" w:cs="Times New Roman"/>
          <w:noProof/>
          <w:sz w:val="24"/>
          <w:szCs w:val="24"/>
        </w:rPr>
        <w:t>[3]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9E0074" w:rsidRPr="00854F19">
        <w:rPr>
          <w:rFonts w:ascii="Times New Roman" w:hAnsi="Times New Roman" w:cs="Times New Roman"/>
          <w:sz w:val="24"/>
          <w:szCs w:val="24"/>
        </w:rPr>
        <w:t>.</w:t>
      </w:r>
    </w:p>
    <w:p w:rsidR="00E72B50" w:rsidRDefault="009E0074" w:rsidP="00363AB3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t>The co-occurrence of two types of allel</w:t>
      </w:r>
      <w:r w:rsidR="00470A1C">
        <w:rPr>
          <w:rFonts w:ascii="Times New Roman" w:hAnsi="Times New Roman" w:cs="Times New Roman"/>
          <w:sz w:val="24"/>
          <w:szCs w:val="24"/>
        </w:rPr>
        <w:t>e-frequency</w:t>
      </w:r>
      <w:r w:rsidRPr="00854F19">
        <w:rPr>
          <w:rFonts w:ascii="Times New Roman" w:hAnsi="Times New Roman" w:cs="Times New Roman"/>
          <w:sz w:val="24"/>
          <w:szCs w:val="24"/>
        </w:rPr>
        <w:t xml:space="preserve"> clines: one based on Y-haplotype 557 and the other based on male-deleterious</w:t>
      </w:r>
      <w:r w:rsidR="00D6484C">
        <w:rPr>
          <w:rFonts w:ascii="Times New Roman" w:hAnsi="Times New Roman" w:cs="Times New Roman"/>
          <w:sz w:val="24"/>
          <w:szCs w:val="24"/>
        </w:rPr>
        <w:t>-trait associated microsatellite</w:t>
      </w:r>
      <w:r w:rsidRPr="00854F19">
        <w:rPr>
          <w:rFonts w:ascii="Times New Roman" w:hAnsi="Times New Roman" w:cs="Times New Roman"/>
          <w:sz w:val="24"/>
          <w:szCs w:val="24"/>
        </w:rPr>
        <w:t xml:space="preserve"> alleles</w:t>
      </w:r>
      <w:r w:rsidR="00BC2294" w:rsidRPr="00854F19">
        <w:rPr>
          <w:rFonts w:ascii="Times New Roman" w:hAnsi="Times New Roman" w:cs="Times New Roman"/>
          <w:sz w:val="24"/>
          <w:szCs w:val="24"/>
        </w:rPr>
        <w:t xml:space="preserve"> 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PEVuZE5vdGU+PENpdGU+PEF1dGhvcj52YW4gSG9vZnQ8L0F1dGhvcj48WWVhcj4yMDE0PC9ZZWFy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</w:fldData>
        </w:fldChar>
      </w:r>
      <w:r w:rsidR="00BC2294" w:rsidRPr="00854F19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PEVuZE5vdGU+PENpdGU+PEF1dGhvcj52YW4gSG9vZnQ8L0F1dGhvcj48WWVhcj4yMDE0PC9ZZWFy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</w:fldData>
        </w:fldChar>
      </w:r>
      <w:r w:rsidR="00BC2294" w:rsidRPr="00854F19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BC2294" w:rsidRPr="00854F19">
        <w:rPr>
          <w:rFonts w:ascii="Times New Roman" w:hAnsi="Times New Roman" w:cs="Times New Roman"/>
          <w:sz w:val="24"/>
          <w:szCs w:val="24"/>
        </w:rPr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="00BC2294" w:rsidRPr="00854F19">
        <w:rPr>
          <w:rFonts w:ascii="Times New Roman" w:hAnsi="Times New Roman" w:cs="Times New Roman"/>
          <w:sz w:val="24"/>
          <w:szCs w:val="24"/>
        </w:rPr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BC2294" w:rsidRPr="00854F19">
        <w:rPr>
          <w:rFonts w:ascii="Times New Roman" w:hAnsi="Times New Roman" w:cs="Times New Roman"/>
          <w:noProof/>
          <w:sz w:val="24"/>
          <w:szCs w:val="24"/>
        </w:rPr>
        <w:t>[1,2]</w:t>
      </w:r>
      <w:r w:rsidR="00BC2294" w:rsidRPr="00854F19">
        <w:rPr>
          <w:rFonts w:ascii="Times New Roman" w:hAnsi="Times New Roman" w:cs="Times New Roman"/>
          <w:sz w:val="24"/>
          <w:szCs w:val="24"/>
        </w:rPr>
        <w:fldChar w:fldCharType="end"/>
      </w:r>
      <w:r w:rsidRPr="00854F1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6484C" w:rsidRPr="00D6484C" w:rsidRDefault="00D6484C" w:rsidP="00C33404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6484C">
        <w:rPr>
          <w:rFonts w:ascii="Times New Roman" w:hAnsi="Times New Roman" w:cs="Times New Roman"/>
          <w:sz w:val="24"/>
          <w:szCs w:val="24"/>
        </w:rPr>
        <w:t>Direct association between Y-haplotype 557 and homozygous microsatellites alleles associated with low body condition</w:t>
      </w:r>
      <w:r w:rsidR="00470A1C">
        <w:rPr>
          <w:rFonts w:ascii="Times New Roman" w:hAnsi="Times New Roman" w:cs="Times New Roman"/>
          <w:sz w:val="24"/>
          <w:szCs w:val="24"/>
        </w:rPr>
        <w:t xml:space="preserve"> </w:t>
      </w:r>
      <w:r w:rsidR="00470A1C">
        <w:rPr>
          <w:rFonts w:ascii="Times New Roman" w:hAnsi="Times New Roman" w:cs="Times New Roman"/>
          <w:sz w:val="24"/>
          <w:szCs w:val="24"/>
        </w:rPr>
        <w:fldChar w:fldCharType="begin"/>
      </w:r>
      <w:r w:rsidR="00470A1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Hooft&lt;/Author&gt;&lt;Year&gt;2014&lt;/Year&gt;&lt;RecNum&gt;1983&lt;/RecNum&gt;&lt;DisplayText&gt;[2]&lt;/DisplayText&gt;&lt;record&gt;&lt;rec-number&gt;1983&lt;/rec-number&gt;&lt;foreign-keys&gt;&lt;key app="EN" db-id="99ttvp2v29e099e252tvpr0ofzews0fd2pa2" timestamp="1415363370"&gt;1983&lt;/key&gt;&lt;/foreign-keys&gt;&lt;ref-type name="Journal Article"&gt;17&lt;/ref-type&gt;&lt;contributors&gt;&lt;authors&gt;&lt;author&gt;van Hooft, Pim&lt;/author&gt;&lt;author&gt;Greyling, Ben J.&lt;/author&gt;&lt;author&gt;Getz, Wayne M.&lt;/author&gt;&lt;author&gt;van Helden, Paul D.&lt;/author&gt;&lt;author&gt;Zwaan, Bas J.&lt;/author&gt;&lt;author&gt;Bastos, Armanda D. S.&lt;/author&gt;&lt;/authors&gt;&lt;/contributors&gt;&lt;titles&gt;&lt;title&gt;Positive selection of deleterious alleles through interaction with a sex-ratio suppressor gene in African buffalo: a plausible new mechanism for a high frequency anomaly&lt;/title&gt;&lt;secondary-title&gt;PLoS ONE&lt;/secondary-title&gt;&lt;alt-title&gt;PLoS ONE&lt;/alt-title&gt;&lt;/titles&gt;&lt;periodical&gt;&lt;full-title&gt;PLoS ONE&lt;/full-title&gt;&lt;/periodical&gt;&lt;alt-periodical&gt;&lt;full-title&gt;PLoS ONE&lt;/full-title&gt;&lt;/alt-periodical&gt;&lt;pages&gt;e111778&lt;/pages&gt;&lt;volume&gt;9&lt;/volume&gt;&lt;number&gt;11&lt;/number&gt;&lt;dates&gt;&lt;year&gt;2014&lt;/year&gt;&lt;/dates&gt;&lt;publisher&gt;Public Library of Science&lt;/publisher&gt;&lt;urls&gt;&lt;related-urls&gt;&lt;url&gt;&lt;style face="underline" font="default" size="100%"&gt;http://dx.doi.org/10.1371%2Fjournal.pone.0111778&lt;/style&gt;&lt;/url&gt;&lt;/related-urls&gt;&lt;/urls&gt;&lt;/record&gt;&lt;/Cite&gt;&lt;/EndNote&gt;</w:instrText>
      </w:r>
      <w:r w:rsidR="00470A1C">
        <w:rPr>
          <w:rFonts w:ascii="Times New Roman" w:hAnsi="Times New Roman" w:cs="Times New Roman"/>
          <w:sz w:val="24"/>
          <w:szCs w:val="24"/>
        </w:rPr>
        <w:fldChar w:fldCharType="separate"/>
      </w:r>
      <w:r w:rsidR="00470A1C">
        <w:rPr>
          <w:rFonts w:ascii="Times New Roman" w:hAnsi="Times New Roman" w:cs="Times New Roman"/>
          <w:noProof/>
          <w:sz w:val="24"/>
          <w:szCs w:val="24"/>
        </w:rPr>
        <w:t>[2]</w:t>
      </w:r>
      <w:r w:rsidR="00470A1C">
        <w:rPr>
          <w:rFonts w:ascii="Times New Roman" w:hAnsi="Times New Roman" w:cs="Times New Roman"/>
          <w:sz w:val="24"/>
          <w:szCs w:val="24"/>
        </w:rPr>
        <w:fldChar w:fldCharType="end"/>
      </w:r>
      <w:r w:rsidRPr="00D6484C">
        <w:rPr>
          <w:rFonts w:ascii="Times New Roman" w:hAnsi="Times New Roman" w:cs="Times New Roman"/>
          <w:sz w:val="24"/>
          <w:szCs w:val="24"/>
        </w:rPr>
        <w:t>.</w:t>
      </w:r>
    </w:p>
    <w:p w:rsidR="00691A1E" w:rsidRDefault="00691A1E" w:rsidP="00691A1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1A1E" w:rsidRPr="00691A1E" w:rsidRDefault="008937A2" w:rsidP="00691A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D953CC">
        <w:rPr>
          <w:rFonts w:ascii="Times New Roman" w:hAnsi="Times New Roman" w:cs="Times New Roman"/>
          <w:sz w:val="24"/>
          <w:szCs w:val="24"/>
        </w:rPr>
        <w:t xml:space="preserve">arious </w:t>
      </w:r>
      <w:r w:rsidR="00470A1C">
        <w:rPr>
          <w:rFonts w:ascii="Times New Roman" w:hAnsi="Times New Roman" w:cs="Times New Roman"/>
          <w:sz w:val="24"/>
          <w:szCs w:val="24"/>
        </w:rPr>
        <w:t xml:space="preserve">other </w:t>
      </w:r>
      <w:r w:rsidR="00691A1E">
        <w:rPr>
          <w:rFonts w:ascii="Times New Roman" w:hAnsi="Times New Roman" w:cs="Times New Roman"/>
          <w:sz w:val="24"/>
          <w:szCs w:val="24"/>
        </w:rPr>
        <w:t xml:space="preserve">alternative explanations </w:t>
      </w:r>
      <w:r w:rsidR="00D953CC">
        <w:rPr>
          <w:rFonts w:ascii="Times New Roman" w:hAnsi="Times New Roman" w:cs="Times New Roman"/>
          <w:sz w:val="24"/>
          <w:szCs w:val="24"/>
        </w:rPr>
        <w:t>have been discussed in earlier publications (</w:t>
      </w:r>
      <w:r w:rsidR="00D953CC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PEVuZE5vdGU+PENpdGU+PEF1dGhvcj52YW4gSG9vZnQ8L0F1dGhvcj48WWVhcj4yMDEwPC9ZZWFy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</w:fldData>
        </w:fldChar>
      </w:r>
      <w:r w:rsidR="00D953CC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D953CC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PEVuZE5vdGU+PENpdGU+PEF1dGhvcj52YW4gSG9vZnQ8L0F1dGhvcj48WWVhcj4yMDEwPC9ZZWFy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</w:fldData>
        </w:fldChar>
      </w:r>
      <w:r w:rsidR="00D953CC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D953CC">
        <w:rPr>
          <w:rFonts w:ascii="Times New Roman" w:hAnsi="Times New Roman" w:cs="Times New Roman"/>
          <w:sz w:val="24"/>
          <w:szCs w:val="24"/>
        </w:rPr>
      </w:r>
      <w:r w:rsidR="00D953CC">
        <w:rPr>
          <w:rFonts w:ascii="Times New Roman" w:hAnsi="Times New Roman" w:cs="Times New Roman"/>
          <w:sz w:val="24"/>
          <w:szCs w:val="24"/>
        </w:rPr>
        <w:fldChar w:fldCharType="end"/>
      </w:r>
      <w:r w:rsidR="00D953CC">
        <w:rPr>
          <w:rFonts w:ascii="Times New Roman" w:hAnsi="Times New Roman" w:cs="Times New Roman"/>
          <w:sz w:val="24"/>
          <w:szCs w:val="24"/>
        </w:rPr>
      </w:r>
      <w:r w:rsidR="00D953CC">
        <w:rPr>
          <w:rFonts w:ascii="Times New Roman" w:hAnsi="Times New Roman" w:cs="Times New Roman"/>
          <w:sz w:val="24"/>
          <w:szCs w:val="24"/>
        </w:rPr>
        <w:fldChar w:fldCharType="separate"/>
      </w:r>
      <w:r w:rsidR="00D953CC">
        <w:rPr>
          <w:rFonts w:ascii="Times New Roman" w:hAnsi="Times New Roman" w:cs="Times New Roman"/>
          <w:noProof/>
          <w:sz w:val="24"/>
          <w:szCs w:val="24"/>
        </w:rPr>
        <w:t>[1,3]</w:t>
      </w:r>
      <w:r w:rsidR="00D953CC">
        <w:rPr>
          <w:rFonts w:ascii="Times New Roman" w:hAnsi="Times New Roman" w:cs="Times New Roman"/>
          <w:sz w:val="24"/>
          <w:szCs w:val="24"/>
        </w:rPr>
        <w:fldChar w:fldCharType="end"/>
      </w:r>
      <w:r w:rsidR="00D953CC">
        <w:rPr>
          <w:rFonts w:ascii="Times New Roman" w:hAnsi="Times New Roman" w:cs="Times New Roman"/>
          <w:sz w:val="24"/>
          <w:szCs w:val="24"/>
        </w:rPr>
        <w:t xml:space="preserve">, Text S1 in </w:t>
      </w:r>
      <w:r w:rsidR="00D953CC">
        <w:rPr>
          <w:rFonts w:ascii="Times New Roman" w:hAnsi="Times New Roman" w:cs="Times New Roman"/>
          <w:sz w:val="24"/>
          <w:szCs w:val="24"/>
        </w:rPr>
        <w:fldChar w:fldCharType="begin"/>
      </w:r>
      <w:r w:rsidR="00D953CC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&lt;EndNote&gt;&lt;Cite&gt;&lt;Author&gt;van Hooft&lt;/Author&gt;&lt;Year&gt;2014&lt;/Year&gt;&lt;RecNum&gt;1983&lt;/RecNum&gt;&lt;DisplayText&gt;[2]&lt;/DisplayText&gt;&lt;record&gt;&lt;rec-number&gt;1983&lt;/rec-number&gt;&lt;foreign-keys&gt;&lt;key app="EN" db-id="99ttvp2v29e099e252tvpr0ofzews0fd2pa2" timestamp="1415363370"&gt;1983&lt;/key&gt;&lt;/foreign-keys&gt;&lt;ref-type name="Journal Article"&gt;17&lt;/ref-type&gt;&lt;contributors&gt;&lt;authors&gt;&lt;author&gt;van Hooft, Pim&lt;/author&gt;&lt;author&gt;Greyling, Ben J.&lt;/author&gt;&lt;author&gt;Getz, Wayne M.&lt;/author&gt;&lt;author&gt;van Helden, Paul D.&lt;/author&gt;&lt;author&gt;Zwaan, Bas J.&lt;/author&gt;&lt;author&gt;Bastos, Armanda D. S.&lt;/author&gt;&lt;/authors&gt;&lt;/contributors&gt;&lt;titles&gt;&lt;title&gt;Positive selection of deleterious alleles through interaction with a sex-ratio suppressor gene in African buffalo: a plausible new mechanism for a high frequency anomaly&lt;/title&gt;&lt;secondary-title&gt;PLoS ONE&lt;/secondary-title&gt;&lt;alt-title&gt;PLoS ONE&lt;/alt-title&gt;&lt;/titles&gt;&lt;periodical&gt;&lt;full-title&gt;PLoS ONE&lt;/full-title&gt;&lt;/periodical&gt;&lt;alt-periodical&gt;&lt;full-title&gt;PLoS ONE&lt;/full-title&gt;&lt;/alt-periodical&gt;&lt;pages&gt;e111778&lt;/pages&gt;&lt;volume&gt;9&lt;/volume&gt;&lt;number&gt;11&lt;/number&gt;&lt;dates&gt;&lt;year&gt;2014&lt;/year&gt;&lt;/dates&gt;&lt;publisher&gt;Public Library of Science&lt;/publisher&gt;&lt;urls&gt;&lt;related-urls&gt;&lt;url&gt;&lt;style face="underline" font="default" size="100%"&gt;http://dx.doi.org/10.1371%2Fjournal.pone.0111778&lt;/style&gt;&lt;/url&gt;&lt;/related-urls&gt;&lt;/urls&gt;&lt;/record&gt;&lt;/Cite&gt;&lt;/EndNote&gt;</w:instrText>
      </w:r>
      <w:r w:rsidR="00D953CC">
        <w:rPr>
          <w:rFonts w:ascii="Times New Roman" w:hAnsi="Times New Roman" w:cs="Times New Roman"/>
          <w:sz w:val="24"/>
          <w:szCs w:val="24"/>
        </w:rPr>
        <w:fldChar w:fldCharType="separate"/>
      </w:r>
      <w:r w:rsidR="00D953CC">
        <w:rPr>
          <w:rFonts w:ascii="Times New Roman" w:hAnsi="Times New Roman" w:cs="Times New Roman"/>
          <w:noProof/>
          <w:sz w:val="24"/>
          <w:szCs w:val="24"/>
        </w:rPr>
        <w:t>[2]</w:t>
      </w:r>
      <w:r w:rsidR="00D953CC">
        <w:rPr>
          <w:rFonts w:ascii="Times New Roman" w:hAnsi="Times New Roman" w:cs="Times New Roman"/>
          <w:sz w:val="24"/>
          <w:szCs w:val="24"/>
        </w:rPr>
        <w:fldChar w:fldCharType="end"/>
      </w:r>
      <w:r w:rsidR="00D953CC">
        <w:rPr>
          <w:rFonts w:ascii="Times New Roman" w:hAnsi="Times New Roman" w:cs="Times New Roman"/>
          <w:sz w:val="24"/>
          <w:szCs w:val="24"/>
        </w:rPr>
        <w:t>).</w:t>
      </w:r>
      <w:r w:rsidR="00691A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2294" w:rsidRPr="00854F19" w:rsidRDefault="00BC2294" w:rsidP="00BC229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484C" w:rsidRDefault="00D6484C" w:rsidP="00BC229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C14DC" w:rsidRPr="009F437E" w:rsidRDefault="000C14DC" w:rsidP="00BC229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2294" w:rsidRDefault="00BC2294" w:rsidP="00BC2294">
      <w:pPr>
        <w:jc w:val="both"/>
        <w:rPr>
          <w:rFonts w:ascii="Times New Roman" w:hAnsi="Times New Roman" w:cs="Times New Roman"/>
          <w:b/>
          <w:sz w:val="24"/>
          <w:szCs w:val="24"/>
          <w:lang w:val="nl-NL"/>
        </w:rPr>
      </w:pPr>
      <w:r w:rsidRPr="00D6484C">
        <w:rPr>
          <w:rFonts w:ascii="Times New Roman" w:hAnsi="Times New Roman" w:cs="Times New Roman"/>
          <w:b/>
          <w:sz w:val="24"/>
          <w:szCs w:val="24"/>
          <w:lang w:val="nl-NL"/>
        </w:rPr>
        <w:t>References</w:t>
      </w:r>
    </w:p>
    <w:p w:rsidR="00D6484C" w:rsidRPr="00D6484C" w:rsidRDefault="00D6484C" w:rsidP="00BC2294">
      <w:pPr>
        <w:jc w:val="both"/>
        <w:rPr>
          <w:rFonts w:ascii="Times New Roman" w:hAnsi="Times New Roman" w:cs="Times New Roman"/>
          <w:b/>
          <w:sz w:val="24"/>
          <w:szCs w:val="24"/>
          <w:lang w:val="nl-NL"/>
        </w:rPr>
      </w:pPr>
    </w:p>
    <w:p w:rsidR="00470A1C" w:rsidRPr="00470A1C" w:rsidRDefault="00E72B50" w:rsidP="00470A1C">
      <w:pPr>
        <w:pStyle w:val="EndNoteBibliography"/>
        <w:spacing w:after="0"/>
        <w:ind w:left="720" w:hanging="720"/>
      </w:pPr>
      <w:r w:rsidRPr="00854F19">
        <w:rPr>
          <w:rFonts w:ascii="Times New Roman" w:hAnsi="Times New Roman" w:cs="Times New Roman"/>
          <w:sz w:val="24"/>
          <w:szCs w:val="24"/>
        </w:rPr>
        <w:fldChar w:fldCharType="begin"/>
      </w:r>
      <w:r w:rsidRPr="00477099">
        <w:rPr>
          <w:rFonts w:ascii="Times New Roman" w:hAnsi="Times New Roman" w:cs="Times New Roman"/>
          <w:sz w:val="24"/>
          <w:szCs w:val="24"/>
          <w:lang w:val="nl-NL"/>
        </w:rPr>
        <w:instrText xml:space="preserve"> ADDIN EN.REFLIST </w:instrText>
      </w:r>
      <w:r w:rsidRPr="00854F19">
        <w:rPr>
          <w:rFonts w:ascii="Times New Roman" w:hAnsi="Times New Roman" w:cs="Times New Roman"/>
          <w:sz w:val="24"/>
          <w:szCs w:val="24"/>
        </w:rPr>
        <w:fldChar w:fldCharType="separate"/>
      </w:r>
      <w:r w:rsidR="00470A1C" w:rsidRPr="00470A1C">
        <w:t>1. van Hooft P, Prins HHT, Getz WM, Jolles AE, van Wieren SE, Greyling BJ, et al. (2010) Rainfall-driven sex-ratio genes in African buffalo suggested by correlations between Y-chromosomal haplotype frequencies and foetal sex ratio. BMC Evol Biol 10: 10.1186/1471-2148-1110-1106.</w:t>
      </w:r>
    </w:p>
    <w:p w:rsidR="00470A1C" w:rsidRPr="00470A1C" w:rsidRDefault="00470A1C" w:rsidP="00470A1C">
      <w:pPr>
        <w:pStyle w:val="EndNoteBibliography"/>
        <w:spacing w:after="0"/>
        <w:ind w:left="720" w:hanging="720"/>
      </w:pPr>
      <w:r w:rsidRPr="00470A1C">
        <w:t>2. van Hooft P, Greyling BJ, Getz WM, van Helden PD, Zwaan BJ, Bastos ADS (2014) Positive selection of deleterious alleles through interaction with a sex-ratio suppressor gene in African buffalo: a plausible new mechanism for a high frequency anomaly. PLoS ONE 9: e111778.</w:t>
      </w:r>
    </w:p>
    <w:p w:rsidR="00470A1C" w:rsidRPr="00470A1C" w:rsidRDefault="00470A1C" w:rsidP="00470A1C">
      <w:pPr>
        <w:pStyle w:val="EndNoteBibliography"/>
        <w:spacing w:after="0"/>
        <w:ind w:left="720" w:hanging="720"/>
      </w:pPr>
      <w:r w:rsidRPr="00470A1C">
        <w:t>3. Van Hooft P, Dougherty ER, Getz WM, Greyling BJ, Zwaan BJ, Bastos ADS (2018) Genetic responsiveness of African buffalo to environmental stressors: a role for epigenetics in balancing autosomal and sex chromosome interactions? PLoS ONE.</w:t>
      </w:r>
    </w:p>
    <w:p w:rsidR="00470A1C" w:rsidRPr="00470A1C" w:rsidRDefault="00470A1C" w:rsidP="00470A1C">
      <w:pPr>
        <w:pStyle w:val="EndNoteBibliography"/>
        <w:spacing w:after="0"/>
        <w:ind w:left="720" w:hanging="720"/>
      </w:pPr>
      <w:r w:rsidRPr="00470A1C">
        <w:t>4. Dean AM (2005) Protecting haploid polymorphisms in temporally variable environments. Genetics 169: 1147-1156.</w:t>
      </w:r>
    </w:p>
    <w:p w:rsidR="00470A1C" w:rsidRPr="00470A1C" w:rsidRDefault="00470A1C" w:rsidP="00470A1C">
      <w:pPr>
        <w:pStyle w:val="EndNoteBibliography"/>
        <w:spacing w:after="0"/>
        <w:ind w:left="720" w:hanging="720"/>
      </w:pPr>
      <w:r w:rsidRPr="00470A1C">
        <w:t>5. Clark AG (1987) Natural selection and Y-linked polymorphism. Genetics 115: 569-577.</w:t>
      </w:r>
    </w:p>
    <w:p w:rsidR="00470A1C" w:rsidRPr="00470A1C" w:rsidRDefault="00470A1C" w:rsidP="00470A1C">
      <w:pPr>
        <w:pStyle w:val="EndNoteBibliography"/>
        <w:spacing w:after="0"/>
        <w:ind w:left="720" w:hanging="720"/>
      </w:pPr>
      <w:r w:rsidRPr="00470A1C">
        <w:t>6. Sarakul M, Elzo MA, Koonawootrittriron S, Suwanasopee T, Jattawa D (2018) Genetic parameters, predictions, and rankings for semen production traits in a Thailand multi-breed dairy population using genomic-polygenic and polygenic models. Anim Reprod Sci 195: 71-79.</w:t>
      </w:r>
    </w:p>
    <w:p w:rsidR="00470A1C" w:rsidRPr="00470A1C" w:rsidRDefault="00470A1C" w:rsidP="00470A1C">
      <w:pPr>
        <w:pStyle w:val="EndNoteBibliography"/>
        <w:spacing w:after="0"/>
        <w:ind w:left="720" w:hanging="720"/>
      </w:pPr>
      <w:r w:rsidRPr="00470A1C">
        <w:t>7. Hughes KA, Leips J (2006) Quantitative trait locus analysis of male mating success and sperm competition in Drosophila melanogaster. Evolution 60: 1427-1434.</w:t>
      </w:r>
    </w:p>
    <w:p w:rsidR="00470A1C" w:rsidRPr="00470A1C" w:rsidRDefault="00470A1C" w:rsidP="00470A1C">
      <w:pPr>
        <w:pStyle w:val="EndNoteBibliography"/>
        <w:spacing w:after="0"/>
        <w:ind w:left="720" w:hanging="720"/>
      </w:pPr>
      <w:r w:rsidRPr="00470A1C">
        <w:t>8. Jaenike J (2001) Sex chromosome meiotic drive. Annu Rev Ecol Syst 32: 25-49.</w:t>
      </w:r>
    </w:p>
    <w:p w:rsidR="00470A1C" w:rsidRPr="00470A1C" w:rsidRDefault="00470A1C" w:rsidP="00470A1C">
      <w:pPr>
        <w:pStyle w:val="EndNoteBibliography"/>
        <w:ind w:left="720" w:hanging="720"/>
      </w:pPr>
      <w:r w:rsidRPr="00470A1C">
        <w:t>9. Price TAR, Wedell N (2008) Selfish genetic elements and sexual selection: their impact on male fertility. Genetica 132: 295-307.</w:t>
      </w:r>
    </w:p>
    <w:p w:rsidR="009E0074" w:rsidRPr="00854F19" w:rsidRDefault="00E72B50" w:rsidP="00BC2294">
      <w:pPr>
        <w:pStyle w:val="EndNoteBibliography"/>
        <w:ind w:left="720" w:hanging="720"/>
        <w:rPr>
          <w:rFonts w:ascii="Times New Roman" w:hAnsi="Times New Roman" w:cs="Times New Roman"/>
          <w:sz w:val="24"/>
          <w:szCs w:val="24"/>
        </w:rPr>
      </w:pPr>
      <w:r w:rsidRPr="00854F19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9E0074" w:rsidRPr="00854F1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4037" w:rsidRDefault="00FD4037" w:rsidP="00854F19">
      <w:pPr>
        <w:spacing w:after="0" w:line="240" w:lineRule="auto"/>
      </w:pPr>
      <w:r>
        <w:separator/>
      </w:r>
    </w:p>
  </w:endnote>
  <w:endnote w:type="continuationSeparator" w:id="0">
    <w:p w:rsidR="00FD4037" w:rsidRDefault="00FD4037" w:rsidP="00854F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altName w:val="Calibr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981015"/>
      <w:docPartObj>
        <w:docPartGallery w:val="Page Numbers (Bottom of Page)"/>
        <w:docPartUnique/>
      </w:docPartObj>
    </w:sdtPr>
    <w:sdtEndPr/>
    <w:sdtContent>
      <w:p w:rsidR="009F437E" w:rsidRDefault="009F437E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0A1C" w:rsidRPr="00470A1C">
          <w:rPr>
            <w:noProof/>
            <w:lang w:val="nl-NL"/>
          </w:rPr>
          <w:t>3</w:t>
        </w:r>
        <w:r>
          <w:fldChar w:fldCharType="end"/>
        </w:r>
      </w:p>
    </w:sdtContent>
  </w:sdt>
  <w:p w:rsidR="00D6484C" w:rsidRDefault="00D648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4037" w:rsidRDefault="00FD4037" w:rsidP="00854F19">
      <w:pPr>
        <w:spacing w:after="0" w:line="240" w:lineRule="auto"/>
      </w:pPr>
      <w:r>
        <w:separator/>
      </w:r>
    </w:p>
  </w:footnote>
  <w:footnote w:type="continuationSeparator" w:id="0">
    <w:p w:rsidR="00FD4037" w:rsidRDefault="00FD4037" w:rsidP="00854F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8C0D44"/>
    <w:multiLevelType w:val="hybridMultilevel"/>
    <w:tmpl w:val="EA0C96F8"/>
    <w:lvl w:ilvl="0" w:tplc="21DAEEE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AD7FFD"/>
    <w:multiLevelType w:val="hybridMultilevel"/>
    <w:tmpl w:val="98BCFDE6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D54E7C"/>
    <w:multiLevelType w:val="hybridMultilevel"/>
    <w:tmpl w:val="685ADCE0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F276FD"/>
    <w:multiLevelType w:val="hybridMultilevel"/>
    <w:tmpl w:val="E2185EE8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2D107C"/>
    <w:multiLevelType w:val="hybridMultilevel"/>
    <w:tmpl w:val="685ADCE0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LoS Copy&lt;/Style&gt;&lt;LeftDelim&gt;{&lt;/LeftDelim&gt;&lt;RightDelim&gt;}&lt;/RightDelim&gt;&lt;FontName&gt;Verdana&lt;/FontName&gt;&lt;FontSize&gt;8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9ttvp2v29e099e252tvpr0ofzews0fd2pa2&quot;&gt;pim&lt;record-ids&gt;&lt;item&gt;859&lt;/item&gt;&lt;item&gt;909&lt;/item&gt;&lt;item&gt;911&lt;/item&gt;&lt;item&gt;961&lt;/item&gt;&lt;item&gt;1380&lt;/item&gt;&lt;item&gt;1983&lt;/item&gt;&lt;item&gt;2421&lt;/item&gt;&lt;item&gt;2603&lt;/item&gt;&lt;item&gt;2605&lt;/item&gt;&lt;/record-ids&gt;&lt;/item&gt;&lt;/Libraries&gt;"/>
  </w:docVars>
  <w:rsids>
    <w:rsidRoot w:val="0099417E"/>
    <w:rsid w:val="0007085D"/>
    <w:rsid w:val="00074806"/>
    <w:rsid w:val="000B1CB4"/>
    <w:rsid w:val="000C14DC"/>
    <w:rsid w:val="000C391E"/>
    <w:rsid w:val="000C5237"/>
    <w:rsid w:val="000D037D"/>
    <w:rsid w:val="000D4646"/>
    <w:rsid w:val="001113B7"/>
    <w:rsid w:val="00162D30"/>
    <w:rsid w:val="001A1A90"/>
    <w:rsid w:val="001C2516"/>
    <w:rsid w:val="00201969"/>
    <w:rsid w:val="00212225"/>
    <w:rsid w:val="00220562"/>
    <w:rsid w:val="00236076"/>
    <w:rsid w:val="00247870"/>
    <w:rsid w:val="00257D73"/>
    <w:rsid w:val="0026376F"/>
    <w:rsid w:val="002A5C83"/>
    <w:rsid w:val="002B13C5"/>
    <w:rsid w:val="002F1BFC"/>
    <w:rsid w:val="00352C5C"/>
    <w:rsid w:val="00377E39"/>
    <w:rsid w:val="003A4D91"/>
    <w:rsid w:val="003C5B49"/>
    <w:rsid w:val="004179F4"/>
    <w:rsid w:val="004353AE"/>
    <w:rsid w:val="0046383B"/>
    <w:rsid w:val="00470A1C"/>
    <w:rsid w:val="00477099"/>
    <w:rsid w:val="004803EA"/>
    <w:rsid w:val="00482283"/>
    <w:rsid w:val="004B2FC4"/>
    <w:rsid w:val="004D4FBB"/>
    <w:rsid w:val="00501D04"/>
    <w:rsid w:val="00513F0D"/>
    <w:rsid w:val="00557979"/>
    <w:rsid w:val="00563055"/>
    <w:rsid w:val="005A4F3B"/>
    <w:rsid w:val="005B239D"/>
    <w:rsid w:val="005B3B96"/>
    <w:rsid w:val="005E6668"/>
    <w:rsid w:val="00670688"/>
    <w:rsid w:val="0067192D"/>
    <w:rsid w:val="00691A1E"/>
    <w:rsid w:val="006A3CB4"/>
    <w:rsid w:val="00713B19"/>
    <w:rsid w:val="00727C6B"/>
    <w:rsid w:val="00743CED"/>
    <w:rsid w:val="00752655"/>
    <w:rsid w:val="007C3BD2"/>
    <w:rsid w:val="007F50F9"/>
    <w:rsid w:val="0082656B"/>
    <w:rsid w:val="00854F19"/>
    <w:rsid w:val="008573F7"/>
    <w:rsid w:val="008937A2"/>
    <w:rsid w:val="008C5D10"/>
    <w:rsid w:val="00947457"/>
    <w:rsid w:val="00956E5F"/>
    <w:rsid w:val="0099417E"/>
    <w:rsid w:val="009A1603"/>
    <w:rsid w:val="009E0074"/>
    <w:rsid w:val="009E74B5"/>
    <w:rsid w:val="009F437E"/>
    <w:rsid w:val="00A13B4F"/>
    <w:rsid w:val="00AB4BB0"/>
    <w:rsid w:val="00B033F6"/>
    <w:rsid w:val="00B04BEF"/>
    <w:rsid w:val="00B06C50"/>
    <w:rsid w:val="00B15101"/>
    <w:rsid w:val="00B16F74"/>
    <w:rsid w:val="00B36C53"/>
    <w:rsid w:val="00B45D72"/>
    <w:rsid w:val="00B54FD2"/>
    <w:rsid w:val="00B71C6F"/>
    <w:rsid w:val="00B75B21"/>
    <w:rsid w:val="00B9030D"/>
    <w:rsid w:val="00BC2294"/>
    <w:rsid w:val="00BC595C"/>
    <w:rsid w:val="00BC6BB8"/>
    <w:rsid w:val="00BF67F5"/>
    <w:rsid w:val="00C11080"/>
    <w:rsid w:val="00C313B0"/>
    <w:rsid w:val="00C326A1"/>
    <w:rsid w:val="00C61D8F"/>
    <w:rsid w:val="00C95F13"/>
    <w:rsid w:val="00CB3A95"/>
    <w:rsid w:val="00CE555A"/>
    <w:rsid w:val="00CE7859"/>
    <w:rsid w:val="00D419A4"/>
    <w:rsid w:val="00D558E7"/>
    <w:rsid w:val="00D6484C"/>
    <w:rsid w:val="00D953CC"/>
    <w:rsid w:val="00E03636"/>
    <w:rsid w:val="00E346DE"/>
    <w:rsid w:val="00E72B50"/>
    <w:rsid w:val="00E81E58"/>
    <w:rsid w:val="00EA2347"/>
    <w:rsid w:val="00EC34CB"/>
    <w:rsid w:val="00F414F8"/>
    <w:rsid w:val="00F956F2"/>
    <w:rsid w:val="00FB4B4C"/>
    <w:rsid w:val="00FD4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64A07E-2BF0-47B9-BBDE-90B9BA29C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B033F6"/>
    <w:rPr>
      <w:i/>
      <w:iCs/>
    </w:rPr>
  </w:style>
  <w:style w:type="paragraph" w:styleId="ListParagraph">
    <w:name w:val="List Paragraph"/>
    <w:basedOn w:val="Normal"/>
    <w:uiPriority w:val="34"/>
    <w:qFormat/>
    <w:rsid w:val="003A4D9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E00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0074"/>
    <w:rPr>
      <w:rFonts w:ascii="Segoe UI" w:hAnsi="Segoe UI" w:cs="Segoe UI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E72B50"/>
    <w:pPr>
      <w:spacing w:after="0"/>
      <w:jc w:val="center"/>
    </w:pPr>
    <w:rPr>
      <w:noProof/>
      <w:sz w:val="16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72B50"/>
    <w:rPr>
      <w:noProof/>
      <w:sz w:val="16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E72B50"/>
    <w:pPr>
      <w:spacing w:line="240" w:lineRule="auto"/>
    </w:pPr>
    <w:rPr>
      <w:noProof/>
      <w:sz w:val="16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E72B50"/>
    <w:rPr>
      <w:noProof/>
      <w:sz w:val="1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854F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4F19"/>
  </w:style>
  <w:style w:type="paragraph" w:styleId="Footer">
    <w:name w:val="footer"/>
    <w:basedOn w:val="Normal"/>
    <w:link w:val="FooterChar"/>
    <w:uiPriority w:val="99"/>
    <w:unhideWhenUsed/>
    <w:rsid w:val="00854F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4F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3C4981-15C8-4353-955D-DC5293042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6114</Words>
  <Characters>34855</Characters>
  <Application>Microsoft Office Word</Application>
  <DocSecurity>0</DocSecurity>
  <Lines>290</Lines>
  <Paragraphs>81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Wageningen University and Research</Company>
  <LinksUpToDate>false</LinksUpToDate>
  <CharactersWithSpaces>40888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User</cp:lastModifiedBy>
  <cp:revision>10</cp:revision>
  <cp:lastPrinted>2019-03-18T11:23:00Z</cp:lastPrinted>
  <dcterms:created xsi:type="dcterms:W3CDTF">2019-03-18T10:43:00Z</dcterms:created>
  <dcterms:modified xsi:type="dcterms:W3CDTF">2019-11-18T07:38:00Z</dcterms:modified>
</cp:coreProperties>
</file>