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5306B6" w14:textId="2B43C8E2" w:rsidR="002B0375" w:rsidRPr="00E0767A" w:rsidRDefault="002B0375" w:rsidP="000471D2">
      <w:pPr>
        <w:spacing w:line="276" w:lineRule="auto"/>
        <w:jc w:val="center"/>
        <w:rPr>
          <w:rFonts w:ascii="Times New Roman" w:hAnsi="Times New Roman" w:cs="Times New Roman"/>
          <w:b/>
          <w:bCs/>
          <w:sz w:val="24"/>
          <w:szCs w:val="24"/>
          <w:u w:val="single"/>
        </w:rPr>
      </w:pPr>
      <w:r w:rsidRPr="00E0767A">
        <w:rPr>
          <w:rFonts w:ascii="Times New Roman" w:hAnsi="Times New Roman" w:cs="Times New Roman"/>
          <w:b/>
          <w:bCs/>
          <w:sz w:val="24"/>
          <w:szCs w:val="24"/>
          <w:u w:val="single"/>
        </w:rPr>
        <w:t xml:space="preserve">Supplement </w:t>
      </w:r>
      <w:r w:rsidR="000F6889" w:rsidRPr="00E0767A">
        <w:rPr>
          <w:rFonts w:ascii="Times New Roman" w:hAnsi="Times New Roman" w:cs="Times New Roman"/>
          <w:b/>
          <w:bCs/>
          <w:sz w:val="24"/>
          <w:szCs w:val="24"/>
          <w:u w:val="single"/>
        </w:rPr>
        <w:t>1</w:t>
      </w:r>
      <w:r w:rsidR="00C20E2B" w:rsidRPr="00E0767A">
        <w:rPr>
          <w:rFonts w:ascii="Times New Roman" w:hAnsi="Times New Roman" w:cs="Times New Roman"/>
          <w:b/>
          <w:bCs/>
          <w:sz w:val="24"/>
          <w:szCs w:val="24"/>
          <w:u w:val="single"/>
        </w:rPr>
        <w:t>.1</w:t>
      </w:r>
      <w:r w:rsidRPr="00E0767A">
        <w:rPr>
          <w:rFonts w:ascii="Times New Roman" w:hAnsi="Times New Roman" w:cs="Times New Roman"/>
          <w:b/>
          <w:bCs/>
          <w:sz w:val="24"/>
          <w:szCs w:val="24"/>
          <w:u w:val="single"/>
        </w:rPr>
        <w:t xml:space="preserve">: </w:t>
      </w:r>
      <w:r w:rsidR="00B052FC" w:rsidRPr="00E0767A">
        <w:rPr>
          <w:rFonts w:ascii="Times New Roman" w:hAnsi="Times New Roman" w:cs="Times New Roman"/>
          <w:b/>
          <w:bCs/>
          <w:sz w:val="24"/>
          <w:szCs w:val="24"/>
          <w:u w:val="single"/>
        </w:rPr>
        <w:t xml:space="preserve">The Core </w:t>
      </w:r>
      <w:r w:rsidRPr="00E0767A">
        <w:rPr>
          <w:rFonts w:ascii="Times New Roman" w:hAnsi="Times New Roman" w:cs="Times New Roman"/>
          <w:b/>
          <w:bCs/>
          <w:sz w:val="24"/>
          <w:szCs w:val="24"/>
          <w:u w:val="single"/>
        </w:rPr>
        <w:t xml:space="preserve">Welcome Service </w:t>
      </w:r>
      <w:r w:rsidR="00B052FC" w:rsidRPr="00E0767A">
        <w:rPr>
          <w:rFonts w:ascii="Times New Roman" w:hAnsi="Times New Roman" w:cs="Times New Roman"/>
          <w:b/>
          <w:bCs/>
          <w:sz w:val="24"/>
          <w:szCs w:val="24"/>
          <w:u w:val="single"/>
        </w:rPr>
        <w:t>Principles</w:t>
      </w:r>
    </w:p>
    <w:p w14:paraId="3EDFBC7D" w14:textId="217081F4" w:rsidR="000471D2" w:rsidRPr="006B2E54" w:rsidRDefault="000471D2" w:rsidP="000471D2">
      <w:pPr>
        <w:spacing w:line="276" w:lineRule="auto"/>
        <w:rPr>
          <w:rFonts w:ascii="Times New Roman" w:hAnsi="Times New Roman" w:cs="Times New Roman"/>
          <w:bCs/>
          <w:sz w:val="20"/>
          <w:szCs w:val="20"/>
        </w:rPr>
      </w:pPr>
      <w:r w:rsidRPr="006B2E54">
        <w:rPr>
          <w:rFonts w:ascii="Times New Roman" w:hAnsi="Times New Roman" w:cs="Times New Roman"/>
          <w:noProof/>
          <w:sz w:val="20"/>
          <w:szCs w:val="20"/>
          <w:lang w:eastAsia="en-GB"/>
        </w:rPr>
        <w:drawing>
          <wp:anchor distT="0" distB="0" distL="114300" distR="114300" simplePos="0" relativeHeight="251662338" behindDoc="1" locked="0" layoutInCell="1" allowOverlap="1" wp14:anchorId="74CE1EB3" wp14:editId="66DAABBD">
            <wp:simplePos x="0" y="0"/>
            <wp:positionH relativeFrom="margin">
              <wp:posOffset>4413250</wp:posOffset>
            </wp:positionH>
            <wp:positionV relativeFrom="paragraph">
              <wp:posOffset>809625</wp:posOffset>
            </wp:positionV>
            <wp:extent cx="2012950" cy="1970405"/>
            <wp:effectExtent l="0" t="0" r="0" b="0"/>
            <wp:wrapTight wrapText="bothSides">
              <wp:wrapPolygon edited="0">
                <wp:start x="8994" y="209"/>
                <wp:lineTo x="7563" y="835"/>
                <wp:lineTo x="3066" y="3341"/>
                <wp:lineTo x="2249" y="5221"/>
                <wp:lineTo x="1022" y="7309"/>
                <wp:lineTo x="409" y="10650"/>
                <wp:lineTo x="1022" y="13992"/>
                <wp:lineTo x="2862" y="17333"/>
                <wp:lineTo x="3066" y="17959"/>
                <wp:lineTo x="7768" y="20674"/>
                <wp:lineTo x="8994" y="21092"/>
                <wp:lineTo x="12469" y="21092"/>
                <wp:lineTo x="13696" y="20674"/>
                <wp:lineTo x="18602" y="17959"/>
                <wp:lineTo x="18806" y="17333"/>
                <wp:lineTo x="20442" y="13992"/>
                <wp:lineTo x="21055" y="10650"/>
                <wp:lineTo x="20442" y="7309"/>
                <wp:lineTo x="18806" y="4177"/>
                <wp:lineTo x="18602" y="3341"/>
                <wp:lineTo x="14105" y="835"/>
                <wp:lineTo x="12469" y="209"/>
                <wp:lineTo x="8994" y="209"/>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12950" cy="1970405"/>
                    </a:xfrm>
                    <a:prstGeom prst="rect">
                      <a:avLst/>
                    </a:prstGeom>
                    <a:noFill/>
                    <a:ln>
                      <a:noFill/>
                    </a:ln>
                  </pic:spPr>
                </pic:pic>
              </a:graphicData>
            </a:graphic>
            <wp14:sizeRelH relativeFrom="page">
              <wp14:pctWidth>0</wp14:pctWidth>
            </wp14:sizeRelH>
            <wp14:sizeRelV relativeFrom="page">
              <wp14:pctHeight>0</wp14:pctHeight>
            </wp14:sizeRelV>
          </wp:anchor>
        </w:drawing>
      </w:r>
      <w:r w:rsidR="00B052FC" w:rsidRPr="006B2E54">
        <w:rPr>
          <w:rFonts w:ascii="Times New Roman" w:hAnsi="Times New Roman" w:cs="Times New Roman"/>
          <w:bCs/>
          <w:sz w:val="20"/>
          <w:szCs w:val="20"/>
        </w:rPr>
        <w:t>With negative staff attitudes being one of the predominant barriers to patients spontaneously re-engaging with care, the Welcome Service aimed to invest in capacitating and enabling staff to feel empowered to manage complex and potentially emotionally draining patients. A checklist was developed to shape the approach to these patients, i.e. the “Welcome Handshake”, consisting of five components:</w:t>
      </w:r>
    </w:p>
    <w:p w14:paraId="63B7D95C" w14:textId="1CE89388" w:rsidR="00B052FC" w:rsidRPr="006B2E54" w:rsidRDefault="00B052FC" w:rsidP="000471D2">
      <w:pPr>
        <w:pStyle w:val="NoSpacing"/>
        <w:numPr>
          <w:ilvl w:val="0"/>
          <w:numId w:val="8"/>
        </w:numPr>
        <w:spacing w:line="276" w:lineRule="auto"/>
        <w:rPr>
          <w:rFonts w:ascii="Times New Roman" w:hAnsi="Times New Roman" w:cs="Times New Roman"/>
          <w:sz w:val="20"/>
          <w:szCs w:val="20"/>
        </w:rPr>
      </w:pPr>
      <w:r w:rsidRPr="006B2E54">
        <w:rPr>
          <w:rFonts w:ascii="Times New Roman" w:hAnsi="Times New Roman" w:cs="Times New Roman"/>
          <w:sz w:val="20"/>
          <w:szCs w:val="20"/>
        </w:rPr>
        <w:t xml:space="preserve">Welcome the patient to the service and make them feel </w:t>
      </w:r>
      <w:proofErr w:type="gramStart"/>
      <w:r w:rsidRPr="006B2E54">
        <w:rPr>
          <w:rFonts w:ascii="Times New Roman" w:hAnsi="Times New Roman" w:cs="Times New Roman"/>
          <w:sz w:val="20"/>
          <w:szCs w:val="20"/>
        </w:rPr>
        <w:t>valued</w:t>
      </w:r>
      <w:proofErr w:type="gramEnd"/>
    </w:p>
    <w:p w14:paraId="1F1A9556" w14:textId="0235AF44" w:rsidR="00B052FC" w:rsidRPr="006B2E54" w:rsidRDefault="00A87F36" w:rsidP="000471D2">
      <w:pPr>
        <w:pStyle w:val="NoSpacing"/>
        <w:numPr>
          <w:ilvl w:val="0"/>
          <w:numId w:val="8"/>
        </w:numPr>
        <w:spacing w:line="276" w:lineRule="auto"/>
        <w:rPr>
          <w:rFonts w:ascii="Times New Roman" w:hAnsi="Times New Roman" w:cs="Times New Roman"/>
          <w:sz w:val="20"/>
          <w:szCs w:val="20"/>
        </w:rPr>
      </w:pPr>
      <w:r>
        <w:rPr>
          <w:rFonts w:ascii="Times New Roman" w:hAnsi="Times New Roman" w:cs="Times New Roman"/>
          <w:sz w:val="20"/>
          <w:szCs w:val="20"/>
        </w:rPr>
        <w:t>Normaliz</w:t>
      </w:r>
      <w:r w:rsidR="00B052FC" w:rsidRPr="006B2E54">
        <w:rPr>
          <w:rFonts w:ascii="Times New Roman" w:hAnsi="Times New Roman" w:cs="Times New Roman"/>
          <w:sz w:val="20"/>
          <w:szCs w:val="20"/>
        </w:rPr>
        <w:t xml:space="preserve">e the struggle with treatment and reduce their guilt at having </w:t>
      </w:r>
      <w:proofErr w:type="gramStart"/>
      <w:r w:rsidR="00B052FC" w:rsidRPr="006B2E54">
        <w:rPr>
          <w:rFonts w:ascii="Times New Roman" w:hAnsi="Times New Roman" w:cs="Times New Roman"/>
          <w:sz w:val="20"/>
          <w:szCs w:val="20"/>
        </w:rPr>
        <w:t>disengaged</w:t>
      </w:r>
      <w:proofErr w:type="gramEnd"/>
    </w:p>
    <w:p w14:paraId="59DFC1D5" w14:textId="3AA30FB4" w:rsidR="00B052FC" w:rsidRPr="006B2E54" w:rsidRDefault="00B052FC" w:rsidP="000471D2">
      <w:pPr>
        <w:pStyle w:val="NoSpacing"/>
        <w:numPr>
          <w:ilvl w:val="0"/>
          <w:numId w:val="8"/>
        </w:numPr>
        <w:spacing w:line="276" w:lineRule="auto"/>
        <w:rPr>
          <w:rFonts w:ascii="Times New Roman" w:hAnsi="Times New Roman" w:cs="Times New Roman"/>
          <w:sz w:val="20"/>
          <w:szCs w:val="20"/>
        </w:rPr>
      </w:pPr>
      <w:r w:rsidRPr="006B2E54">
        <w:rPr>
          <w:rFonts w:ascii="Times New Roman" w:hAnsi="Times New Roman" w:cs="Times New Roman"/>
          <w:sz w:val="20"/>
          <w:szCs w:val="20"/>
        </w:rPr>
        <w:t xml:space="preserve">Acknowledge that they have returned to care, and build on this </w:t>
      </w:r>
      <w:proofErr w:type="gramStart"/>
      <w:r w:rsidRPr="006B2E54">
        <w:rPr>
          <w:rFonts w:ascii="Times New Roman" w:hAnsi="Times New Roman" w:cs="Times New Roman"/>
          <w:sz w:val="20"/>
          <w:szCs w:val="20"/>
        </w:rPr>
        <w:t>achievement</w:t>
      </w:r>
      <w:proofErr w:type="gramEnd"/>
    </w:p>
    <w:p w14:paraId="781BEE0E" w14:textId="3800AD40" w:rsidR="00B052FC" w:rsidRPr="006B2E54" w:rsidRDefault="00B052FC" w:rsidP="000471D2">
      <w:pPr>
        <w:pStyle w:val="NoSpacing"/>
        <w:numPr>
          <w:ilvl w:val="0"/>
          <w:numId w:val="8"/>
        </w:numPr>
        <w:spacing w:line="276" w:lineRule="auto"/>
        <w:rPr>
          <w:rFonts w:ascii="Times New Roman" w:hAnsi="Times New Roman" w:cs="Times New Roman"/>
          <w:sz w:val="20"/>
          <w:szCs w:val="20"/>
        </w:rPr>
      </w:pPr>
      <w:r w:rsidRPr="006B2E54">
        <w:rPr>
          <w:rFonts w:ascii="Times New Roman" w:hAnsi="Times New Roman" w:cs="Times New Roman"/>
          <w:sz w:val="20"/>
          <w:szCs w:val="20"/>
        </w:rPr>
        <w:t>Support them in the w</w:t>
      </w:r>
      <w:r w:rsidR="00A87F36">
        <w:rPr>
          <w:rFonts w:ascii="Times New Roman" w:hAnsi="Times New Roman" w:cs="Times New Roman"/>
          <w:sz w:val="20"/>
          <w:szCs w:val="20"/>
        </w:rPr>
        <w:t>ays that they need (individualiz</w:t>
      </w:r>
      <w:r w:rsidRPr="006B2E54">
        <w:rPr>
          <w:rFonts w:ascii="Times New Roman" w:hAnsi="Times New Roman" w:cs="Times New Roman"/>
          <w:sz w:val="20"/>
          <w:szCs w:val="20"/>
        </w:rPr>
        <w:t xml:space="preserve">ed) to adhere to their </w:t>
      </w:r>
      <w:proofErr w:type="gramStart"/>
      <w:r w:rsidRPr="006B2E54">
        <w:rPr>
          <w:rFonts w:ascii="Times New Roman" w:hAnsi="Times New Roman" w:cs="Times New Roman"/>
          <w:sz w:val="20"/>
          <w:szCs w:val="20"/>
        </w:rPr>
        <w:t>treatment</w:t>
      </w:r>
      <w:proofErr w:type="gramEnd"/>
    </w:p>
    <w:p w14:paraId="62887B95" w14:textId="7BF6B9C3" w:rsidR="00B052FC" w:rsidRPr="006B2E54" w:rsidRDefault="00B052FC" w:rsidP="000471D2">
      <w:pPr>
        <w:pStyle w:val="NoSpacing"/>
        <w:numPr>
          <w:ilvl w:val="0"/>
          <w:numId w:val="8"/>
        </w:numPr>
        <w:spacing w:line="276" w:lineRule="auto"/>
        <w:rPr>
          <w:rFonts w:ascii="Times New Roman" w:hAnsi="Times New Roman" w:cs="Times New Roman"/>
          <w:sz w:val="20"/>
          <w:szCs w:val="20"/>
        </w:rPr>
      </w:pPr>
      <w:r w:rsidRPr="006B2E54">
        <w:rPr>
          <w:rFonts w:ascii="Times New Roman" w:hAnsi="Times New Roman" w:cs="Times New Roman"/>
          <w:sz w:val="20"/>
          <w:szCs w:val="20"/>
        </w:rPr>
        <w:t xml:space="preserve">Empower them to take ownership of their </w:t>
      </w:r>
      <w:proofErr w:type="gramStart"/>
      <w:r w:rsidRPr="006B2E54">
        <w:rPr>
          <w:rFonts w:ascii="Times New Roman" w:hAnsi="Times New Roman" w:cs="Times New Roman"/>
          <w:sz w:val="20"/>
          <w:szCs w:val="20"/>
        </w:rPr>
        <w:t>treatment</w:t>
      </w:r>
      <w:proofErr w:type="gramEnd"/>
    </w:p>
    <w:p w14:paraId="396D03E3" w14:textId="56072420" w:rsidR="000471D2" w:rsidRPr="006B2E54" w:rsidRDefault="000471D2" w:rsidP="000471D2">
      <w:pPr>
        <w:spacing w:line="276" w:lineRule="auto"/>
        <w:rPr>
          <w:rFonts w:ascii="Times New Roman" w:hAnsi="Times New Roman" w:cs="Times New Roman"/>
          <w:bCs/>
          <w:sz w:val="20"/>
          <w:szCs w:val="20"/>
        </w:rPr>
      </w:pPr>
    </w:p>
    <w:p w14:paraId="6B01C9A5" w14:textId="7E3274D2" w:rsidR="000471D2" w:rsidRPr="006B2E54" w:rsidRDefault="000471D2" w:rsidP="000471D2">
      <w:pPr>
        <w:spacing w:line="276" w:lineRule="auto"/>
        <w:rPr>
          <w:rFonts w:ascii="Times New Roman" w:hAnsi="Times New Roman" w:cs="Times New Roman"/>
          <w:bCs/>
          <w:sz w:val="20"/>
          <w:szCs w:val="20"/>
        </w:rPr>
      </w:pPr>
      <w:r w:rsidRPr="006B2E54">
        <w:rPr>
          <w:rFonts w:ascii="Times New Roman" w:hAnsi="Times New Roman" w:cs="Times New Roman"/>
          <w:bCs/>
          <w:sz w:val="20"/>
          <w:szCs w:val="20"/>
        </w:rPr>
        <w:t>These components are</w:t>
      </w:r>
      <w:r w:rsidR="000F6889" w:rsidRPr="006B2E54">
        <w:rPr>
          <w:rFonts w:ascii="Times New Roman" w:hAnsi="Times New Roman" w:cs="Times New Roman"/>
          <w:bCs/>
          <w:sz w:val="20"/>
          <w:szCs w:val="20"/>
        </w:rPr>
        <w:t xml:space="preserve"> emphasized in the healthcare worker engagement training and counsellor training. The health care worker engagement training is described further in an open access resource available at: </w:t>
      </w:r>
      <w:hyperlink r:id="rId11" w:history="1">
        <w:r w:rsidR="000F6889" w:rsidRPr="006B2E54">
          <w:rPr>
            <w:rStyle w:val="Hyperlink"/>
            <w:rFonts w:ascii="Times New Roman" w:hAnsi="Times New Roman" w:cs="Times New Roman"/>
            <w:sz w:val="20"/>
            <w:szCs w:val="20"/>
          </w:rPr>
          <w:t>https://www.msf.org.za/news-and-resources/publications/msf-welcome-service-toolkit</w:t>
        </w:r>
      </w:hyperlink>
      <w:r w:rsidR="000F6889" w:rsidRPr="006B2E54">
        <w:rPr>
          <w:rFonts w:ascii="Times New Roman" w:hAnsi="Times New Roman" w:cs="Times New Roman"/>
          <w:sz w:val="20"/>
          <w:szCs w:val="20"/>
        </w:rPr>
        <w:t xml:space="preserve"> </w:t>
      </w:r>
    </w:p>
    <w:p w14:paraId="79E80B51" w14:textId="77777777" w:rsidR="000471D2" w:rsidRPr="006B2E54" w:rsidRDefault="000471D2" w:rsidP="000471D2">
      <w:pPr>
        <w:spacing w:line="276" w:lineRule="auto"/>
        <w:rPr>
          <w:rFonts w:ascii="Times New Roman" w:hAnsi="Times New Roman" w:cs="Times New Roman"/>
          <w:b/>
          <w:bCs/>
          <w:sz w:val="20"/>
          <w:szCs w:val="20"/>
          <w:u w:val="single"/>
        </w:rPr>
      </w:pPr>
    </w:p>
    <w:p w14:paraId="5DEDCF43" w14:textId="74910134" w:rsidR="000471D2" w:rsidRPr="006B2E54" w:rsidRDefault="000471D2" w:rsidP="000471D2">
      <w:pPr>
        <w:spacing w:line="276" w:lineRule="auto"/>
        <w:rPr>
          <w:rFonts w:ascii="Times New Roman" w:hAnsi="Times New Roman" w:cs="Times New Roman"/>
          <w:b/>
          <w:bCs/>
          <w:sz w:val="20"/>
          <w:szCs w:val="20"/>
          <w:u w:val="single"/>
        </w:rPr>
      </w:pPr>
      <w:r w:rsidRPr="006B2E54">
        <w:rPr>
          <w:rFonts w:ascii="Times New Roman" w:hAnsi="Times New Roman" w:cs="Times New Roman"/>
          <w:b/>
          <w:bCs/>
          <w:sz w:val="20"/>
          <w:szCs w:val="20"/>
          <w:u w:val="single"/>
        </w:rPr>
        <w:t>Counselling</w:t>
      </w:r>
    </w:p>
    <w:p w14:paraId="0D7703BD" w14:textId="4D11A829" w:rsidR="000471D2" w:rsidRPr="006B2E54" w:rsidRDefault="00B052FC" w:rsidP="000471D2">
      <w:pPr>
        <w:spacing w:line="276" w:lineRule="auto"/>
        <w:rPr>
          <w:rFonts w:ascii="Times New Roman" w:hAnsi="Times New Roman" w:cs="Times New Roman"/>
          <w:bCs/>
          <w:sz w:val="20"/>
          <w:szCs w:val="20"/>
        </w:rPr>
      </w:pPr>
      <w:r w:rsidRPr="006B2E54">
        <w:rPr>
          <w:rFonts w:ascii="Times New Roman" w:hAnsi="Times New Roman" w:cs="Times New Roman"/>
          <w:bCs/>
          <w:sz w:val="20"/>
          <w:szCs w:val="20"/>
        </w:rPr>
        <w:t xml:space="preserve">Individual </w:t>
      </w:r>
      <w:r w:rsidR="000471D2" w:rsidRPr="006B2E54">
        <w:rPr>
          <w:rFonts w:ascii="Times New Roman" w:hAnsi="Times New Roman" w:cs="Times New Roman"/>
          <w:bCs/>
          <w:sz w:val="20"/>
          <w:szCs w:val="20"/>
        </w:rPr>
        <w:t xml:space="preserve">counselling </w:t>
      </w:r>
      <w:r w:rsidRPr="006B2E54">
        <w:rPr>
          <w:rFonts w:ascii="Times New Roman" w:hAnsi="Times New Roman" w:cs="Times New Roman"/>
          <w:bCs/>
          <w:sz w:val="20"/>
          <w:szCs w:val="20"/>
        </w:rPr>
        <w:t>sessions are provided by clinic counsellors, for whom the Welcome Service has developed a toolkit</w:t>
      </w:r>
      <w:r w:rsidR="000471D2" w:rsidRPr="006B2E54">
        <w:rPr>
          <w:rFonts w:ascii="Times New Roman" w:hAnsi="Times New Roman" w:cs="Times New Roman"/>
          <w:bCs/>
          <w:sz w:val="20"/>
          <w:szCs w:val="20"/>
        </w:rPr>
        <w:t>. Counsellors are equipped to provide 2 types of counselling sessions, including:</w:t>
      </w:r>
    </w:p>
    <w:p w14:paraId="2FC98F83" w14:textId="77777777" w:rsidR="000471D2" w:rsidRPr="006B2E54" w:rsidRDefault="000471D2" w:rsidP="000471D2">
      <w:pPr>
        <w:pStyle w:val="ListParagraph"/>
        <w:numPr>
          <w:ilvl w:val="0"/>
          <w:numId w:val="3"/>
        </w:numPr>
        <w:spacing w:line="276" w:lineRule="auto"/>
        <w:rPr>
          <w:rFonts w:ascii="Times New Roman" w:hAnsi="Times New Roman" w:cs="Times New Roman"/>
          <w:bCs/>
          <w:sz w:val="20"/>
          <w:szCs w:val="20"/>
        </w:rPr>
      </w:pPr>
      <w:r w:rsidRPr="006B2E54">
        <w:rPr>
          <w:rFonts w:ascii="Times New Roman" w:hAnsi="Times New Roman" w:cs="Times New Roman"/>
          <w:bCs/>
          <w:sz w:val="20"/>
          <w:szCs w:val="20"/>
        </w:rPr>
        <w:t>Return to Care Counselling</w:t>
      </w:r>
    </w:p>
    <w:p w14:paraId="2D7D4387" w14:textId="60DFCF34" w:rsidR="000471D2" w:rsidRPr="006B2E54" w:rsidRDefault="000471D2" w:rsidP="000471D2">
      <w:pPr>
        <w:spacing w:line="276" w:lineRule="auto"/>
        <w:rPr>
          <w:rFonts w:ascii="Times New Roman" w:hAnsi="Times New Roman" w:cs="Times New Roman"/>
          <w:bCs/>
          <w:sz w:val="20"/>
          <w:szCs w:val="20"/>
        </w:rPr>
      </w:pPr>
      <w:r w:rsidRPr="006B2E54">
        <w:rPr>
          <w:rFonts w:ascii="Times New Roman" w:hAnsi="Times New Roman" w:cs="Times New Roman"/>
          <w:bCs/>
          <w:sz w:val="20"/>
          <w:szCs w:val="20"/>
        </w:rPr>
        <w:t>This occurs at the enrolment visit at re-engagement with care after interruption. The focus of this session is the 5 core principles demonstrated above: counsellors are encouraged to make the patient feel welcome, normalize their challenges with engagement and acknowledge what it has taken for them to come to the clinic today. Before diving into the reasons for disengagement and managing them, counsellors are taught to create a safe space for patients using these principles.</w:t>
      </w:r>
    </w:p>
    <w:p w14:paraId="19B7038B" w14:textId="77777777" w:rsidR="000471D2" w:rsidRPr="006B2E54" w:rsidRDefault="000471D2" w:rsidP="000471D2">
      <w:pPr>
        <w:pStyle w:val="ListParagraph"/>
        <w:numPr>
          <w:ilvl w:val="0"/>
          <w:numId w:val="3"/>
        </w:numPr>
        <w:spacing w:line="276" w:lineRule="auto"/>
        <w:rPr>
          <w:rFonts w:ascii="Times New Roman" w:hAnsi="Times New Roman" w:cs="Times New Roman"/>
          <w:bCs/>
          <w:sz w:val="20"/>
          <w:szCs w:val="20"/>
        </w:rPr>
      </w:pPr>
      <w:r w:rsidRPr="006B2E54">
        <w:rPr>
          <w:rFonts w:ascii="Times New Roman" w:hAnsi="Times New Roman" w:cs="Times New Roman"/>
          <w:bCs/>
          <w:sz w:val="20"/>
          <w:szCs w:val="20"/>
        </w:rPr>
        <w:t>Treatment interruption counselling</w:t>
      </w:r>
    </w:p>
    <w:p w14:paraId="4BE5EF50" w14:textId="7B5CAD41" w:rsidR="000471D2" w:rsidRPr="006B2E54" w:rsidRDefault="000471D2" w:rsidP="000471D2">
      <w:pPr>
        <w:spacing w:line="276" w:lineRule="auto"/>
        <w:rPr>
          <w:rFonts w:ascii="Times New Roman" w:hAnsi="Times New Roman" w:cs="Times New Roman"/>
          <w:bCs/>
          <w:sz w:val="20"/>
          <w:szCs w:val="20"/>
        </w:rPr>
      </w:pPr>
      <w:r w:rsidRPr="006B2E54">
        <w:rPr>
          <w:rFonts w:ascii="Times New Roman" w:hAnsi="Times New Roman" w:cs="Times New Roman"/>
          <w:bCs/>
          <w:sz w:val="20"/>
          <w:szCs w:val="20"/>
        </w:rPr>
        <w:t>Usually conducted at their second visit, counsellors are taught to focus on principles 4 and 5. They are guided to assess their patients’ individual needs, what lead them to disengage, determining a treatment plan to address their needs and support them to take ownership of their health in future, through empowerment and education.</w:t>
      </w:r>
    </w:p>
    <w:p w14:paraId="277EA0D8" w14:textId="4A442740" w:rsidR="002B0375" w:rsidRPr="006B2E54" w:rsidRDefault="002B0375" w:rsidP="000471D2">
      <w:pPr>
        <w:spacing w:line="276" w:lineRule="auto"/>
        <w:jc w:val="center"/>
        <w:rPr>
          <w:rFonts w:ascii="Times New Roman" w:hAnsi="Times New Roman" w:cs="Times New Roman"/>
          <w:b/>
          <w:bCs/>
          <w:sz w:val="20"/>
          <w:szCs w:val="20"/>
          <w:u w:val="single"/>
        </w:rPr>
      </w:pPr>
    </w:p>
    <w:p w14:paraId="3FED41D4" w14:textId="77777777" w:rsidR="002B0375" w:rsidRDefault="002B0375" w:rsidP="002B0375">
      <w:pPr>
        <w:jc w:val="center"/>
        <w:rPr>
          <w:rFonts w:ascii="Times New Roman" w:hAnsi="Times New Roman" w:cs="Times New Roman"/>
          <w:b/>
          <w:bCs/>
          <w:sz w:val="20"/>
          <w:szCs w:val="20"/>
          <w:u w:val="single"/>
        </w:rPr>
      </w:pPr>
    </w:p>
    <w:p w14:paraId="4BCB970E" w14:textId="77777777" w:rsidR="00CC0450" w:rsidRDefault="00CC0450" w:rsidP="002B0375">
      <w:pPr>
        <w:jc w:val="center"/>
        <w:rPr>
          <w:rFonts w:ascii="Times New Roman" w:hAnsi="Times New Roman" w:cs="Times New Roman"/>
          <w:b/>
          <w:bCs/>
          <w:sz w:val="20"/>
          <w:szCs w:val="20"/>
          <w:u w:val="single"/>
        </w:rPr>
      </w:pPr>
    </w:p>
    <w:p w14:paraId="23D8B803" w14:textId="77777777" w:rsidR="00CC0450" w:rsidRDefault="00CC0450" w:rsidP="002B0375">
      <w:pPr>
        <w:jc w:val="center"/>
        <w:rPr>
          <w:rFonts w:ascii="Times New Roman" w:hAnsi="Times New Roman" w:cs="Times New Roman"/>
          <w:b/>
          <w:bCs/>
          <w:sz w:val="20"/>
          <w:szCs w:val="20"/>
          <w:u w:val="single"/>
        </w:rPr>
      </w:pPr>
    </w:p>
    <w:p w14:paraId="398EA4F3" w14:textId="4BA7EEDB" w:rsidR="002D74F7" w:rsidRDefault="002D74F7">
      <w:pPr>
        <w:rPr>
          <w:rFonts w:ascii="Times New Roman" w:hAnsi="Times New Roman" w:cs="Times New Roman"/>
          <w:b/>
          <w:bCs/>
          <w:sz w:val="20"/>
          <w:szCs w:val="20"/>
          <w:u w:val="single"/>
        </w:rPr>
      </w:pPr>
      <w:r>
        <w:rPr>
          <w:rFonts w:ascii="Times New Roman" w:hAnsi="Times New Roman" w:cs="Times New Roman"/>
          <w:b/>
          <w:bCs/>
          <w:sz w:val="20"/>
          <w:szCs w:val="20"/>
          <w:u w:val="single"/>
        </w:rPr>
        <w:br w:type="page"/>
      </w:r>
    </w:p>
    <w:p w14:paraId="04831F01" w14:textId="77777777" w:rsidR="00CC0450" w:rsidRDefault="00CC0450" w:rsidP="00C20E2B">
      <w:pPr>
        <w:rPr>
          <w:rFonts w:ascii="Times New Roman" w:hAnsi="Times New Roman" w:cs="Times New Roman"/>
          <w:b/>
          <w:bCs/>
          <w:sz w:val="20"/>
          <w:szCs w:val="20"/>
          <w:u w:val="single"/>
        </w:rPr>
      </w:pPr>
    </w:p>
    <w:p w14:paraId="57BF57F6" w14:textId="123B9587" w:rsidR="00F14AE9" w:rsidRPr="00E0767A" w:rsidRDefault="00F14AE9" w:rsidP="00F14AE9">
      <w:pPr>
        <w:jc w:val="center"/>
        <w:rPr>
          <w:rFonts w:ascii="Times New Roman" w:hAnsi="Times New Roman" w:cs="Times New Roman"/>
          <w:b/>
          <w:bCs/>
          <w:sz w:val="24"/>
          <w:szCs w:val="24"/>
          <w:u w:val="single"/>
        </w:rPr>
      </w:pPr>
      <w:r w:rsidRPr="00E0767A">
        <w:rPr>
          <w:rFonts w:ascii="Times New Roman" w:hAnsi="Times New Roman" w:cs="Times New Roman"/>
          <w:b/>
          <w:bCs/>
          <w:sz w:val="24"/>
          <w:szCs w:val="24"/>
          <w:u w:val="single"/>
        </w:rPr>
        <w:t xml:space="preserve">Supplement </w:t>
      </w:r>
      <w:r w:rsidR="00727B40" w:rsidRPr="00E0767A">
        <w:rPr>
          <w:rFonts w:ascii="Times New Roman" w:hAnsi="Times New Roman" w:cs="Times New Roman"/>
          <w:b/>
          <w:bCs/>
          <w:sz w:val="24"/>
          <w:szCs w:val="24"/>
          <w:u w:val="single"/>
        </w:rPr>
        <w:t>1.</w:t>
      </w:r>
      <w:r w:rsidR="000F6889" w:rsidRPr="00E0767A">
        <w:rPr>
          <w:rFonts w:ascii="Times New Roman" w:hAnsi="Times New Roman" w:cs="Times New Roman"/>
          <w:b/>
          <w:bCs/>
          <w:sz w:val="24"/>
          <w:szCs w:val="24"/>
          <w:u w:val="single"/>
        </w:rPr>
        <w:t>2</w:t>
      </w:r>
      <w:r w:rsidRPr="00E0767A">
        <w:rPr>
          <w:rFonts w:ascii="Times New Roman" w:hAnsi="Times New Roman" w:cs="Times New Roman"/>
          <w:b/>
          <w:bCs/>
          <w:sz w:val="24"/>
          <w:szCs w:val="24"/>
          <w:u w:val="single"/>
        </w:rPr>
        <w:t>: Descriptions of data sources used.</w:t>
      </w:r>
    </w:p>
    <w:p w14:paraId="02F93445" w14:textId="77777777" w:rsidR="006517E0" w:rsidRDefault="006517E0" w:rsidP="00F14AE9">
      <w:pPr>
        <w:jc w:val="center"/>
        <w:rPr>
          <w:rFonts w:ascii="Times New Roman" w:hAnsi="Times New Roman" w:cs="Times New Roman"/>
          <w:b/>
          <w:bCs/>
          <w:sz w:val="20"/>
          <w:szCs w:val="20"/>
          <w:u w:val="single"/>
        </w:rPr>
      </w:pPr>
    </w:p>
    <w:tbl>
      <w:tblPr>
        <w:tblW w:w="10768" w:type="dxa"/>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1413"/>
        <w:gridCol w:w="2977"/>
        <w:gridCol w:w="3118"/>
        <w:gridCol w:w="3260"/>
      </w:tblGrid>
      <w:tr w:rsidR="006517E0" w:rsidRPr="006517E0" w14:paraId="785DDAE8" w14:textId="77777777" w:rsidTr="76E06D1F">
        <w:trPr>
          <w:trHeight w:val="375"/>
          <w:jc w:val="center"/>
        </w:trPr>
        <w:tc>
          <w:tcPr>
            <w:tcW w:w="1413" w:type="dxa"/>
          </w:tcPr>
          <w:p w14:paraId="160CAF15" w14:textId="77777777" w:rsidR="006517E0" w:rsidRPr="006517E0" w:rsidRDefault="006517E0" w:rsidP="002927F3">
            <w:pPr>
              <w:spacing w:line="276" w:lineRule="auto"/>
              <w:jc w:val="center"/>
              <w:rPr>
                <w:rFonts w:ascii="Times New Roman" w:hAnsi="Times New Roman" w:cs="Times New Roman"/>
                <w:b/>
                <w:bCs/>
                <w:sz w:val="20"/>
                <w:szCs w:val="20"/>
              </w:rPr>
            </w:pPr>
          </w:p>
        </w:tc>
        <w:tc>
          <w:tcPr>
            <w:tcW w:w="6095" w:type="dxa"/>
            <w:gridSpan w:val="2"/>
          </w:tcPr>
          <w:p w14:paraId="7FA56834" w14:textId="77777777" w:rsidR="006517E0" w:rsidRPr="006517E0" w:rsidRDefault="006517E0" w:rsidP="002927F3">
            <w:pPr>
              <w:spacing w:line="276" w:lineRule="auto"/>
              <w:jc w:val="center"/>
              <w:rPr>
                <w:rFonts w:ascii="Times New Roman" w:hAnsi="Times New Roman" w:cs="Times New Roman"/>
                <w:b/>
                <w:bCs/>
                <w:sz w:val="20"/>
                <w:szCs w:val="20"/>
              </w:rPr>
            </w:pPr>
            <w:r w:rsidRPr="006517E0">
              <w:rPr>
                <w:rFonts w:ascii="Times New Roman" w:hAnsi="Times New Roman" w:cs="Times New Roman"/>
                <w:b/>
                <w:bCs/>
                <w:sz w:val="20"/>
                <w:szCs w:val="20"/>
              </w:rPr>
              <w:t>Process evaluation</w:t>
            </w:r>
          </w:p>
        </w:tc>
        <w:tc>
          <w:tcPr>
            <w:tcW w:w="3260" w:type="dxa"/>
          </w:tcPr>
          <w:p w14:paraId="079BA036" w14:textId="313A2C28" w:rsidR="006517E0" w:rsidRPr="006517E0" w:rsidRDefault="29D066FD" w:rsidP="002927F3">
            <w:pPr>
              <w:spacing w:line="276" w:lineRule="auto"/>
              <w:jc w:val="center"/>
              <w:rPr>
                <w:rFonts w:ascii="Times New Roman" w:hAnsi="Times New Roman" w:cs="Times New Roman"/>
                <w:b/>
                <w:bCs/>
                <w:sz w:val="20"/>
                <w:szCs w:val="20"/>
              </w:rPr>
            </w:pPr>
            <w:r w:rsidRPr="76E06D1F">
              <w:rPr>
                <w:rFonts w:ascii="Times New Roman" w:hAnsi="Times New Roman" w:cs="Times New Roman"/>
                <w:b/>
                <w:bCs/>
                <w:sz w:val="20"/>
                <w:szCs w:val="20"/>
              </w:rPr>
              <w:t>Outcome</w:t>
            </w:r>
            <w:r w:rsidR="7588CBDE" w:rsidRPr="76E06D1F">
              <w:rPr>
                <w:rFonts w:ascii="Times New Roman" w:hAnsi="Times New Roman" w:cs="Times New Roman"/>
                <w:b/>
                <w:bCs/>
                <w:sz w:val="20"/>
                <w:szCs w:val="20"/>
              </w:rPr>
              <w:t xml:space="preserve"> evaluation</w:t>
            </w:r>
          </w:p>
        </w:tc>
      </w:tr>
      <w:tr w:rsidR="006517E0" w:rsidRPr="006517E0" w14:paraId="17947258" w14:textId="77777777" w:rsidTr="76E06D1F">
        <w:trPr>
          <w:jc w:val="center"/>
        </w:trPr>
        <w:tc>
          <w:tcPr>
            <w:tcW w:w="1413" w:type="dxa"/>
          </w:tcPr>
          <w:p w14:paraId="43A3E553" w14:textId="77777777" w:rsidR="006517E0" w:rsidRPr="006517E0" w:rsidRDefault="006517E0" w:rsidP="002927F3">
            <w:pPr>
              <w:spacing w:line="276" w:lineRule="auto"/>
              <w:jc w:val="center"/>
              <w:rPr>
                <w:rFonts w:ascii="Times New Roman" w:hAnsi="Times New Roman" w:cs="Times New Roman"/>
                <w:b/>
                <w:bCs/>
                <w:sz w:val="20"/>
                <w:szCs w:val="20"/>
              </w:rPr>
            </w:pPr>
            <w:r w:rsidRPr="006517E0">
              <w:rPr>
                <w:rFonts w:ascii="Times New Roman" w:hAnsi="Times New Roman" w:cs="Times New Roman"/>
                <w:b/>
                <w:bCs/>
                <w:sz w:val="20"/>
                <w:szCs w:val="20"/>
              </w:rPr>
              <w:t>Data source</w:t>
            </w:r>
          </w:p>
        </w:tc>
        <w:tc>
          <w:tcPr>
            <w:tcW w:w="2977" w:type="dxa"/>
          </w:tcPr>
          <w:p w14:paraId="01A1827D" w14:textId="77777777" w:rsidR="006517E0" w:rsidRPr="006517E0" w:rsidRDefault="006517E0" w:rsidP="002927F3">
            <w:pPr>
              <w:spacing w:line="276" w:lineRule="auto"/>
              <w:jc w:val="center"/>
              <w:rPr>
                <w:rFonts w:ascii="Times New Roman" w:hAnsi="Times New Roman" w:cs="Times New Roman"/>
                <w:b/>
                <w:bCs/>
                <w:sz w:val="20"/>
                <w:szCs w:val="20"/>
              </w:rPr>
            </w:pPr>
            <w:r w:rsidRPr="006517E0">
              <w:rPr>
                <w:rFonts w:ascii="Times New Roman" w:hAnsi="Times New Roman" w:cs="Times New Roman"/>
                <w:b/>
                <w:bCs/>
                <w:sz w:val="20"/>
                <w:szCs w:val="20"/>
              </w:rPr>
              <w:t>Qualitative interviews</w:t>
            </w:r>
          </w:p>
        </w:tc>
        <w:tc>
          <w:tcPr>
            <w:tcW w:w="3118" w:type="dxa"/>
          </w:tcPr>
          <w:p w14:paraId="2C17A704" w14:textId="77777777" w:rsidR="006517E0" w:rsidRPr="006517E0" w:rsidRDefault="006517E0" w:rsidP="002927F3">
            <w:pPr>
              <w:spacing w:line="276" w:lineRule="auto"/>
              <w:jc w:val="center"/>
              <w:rPr>
                <w:rFonts w:ascii="Times New Roman" w:hAnsi="Times New Roman" w:cs="Times New Roman"/>
                <w:b/>
                <w:bCs/>
                <w:sz w:val="20"/>
                <w:szCs w:val="20"/>
              </w:rPr>
            </w:pPr>
            <w:r w:rsidRPr="006517E0">
              <w:rPr>
                <w:rFonts w:ascii="Times New Roman" w:hAnsi="Times New Roman" w:cs="Times New Roman"/>
                <w:b/>
                <w:bCs/>
                <w:sz w:val="20"/>
                <w:szCs w:val="20"/>
              </w:rPr>
              <w:t>Program monitoring data</w:t>
            </w:r>
          </w:p>
        </w:tc>
        <w:tc>
          <w:tcPr>
            <w:tcW w:w="3260" w:type="dxa"/>
          </w:tcPr>
          <w:p w14:paraId="226F0160" w14:textId="77777777" w:rsidR="006517E0" w:rsidRPr="006517E0" w:rsidRDefault="006517E0" w:rsidP="002927F3">
            <w:pPr>
              <w:spacing w:line="276" w:lineRule="auto"/>
              <w:jc w:val="center"/>
              <w:rPr>
                <w:rFonts w:ascii="Times New Roman" w:hAnsi="Times New Roman" w:cs="Times New Roman"/>
                <w:b/>
                <w:bCs/>
                <w:sz w:val="20"/>
                <w:szCs w:val="20"/>
              </w:rPr>
            </w:pPr>
            <w:r w:rsidRPr="006517E0">
              <w:rPr>
                <w:rFonts w:ascii="Times New Roman" w:hAnsi="Times New Roman" w:cs="Times New Roman"/>
                <w:b/>
                <w:bCs/>
                <w:sz w:val="20"/>
                <w:szCs w:val="20"/>
              </w:rPr>
              <w:t>Routine Public Health Data</w:t>
            </w:r>
          </w:p>
        </w:tc>
      </w:tr>
      <w:tr w:rsidR="006517E0" w:rsidRPr="006517E0" w14:paraId="264C9FE5" w14:textId="77777777" w:rsidTr="76E06D1F">
        <w:trPr>
          <w:jc w:val="center"/>
        </w:trPr>
        <w:tc>
          <w:tcPr>
            <w:tcW w:w="1413" w:type="dxa"/>
          </w:tcPr>
          <w:p w14:paraId="34F3471D" w14:textId="77777777" w:rsidR="006517E0" w:rsidRPr="006517E0" w:rsidRDefault="006517E0" w:rsidP="002927F3">
            <w:pPr>
              <w:spacing w:line="276" w:lineRule="auto"/>
              <w:rPr>
                <w:rFonts w:ascii="Times New Roman" w:hAnsi="Times New Roman" w:cs="Times New Roman"/>
                <w:b/>
                <w:bCs/>
                <w:sz w:val="20"/>
                <w:szCs w:val="20"/>
              </w:rPr>
            </w:pPr>
            <w:r w:rsidRPr="006517E0">
              <w:rPr>
                <w:rFonts w:ascii="Times New Roman" w:hAnsi="Times New Roman" w:cs="Times New Roman"/>
                <w:b/>
                <w:bCs/>
                <w:sz w:val="20"/>
                <w:szCs w:val="20"/>
              </w:rPr>
              <w:t>Data description</w:t>
            </w:r>
          </w:p>
        </w:tc>
        <w:tc>
          <w:tcPr>
            <w:tcW w:w="2977" w:type="dxa"/>
          </w:tcPr>
          <w:p w14:paraId="73FBFB03"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 xml:space="preserve">In-depth interviews with healthcare workers trained on the </w:t>
            </w:r>
            <w:r w:rsidRPr="006517E0">
              <w:rPr>
                <w:rFonts w:ascii="Times New Roman" w:hAnsi="Times New Roman" w:cs="Times New Roman"/>
                <w:i/>
                <w:iCs/>
                <w:sz w:val="20"/>
                <w:szCs w:val="20"/>
              </w:rPr>
              <w:t>Welcome Service</w:t>
            </w:r>
            <w:r w:rsidRPr="006517E0">
              <w:rPr>
                <w:rFonts w:ascii="Times New Roman" w:hAnsi="Times New Roman" w:cs="Times New Roman"/>
                <w:sz w:val="20"/>
                <w:szCs w:val="20"/>
              </w:rPr>
              <w:t xml:space="preserve"> or people re-engaging with ART who received the intervention (e.g., perceptions and experiences of the intervention)</w:t>
            </w:r>
          </w:p>
        </w:tc>
        <w:tc>
          <w:tcPr>
            <w:tcW w:w="3118" w:type="dxa"/>
          </w:tcPr>
          <w:p w14:paraId="24D9919F"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Clinical monitoring data (i.e., names and folder numbers of people re-engaging with ART, restart regimen, CD4 count, prophylaxis.)</w:t>
            </w:r>
          </w:p>
        </w:tc>
        <w:tc>
          <w:tcPr>
            <w:tcW w:w="3260" w:type="dxa"/>
          </w:tcPr>
          <w:p w14:paraId="49B455CE"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Data on patients accessing public health services in the Western Cape Province (e.g., healthcare visits, pharmacy dispensing, laboratory testing, imaging data etc.)</w:t>
            </w:r>
          </w:p>
        </w:tc>
      </w:tr>
      <w:tr w:rsidR="006517E0" w:rsidRPr="006517E0" w14:paraId="40C5E6F6" w14:textId="77777777" w:rsidTr="76E06D1F">
        <w:trPr>
          <w:jc w:val="center"/>
        </w:trPr>
        <w:tc>
          <w:tcPr>
            <w:tcW w:w="1413" w:type="dxa"/>
            <w:shd w:val="clear" w:color="auto" w:fill="auto"/>
          </w:tcPr>
          <w:p w14:paraId="649EE8C9" w14:textId="77777777" w:rsidR="006517E0" w:rsidRPr="006517E0" w:rsidRDefault="006517E0" w:rsidP="002927F3">
            <w:pPr>
              <w:spacing w:line="276" w:lineRule="auto"/>
              <w:rPr>
                <w:rFonts w:ascii="Times New Roman" w:hAnsi="Times New Roman" w:cs="Times New Roman"/>
                <w:b/>
                <w:bCs/>
                <w:sz w:val="20"/>
                <w:szCs w:val="20"/>
              </w:rPr>
            </w:pPr>
            <w:r w:rsidRPr="006517E0">
              <w:rPr>
                <w:rFonts w:ascii="Times New Roman" w:hAnsi="Times New Roman" w:cs="Times New Roman"/>
                <w:b/>
                <w:bCs/>
                <w:sz w:val="20"/>
                <w:szCs w:val="20"/>
              </w:rPr>
              <w:t>Enrolment and study period</w:t>
            </w:r>
          </w:p>
        </w:tc>
        <w:tc>
          <w:tcPr>
            <w:tcW w:w="2977" w:type="dxa"/>
            <w:shd w:val="clear" w:color="auto" w:fill="auto"/>
          </w:tcPr>
          <w:p w14:paraId="3F5543A2"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Interviews conducted from December 2021 to May 2022</w:t>
            </w:r>
          </w:p>
        </w:tc>
        <w:tc>
          <w:tcPr>
            <w:tcW w:w="3118" w:type="dxa"/>
            <w:shd w:val="clear" w:color="auto" w:fill="auto"/>
          </w:tcPr>
          <w:p w14:paraId="451064CF"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01/04/2021–30/06/2021</w:t>
            </w:r>
          </w:p>
        </w:tc>
        <w:tc>
          <w:tcPr>
            <w:tcW w:w="3260" w:type="dxa"/>
            <w:shd w:val="clear" w:color="auto" w:fill="auto"/>
          </w:tcPr>
          <w:p w14:paraId="20F83391"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 xml:space="preserve">01/04/21–30/06/2021 (Study cohort) </w:t>
            </w:r>
          </w:p>
          <w:p w14:paraId="6CDEF766"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01/04/19–30/06/2019 (Baseline cohort)</w:t>
            </w:r>
          </w:p>
        </w:tc>
      </w:tr>
      <w:tr w:rsidR="006517E0" w:rsidRPr="006517E0" w14:paraId="55ECA5FC" w14:textId="77777777" w:rsidTr="76E06D1F">
        <w:trPr>
          <w:jc w:val="center"/>
        </w:trPr>
        <w:tc>
          <w:tcPr>
            <w:tcW w:w="1413" w:type="dxa"/>
          </w:tcPr>
          <w:p w14:paraId="033A3C38" w14:textId="77777777" w:rsidR="006517E0" w:rsidRPr="006517E0" w:rsidRDefault="006517E0" w:rsidP="002927F3">
            <w:pPr>
              <w:spacing w:line="276" w:lineRule="auto"/>
              <w:rPr>
                <w:rFonts w:ascii="Times New Roman" w:hAnsi="Times New Roman" w:cs="Times New Roman"/>
                <w:b/>
                <w:bCs/>
                <w:sz w:val="20"/>
                <w:szCs w:val="20"/>
              </w:rPr>
            </w:pPr>
            <w:r w:rsidRPr="006517E0">
              <w:rPr>
                <w:rFonts w:ascii="Times New Roman" w:hAnsi="Times New Roman" w:cs="Times New Roman"/>
                <w:b/>
                <w:bCs/>
                <w:sz w:val="20"/>
                <w:szCs w:val="20"/>
              </w:rPr>
              <w:t>Clinics included</w:t>
            </w:r>
          </w:p>
        </w:tc>
        <w:tc>
          <w:tcPr>
            <w:tcW w:w="2977" w:type="dxa"/>
          </w:tcPr>
          <w:p w14:paraId="6C24E371"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Healthcare workers and patients from the intervention clinics</w:t>
            </w:r>
          </w:p>
        </w:tc>
        <w:tc>
          <w:tcPr>
            <w:tcW w:w="3118" w:type="dxa"/>
          </w:tcPr>
          <w:p w14:paraId="5E36619C"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Intervention clinics only</w:t>
            </w:r>
          </w:p>
        </w:tc>
        <w:tc>
          <w:tcPr>
            <w:tcW w:w="3260" w:type="dxa"/>
          </w:tcPr>
          <w:p w14:paraId="674B7C4E"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Intervention and control clinics</w:t>
            </w:r>
          </w:p>
        </w:tc>
      </w:tr>
      <w:tr w:rsidR="006517E0" w:rsidRPr="006517E0" w14:paraId="538B2E13" w14:textId="77777777" w:rsidTr="76E06D1F">
        <w:trPr>
          <w:jc w:val="center"/>
        </w:trPr>
        <w:tc>
          <w:tcPr>
            <w:tcW w:w="1413" w:type="dxa"/>
          </w:tcPr>
          <w:p w14:paraId="72A892BB" w14:textId="77777777" w:rsidR="006517E0" w:rsidRPr="006517E0" w:rsidRDefault="006517E0" w:rsidP="002927F3">
            <w:pPr>
              <w:spacing w:line="276" w:lineRule="auto"/>
              <w:rPr>
                <w:rFonts w:ascii="Times New Roman" w:hAnsi="Times New Roman" w:cs="Times New Roman"/>
                <w:b/>
                <w:bCs/>
                <w:sz w:val="20"/>
                <w:szCs w:val="20"/>
              </w:rPr>
            </w:pPr>
            <w:r w:rsidRPr="006517E0">
              <w:rPr>
                <w:rFonts w:ascii="Times New Roman" w:hAnsi="Times New Roman" w:cs="Times New Roman"/>
                <w:b/>
                <w:bCs/>
                <w:sz w:val="20"/>
                <w:szCs w:val="20"/>
              </w:rPr>
              <w:t>Sampling and cohorts</w:t>
            </w:r>
          </w:p>
        </w:tc>
        <w:tc>
          <w:tcPr>
            <w:tcW w:w="2977" w:type="dxa"/>
          </w:tcPr>
          <w:p w14:paraId="4811F623" w14:textId="229C4BA8" w:rsidR="006517E0" w:rsidRPr="006517E0" w:rsidRDefault="00A87F36" w:rsidP="002927F3">
            <w:pPr>
              <w:pStyle w:val="NoSpacing"/>
              <w:rPr>
                <w:rFonts w:ascii="Times New Roman" w:hAnsi="Times New Roman" w:cs="Times New Roman"/>
                <w:sz w:val="20"/>
                <w:szCs w:val="20"/>
              </w:rPr>
            </w:pPr>
            <w:r>
              <w:rPr>
                <w:rFonts w:ascii="Times New Roman" w:hAnsi="Times New Roman" w:cs="Times New Roman"/>
                <w:sz w:val="20"/>
                <w:szCs w:val="20"/>
              </w:rPr>
              <w:t>Patients were approached by a</w:t>
            </w:r>
            <w:r w:rsidR="006517E0" w:rsidRPr="006517E0">
              <w:rPr>
                <w:rFonts w:ascii="Times New Roman" w:hAnsi="Times New Roman" w:cs="Times New Roman"/>
                <w:sz w:val="20"/>
                <w:szCs w:val="20"/>
              </w:rPr>
              <w:t xml:space="preserve"> Médecins Sans Fronti</w:t>
            </w:r>
            <w:r>
              <w:rPr>
                <w:rFonts w:ascii="Times New Roman" w:hAnsi="Times New Roman" w:cs="Times New Roman"/>
                <w:sz w:val="20"/>
                <w:szCs w:val="20"/>
              </w:rPr>
              <w:t>ères nurse after receiving care</w:t>
            </w:r>
            <w:r w:rsidR="006517E0" w:rsidRPr="006517E0">
              <w:rPr>
                <w:rFonts w:ascii="Times New Roman" w:hAnsi="Times New Roman" w:cs="Times New Roman"/>
                <w:sz w:val="20"/>
                <w:szCs w:val="20"/>
              </w:rPr>
              <w:t xml:space="preserve"> and invited to be interview</w:t>
            </w:r>
            <w:r>
              <w:rPr>
                <w:rFonts w:ascii="Times New Roman" w:hAnsi="Times New Roman" w:cs="Times New Roman"/>
                <w:sz w:val="20"/>
                <w:szCs w:val="20"/>
              </w:rPr>
              <w:t>ed</w:t>
            </w:r>
            <w:r w:rsidR="006517E0" w:rsidRPr="006517E0">
              <w:rPr>
                <w:rFonts w:ascii="Times New Roman" w:hAnsi="Times New Roman" w:cs="Times New Roman"/>
                <w:sz w:val="20"/>
                <w:szCs w:val="20"/>
              </w:rPr>
              <w:t xml:space="preserve"> </w:t>
            </w:r>
            <w:proofErr w:type="gramStart"/>
            <w:r w:rsidR="006517E0" w:rsidRPr="006517E0">
              <w:rPr>
                <w:rFonts w:ascii="Times New Roman" w:hAnsi="Times New Roman" w:cs="Times New Roman"/>
                <w:sz w:val="20"/>
                <w:szCs w:val="20"/>
              </w:rPr>
              <w:t>at a later date</w:t>
            </w:r>
            <w:proofErr w:type="gramEnd"/>
            <w:r w:rsidR="006517E0" w:rsidRPr="006517E0">
              <w:rPr>
                <w:rFonts w:ascii="Times New Roman" w:hAnsi="Times New Roman" w:cs="Times New Roman"/>
                <w:sz w:val="20"/>
                <w:szCs w:val="20"/>
              </w:rPr>
              <w:t>/time. Healthcare workers who received training were invited to participate by the MSF interviewer.</w:t>
            </w:r>
          </w:p>
        </w:tc>
        <w:tc>
          <w:tcPr>
            <w:tcW w:w="3118" w:type="dxa"/>
          </w:tcPr>
          <w:p w14:paraId="741C6D43"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 xml:space="preserve">People who re-engaged with HIV care after a documented interruption (of </w:t>
            </w:r>
            <w:r w:rsidRPr="006517E0">
              <w:rPr>
                <w:rFonts w:ascii="Times New Roman" w:hAnsi="Times New Roman" w:cs="Times New Roman"/>
                <w:sz w:val="20"/>
                <w:szCs w:val="20"/>
                <w:u w:val="single"/>
              </w:rPr>
              <w:t>&gt;</w:t>
            </w:r>
            <w:r w:rsidRPr="006517E0">
              <w:rPr>
                <w:rFonts w:ascii="Times New Roman" w:hAnsi="Times New Roman" w:cs="Times New Roman"/>
                <w:sz w:val="20"/>
                <w:szCs w:val="20"/>
              </w:rPr>
              <w:t xml:space="preserve">56 days late after an expected visit) and were enrolled in the </w:t>
            </w:r>
            <w:r w:rsidRPr="00A87F36">
              <w:rPr>
                <w:rFonts w:ascii="Times New Roman" w:hAnsi="Times New Roman" w:cs="Times New Roman"/>
                <w:i/>
                <w:sz w:val="20"/>
                <w:szCs w:val="20"/>
              </w:rPr>
              <w:t>Welcome Service</w:t>
            </w:r>
            <w:r w:rsidRPr="006517E0">
              <w:rPr>
                <w:rFonts w:ascii="Times New Roman" w:hAnsi="Times New Roman" w:cs="Times New Roman"/>
                <w:sz w:val="20"/>
                <w:szCs w:val="20"/>
              </w:rPr>
              <w:t xml:space="preserve"> intervention</w:t>
            </w:r>
          </w:p>
        </w:tc>
        <w:tc>
          <w:tcPr>
            <w:tcW w:w="3260" w:type="dxa"/>
          </w:tcPr>
          <w:p w14:paraId="0198874C"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All people who accessed any healthcare service for HIV (clinic visit, laboratory test or ART dispensed) during the study period at the intervention or control clinics, irrespective of having an interruption in care</w:t>
            </w:r>
          </w:p>
        </w:tc>
      </w:tr>
      <w:tr w:rsidR="006517E0" w:rsidRPr="006517E0" w14:paraId="5BAF4B4B" w14:textId="77777777" w:rsidTr="76E06D1F">
        <w:trPr>
          <w:jc w:val="center"/>
        </w:trPr>
        <w:tc>
          <w:tcPr>
            <w:tcW w:w="1413" w:type="dxa"/>
          </w:tcPr>
          <w:p w14:paraId="1D7362FA" w14:textId="77777777" w:rsidR="006517E0" w:rsidRPr="006517E0" w:rsidRDefault="006517E0" w:rsidP="002927F3">
            <w:pPr>
              <w:spacing w:line="276" w:lineRule="auto"/>
              <w:rPr>
                <w:rFonts w:ascii="Times New Roman" w:hAnsi="Times New Roman" w:cs="Times New Roman"/>
                <w:b/>
                <w:bCs/>
                <w:sz w:val="20"/>
                <w:szCs w:val="20"/>
              </w:rPr>
            </w:pPr>
            <w:r w:rsidRPr="006517E0">
              <w:rPr>
                <w:rFonts w:ascii="Times New Roman" w:hAnsi="Times New Roman" w:cs="Times New Roman"/>
                <w:b/>
                <w:bCs/>
                <w:sz w:val="20"/>
                <w:szCs w:val="20"/>
              </w:rPr>
              <w:t>Anonymity</w:t>
            </w:r>
          </w:p>
        </w:tc>
        <w:tc>
          <w:tcPr>
            <w:tcW w:w="2977" w:type="dxa"/>
          </w:tcPr>
          <w:p w14:paraId="6EA8C81D"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 xml:space="preserve">Transcripts were anonymized before being </w:t>
            </w:r>
            <w:proofErr w:type="spellStart"/>
            <w:r w:rsidRPr="006517E0">
              <w:rPr>
                <w:rFonts w:ascii="Times New Roman" w:hAnsi="Times New Roman" w:cs="Times New Roman"/>
                <w:sz w:val="20"/>
                <w:szCs w:val="20"/>
              </w:rPr>
              <w:t>analyzed</w:t>
            </w:r>
            <w:proofErr w:type="spellEnd"/>
            <w:r w:rsidRPr="006517E0">
              <w:rPr>
                <w:rFonts w:ascii="Times New Roman" w:hAnsi="Times New Roman" w:cs="Times New Roman"/>
                <w:sz w:val="20"/>
                <w:szCs w:val="20"/>
              </w:rPr>
              <w:t>. Patient identifiers were kept in a secure file accessible only two members of the research team.</w:t>
            </w:r>
          </w:p>
        </w:tc>
        <w:tc>
          <w:tcPr>
            <w:tcW w:w="3118" w:type="dxa"/>
          </w:tcPr>
          <w:p w14:paraId="5C1202AF"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Patients’ names and folder numbers were collected when creating a list of those enrolled. Identifiable data was only available to the epidemiologist.</w:t>
            </w:r>
          </w:p>
        </w:tc>
        <w:tc>
          <w:tcPr>
            <w:tcW w:w="3260" w:type="dxa"/>
          </w:tcPr>
          <w:p w14:paraId="39FDE10C" w14:textId="611538D7" w:rsidR="006517E0" w:rsidRPr="006517E0" w:rsidRDefault="00A87F36" w:rsidP="002927F3">
            <w:pPr>
              <w:spacing w:line="276" w:lineRule="auto"/>
              <w:rPr>
                <w:rFonts w:ascii="Times New Roman" w:hAnsi="Times New Roman" w:cs="Times New Roman"/>
                <w:sz w:val="20"/>
                <w:szCs w:val="20"/>
              </w:rPr>
            </w:pPr>
            <w:r>
              <w:rPr>
                <w:rFonts w:ascii="Times New Roman" w:hAnsi="Times New Roman" w:cs="Times New Roman"/>
                <w:sz w:val="20"/>
                <w:szCs w:val="20"/>
              </w:rPr>
              <w:t>All records were anonymiz</w:t>
            </w:r>
            <w:r w:rsidR="006517E0" w:rsidRPr="006517E0">
              <w:rPr>
                <w:rFonts w:ascii="Times New Roman" w:hAnsi="Times New Roman" w:cs="Times New Roman"/>
                <w:sz w:val="20"/>
                <w:szCs w:val="20"/>
              </w:rPr>
              <w:t>ed when provided to the Médecins Sans Frontières</w:t>
            </w:r>
            <w:r w:rsidR="006517E0" w:rsidRPr="006517E0">
              <w:rPr>
                <w:rFonts w:ascii="Times New Roman" w:hAnsi="Times New Roman" w:cs="Times New Roman"/>
                <w:i/>
                <w:iCs/>
                <w:sz w:val="20"/>
                <w:szCs w:val="20"/>
              </w:rPr>
              <w:t xml:space="preserve"> </w:t>
            </w:r>
            <w:r w:rsidR="006517E0" w:rsidRPr="006517E0">
              <w:rPr>
                <w:rFonts w:ascii="Times New Roman" w:hAnsi="Times New Roman" w:cs="Times New Roman"/>
                <w:sz w:val="20"/>
                <w:szCs w:val="20"/>
              </w:rPr>
              <w:t>research team by the province.</w:t>
            </w:r>
          </w:p>
        </w:tc>
      </w:tr>
      <w:tr w:rsidR="006517E0" w:rsidRPr="006517E0" w14:paraId="105DB3D9" w14:textId="77777777" w:rsidTr="76E06D1F">
        <w:trPr>
          <w:jc w:val="center"/>
        </w:trPr>
        <w:tc>
          <w:tcPr>
            <w:tcW w:w="1413" w:type="dxa"/>
          </w:tcPr>
          <w:p w14:paraId="6EE87674" w14:textId="77777777" w:rsidR="006517E0" w:rsidRPr="006517E0" w:rsidRDefault="006517E0" w:rsidP="002927F3">
            <w:pPr>
              <w:spacing w:line="276" w:lineRule="auto"/>
              <w:rPr>
                <w:rFonts w:ascii="Times New Roman" w:hAnsi="Times New Roman" w:cs="Times New Roman"/>
                <w:b/>
                <w:bCs/>
                <w:sz w:val="20"/>
                <w:szCs w:val="20"/>
              </w:rPr>
            </w:pPr>
            <w:r w:rsidRPr="006517E0">
              <w:rPr>
                <w:rFonts w:ascii="Times New Roman" w:hAnsi="Times New Roman" w:cs="Times New Roman"/>
                <w:b/>
                <w:bCs/>
                <w:sz w:val="20"/>
                <w:szCs w:val="20"/>
              </w:rPr>
              <w:t>Evaluation</w:t>
            </w:r>
          </w:p>
        </w:tc>
        <w:tc>
          <w:tcPr>
            <w:tcW w:w="2977" w:type="dxa"/>
          </w:tcPr>
          <w:p w14:paraId="671523CB"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Used to describe and evaluate knowledge, perceptions, attitudes, and implementation of the intervention.</w:t>
            </w:r>
          </w:p>
        </w:tc>
        <w:tc>
          <w:tcPr>
            <w:tcW w:w="3118" w:type="dxa"/>
          </w:tcPr>
          <w:p w14:paraId="310B1311"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Used to describe and evaluate the implementation of the intervention.</w:t>
            </w:r>
          </w:p>
        </w:tc>
        <w:tc>
          <w:tcPr>
            <w:tcW w:w="3260" w:type="dxa"/>
          </w:tcPr>
          <w:p w14:paraId="10E7315F" w14:textId="77777777" w:rsidR="006517E0" w:rsidRPr="006517E0" w:rsidRDefault="006517E0" w:rsidP="002927F3">
            <w:pPr>
              <w:spacing w:line="276" w:lineRule="auto"/>
              <w:rPr>
                <w:rFonts w:ascii="Times New Roman" w:hAnsi="Times New Roman" w:cs="Times New Roman"/>
                <w:sz w:val="20"/>
                <w:szCs w:val="20"/>
              </w:rPr>
            </w:pPr>
            <w:r w:rsidRPr="006517E0">
              <w:rPr>
                <w:rFonts w:ascii="Times New Roman" w:hAnsi="Times New Roman" w:cs="Times New Roman"/>
                <w:sz w:val="20"/>
                <w:szCs w:val="20"/>
              </w:rPr>
              <w:t>Used to evaluate the impact of the intervention on treatment outcomes (retention, adherence, and viral suppression).</w:t>
            </w:r>
          </w:p>
        </w:tc>
      </w:tr>
      <w:tr w:rsidR="006517E0" w:rsidRPr="006517E0" w14:paraId="482941DB" w14:textId="77777777" w:rsidTr="76E06D1F">
        <w:trPr>
          <w:jc w:val="center"/>
        </w:trPr>
        <w:tc>
          <w:tcPr>
            <w:tcW w:w="10768" w:type="dxa"/>
            <w:gridSpan w:val="4"/>
          </w:tcPr>
          <w:p w14:paraId="75C9575B" w14:textId="77777777" w:rsidR="006517E0" w:rsidRPr="006517E0" w:rsidRDefault="006517E0" w:rsidP="002927F3">
            <w:pPr>
              <w:spacing w:line="276" w:lineRule="auto"/>
              <w:rPr>
                <w:rFonts w:ascii="Times New Roman" w:hAnsi="Times New Roman" w:cs="Times New Roman"/>
                <w:i/>
                <w:iCs/>
                <w:sz w:val="20"/>
                <w:szCs w:val="20"/>
              </w:rPr>
            </w:pPr>
            <w:r w:rsidRPr="006517E0">
              <w:rPr>
                <w:rFonts w:ascii="Times New Roman" w:hAnsi="Times New Roman" w:cs="Times New Roman"/>
                <w:i/>
                <w:iCs/>
                <w:sz w:val="20"/>
                <w:szCs w:val="20"/>
              </w:rPr>
              <w:t>ART = Antiretroviral Therapy, HIV = Human immunodeficiency virus</w:t>
            </w:r>
          </w:p>
        </w:tc>
      </w:tr>
    </w:tbl>
    <w:p w14:paraId="259A4B07" w14:textId="77777777" w:rsidR="00F14AE9" w:rsidRPr="00F14AE9" w:rsidRDefault="00F14AE9">
      <w:pPr>
        <w:rPr>
          <w:rFonts w:ascii="Times New Roman" w:hAnsi="Times New Roman" w:cs="Times New Roman"/>
          <w:b/>
          <w:bCs/>
          <w:i/>
          <w:iCs/>
          <w:sz w:val="20"/>
          <w:szCs w:val="20"/>
        </w:rPr>
      </w:pPr>
    </w:p>
    <w:p w14:paraId="36B9AF6A" w14:textId="77777777" w:rsidR="00F14AE9" w:rsidRDefault="00F14AE9">
      <w:pPr>
        <w:rPr>
          <w:rFonts w:ascii="Times New Roman" w:hAnsi="Times New Roman" w:cs="Times New Roman"/>
          <w:b/>
          <w:bCs/>
          <w:sz w:val="20"/>
          <w:szCs w:val="20"/>
          <w:u w:val="single"/>
        </w:rPr>
      </w:pPr>
      <w:r>
        <w:rPr>
          <w:rFonts w:ascii="Times New Roman" w:hAnsi="Times New Roman" w:cs="Times New Roman"/>
          <w:b/>
          <w:bCs/>
          <w:sz w:val="20"/>
          <w:szCs w:val="20"/>
          <w:u w:val="single"/>
        </w:rPr>
        <w:br w:type="page"/>
      </w:r>
    </w:p>
    <w:p w14:paraId="761B21E9" w14:textId="4484A772" w:rsidR="00266BB2" w:rsidRPr="00E0767A" w:rsidRDefault="00812E93" w:rsidP="00812E93">
      <w:pPr>
        <w:jc w:val="center"/>
        <w:rPr>
          <w:rFonts w:ascii="Times New Roman" w:hAnsi="Times New Roman" w:cs="Times New Roman"/>
          <w:b/>
          <w:bCs/>
          <w:sz w:val="24"/>
          <w:szCs w:val="24"/>
          <w:u w:val="single"/>
        </w:rPr>
      </w:pPr>
      <w:r w:rsidRPr="00E0767A">
        <w:rPr>
          <w:rFonts w:ascii="Times New Roman" w:hAnsi="Times New Roman" w:cs="Times New Roman"/>
          <w:b/>
          <w:bCs/>
          <w:sz w:val="24"/>
          <w:szCs w:val="24"/>
          <w:u w:val="single"/>
        </w:rPr>
        <w:lastRenderedPageBreak/>
        <w:t xml:space="preserve">Supplement </w:t>
      </w:r>
      <w:r w:rsidR="00727B40" w:rsidRPr="00E0767A">
        <w:rPr>
          <w:rFonts w:ascii="Times New Roman" w:hAnsi="Times New Roman" w:cs="Times New Roman"/>
          <w:b/>
          <w:bCs/>
          <w:sz w:val="24"/>
          <w:szCs w:val="24"/>
          <w:u w:val="single"/>
        </w:rPr>
        <w:t>1.3</w:t>
      </w:r>
      <w:r w:rsidRPr="00E0767A">
        <w:rPr>
          <w:rFonts w:ascii="Times New Roman" w:hAnsi="Times New Roman" w:cs="Times New Roman"/>
          <w:b/>
          <w:bCs/>
          <w:sz w:val="24"/>
          <w:szCs w:val="24"/>
          <w:u w:val="single"/>
        </w:rPr>
        <w:t xml:space="preserve">: </w:t>
      </w:r>
      <w:r w:rsidR="009F5F68" w:rsidRPr="00E0767A">
        <w:rPr>
          <w:rFonts w:ascii="Times New Roman" w:hAnsi="Times New Roman" w:cs="Times New Roman"/>
          <w:b/>
          <w:bCs/>
          <w:sz w:val="24"/>
          <w:szCs w:val="24"/>
          <w:u w:val="single"/>
        </w:rPr>
        <w:t xml:space="preserve">Calculation of </w:t>
      </w:r>
      <w:r w:rsidR="002E5596" w:rsidRPr="00E0767A">
        <w:rPr>
          <w:rFonts w:ascii="Times New Roman" w:hAnsi="Times New Roman" w:cs="Times New Roman"/>
          <w:b/>
          <w:bCs/>
          <w:sz w:val="24"/>
          <w:szCs w:val="24"/>
          <w:u w:val="single"/>
        </w:rPr>
        <w:t>0–6-month</w:t>
      </w:r>
      <w:r w:rsidR="009F5F68" w:rsidRPr="00E0767A">
        <w:rPr>
          <w:rFonts w:ascii="Times New Roman" w:hAnsi="Times New Roman" w:cs="Times New Roman"/>
          <w:b/>
          <w:bCs/>
          <w:sz w:val="24"/>
          <w:szCs w:val="24"/>
          <w:u w:val="single"/>
        </w:rPr>
        <w:t xml:space="preserve"> medication possession ratio</w:t>
      </w:r>
    </w:p>
    <w:p w14:paraId="04FA2142" w14:textId="77777777" w:rsidR="009F5F68" w:rsidRPr="005F45AC" w:rsidRDefault="009F5F68" w:rsidP="009F5F68">
      <w:pPr>
        <w:rPr>
          <w:rFonts w:ascii="Times New Roman" w:hAnsi="Times New Roman" w:cs="Times New Roman"/>
          <w:sz w:val="20"/>
          <w:szCs w:val="20"/>
        </w:rPr>
      </w:pPr>
    </w:p>
    <w:p w14:paraId="0F61C809" w14:textId="0CF814C2" w:rsidR="00781BD0" w:rsidRPr="005F45AC" w:rsidRDefault="00781BD0" w:rsidP="00781BD0">
      <w:pPr>
        <w:jc w:val="center"/>
        <w:rPr>
          <w:rFonts w:ascii="Times New Roman" w:hAnsi="Times New Roman" w:cs="Times New Roman"/>
          <w:b/>
          <w:bCs/>
          <w:sz w:val="20"/>
          <w:szCs w:val="20"/>
        </w:rPr>
      </w:pPr>
      <w:r w:rsidRPr="005F45AC">
        <w:rPr>
          <w:rFonts w:ascii="Times New Roman" w:hAnsi="Times New Roman" w:cs="Times New Roman"/>
          <w:b/>
          <w:bCs/>
          <w:sz w:val="20"/>
          <w:szCs w:val="20"/>
        </w:rPr>
        <w:t>Example 1:</w:t>
      </w:r>
    </w:p>
    <w:tbl>
      <w:tblPr>
        <w:tblW w:w="10821" w:type="dxa"/>
        <w:jc w:val="center"/>
        <w:tblLook w:val="04A0" w:firstRow="1" w:lastRow="0" w:firstColumn="1" w:lastColumn="0" w:noHBand="0" w:noVBand="1"/>
      </w:tblPr>
      <w:tblGrid>
        <w:gridCol w:w="1822"/>
        <w:gridCol w:w="1120"/>
        <w:gridCol w:w="1120"/>
        <w:gridCol w:w="1120"/>
        <w:gridCol w:w="1120"/>
        <w:gridCol w:w="1120"/>
        <w:gridCol w:w="1120"/>
        <w:gridCol w:w="1120"/>
        <w:gridCol w:w="1159"/>
      </w:tblGrid>
      <w:tr w:rsidR="00812E93" w:rsidRPr="005F45AC" w14:paraId="0F91224E" w14:textId="77777777" w:rsidTr="00EA1541">
        <w:trPr>
          <w:trHeight w:val="580"/>
          <w:jc w:val="center"/>
        </w:trPr>
        <w:tc>
          <w:tcPr>
            <w:tcW w:w="182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CFF01FE" w14:textId="77777777" w:rsidR="00EA1541" w:rsidRPr="00EA1541" w:rsidRDefault="00EA1541" w:rsidP="00EA1541">
            <w:pPr>
              <w:spacing w:after="0" w:line="240" w:lineRule="auto"/>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 </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7DFC38CC" w14:textId="77777777"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Visit 1</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501BEDE8" w14:textId="77777777"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Visit 2</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5A82CA9A" w14:textId="77777777"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Visit 3</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66A3504F" w14:textId="77777777"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Visit 4</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224CC2CA" w14:textId="77777777"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Visit 5</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75D97BEC" w14:textId="77777777"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Visit 6</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337403F2" w14:textId="77777777"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Visit 7</w:t>
            </w:r>
          </w:p>
        </w:tc>
        <w:tc>
          <w:tcPr>
            <w:tcW w:w="1159" w:type="dxa"/>
            <w:tcBorders>
              <w:top w:val="single" w:sz="4" w:space="0" w:color="auto"/>
              <w:left w:val="nil"/>
              <w:bottom w:val="single" w:sz="4" w:space="0" w:color="auto"/>
              <w:right w:val="single" w:sz="4" w:space="0" w:color="auto"/>
            </w:tcBorders>
            <w:shd w:val="clear" w:color="000000" w:fill="BFBFBF"/>
            <w:vAlign w:val="bottom"/>
            <w:hideMark/>
          </w:tcPr>
          <w:p w14:paraId="04C83475" w14:textId="77777777"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6-months post enrolment</w:t>
            </w:r>
          </w:p>
        </w:tc>
      </w:tr>
      <w:tr w:rsidR="005F45AC" w:rsidRPr="005F45AC" w14:paraId="29C470FA" w14:textId="77777777" w:rsidTr="00EA1541">
        <w:trPr>
          <w:trHeight w:val="290"/>
          <w:jc w:val="center"/>
        </w:trPr>
        <w:tc>
          <w:tcPr>
            <w:tcW w:w="1822" w:type="dxa"/>
            <w:tcBorders>
              <w:top w:val="nil"/>
              <w:left w:val="single" w:sz="4" w:space="0" w:color="auto"/>
              <w:bottom w:val="single" w:sz="4" w:space="0" w:color="auto"/>
              <w:right w:val="single" w:sz="4" w:space="0" w:color="auto"/>
            </w:tcBorders>
            <w:shd w:val="clear" w:color="auto" w:fill="auto"/>
            <w:noWrap/>
            <w:vAlign w:val="bottom"/>
            <w:hideMark/>
          </w:tcPr>
          <w:p w14:paraId="618258BB" w14:textId="77777777" w:rsidR="00EA1541" w:rsidRPr="005F45AC" w:rsidRDefault="00EA1541" w:rsidP="00EA1541">
            <w:pPr>
              <w:spacing w:after="0" w:line="240" w:lineRule="auto"/>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Date of visit</w:t>
            </w:r>
          </w:p>
          <w:p w14:paraId="765DF63F" w14:textId="77777777" w:rsidR="00E36251" w:rsidRPr="005F45AC" w:rsidRDefault="00E36251" w:rsidP="00EA1541">
            <w:pPr>
              <w:spacing w:after="0" w:line="240" w:lineRule="auto"/>
              <w:rPr>
                <w:rFonts w:ascii="Times New Roman" w:eastAsia="Times New Roman" w:hAnsi="Times New Roman" w:cs="Times New Roman"/>
                <w:color w:val="000000"/>
                <w:sz w:val="20"/>
                <w:szCs w:val="20"/>
                <w:lang w:eastAsia="en-GB"/>
              </w:rPr>
            </w:pPr>
          </w:p>
          <w:p w14:paraId="4DDDCDD9" w14:textId="017430D7" w:rsidR="00EA1541" w:rsidRPr="00EA1541" w:rsidRDefault="00EA1541" w:rsidP="00EA1541">
            <w:pPr>
              <w:spacing w:after="0" w:line="240" w:lineRule="auto"/>
              <w:rPr>
                <w:rFonts w:ascii="Times New Roman" w:eastAsia="Times New Roman" w:hAnsi="Times New Roman" w:cs="Times New Roman"/>
                <w:color w:val="000000"/>
                <w:sz w:val="20"/>
                <w:szCs w:val="20"/>
                <w:lang w:eastAsia="en-GB"/>
              </w:rPr>
            </w:pPr>
          </w:p>
        </w:tc>
        <w:tc>
          <w:tcPr>
            <w:tcW w:w="1120" w:type="dxa"/>
            <w:tcBorders>
              <w:top w:val="nil"/>
              <w:left w:val="nil"/>
              <w:bottom w:val="single" w:sz="4" w:space="0" w:color="auto"/>
              <w:right w:val="single" w:sz="4" w:space="0" w:color="auto"/>
            </w:tcBorders>
            <w:shd w:val="clear" w:color="auto" w:fill="auto"/>
            <w:noWrap/>
            <w:vAlign w:val="bottom"/>
            <w:hideMark/>
          </w:tcPr>
          <w:p w14:paraId="0182C97C" w14:textId="77777777" w:rsidR="00EA1541" w:rsidRPr="005F45AC"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01-Apr-21</w:t>
            </w:r>
          </w:p>
          <w:p w14:paraId="208F885F" w14:textId="77777777" w:rsidR="00E36251" w:rsidRPr="005F45AC" w:rsidRDefault="00E36251" w:rsidP="00EA1541">
            <w:pPr>
              <w:spacing w:after="0" w:line="240" w:lineRule="auto"/>
              <w:jc w:val="right"/>
              <w:rPr>
                <w:rFonts w:ascii="Times New Roman" w:eastAsia="Times New Roman" w:hAnsi="Times New Roman" w:cs="Times New Roman"/>
                <w:color w:val="000000"/>
                <w:sz w:val="20"/>
                <w:szCs w:val="20"/>
                <w:lang w:eastAsia="en-GB"/>
              </w:rPr>
            </w:pPr>
          </w:p>
          <w:p w14:paraId="512ECA8F" w14:textId="6092F9B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p>
        </w:tc>
        <w:tc>
          <w:tcPr>
            <w:tcW w:w="1120" w:type="dxa"/>
            <w:tcBorders>
              <w:top w:val="nil"/>
              <w:left w:val="nil"/>
              <w:bottom w:val="single" w:sz="4" w:space="0" w:color="auto"/>
              <w:right w:val="single" w:sz="4" w:space="0" w:color="auto"/>
            </w:tcBorders>
            <w:shd w:val="clear" w:color="auto" w:fill="auto"/>
            <w:noWrap/>
            <w:vAlign w:val="bottom"/>
            <w:hideMark/>
          </w:tcPr>
          <w:p w14:paraId="4FEF5798" w14:textId="77777777" w:rsidR="00EA1541" w:rsidRPr="005F45AC"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29-Apr-21</w:t>
            </w:r>
          </w:p>
          <w:p w14:paraId="2C204526" w14:textId="77777777" w:rsidR="00E36251" w:rsidRPr="005F45AC" w:rsidRDefault="00E36251" w:rsidP="00EA1541">
            <w:pPr>
              <w:spacing w:after="0" w:line="240" w:lineRule="auto"/>
              <w:jc w:val="right"/>
              <w:rPr>
                <w:rFonts w:ascii="Times New Roman" w:eastAsia="Times New Roman" w:hAnsi="Times New Roman" w:cs="Times New Roman"/>
                <w:color w:val="000000"/>
                <w:sz w:val="20"/>
                <w:szCs w:val="20"/>
                <w:lang w:eastAsia="en-GB"/>
              </w:rPr>
            </w:pPr>
          </w:p>
          <w:p w14:paraId="0B1DA9CB" w14:textId="11785205"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p>
        </w:tc>
        <w:tc>
          <w:tcPr>
            <w:tcW w:w="1120" w:type="dxa"/>
            <w:tcBorders>
              <w:top w:val="nil"/>
              <w:left w:val="nil"/>
              <w:bottom w:val="single" w:sz="4" w:space="0" w:color="auto"/>
              <w:right w:val="single" w:sz="4" w:space="0" w:color="auto"/>
            </w:tcBorders>
            <w:shd w:val="clear" w:color="auto" w:fill="auto"/>
            <w:noWrap/>
            <w:vAlign w:val="bottom"/>
            <w:hideMark/>
          </w:tcPr>
          <w:p w14:paraId="1F257792" w14:textId="77777777" w:rsidR="00EA1541" w:rsidRPr="005F45AC"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27-May-21</w:t>
            </w:r>
          </w:p>
          <w:p w14:paraId="1271F48E" w14:textId="77777777" w:rsidR="00E36251" w:rsidRPr="005F45AC" w:rsidRDefault="00E36251" w:rsidP="00EA1541">
            <w:pPr>
              <w:spacing w:after="0" w:line="240" w:lineRule="auto"/>
              <w:jc w:val="right"/>
              <w:rPr>
                <w:rFonts w:ascii="Times New Roman" w:eastAsia="Times New Roman" w:hAnsi="Times New Roman" w:cs="Times New Roman"/>
                <w:color w:val="000000"/>
                <w:sz w:val="20"/>
                <w:szCs w:val="20"/>
                <w:lang w:eastAsia="en-GB"/>
              </w:rPr>
            </w:pPr>
          </w:p>
          <w:p w14:paraId="0C077C0F" w14:textId="2C00360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p>
        </w:tc>
        <w:tc>
          <w:tcPr>
            <w:tcW w:w="1120" w:type="dxa"/>
            <w:tcBorders>
              <w:top w:val="nil"/>
              <w:left w:val="nil"/>
              <w:bottom w:val="single" w:sz="4" w:space="0" w:color="auto"/>
              <w:right w:val="single" w:sz="4" w:space="0" w:color="auto"/>
            </w:tcBorders>
            <w:shd w:val="clear" w:color="auto" w:fill="auto"/>
            <w:noWrap/>
            <w:vAlign w:val="bottom"/>
            <w:hideMark/>
          </w:tcPr>
          <w:p w14:paraId="031B1C85" w14:textId="77777777" w:rsidR="00EA1541" w:rsidRPr="005F45AC"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24-Jun-21</w:t>
            </w:r>
          </w:p>
          <w:p w14:paraId="40FC5090" w14:textId="77777777" w:rsidR="00E36251" w:rsidRPr="005F45AC" w:rsidRDefault="00E36251" w:rsidP="00EA1541">
            <w:pPr>
              <w:spacing w:after="0" w:line="240" w:lineRule="auto"/>
              <w:jc w:val="right"/>
              <w:rPr>
                <w:rFonts w:ascii="Times New Roman" w:eastAsia="Times New Roman" w:hAnsi="Times New Roman" w:cs="Times New Roman"/>
                <w:color w:val="000000"/>
                <w:sz w:val="20"/>
                <w:szCs w:val="20"/>
                <w:lang w:eastAsia="en-GB"/>
              </w:rPr>
            </w:pPr>
          </w:p>
          <w:p w14:paraId="162EFE7A" w14:textId="7B68EB63"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p>
        </w:tc>
        <w:tc>
          <w:tcPr>
            <w:tcW w:w="1120" w:type="dxa"/>
            <w:tcBorders>
              <w:top w:val="nil"/>
              <w:left w:val="nil"/>
              <w:bottom w:val="single" w:sz="4" w:space="0" w:color="auto"/>
              <w:right w:val="single" w:sz="4" w:space="0" w:color="auto"/>
            </w:tcBorders>
            <w:shd w:val="clear" w:color="auto" w:fill="auto"/>
            <w:noWrap/>
            <w:vAlign w:val="bottom"/>
            <w:hideMark/>
          </w:tcPr>
          <w:p w14:paraId="260EB45A" w14:textId="77777777" w:rsidR="00EA1541" w:rsidRPr="005F45AC"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22-Jul-21</w:t>
            </w:r>
          </w:p>
          <w:p w14:paraId="5C65FD3A" w14:textId="77777777" w:rsidR="00E36251" w:rsidRPr="005F45AC" w:rsidRDefault="00E36251" w:rsidP="00EA1541">
            <w:pPr>
              <w:spacing w:after="0" w:line="240" w:lineRule="auto"/>
              <w:jc w:val="right"/>
              <w:rPr>
                <w:rFonts w:ascii="Times New Roman" w:eastAsia="Times New Roman" w:hAnsi="Times New Roman" w:cs="Times New Roman"/>
                <w:color w:val="000000"/>
                <w:sz w:val="20"/>
                <w:szCs w:val="20"/>
                <w:lang w:eastAsia="en-GB"/>
              </w:rPr>
            </w:pPr>
          </w:p>
          <w:p w14:paraId="23E55C8C" w14:textId="4221CEFE"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p>
        </w:tc>
        <w:tc>
          <w:tcPr>
            <w:tcW w:w="1120" w:type="dxa"/>
            <w:tcBorders>
              <w:top w:val="nil"/>
              <w:left w:val="nil"/>
              <w:bottom w:val="single" w:sz="4" w:space="0" w:color="auto"/>
              <w:right w:val="single" w:sz="4" w:space="0" w:color="auto"/>
            </w:tcBorders>
            <w:shd w:val="clear" w:color="auto" w:fill="auto"/>
            <w:noWrap/>
            <w:vAlign w:val="bottom"/>
            <w:hideMark/>
          </w:tcPr>
          <w:p w14:paraId="6425541B" w14:textId="77777777" w:rsidR="00EA1541" w:rsidRPr="005F45AC"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19-Aug-21</w:t>
            </w:r>
          </w:p>
          <w:p w14:paraId="7EF4E829" w14:textId="77777777" w:rsidR="00E36251" w:rsidRPr="005F45AC" w:rsidRDefault="00E36251" w:rsidP="00EA1541">
            <w:pPr>
              <w:spacing w:after="0" w:line="240" w:lineRule="auto"/>
              <w:jc w:val="right"/>
              <w:rPr>
                <w:rFonts w:ascii="Times New Roman" w:eastAsia="Times New Roman" w:hAnsi="Times New Roman" w:cs="Times New Roman"/>
                <w:color w:val="000000"/>
                <w:sz w:val="20"/>
                <w:szCs w:val="20"/>
                <w:lang w:eastAsia="en-GB"/>
              </w:rPr>
            </w:pPr>
          </w:p>
          <w:p w14:paraId="311C329D" w14:textId="1D29B584"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p>
        </w:tc>
        <w:tc>
          <w:tcPr>
            <w:tcW w:w="1120" w:type="dxa"/>
            <w:tcBorders>
              <w:top w:val="nil"/>
              <w:left w:val="nil"/>
              <w:bottom w:val="single" w:sz="4" w:space="0" w:color="auto"/>
              <w:right w:val="single" w:sz="4" w:space="0" w:color="auto"/>
            </w:tcBorders>
            <w:shd w:val="clear" w:color="auto" w:fill="auto"/>
            <w:noWrap/>
            <w:vAlign w:val="bottom"/>
            <w:hideMark/>
          </w:tcPr>
          <w:p w14:paraId="4FAAEAB1" w14:textId="77777777" w:rsidR="00EA1541" w:rsidRPr="005F45AC"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16-Sep-21</w:t>
            </w:r>
          </w:p>
          <w:p w14:paraId="09E9214A" w14:textId="77777777" w:rsidR="00E36251" w:rsidRPr="005F45AC" w:rsidRDefault="00E36251" w:rsidP="00EA1541">
            <w:pPr>
              <w:spacing w:after="0" w:line="240" w:lineRule="auto"/>
              <w:jc w:val="right"/>
              <w:rPr>
                <w:rFonts w:ascii="Times New Roman" w:eastAsia="Times New Roman" w:hAnsi="Times New Roman" w:cs="Times New Roman"/>
                <w:color w:val="000000"/>
                <w:sz w:val="20"/>
                <w:szCs w:val="20"/>
                <w:lang w:eastAsia="en-GB"/>
              </w:rPr>
            </w:pPr>
          </w:p>
          <w:p w14:paraId="21CE7D04" w14:textId="071870C5"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p>
        </w:tc>
        <w:tc>
          <w:tcPr>
            <w:tcW w:w="1159" w:type="dxa"/>
            <w:tcBorders>
              <w:top w:val="nil"/>
              <w:left w:val="nil"/>
              <w:bottom w:val="single" w:sz="4" w:space="0" w:color="auto"/>
              <w:right w:val="single" w:sz="4" w:space="0" w:color="auto"/>
            </w:tcBorders>
            <w:shd w:val="clear" w:color="000000" w:fill="BFBFBF"/>
            <w:noWrap/>
            <w:vAlign w:val="bottom"/>
            <w:hideMark/>
          </w:tcPr>
          <w:p w14:paraId="2154BF1B" w14:textId="77777777" w:rsidR="00EA1541" w:rsidRPr="005F45AC"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28-Sep-21</w:t>
            </w:r>
          </w:p>
          <w:p w14:paraId="0642C0D5" w14:textId="77777777" w:rsidR="00E36251" w:rsidRPr="005F45AC" w:rsidRDefault="00E36251" w:rsidP="00EA1541">
            <w:pPr>
              <w:spacing w:after="0" w:line="240" w:lineRule="auto"/>
              <w:jc w:val="center"/>
              <w:rPr>
                <w:rFonts w:ascii="Times New Roman" w:eastAsia="Times New Roman" w:hAnsi="Times New Roman" w:cs="Times New Roman"/>
                <w:color w:val="000000"/>
                <w:sz w:val="20"/>
                <w:szCs w:val="20"/>
                <w:lang w:eastAsia="en-GB"/>
              </w:rPr>
            </w:pPr>
          </w:p>
          <w:p w14:paraId="099EBCFA" w14:textId="6AFA59D2"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p>
        </w:tc>
      </w:tr>
      <w:tr w:rsidR="005F45AC" w:rsidRPr="005F45AC" w14:paraId="492755A8" w14:textId="77777777" w:rsidTr="00EA1541">
        <w:trPr>
          <w:trHeight w:val="290"/>
          <w:jc w:val="center"/>
        </w:trPr>
        <w:tc>
          <w:tcPr>
            <w:tcW w:w="1822" w:type="dxa"/>
            <w:tcBorders>
              <w:top w:val="nil"/>
              <w:left w:val="single" w:sz="4" w:space="0" w:color="auto"/>
              <w:bottom w:val="single" w:sz="4" w:space="0" w:color="auto"/>
              <w:right w:val="single" w:sz="4" w:space="0" w:color="auto"/>
            </w:tcBorders>
            <w:shd w:val="clear" w:color="auto" w:fill="auto"/>
            <w:noWrap/>
            <w:vAlign w:val="bottom"/>
            <w:hideMark/>
          </w:tcPr>
          <w:p w14:paraId="702EFC76" w14:textId="77777777" w:rsidR="00EA1541" w:rsidRPr="00EA1541" w:rsidRDefault="00EA1541" w:rsidP="00EA1541">
            <w:pPr>
              <w:spacing w:after="0" w:line="240" w:lineRule="auto"/>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Days after enrolment visit</w:t>
            </w:r>
          </w:p>
        </w:tc>
        <w:tc>
          <w:tcPr>
            <w:tcW w:w="1120" w:type="dxa"/>
            <w:tcBorders>
              <w:top w:val="nil"/>
              <w:left w:val="nil"/>
              <w:bottom w:val="single" w:sz="4" w:space="0" w:color="auto"/>
              <w:right w:val="single" w:sz="4" w:space="0" w:color="auto"/>
            </w:tcBorders>
            <w:shd w:val="clear" w:color="auto" w:fill="auto"/>
            <w:noWrap/>
            <w:vAlign w:val="bottom"/>
            <w:hideMark/>
          </w:tcPr>
          <w:p w14:paraId="55982C4F"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0</w:t>
            </w:r>
          </w:p>
        </w:tc>
        <w:tc>
          <w:tcPr>
            <w:tcW w:w="1120" w:type="dxa"/>
            <w:tcBorders>
              <w:top w:val="nil"/>
              <w:left w:val="nil"/>
              <w:bottom w:val="single" w:sz="4" w:space="0" w:color="auto"/>
              <w:right w:val="single" w:sz="4" w:space="0" w:color="auto"/>
            </w:tcBorders>
            <w:shd w:val="clear" w:color="auto" w:fill="auto"/>
            <w:noWrap/>
            <w:vAlign w:val="bottom"/>
            <w:hideMark/>
          </w:tcPr>
          <w:p w14:paraId="49E8ACD6"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7E3B7B49"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56</w:t>
            </w:r>
          </w:p>
        </w:tc>
        <w:tc>
          <w:tcPr>
            <w:tcW w:w="1120" w:type="dxa"/>
            <w:tcBorders>
              <w:top w:val="nil"/>
              <w:left w:val="nil"/>
              <w:bottom w:val="single" w:sz="4" w:space="0" w:color="auto"/>
              <w:right w:val="single" w:sz="4" w:space="0" w:color="auto"/>
            </w:tcBorders>
            <w:shd w:val="clear" w:color="auto" w:fill="auto"/>
            <w:noWrap/>
            <w:vAlign w:val="bottom"/>
            <w:hideMark/>
          </w:tcPr>
          <w:p w14:paraId="4AF58ECA"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84</w:t>
            </w:r>
          </w:p>
        </w:tc>
        <w:tc>
          <w:tcPr>
            <w:tcW w:w="1120" w:type="dxa"/>
            <w:tcBorders>
              <w:top w:val="nil"/>
              <w:left w:val="nil"/>
              <w:bottom w:val="single" w:sz="4" w:space="0" w:color="auto"/>
              <w:right w:val="single" w:sz="4" w:space="0" w:color="auto"/>
            </w:tcBorders>
            <w:shd w:val="clear" w:color="auto" w:fill="auto"/>
            <w:noWrap/>
            <w:vAlign w:val="bottom"/>
            <w:hideMark/>
          </w:tcPr>
          <w:p w14:paraId="4973AB2E"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112</w:t>
            </w:r>
          </w:p>
        </w:tc>
        <w:tc>
          <w:tcPr>
            <w:tcW w:w="1120" w:type="dxa"/>
            <w:tcBorders>
              <w:top w:val="nil"/>
              <w:left w:val="nil"/>
              <w:bottom w:val="single" w:sz="4" w:space="0" w:color="auto"/>
              <w:right w:val="single" w:sz="4" w:space="0" w:color="auto"/>
            </w:tcBorders>
            <w:shd w:val="clear" w:color="auto" w:fill="auto"/>
            <w:noWrap/>
            <w:vAlign w:val="bottom"/>
            <w:hideMark/>
          </w:tcPr>
          <w:p w14:paraId="757AEEB5"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140</w:t>
            </w:r>
          </w:p>
        </w:tc>
        <w:tc>
          <w:tcPr>
            <w:tcW w:w="1120" w:type="dxa"/>
            <w:tcBorders>
              <w:top w:val="nil"/>
              <w:left w:val="nil"/>
              <w:bottom w:val="single" w:sz="4" w:space="0" w:color="auto"/>
              <w:right w:val="single" w:sz="4" w:space="0" w:color="auto"/>
            </w:tcBorders>
            <w:shd w:val="clear" w:color="auto" w:fill="auto"/>
            <w:noWrap/>
            <w:vAlign w:val="bottom"/>
            <w:hideMark/>
          </w:tcPr>
          <w:p w14:paraId="08247E48"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168</w:t>
            </w:r>
          </w:p>
        </w:tc>
        <w:tc>
          <w:tcPr>
            <w:tcW w:w="1159" w:type="dxa"/>
            <w:tcBorders>
              <w:top w:val="nil"/>
              <w:left w:val="nil"/>
              <w:bottom w:val="single" w:sz="4" w:space="0" w:color="auto"/>
              <w:right w:val="single" w:sz="4" w:space="0" w:color="auto"/>
            </w:tcBorders>
            <w:shd w:val="clear" w:color="000000" w:fill="BFBFBF"/>
            <w:noWrap/>
            <w:vAlign w:val="bottom"/>
            <w:hideMark/>
          </w:tcPr>
          <w:p w14:paraId="7B0D529D" w14:textId="77777777"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180</w:t>
            </w:r>
          </w:p>
        </w:tc>
      </w:tr>
      <w:tr w:rsidR="005F45AC" w:rsidRPr="005F45AC" w14:paraId="5B18189D" w14:textId="77777777" w:rsidTr="00EA1541">
        <w:trPr>
          <w:trHeight w:val="290"/>
          <w:jc w:val="center"/>
        </w:trPr>
        <w:tc>
          <w:tcPr>
            <w:tcW w:w="1822" w:type="dxa"/>
            <w:tcBorders>
              <w:top w:val="nil"/>
              <w:left w:val="single" w:sz="4" w:space="0" w:color="auto"/>
              <w:bottom w:val="single" w:sz="4" w:space="0" w:color="auto"/>
              <w:right w:val="single" w:sz="4" w:space="0" w:color="auto"/>
            </w:tcBorders>
            <w:shd w:val="clear" w:color="auto" w:fill="auto"/>
            <w:noWrap/>
            <w:vAlign w:val="bottom"/>
            <w:hideMark/>
          </w:tcPr>
          <w:p w14:paraId="050DFB5B" w14:textId="77777777" w:rsidR="00EA1541" w:rsidRPr="00EA1541" w:rsidRDefault="00EA1541" w:rsidP="00EA1541">
            <w:pPr>
              <w:spacing w:after="0" w:line="240" w:lineRule="auto"/>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Number of pills dispensed</w:t>
            </w:r>
          </w:p>
        </w:tc>
        <w:tc>
          <w:tcPr>
            <w:tcW w:w="1120" w:type="dxa"/>
            <w:tcBorders>
              <w:top w:val="nil"/>
              <w:left w:val="nil"/>
              <w:bottom w:val="single" w:sz="4" w:space="0" w:color="auto"/>
              <w:right w:val="single" w:sz="4" w:space="0" w:color="auto"/>
            </w:tcBorders>
            <w:shd w:val="clear" w:color="auto" w:fill="auto"/>
            <w:noWrap/>
            <w:vAlign w:val="bottom"/>
            <w:hideMark/>
          </w:tcPr>
          <w:p w14:paraId="04708610"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6BD3C989"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36E76FAD"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67B410B1"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01F15622"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2282052F"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710DA3B5"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59" w:type="dxa"/>
            <w:tcBorders>
              <w:top w:val="nil"/>
              <w:left w:val="nil"/>
              <w:bottom w:val="single" w:sz="4" w:space="0" w:color="auto"/>
              <w:right w:val="single" w:sz="4" w:space="0" w:color="auto"/>
            </w:tcBorders>
            <w:shd w:val="clear" w:color="000000" w:fill="BFBFBF"/>
            <w:noWrap/>
            <w:vAlign w:val="bottom"/>
            <w:hideMark/>
          </w:tcPr>
          <w:p w14:paraId="334E3A1C" w14:textId="77777777"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NA</w:t>
            </w:r>
          </w:p>
        </w:tc>
      </w:tr>
      <w:tr w:rsidR="005F45AC" w:rsidRPr="005F45AC" w14:paraId="0E5B6AA1" w14:textId="77777777" w:rsidTr="00EA1541">
        <w:trPr>
          <w:trHeight w:val="290"/>
          <w:jc w:val="center"/>
        </w:trPr>
        <w:tc>
          <w:tcPr>
            <w:tcW w:w="1822" w:type="dxa"/>
            <w:tcBorders>
              <w:top w:val="nil"/>
              <w:left w:val="single" w:sz="4" w:space="0" w:color="auto"/>
              <w:bottom w:val="single" w:sz="4" w:space="0" w:color="auto"/>
              <w:right w:val="single" w:sz="4" w:space="0" w:color="auto"/>
            </w:tcBorders>
            <w:shd w:val="clear" w:color="auto" w:fill="auto"/>
            <w:noWrap/>
            <w:vAlign w:val="bottom"/>
            <w:hideMark/>
          </w:tcPr>
          <w:p w14:paraId="46753413" w14:textId="1E71AAB3" w:rsidR="00EA1541" w:rsidRPr="00EA1541" w:rsidRDefault="00C85520" w:rsidP="00EA1541">
            <w:pPr>
              <w:spacing w:after="0" w:line="240" w:lineRule="auto"/>
              <w:rPr>
                <w:rFonts w:ascii="Times New Roman" w:eastAsia="Times New Roman" w:hAnsi="Times New Roman" w:cs="Times New Roman"/>
                <w:color w:val="000000"/>
                <w:sz w:val="20"/>
                <w:szCs w:val="20"/>
                <w:lang w:eastAsia="en-GB"/>
              </w:rPr>
            </w:pPr>
            <w:r w:rsidRPr="005F45AC">
              <w:rPr>
                <w:rFonts w:ascii="Times New Roman" w:eastAsia="Times New Roman" w:hAnsi="Times New Roman" w:cs="Times New Roman"/>
                <w:color w:val="000000"/>
                <w:sz w:val="20"/>
                <w:szCs w:val="20"/>
                <w:lang w:eastAsia="en-GB"/>
              </w:rPr>
              <w:t>#</w:t>
            </w:r>
            <w:r w:rsidR="00EA1541" w:rsidRPr="00EA1541">
              <w:rPr>
                <w:rFonts w:ascii="Times New Roman" w:eastAsia="Times New Roman" w:hAnsi="Times New Roman" w:cs="Times New Roman"/>
                <w:color w:val="000000"/>
                <w:sz w:val="20"/>
                <w:szCs w:val="20"/>
                <w:lang w:eastAsia="en-GB"/>
              </w:rPr>
              <w:t xml:space="preserve"> of pills included in calculation</w:t>
            </w:r>
          </w:p>
        </w:tc>
        <w:tc>
          <w:tcPr>
            <w:tcW w:w="1120" w:type="dxa"/>
            <w:tcBorders>
              <w:top w:val="nil"/>
              <w:left w:val="nil"/>
              <w:bottom w:val="single" w:sz="4" w:space="0" w:color="auto"/>
              <w:right w:val="single" w:sz="4" w:space="0" w:color="auto"/>
            </w:tcBorders>
            <w:shd w:val="clear" w:color="auto" w:fill="auto"/>
            <w:noWrap/>
            <w:vAlign w:val="bottom"/>
            <w:hideMark/>
          </w:tcPr>
          <w:p w14:paraId="195B8C1B"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681A9B0F"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5FBB7194"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35012085"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07495B6C"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2444EE31"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03728ADF" w14:textId="77777777" w:rsidR="00EA1541" w:rsidRPr="00EA1541" w:rsidRDefault="00EA1541" w:rsidP="00EA1541">
            <w:pPr>
              <w:spacing w:after="0" w:line="240" w:lineRule="auto"/>
              <w:jc w:val="right"/>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12</w:t>
            </w:r>
          </w:p>
        </w:tc>
        <w:tc>
          <w:tcPr>
            <w:tcW w:w="1159" w:type="dxa"/>
            <w:tcBorders>
              <w:top w:val="nil"/>
              <w:left w:val="nil"/>
              <w:bottom w:val="single" w:sz="4" w:space="0" w:color="auto"/>
              <w:right w:val="single" w:sz="4" w:space="0" w:color="auto"/>
            </w:tcBorders>
            <w:shd w:val="clear" w:color="000000" w:fill="BFBFBF"/>
            <w:noWrap/>
            <w:vAlign w:val="bottom"/>
            <w:hideMark/>
          </w:tcPr>
          <w:p w14:paraId="5C4641E9" w14:textId="77777777" w:rsidR="00EA1541" w:rsidRPr="00EA1541" w:rsidRDefault="00EA1541" w:rsidP="00EA1541">
            <w:pPr>
              <w:spacing w:after="0" w:line="240" w:lineRule="auto"/>
              <w:jc w:val="center"/>
              <w:rPr>
                <w:rFonts w:ascii="Times New Roman" w:eastAsia="Times New Roman" w:hAnsi="Times New Roman" w:cs="Times New Roman"/>
                <w:color w:val="000000"/>
                <w:sz w:val="20"/>
                <w:szCs w:val="20"/>
                <w:lang w:eastAsia="en-GB"/>
              </w:rPr>
            </w:pPr>
            <w:r w:rsidRPr="00EA1541">
              <w:rPr>
                <w:rFonts w:ascii="Times New Roman" w:eastAsia="Times New Roman" w:hAnsi="Times New Roman" w:cs="Times New Roman"/>
                <w:color w:val="000000"/>
                <w:sz w:val="20"/>
                <w:szCs w:val="20"/>
                <w:lang w:eastAsia="en-GB"/>
              </w:rPr>
              <w:t>NA</w:t>
            </w:r>
          </w:p>
        </w:tc>
      </w:tr>
    </w:tbl>
    <w:p w14:paraId="075A9435" w14:textId="77777777" w:rsidR="009F5F68" w:rsidRPr="005F45AC" w:rsidRDefault="009F5F68" w:rsidP="005F45AC">
      <w:pPr>
        <w:spacing w:line="360" w:lineRule="auto"/>
        <w:rPr>
          <w:rFonts w:ascii="Times New Roman" w:hAnsi="Times New Roman" w:cs="Times New Roman"/>
          <w:sz w:val="20"/>
          <w:szCs w:val="20"/>
        </w:rPr>
      </w:pPr>
    </w:p>
    <w:p w14:paraId="769A0894" w14:textId="42166057" w:rsidR="00266BB2" w:rsidRPr="005F45AC" w:rsidRDefault="00781BD0" w:rsidP="005F45AC">
      <w:pPr>
        <w:spacing w:line="360" w:lineRule="auto"/>
        <w:rPr>
          <w:rFonts w:ascii="Times New Roman" w:hAnsi="Times New Roman" w:cs="Times New Roman"/>
          <w:sz w:val="20"/>
          <w:szCs w:val="20"/>
        </w:rPr>
      </w:pPr>
      <w:r w:rsidRPr="005F45AC">
        <w:rPr>
          <w:rFonts w:ascii="Times New Roman" w:hAnsi="Times New Roman" w:cs="Times New Roman"/>
          <w:sz w:val="20"/>
          <w:szCs w:val="20"/>
        </w:rPr>
        <w:t>Total number of pills dispensed = 28 x 6 + 12 = 180 days</w:t>
      </w:r>
    </w:p>
    <w:p w14:paraId="56C95B9E" w14:textId="2FB7E992" w:rsidR="00A27534" w:rsidRPr="005F45AC" w:rsidRDefault="00A27534" w:rsidP="005F45AC">
      <w:pPr>
        <w:spacing w:line="360" w:lineRule="auto"/>
        <w:rPr>
          <w:rFonts w:ascii="Times New Roman" w:hAnsi="Times New Roman" w:cs="Times New Roman"/>
          <w:sz w:val="20"/>
          <w:szCs w:val="20"/>
        </w:rPr>
      </w:pPr>
      <w:r w:rsidRPr="005F45AC">
        <w:rPr>
          <w:rFonts w:ascii="Times New Roman" w:hAnsi="Times New Roman" w:cs="Times New Roman"/>
          <w:sz w:val="20"/>
          <w:szCs w:val="20"/>
        </w:rPr>
        <w:t xml:space="preserve">MPR = 180 days / 180 </w:t>
      </w:r>
      <w:r w:rsidR="00D47599">
        <w:rPr>
          <w:rFonts w:ascii="Times New Roman" w:hAnsi="Times New Roman" w:cs="Times New Roman"/>
          <w:sz w:val="20"/>
          <w:szCs w:val="20"/>
        </w:rPr>
        <w:t xml:space="preserve">days </w:t>
      </w:r>
      <w:r w:rsidRPr="005F45AC">
        <w:rPr>
          <w:rFonts w:ascii="Times New Roman" w:hAnsi="Times New Roman" w:cs="Times New Roman"/>
          <w:sz w:val="20"/>
          <w:szCs w:val="20"/>
        </w:rPr>
        <w:t>= 100%</w:t>
      </w:r>
    </w:p>
    <w:p w14:paraId="38796930" w14:textId="7AD92E1D" w:rsidR="00C04433" w:rsidRPr="005F45AC" w:rsidRDefault="00C04433" w:rsidP="005F45AC">
      <w:pPr>
        <w:spacing w:line="360" w:lineRule="auto"/>
        <w:rPr>
          <w:rFonts w:ascii="Times New Roman" w:hAnsi="Times New Roman" w:cs="Times New Roman"/>
          <w:sz w:val="20"/>
          <w:szCs w:val="20"/>
        </w:rPr>
      </w:pPr>
      <w:r w:rsidRPr="005F45AC">
        <w:rPr>
          <w:rFonts w:ascii="Times New Roman" w:hAnsi="Times New Roman" w:cs="Times New Roman"/>
          <w:sz w:val="20"/>
          <w:szCs w:val="20"/>
        </w:rPr>
        <w:t>Note: The time between visit 7 and 6-months post enrolment is 12 days, therefore the maximum number of days of pills included in the calculation for that</w:t>
      </w:r>
      <w:r w:rsidR="00E61835" w:rsidRPr="005F45AC">
        <w:rPr>
          <w:rFonts w:ascii="Times New Roman" w:hAnsi="Times New Roman" w:cs="Times New Roman"/>
          <w:sz w:val="20"/>
          <w:szCs w:val="20"/>
        </w:rPr>
        <w:t xml:space="preserve"> visit</w:t>
      </w:r>
      <w:r w:rsidRPr="005F45AC">
        <w:rPr>
          <w:rFonts w:ascii="Times New Roman" w:hAnsi="Times New Roman" w:cs="Times New Roman"/>
          <w:sz w:val="20"/>
          <w:szCs w:val="20"/>
        </w:rPr>
        <w:t xml:space="preserve"> is capped</w:t>
      </w:r>
    </w:p>
    <w:p w14:paraId="002265D6" w14:textId="77777777" w:rsidR="00C04433" w:rsidRPr="005F45AC" w:rsidRDefault="00C04433" w:rsidP="005F45AC">
      <w:pPr>
        <w:spacing w:line="360" w:lineRule="auto"/>
        <w:rPr>
          <w:rFonts w:ascii="Times New Roman" w:hAnsi="Times New Roman" w:cs="Times New Roman"/>
          <w:sz w:val="20"/>
          <w:szCs w:val="20"/>
        </w:rPr>
      </w:pPr>
    </w:p>
    <w:p w14:paraId="047C71A7" w14:textId="77777777" w:rsidR="002E5596" w:rsidRPr="005F45AC" w:rsidRDefault="002E5596">
      <w:pPr>
        <w:rPr>
          <w:rFonts w:ascii="Times New Roman" w:hAnsi="Times New Roman" w:cs="Times New Roman"/>
          <w:sz w:val="20"/>
          <w:szCs w:val="20"/>
        </w:rPr>
      </w:pPr>
    </w:p>
    <w:p w14:paraId="7B84E45E" w14:textId="7149F642" w:rsidR="00C04433" w:rsidRPr="005F45AC" w:rsidRDefault="00C04433" w:rsidP="002E5596">
      <w:pPr>
        <w:jc w:val="center"/>
        <w:rPr>
          <w:rFonts w:ascii="Times New Roman" w:hAnsi="Times New Roman" w:cs="Times New Roman"/>
          <w:b/>
          <w:bCs/>
          <w:sz w:val="20"/>
          <w:szCs w:val="20"/>
        </w:rPr>
      </w:pPr>
      <w:r w:rsidRPr="005F45AC">
        <w:rPr>
          <w:rFonts w:ascii="Times New Roman" w:hAnsi="Times New Roman" w:cs="Times New Roman"/>
          <w:b/>
          <w:bCs/>
          <w:sz w:val="20"/>
          <w:szCs w:val="20"/>
        </w:rPr>
        <w:t>Example 2:</w:t>
      </w:r>
    </w:p>
    <w:tbl>
      <w:tblPr>
        <w:tblW w:w="10826" w:type="dxa"/>
        <w:jc w:val="center"/>
        <w:tblLook w:val="04A0" w:firstRow="1" w:lastRow="0" w:firstColumn="1" w:lastColumn="0" w:noHBand="0" w:noVBand="1"/>
      </w:tblPr>
      <w:tblGrid>
        <w:gridCol w:w="1827"/>
        <w:gridCol w:w="1120"/>
        <w:gridCol w:w="1120"/>
        <w:gridCol w:w="1120"/>
        <w:gridCol w:w="1120"/>
        <w:gridCol w:w="1120"/>
        <w:gridCol w:w="1120"/>
        <w:gridCol w:w="1120"/>
        <w:gridCol w:w="1159"/>
      </w:tblGrid>
      <w:tr w:rsidR="005F45AC" w:rsidRPr="002E5596" w14:paraId="1441B8C8" w14:textId="77777777" w:rsidTr="002E5596">
        <w:trPr>
          <w:trHeight w:val="580"/>
          <w:jc w:val="center"/>
        </w:trPr>
        <w:tc>
          <w:tcPr>
            <w:tcW w:w="182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0BF6100" w14:textId="77777777" w:rsidR="002E5596" w:rsidRPr="002E5596" w:rsidRDefault="002E5596" w:rsidP="002E5596">
            <w:pPr>
              <w:spacing w:after="0" w:line="240" w:lineRule="auto"/>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 </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68F90E38"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Visit 1</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35A376A7"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Visit 2</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5B0BA541"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Visit 3</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68CF9E7B"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Visit 4</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7FFFB5C9"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Visit 5</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0FEDEFCF"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Visit 6</w:t>
            </w:r>
          </w:p>
        </w:tc>
        <w:tc>
          <w:tcPr>
            <w:tcW w:w="1120" w:type="dxa"/>
            <w:tcBorders>
              <w:top w:val="single" w:sz="4" w:space="0" w:color="auto"/>
              <w:left w:val="nil"/>
              <w:bottom w:val="single" w:sz="4" w:space="0" w:color="auto"/>
              <w:right w:val="single" w:sz="4" w:space="0" w:color="auto"/>
            </w:tcBorders>
            <w:shd w:val="clear" w:color="auto" w:fill="auto"/>
            <w:noWrap/>
            <w:vAlign w:val="center"/>
            <w:hideMark/>
          </w:tcPr>
          <w:p w14:paraId="3615A18E"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Visit 7</w:t>
            </w:r>
          </w:p>
        </w:tc>
        <w:tc>
          <w:tcPr>
            <w:tcW w:w="1159" w:type="dxa"/>
            <w:tcBorders>
              <w:top w:val="single" w:sz="4" w:space="0" w:color="auto"/>
              <w:left w:val="nil"/>
              <w:bottom w:val="single" w:sz="4" w:space="0" w:color="auto"/>
              <w:right w:val="single" w:sz="4" w:space="0" w:color="auto"/>
            </w:tcBorders>
            <w:shd w:val="clear" w:color="000000" w:fill="BFBFBF"/>
            <w:vAlign w:val="bottom"/>
            <w:hideMark/>
          </w:tcPr>
          <w:p w14:paraId="76E397C1"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6-months post enrolment</w:t>
            </w:r>
          </w:p>
        </w:tc>
      </w:tr>
      <w:tr w:rsidR="00812E93" w:rsidRPr="005F45AC" w14:paraId="1A67FE83" w14:textId="77777777" w:rsidTr="002E5596">
        <w:trPr>
          <w:trHeight w:val="290"/>
          <w:jc w:val="center"/>
        </w:trPr>
        <w:tc>
          <w:tcPr>
            <w:tcW w:w="1827" w:type="dxa"/>
            <w:tcBorders>
              <w:top w:val="nil"/>
              <w:left w:val="single" w:sz="4" w:space="0" w:color="auto"/>
              <w:bottom w:val="single" w:sz="4" w:space="0" w:color="auto"/>
              <w:right w:val="single" w:sz="4" w:space="0" w:color="auto"/>
            </w:tcBorders>
            <w:shd w:val="clear" w:color="auto" w:fill="auto"/>
            <w:noWrap/>
            <w:vAlign w:val="bottom"/>
            <w:hideMark/>
          </w:tcPr>
          <w:p w14:paraId="01E641BF" w14:textId="77777777" w:rsidR="002E5596" w:rsidRPr="005F45AC" w:rsidRDefault="002E5596" w:rsidP="002E5596">
            <w:pPr>
              <w:spacing w:after="0" w:line="240" w:lineRule="auto"/>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Date of visit</w:t>
            </w:r>
          </w:p>
          <w:p w14:paraId="42DCD52A" w14:textId="77777777" w:rsidR="00966493" w:rsidRPr="005F45AC" w:rsidRDefault="00966493" w:rsidP="002E5596">
            <w:pPr>
              <w:spacing w:after="0" w:line="240" w:lineRule="auto"/>
              <w:rPr>
                <w:rFonts w:ascii="Times New Roman" w:eastAsia="Times New Roman" w:hAnsi="Times New Roman" w:cs="Times New Roman"/>
                <w:color w:val="000000"/>
                <w:sz w:val="20"/>
                <w:szCs w:val="20"/>
                <w:lang w:eastAsia="en-GB"/>
              </w:rPr>
            </w:pPr>
          </w:p>
          <w:p w14:paraId="385A9943" w14:textId="02293516" w:rsidR="002E5596" w:rsidRPr="002E5596" w:rsidRDefault="002E5596" w:rsidP="002E5596">
            <w:pPr>
              <w:spacing w:after="0" w:line="240" w:lineRule="auto"/>
              <w:rPr>
                <w:rFonts w:ascii="Times New Roman" w:eastAsia="Times New Roman" w:hAnsi="Times New Roman" w:cs="Times New Roman"/>
                <w:color w:val="000000"/>
                <w:sz w:val="20"/>
                <w:szCs w:val="20"/>
                <w:lang w:eastAsia="en-GB"/>
              </w:rPr>
            </w:pPr>
          </w:p>
        </w:tc>
        <w:tc>
          <w:tcPr>
            <w:tcW w:w="1120" w:type="dxa"/>
            <w:tcBorders>
              <w:top w:val="nil"/>
              <w:left w:val="nil"/>
              <w:bottom w:val="single" w:sz="4" w:space="0" w:color="auto"/>
              <w:right w:val="single" w:sz="4" w:space="0" w:color="auto"/>
            </w:tcBorders>
            <w:shd w:val="clear" w:color="auto" w:fill="auto"/>
            <w:noWrap/>
            <w:vAlign w:val="bottom"/>
            <w:hideMark/>
          </w:tcPr>
          <w:p w14:paraId="430A6DF5" w14:textId="77777777" w:rsidR="002E5596" w:rsidRPr="005F45AC"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01-Apr-21</w:t>
            </w:r>
          </w:p>
          <w:p w14:paraId="6FEA9216" w14:textId="77777777" w:rsidR="00966493" w:rsidRPr="005F45AC" w:rsidRDefault="00966493" w:rsidP="002E5596">
            <w:pPr>
              <w:spacing w:after="0" w:line="240" w:lineRule="auto"/>
              <w:jc w:val="right"/>
              <w:rPr>
                <w:rFonts w:ascii="Times New Roman" w:eastAsia="Times New Roman" w:hAnsi="Times New Roman" w:cs="Times New Roman"/>
                <w:color w:val="000000"/>
                <w:sz w:val="20"/>
                <w:szCs w:val="20"/>
                <w:lang w:eastAsia="en-GB"/>
              </w:rPr>
            </w:pPr>
          </w:p>
          <w:p w14:paraId="06B6798F" w14:textId="2A59687E"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p>
        </w:tc>
        <w:tc>
          <w:tcPr>
            <w:tcW w:w="1120" w:type="dxa"/>
            <w:tcBorders>
              <w:top w:val="nil"/>
              <w:left w:val="nil"/>
              <w:bottom w:val="single" w:sz="4" w:space="0" w:color="auto"/>
              <w:right w:val="single" w:sz="4" w:space="0" w:color="auto"/>
            </w:tcBorders>
            <w:shd w:val="clear" w:color="auto" w:fill="auto"/>
            <w:noWrap/>
            <w:vAlign w:val="bottom"/>
            <w:hideMark/>
          </w:tcPr>
          <w:p w14:paraId="07B448CC" w14:textId="77777777" w:rsidR="002E5596" w:rsidRPr="005F45AC"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27-May-21</w:t>
            </w:r>
          </w:p>
          <w:p w14:paraId="55BD33CE" w14:textId="77777777" w:rsidR="00966493" w:rsidRPr="005F45AC" w:rsidRDefault="00966493" w:rsidP="002E5596">
            <w:pPr>
              <w:spacing w:after="0" w:line="240" w:lineRule="auto"/>
              <w:jc w:val="right"/>
              <w:rPr>
                <w:rFonts w:ascii="Times New Roman" w:eastAsia="Times New Roman" w:hAnsi="Times New Roman" w:cs="Times New Roman"/>
                <w:color w:val="000000"/>
                <w:sz w:val="20"/>
                <w:szCs w:val="20"/>
                <w:lang w:eastAsia="en-GB"/>
              </w:rPr>
            </w:pPr>
          </w:p>
          <w:p w14:paraId="21620ABD" w14:textId="493169CA"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p>
        </w:tc>
        <w:tc>
          <w:tcPr>
            <w:tcW w:w="1120" w:type="dxa"/>
            <w:tcBorders>
              <w:top w:val="nil"/>
              <w:left w:val="nil"/>
              <w:bottom w:val="single" w:sz="4" w:space="0" w:color="auto"/>
              <w:right w:val="single" w:sz="4" w:space="0" w:color="auto"/>
            </w:tcBorders>
            <w:shd w:val="clear" w:color="auto" w:fill="auto"/>
            <w:noWrap/>
            <w:vAlign w:val="bottom"/>
            <w:hideMark/>
          </w:tcPr>
          <w:p w14:paraId="60AF8941" w14:textId="77777777" w:rsidR="002E5596" w:rsidRPr="005F45AC"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22-Jul-21</w:t>
            </w:r>
          </w:p>
          <w:p w14:paraId="059DB53D" w14:textId="77777777" w:rsidR="00966493" w:rsidRPr="005F45AC" w:rsidRDefault="00966493" w:rsidP="002E5596">
            <w:pPr>
              <w:spacing w:after="0" w:line="240" w:lineRule="auto"/>
              <w:jc w:val="right"/>
              <w:rPr>
                <w:rFonts w:ascii="Times New Roman" w:eastAsia="Times New Roman" w:hAnsi="Times New Roman" w:cs="Times New Roman"/>
                <w:color w:val="000000"/>
                <w:sz w:val="20"/>
                <w:szCs w:val="20"/>
                <w:lang w:eastAsia="en-GB"/>
              </w:rPr>
            </w:pPr>
          </w:p>
          <w:p w14:paraId="4942B972" w14:textId="0C4F7E5E"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p>
        </w:tc>
        <w:tc>
          <w:tcPr>
            <w:tcW w:w="1120" w:type="dxa"/>
            <w:tcBorders>
              <w:top w:val="nil"/>
              <w:left w:val="nil"/>
              <w:bottom w:val="single" w:sz="4" w:space="0" w:color="auto"/>
              <w:right w:val="single" w:sz="4" w:space="0" w:color="auto"/>
            </w:tcBorders>
            <w:shd w:val="clear" w:color="auto" w:fill="auto"/>
            <w:noWrap/>
            <w:vAlign w:val="bottom"/>
            <w:hideMark/>
          </w:tcPr>
          <w:p w14:paraId="4483B8A5" w14:textId="77777777" w:rsidR="002E5596" w:rsidRPr="005F45AC"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16-Sep-21</w:t>
            </w:r>
          </w:p>
          <w:p w14:paraId="1133653F" w14:textId="77777777" w:rsidR="00966493" w:rsidRPr="005F45AC" w:rsidRDefault="00966493" w:rsidP="002E5596">
            <w:pPr>
              <w:spacing w:after="0" w:line="240" w:lineRule="auto"/>
              <w:jc w:val="right"/>
              <w:rPr>
                <w:rFonts w:ascii="Times New Roman" w:eastAsia="Times New Roman" w:hAnsi="Times New Roman" w:cs="Times New Roman"/>
                <w:color w:val="000000"/>
                <w:sz w:val="20"/>
                <w:szCs w:val="20"/>
                <w:lang w:eastAsia="en-GB"/>
              </w:rPr>
            </w:pPr>
          </w:p>
          <w:p w14:paraId="1FD11A84" w14:textId="73A60E69"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p>
        </w:tc>
        <w:tc>
          <w:tcPr>
            <w:tcW w:w="3360" w:type="dxa"/>
            <w:gridSpan w:val="3"/>
            <w:vMerge w:val="restart"/>
            <w:tcBorders>
              <w:top w:val="single" w:sz="4" w:space="0" w:color="auto"/>
              <w:left w:val="single" w:sz="4" w:space="0" w:color="auto"/>
              <w:bottom w:val="single" w:sz="4" w:space="0" w:color="000000"/>
              <w:right w:val="single" w:sz="4" w:space="0" w:color="000000"/>
            </w:tcBorders>
            <w:shd w:val="clear" w:color="auto" w:fill="auto"/>
            <w:noWrap/>
            <w:vAlign w:val="center"/>
            <w:hideMark/>
          </w:tcPr>
          <w:p w14:paraId="33F2F419"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No more visits</w:t>
            </w:r>
          </w:p>
        </w:tc>
        <w:tc>
          <w:tcPr>
            <w:tcW w:w="1159" w:type="dxa"/>
            <w:tcBorders>
              <w:top w:val="nil"/>
              <w:left w:val="nil"/>
              <w:bottom w:val="single" w:sz="4" w:space="0" w:color="auto"/>
              <w:right w:val="single" w:sz="4" w:space="0" w:color="auto"/>
            </w:tcBorders>
            <w:shd w:val="clear" w:color="000000" w:fill="BFBFBF"/>
            <w:noWrap/>
            <w:vAlign w:val="bottom"/>
            <w:hideMark/>
          </w:tcPr>
          <w:p w14:paraId="156AE23C" w14:textId="77777777" w:rsidR="002E5596" w:rsidRPr="005F45AC"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28-Sep-21</w:t>
            </w:r>
          </w:p>
          <w:p w14:paraId="08E7C848" w14:textId="77777777" w:rsidR="00966493" w:rsidRPr="005F45AC" w:rsidRDefault="00966493" w:rsidP="002E5596">
            <w:pPr>
              <w:spacing w:after="0" w:line="240" w:lineRule="auto"/>
              <w:jc w:val="center"/>
              <w:rPr>
                <w:rFonts w:ascii="Times New Roman" w:eastAsia="Times New Roman" w:hAnsi="Times New Roman" w:cs="Times New Roman"/>
                <w:color w:val="000000"/>
                <w:sz w:val="20"/>
                <w:szCs w:val="20"/>
                <w:lang w:eastAsia="en-GB"/>
              </w:rPr>
            </w:pPr>
          </w:p>
          <w:p w14:paraId="0A8B3B20" w14:textId="7974EB11"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p>
        </w:tc>
      </w:tr>
      <w:tr w:rsidR="005F45AC" w:rsidRPr="005F45AC" w14:paraId="6D167DDA" w14:textId="77777777" w:rsidTr="002E5596">
        <w:trPr>
          <w:trHeight w:val="290"/>
          <w:jc w:val="center"/>
        </w:trPr>
        <w:tc>
          <w:tcPr>
            <w:tcW w:w="1827" w:type="dxa"/>
            <w:tcBorders>
              <w:top w:val="nil"/>
              <w:left w:val="single" w:sz="4" w:space="0" w:color="auto"/>
              <w:bottom w:val="single" w:sz="4" w:space="0" w:color="auto"/>
              <w:right w:val="single" w:sz="4" w:space="0" w:color="auto"/>
            </w:tcBorders>
            <w:shd w:val="clear" w:color="auto" w:fill="auto"/>
            <w:noWrap/>
            <w:vAlign w:val="bottom"/>
            <w:hideMark/>
          </w:tcPr>
          <w:p w14:paraId="229BB0CC" w14:textId="77777777" w:rsidR="002E5596" w:rsidRPr="002E5596" w:rsidRDefault="002E5596" w:rsidP="002E5596">
            <w:pPr>
              <w:spacing w:after="0" w:line="240" w:lineRule="auto"/>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Days after enrolment visit</w:t>
            </w:r>
          </w:p>
        </w:tc>
        <w:tc>
          <w:tcPr>
            <w:tcW w:w="1120" w:type="dxa"/>
            <w:tcBorders>
              <w:top w:val="nil"/>
              <w:left w:val="nil"/>
              <w:bottom w:val="single" w:sz="4" w:space="0" w:color="auto"/>
              <w:right w:val="single" w:sz="4" w:space="0" w:color="auto"/>
            </w:tcBorders>
            <w:shd w:val="clear" w:color="auto" w:fill="auto"/>
            <w:noWrap/>
            <w:vAlign w:val="bottom"/>
            <w:hideMark/>
          </w:tcPr>
          <w:p w14:paraId="49DA4758"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0</w:t>
            </w:r>
          </w:p>
        </w:tc>
        <w:tc>
          <w:tcPr>
            <w:tcW w:w="1120" w:type="dxa"/>
            <w:tcBorders>
              <w:top w:val="nil"/>
              <w:left w:val="nil"/>
              <w:bottom w:val="single" w:sz="4" w:space="0" w:color="auto"/>
              <w:right w:val="single" w:sz="4" w:space="0" w:color="auto"/>
            </w:tcBorders>
            <w:shd w:val="clear" w:color="auto" w:fill="auto"/>
            <w:noWrap/>
            <w:vAlign w:val="bottom"/>
            <w:hideMark/>
          </w:tcPr>
          <w:p w14:paraId="55EFCE83"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56</w:t>
            </w:r>
          </w:p>
        </w:tc>
        <w:tc>
          <w:tcPr>
            <w:tcW w:w="1120" w:type="dxa"/>
            <w:tcBorders>
              <w:top w:val="nil"/>
              <w:left w:val="nil"/>
              <w:bottom w:val="single" w:sz="4" w:space="0" w:color="auto"/>
              <w:right w:val="single" w:sz="4" w:space="0" w:color="auto"/>
            </w:tcBorders>
            <w:shd w:val="clear" w:color="auto" w:fill="auto"/>
            <w:noWrap/>
            <w:vAlign w:val="bottom"/>
            <w:hideMark/>
          </w:tcPr>
          <w:p w14:paraId="6BD265BB"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112</w:t>
            </w:r>
          </w:p>
        </w:tc>
        <w:tc>
          <w:tcPr>
            <w:tcW w:w="1120" w:type="dxa"/>
            <w:tcBorders>
              <w:top w:val="nil"/>
              <w:left w:val="nil"/>
              <w:bottom w:val="single" w:sz="4" w:space="0" w:color="auto"/>
              <w:right w:val="single" w:sz="4" w:space="0" w:color="auto"/>
            </w:tcBorders>
            <w:shd w:val="clear" w:color="auto" w:fill="auto"/>
            <w:noWrap/>
            <w:vAlign w:val="bottom"/>
            <w:hideMark/>
          </w:tcPr>
          <w:p w14:paraId="0195B797"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168</w:t>
            </w:r>
          </w:p>
        </w:tc>
        <w:tc>
          <w:tcPr>
            <w:tcW w:w="3360" w:type="dxa"/>
            <w:gridSpan w:val="3"/>
            <w:vMerge/>
            <w:tcBorders>
              <w:top w:val="nil"/>
              <w:left w:val="nil"/>
              <w:bottom w:val="single" w:sz="4" w:space="0" w:color="auto"/>
              <w:right w:val="single" w:sz="4" w:space="0" w:color="auto"/>
            </w:tcBorders>
            <w:vAlign w:val="center"/>
            <w:hideMark/>
          </w:tcPr>
          <w:p w14:paraId="67B0CAAF" w14:textId="77777777" w:rsidR="002E5596" w:rsidRPr="002E5596" w:rsidRDefault="002E5596" w:rsidP="002E5596">
            <w:pPr>
              <w:spacing w:after="0" w:line="240" w:lineRule="auto"/>
              <w:rPr>
                <w:rFonts w:ascii="Times New Roman" w:eastAsia="Times New Roman" w:hAnsi="Times New Roman" w:cs="Times New Roman"/>
                <w:color w:val="000000"/>
                <w:sz w:val="20"/>
                <w:szCs w:val="20"/>
                <w:lang w:eastAsia="en-GB"/>
              </w:rPr>
            </w:pPr>
          </w:p>
        </w:tc>
        <w:tc>
          <w:tcPr>
            <w:tcW w:w="1159" w:type="dxa"/>
            <w:tcBorders>
              <w:top w:val="nil"/>
              <w:left w:val="nil"/>
              <w:bottom w:val="single" w:sz="4" w:space="0" w:color="auto"/>
              <w:right w:val="single" w:sz="4" w:space="0" w:color="auto"/>
            </w:tcBorders>
            <w:shd w:val="clear" w:color="000000" w:fill="BFBFBF"/>
            <w:noWrap/>
            <w:vAlign w:val="bottom"/>
            <w:hideMark/>
          </w:tcPr>
          <w:p w14:paraId="045C8993"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180</w:t>
            </w:r>
          </w:p>
        </w:tc>
      </w:tr>
      <w:tr w:rsidR="005F45AC" w:rsidRPr="005F45AC" w14:paraId="22988C8B" w14:textId="77777777" w:rsidTr="002E5596">
        <w:trPr>
          <w:trHeight w:val="290"/>
          <w:jc w:val="center"/>
        </w:trPr>
        <w:tc>
          <w:tcPr>
            <w:tcW w:w="1827" w:type="dxa"/>
            <w:tcBorders>
              <w:top w:val="nil"/>
              <w:left w:val="single" w:sz="4" w:space="0" w:color="auto"/>
              <w:bottom w:val="single" w:sz="4" w:space="0" w:color="auto"/>
              <w:right w:val="single" w:sz="4" w:space="0" w:color="auto"/>
            </w:tcBorders>
            <w:shd w:val="clear" w:color="auto" w:fill="auto"/>
            <w:noWrap/>
            <w:vAlign w:val="bottom"/>
            <w:hideMark/>
          </w:tcPr>
          <w:p w14:paraId="12E70FE8" w14:textId="77777777" w:rsidR="002E5596" w:rsidRPr="002E5596" w:rsidRDefault="002E5596" w:rsidP="002E5596">
            <w:pPr>
              <w:spacing w:after="0" w:line="240" w:lineRule="auto"/>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Number of pills dispensed</w:t>
            </w:r>
          </w:p>
        </w:tc>
        <w:tc>
          <w:tcPr>
            <w:tcW w:w="1120" w:type="dxa"/>
            <w:tcBorders>
              <w:top w:val="nil"/>
              <w:left w:val="nil"/>
              <w:bottom w:val="single" w:sz="4" w:space="0" w:color="auto"/>
              <w:right w:val="single" w:sz="4" w:space="0" w:color="auto"/>
            </w:tcBorders>
            <w:shd w:val="clear" w:color="auto" w:fill="auto"/>
            <w:noWrap/>
            <w:vAlign w:val="bottom"/>
            <w:hideMark/>
          </w:tcPr>
          <w:p w14:paraId="4559E690"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56</w:t>
            </w:r>
          </w:p>
        </w:tc>
        <w:tc>
          <w:tcPr>
            <w:tcW w:w="1120" w:type="dxa"/>
            <w:tcBorders>
              <w:top w:val="nil"/>
              <w:left w:val="nil"/>
              <w:bottom w:val="single" w:sz="4" w:space="0" w:color="auto"/>
              <w:right w:val="single" w:sz="4" w:space="0" w:color="auto"/>
            </w:tcBorders>
            <w:shd w:val="clear" w:color="auto" w:fill="auto"/>
            <w:noWrap/>
            <w:vAlign w:val="bottom"/>
            <w:hideMark/>
          </w:tcPr>
          <w:p w14:paraId="24EEED65"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7D15EF50"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4D8AD609"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28</w:t>
            </w:r>
          </w:p>
        </w:tc>
        <w:tc>
          <w:tcPr>
            <w:tcW w:w="3360" w:type="dxa"/>
            <w:gridSpan w:val="3"/>
            <w:vMerge/>
            <w:tcBorders>
              <w:top w:val="nil"/>
              <w:left w:val="nil"/>
              <w:bottom w:val="single" w:sz="4" w:space="0" w:color="auto"/>
              <w:right w:val="single" w:sz="4" w:space="0" w:color="auto"/>
            </w:tcBorders>
            <w:vAlign w:val="center"/>
            <w:hideMark/>
          </w:tcPr>
          <w:p w14:paraId="6241E86A" w14:textId="77777777" w:rsidR="002E5596" w:rsidRPr="002E5596" w:rsidRDefault="002E5596" w:rsidP="002E5596">
            <w:pPr>
              <w:spacing w:after="0" w:line="240" w:lineRule="auto"/>
              <w:rPr>
                <w:rFonts w:ascii="Times New Roman" w:eastAsia="Times New Roman" w:hAnsi="Times New Roman" w:cs="Times New Roman"/>
                <w:color w:val="000000"/>
                <w:sz w:val="20"/>
                <w:szCs w:val="20"/>
                <w:lang w:eastAsia="en-GB"/>
              </w:rPr>
            </w:pPr>
          </w:p>
        </w:tc>
        <w:tc>
          <w:tcPr>
            <w:tcW w:w="1159" w:type="dxa"/>
            <w:tcBorders>
              <w:top w:val="nil"/>
              <w:left w:val="nil"/>
              <w:bottom w:val="single" w:sz="4" w:space="0" w:color="auto"/>
              <w:right w:val="single" w:sz="4" w:space="0" w:color="auto"/>
            </w:tcBorders>
            <w:shd w:val="clear" w:color="000000" w:fill="BFBFBF"/>
            <w:noWrap/>
            <w:vAlign w:val="bottom"/>
            <w:hideMark/>
          </w:tcPr>
          <w:p w14:paraId="157E1FD9"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NA</w:t>
            </w:r>
          </w:p>
        </w:tc>
      </w:tr>
      <w:tr w:rsidR="005F45AC" w:rsidRPr="005F45AC" w14:paraId="2E34BED0" w14:textId="77777777" w:rsidTr="002E5596">
        <w:trPr>
          <w:trHeight w:val="290"/>
          <w:jc w:val="center"/>
        </w:trPr>
        <w:tc>
          <w:tcPr>
            <w:tcW w:w="1827" w:type="dxa"/>
            <w:tcBorders>
              <w:top w:val="nil"/>
              <w:left w:val="single" w:sz="4" w:space="0" w:color="auto"/>
              <w:bottom w:val="single" w:sz="4" w:space="0" w:color="auto"/>
              <w:right w:val="single" w:sz="4" w:space="0" w:color="auto"/>
            </w:tcBorders>
            <w:shd w:val="clear" w:color="auto" w:fill="auto"/>
            <w:noWrap/>
            <w:vAlign w:val="bottom"/>
            <w:hideMark/>
          </w:tcPr>
          <w:p w14:paraId="515479A0" w14:textId="77777777" w:rsidR="002E5596" w:rsidRPr="002E5596" w:rsidRDefault="002E5596" w:rsidP="002E5596">
            <w:pPr>
              <w:spacing w:after="0" w:line="240" w:lineRule="auto"/>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Number of pills included in calculation</w:t>
            </w:r>
          </w:p>
        </w:tc>
        <w:tc>
          <w:tcPr>
            <w:tcW w:w="1120" w:type="dxa"/>
            <w:tcBorders>
              <w:top w:val="nil"/>
              <w:left w:val="nil"/>
              <w:bottom w:val="single" w:sz="4" w:space="0" w:color="auto"/>
              <w:right w:val="single" w:sz="4" w:space="0" w:color="auto"/>
            </w:tcBorders>
            <w:shd w:val="clear" w:color="auto" w:fill="auto"/>
            <w:noWrap/>
            <w:vAlign w:val="bottom"/>
            <w:hideMark/>
          </w:tcPr>
          <w:p w14:paraId="30CAD3C1"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56</w:t>
            </w:r>
          </w:p>
        </w:tc>
        <w:tc>
          <w:tcPr>
            <w:tcW w:w="1120" w:type="dxa"/>
            <w:tcBorders>
              <w:top w:val="nil"/>
              <w:left w:val="nil"/>
              <w:bottom w:val="single" w:sz="4" w:space="0" w:color="auto"/>
              <w:right w:val="single" w:sz="4" w:space="0" w:color="auto"/>
            </w:tcBorders>
            <w:shd w:val="clear" w:color="auto" w:fill="auto"/>
            <w:noWrap/>
            <w:vAlign w:val="bottom"/>
            <w:hideMark/>
          </w:tcPr>
          <w:p w14:paraId="702A6AC7"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264F4211"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28</w:t>
            </w:r>
          </w:p>
        </w:tc>
        <w:tc>
          <w:tcPr>
            <w:tcW w:w="1120" w:type="dxa"/>
            <w:tcBorders>
              <w:top w:val="nil"/>
              <w:left w:val="nil"/>
              <w:bottom w:val="single" w:sz="4" w:space="0" w:color="auto"/>
              <w:right w:val="single" w:sz="4" w:space="0" w:color="auto"/>
            </w:tcBorders>
            <w:shd w:val="clear" w:color="auto" w:fill="auto"/>
            <w:noWrap/>
            <w:vAlign w:val="bottom"/>
            <w:hideMark/>
          </w:tcPr>
          <w:p w14:paraId="49A63DB3" w14:textId="77777777" w:rsidR="002E5596" w:rsidRPr="002E5596" w:rsidRDefault="002E5596" w:rsidP="002E5596">
            <w:pPr>
              <w:spacing w:after="0" w:line="240" w:lineRule="auto"/>
              <w:jc w:val="right"/>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12</w:t>
            </w:r>
          </w:p>
        </w:tc>
        <w:tc>
          <w:tcPr>
            <w:tcW w:w="3360" w:type="dxa"/>
            <w:gridSpan w:val="3"/>
            <w:vMerge/>
            <w:tcBorders>
              <w:top w:val="nil"/>
              <w:left w:val="nil"/>
              <w:bottom w:val="single" w:sz="4" w:space="0" w:color="auto"/>
              <w:right w:val="single" w:sz="4" w:space="0" w:color="auto"/>
            </w:tcBorders>
            <w:vAlign w:val="center"/>
            <w:hideMark/>
          </w:tcPr>
          <w:p w14:paraId="0999C65C" w14:textId="77777777" w:rsidR="002E5596" w:rsidRPr="002E5596" w:rsidRDefault="002E5596" w:rsidP="002E5596">
            <w:pPr>
              <w:spacing w:after="0" w:line="240" w:lineRule="auto"/>
              <w:rPr>
                <w:rFonts w:ascii="Times New Roman" w:eastAsia="Times New Roman" w:hAnsi="Times New Roman" w:cs="Times New Roman"/>
                <w:color w:val="000000"/>
                <w:sz w:val="20"/>
                <w:szCs w:val="20"/>
                <w:lang w:eastAsia="en-GB"/>
              </w:rPr>
            </w:pPr>
          </w:p>
        </w:tc>
        <w:tc>
          <w:tcPr>
            <w:tcW w:w="1159" w:type="dxa"/>
            <w:tcBorders>
              <w:top w:val="nil"/>
              <w:left w:val="nil"/>
              <w:bottom w:val="single" w:sz="4" w:space="0" w:color="auto"/>
              <w:right w:val="single" w:sz="4" w:space="0" w:color="auto"/>
            </w:tcBorders>
            <w:shd w:val="clear" w:color="000000" w:fill="BFBFBF"/>
            <w:noWrap/>
            <w:vAlign w:val="bottom"/>
            <w:hideMark/>
          </w:tcPr>
          <w:p w14:paraId="6B5B7217" w14:textId="77777777" w:rsidR="002E5596" w:rsidRPr="002E5596" w:rsidRDefault="002E5596" w:rsidP="002E5596">
            <w:pPr>
              <w:spacing w:after="0" w:line="240" w:lineRule="auto"/>
              <w:jc w:val="center"/>
              <w:rPr>
                <w:rFonts w:ascii="Times New Roman" w:eastAsia="Times New Roman" w:hAnsi="Times New Roman" w:cs="Times New Roman"/>
                <w:color w:val="000000"/>
                <w:sz w:val="20"/>
                <w:szCs w:val="20"/>
                <w:lang w:eastAsia="en-GB"/>
              </w:rPr>
            </w:pPr>
            <w:r w:rsidRPr="002E5596">
              <w:rPr>
                <w:rFonts w:ascii="Times New Roman" w:eastAsia="Times New Roman" w:hAnsi="Times New Roman" w:cs="Times New Roman"/>
                <w:color w:val="000000"/>
                <w:sz w:val="20"/>
                <w:szCs w:val="20"/>
                <w:lang w:eastAsia="en-GB"/>
              </w:rPr>
              <w:t>NA</w:t>
            </w:r>
          </w:p>
        </w:tc>
      </w:tr>
    </w:tbl>
    <w:p w14:paraId="20737281" w14:textId="77777777" w:rsidR="00C04433" w:rsidRPr="005F45AC" w:rsidRDefault="00C04433">
      <w:pPr>
        <w:rPr>
          <w:rFonts w:ascii="Times New Roman" w:hAnsi="Times New Roman" w:cs="Times New Roman"/>
          <w:b/>
          <w:bCs/>
          <w:sz w:val="20"/>
          <w:szCs w:val="20"/>
        </w:rPr>
      </w:pPr>
    </w:p>
    <w:p w14:paraId="6B43C60D" w14:textId="3ED37282" w:rsidR="00C04433" w:rsidRPr="005F45AC" w:rsidRDefault="00141CD8" w:rsidP="005F45AC">
      <w:pPr>
        <w:spacing w:line="360" w:lineRule="auto"/>
        <w:rPr>
          <w:rFonts w:ascii="Times New Roman" w:hAnsi="Times New Roman" w:cs="Times New Roman"/>
          <w:sz w:val="20"/>
          <w:szCs w:val="20"/>
        </w:rPr>
      </w:pPr>
      <w:r w:rsidRPr="005F45AC">
        <w:rPr>
          <w:rFonts w:ascii="Times New Roman" w:hAnsi="Times New Roman" w:cs="Times New Roman"/>
          <w:sz w:val="20"/>
          <w:szCs w:val="20"/>
        </w:rPr>
        <w:t>Total number of pills dispensed = 56 +28 +28 + 12 = 124 days</w:t>
      </w:r>
    </w:p>
    <w:p w14:paraId="5366A10F" w14:textId="16677FAE" w:rsidR="00781BD0" w:rsidRPr="005F45AC" w:rsidRDefault="001878FD" w:rsidP="005F45AC">
      <w:pPr>
        <w:spacing w:line="360" w:lineRule="auto"/>
        <w:rPr>
          <w:rFonts w:ascii="Times New Roman" w:hAnsi="Times New Roman" w:cs="Times New Roman"/>
          <w:sz w:val="20"/>
          <w:szCs w:val="20"/>
        </w:rPr>
      </w:pPr>
      <w:r w:rsidRPr="005F45AC">
        <w:rPr>
          <w:rFonts w:ascii="Times New Roman" w:hAnsi="Times New Roman" w:cs="Times New Roman"/>
          <w:sz w:val="20"/>
          <w:szCs w:val="20"/>
        </w:rPr>
        <w:t>MPR = 124 days / 180</w:t>
      </w:r>
      <w:r w:rsidR="00D47599">
        <w:rPr>
          <w:rFonts w:ascii="Times New Roman" w:hAnsi="Times New Roman" w:cs="Times New Roman"/>
          <w:sz w:val="20"/>
          <w:szCs w:val="20"/>
        </w:rPr>
        <w:t xml:space="preserve"> days</w:t>
      </w:r>
      <w:r w:rsidRPr="005F45AC">
        <w:rPr>
          <w:rFonts w:ascii="Times New Roman" w:hAnsi="Times New Roman" w:cs="Times New Roman"/>
          <w:sz w:val="20"/>
          <w:szCs w:val="20"/>
        </w:rPr>
        <w:t xml:space="preserve"> = 68.9%</w:t>
      </w:r>
    </w:p>
    <w:p w14:paraId="5E70CC0C" w14:textId="76335795" w:rsidR="00812E93" w:rsidRPr="005F45AC" w:rsidRDefault="00812E93" w:rsidP="005F45AC">
      <w:pPr>
        <w:spacing w:line="360" w:lineRule="auto"/>
        <w:rPr>
          <w:rFonts w:ascii="Times New Roman" w:hAnsi="Times New Roman" w:cs="Times New Roman"/>
          <w:sz w:val="20"/>
          <w:szCs w:val="20"/>
        </w:rPr>
      </w:pPr>
      <w:r w:rsidRPr="005F45AC">
        <w:rPr>
          <w:rFonts w:ascii="Times New Roman" w:hAnsi="Times New Roman" w:cs="Times New Roman"/>
          <w:sz w:val="20"/>
          <w:szCs w:val="20"/>
        </w:rPr>
        <w:t xml:space="preserve">Note: The time between visit 4 and 6-months post enrolment is 12 days, therefore the maximum number of days of pills included in the calculation for that </w:t>
      </w:r>
      <w:r w:rsidR="005F45AC" w:rsidRPr="005F45AC">
        <w:rPr>
          <w:rFonts w:ascii="Times New Roman" w:hAnsi="Times New Roman" w:cs="Times New Roman"/>
          <w:sz w:val="20"/>
          <w:szCs w:val="20"/>
        </w:rPr>
        <w:t>visit is</w:t>
      </w:r>
      <w:r w:rsidR="00E61835" w:rsidRPr="005F45AC">
        <w:rPr>
          <w:rFonts w:ascii="Times New Roman" w:hAnsi="Times New Roman" w:cs="Times New Roman"/>
          <w:sz w:val="20"/>
          <w:szCs w:val="20"/>
        </w:rPr>
        <w:t xml:space="preserve"> </w:t>
      </w:r>
      <w:r w:rsidRPr="005F45AC">
        <w:rPr>
          <w:rFonts w:ascii="Times New Roman" w:hAnsi="Times New Roman" w:cs="Times New Roman"/>
          <w:sz w:val="20"/>
          <w:szCs w:val="20"/>
        </w:rPr>
        <w:t>capped</w:t>
      </w:r>
      <w:r>
        <w:br w:type="page"/>
      </w:r>
    </w:p>
    <w:p w14:paraId="7D0B621C" w14:textId="5899B184" w:rsidR="005B25E2" w:rsidRPr="00E0767A" w:rsidRDefault="008E4840" w:rsidP="005B25E2">
      <w:pPr>
        <w:pStyle w:val="NoSpacing"/>
        <w:jc w:val="center"/>
        <w:rPr>
          <w:rFonts w:ascii="Times New Roman" w:hAnsi="Times New Roman" w:cs="Times New Roman"/>
          <w:b/>
          <w:bCs/>
          <w:sz w:val="24"/>
          <w:szCs w:val="24"/>
          <w:u w:val="single"/>
        </w:rPr>
      </w:pPr>
      <w:r w:rsidRPr="00E0767A">
        <w:rPr>
          <w:rFonts w:ascii="Times New Roman" w:hAnsi="Times New Roman" w:cs="Times New Roman"/>
          <w:b/>
          <w:bCs/>
          <w:sz w:val="24"/>
          <w:szCs w:val="24"/>
          <w:u w:val="single"/>
        </w:rPr>
        <w:lastRenderedPageBreak/>
        <w:t xml:space="preserve">Supplement </w:t>
      </w:r>
      <w:r w:rsidR="00727B40" w:rsidRPr="00E0767A">
        <w:rPr>
          <w:rFonts w:ascii="Times New Roman" w:hAnsi="Times New Roman" w:cs="Times New Roman"/>
          <w:b/>
          <w:bCs/>
          <w:sz w:val="24"/>
          <w:szCs w:val="24"/>
          <w:u w:val="single"/>
        </w:rPr>
        <w:t>1.4</w:t>
      </w:r>
      <w:r w:rsidRPr="00E0767A">
        <w:rPr>
          <w:rFonts w:ascii="Times New Roman" w:hAnsi="Times New Roman" w:cs="Times New Roman"/>
          <w:b/>
          <w:bCs/>
          <w:sz w:val="24"/>
          <w:szCs w:val="24"/>
          <w:u w:val="single"/>
        </w:rPr>
        <w:t xml:space="preserve">: </w:t>
      </w:r>
      <w:r w:rsidR="005B25E2" w:rsidRPr="00E0767A">
        <w:rPr>
          <w:rFonts w:ascii="Times New Roman" w:hAnsi="Times New Roman" w:cs="Times New Roman"/>
          <w:b/>
          <w:bCs/>
          <w:sz w:val="24"/>
          <w:szCs w:val="24"/>
          <w:u w:val="single"/>
        </w:rPr>
        <w:t>Characteristics of patients accessing ART services at the intervention and control clinics before and after the implementation.</w:t>
      </w:r>
    </w:p>
    <w:p w14:paraId="5FFCBF1C" w14:textId="77777777" w:rsidR="007C78B3" w:rsidRDefault="007C78B3" w:rsidP="008E4840">
      <w:pPr>
        <w:jc w:val="center"/>
        <w:rPr>
          <w:rFonts w:ascii="Times New Roman" w:hAnsi="Times New Roman" w:cs="Times New Roman"/>
          <w:b/>
          <w:bCs/>
          <w:sz w:val="20"/>
          <w:szCs w:val="20"/>
          <w:u w:val="single"/>
        </w:rPr>
      </w:pPr>
    </w:p>
    <w:tbl>
      <w:tblPr>
        <w:tblStyle w:val="TableGridLight"/>
        <w:tblW w:w="10079" w:type="dxa"/>
        <w:jc w:val="center"/>
        <w:tblLook w:val="04A0" w:firstRow="1" w:lastRow="0" w:firstColumn="1" w:lastColumn="0" w:noHBand="0" w:noVBand="1"/>
      </w:tblPr>
      <w:tblGrid>
        <w:gridCol w:w="1844"/>
        <w:gridCol w:w="2977"/>
        <w:gridCol w:w="1417"/>
        <w:gridCol w:w="1418"/>
        <w:gridCol w:w="1275"/>
        <w:gridCol w:w="1148"/>
      </w:tblGrid>
      <w:tr w:rsidR="007C78B3" w:rsidRPr="00FC1EFF" w14:paraId="6089BEC0" w14:textId="77777777" w:rsidTr="00F30C79">
        <w:trPr>
          <w:trHeight w:val="290"/>
          <w:jc w:val="center"/>
        </w:trPr>
        <w:tc>
          <w:tcPr>
            <w:tcW w:w="4821" w:type="dxa"/>
            <w:gridSpan w:val="2"/>
            <w:vMerge w:val="restart"/>
            <w:noWrap/>
            <w:hideMark/>
          </w:tcPr>
          <w:p w14:paraId="1C1B7538"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Variable</w:t>
            </w:r>
          </w:p>
        </w:tc>
        <w:tc>
          <w:tcPr>
            <w:tcW w:w="2835" w:type="dxa"/>
            <w:gridSpan w:val="2"/>
            <w:noWrap/>
            <w:hideMark/>
          </w:tcPr>
          <w:p w14:paraId="646CAB53"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Intervention Clinics</w:t>
            </w:r>
          </w:p>
        </w:tc>
        <w:tc>
          <w:tcPr>
            <w:tcW w:w="2423" w:type="dxa"/>
            <w:gridSpan w:val="2"/>
            <w:noWrap/>
            <w:hideMark/>
          </w:tcPr>
          <w:p w14:paraId="37F58205"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Control Clinics</w:t>
            </w:r>
          </w:p>
        </w:tc>
      </w:tr>
      <w:tr w:rsidR="007C78B3" w:rsidRPr="00FC1EFF" w14:paraId="47EBC88F" w14:textId="77777777" w:rsidTr="00F30C79">
        <w:trPr>
          <w:trHeight w:val="290"/>
          <w:jc w:val="center"/>
        </w:trPr>
        <w:tc>
          <w:tcPr>
            <w:tcW w:w="4821" w:type="dxa"/>
            <w:gridSpan w:val="2"/>
            <w:vMerge/>
            <w:hideMark/>
          </w:tcPr>
          <w:p w14:paraId="1F67A9CA" w14:textId="77777777" w:rsidR="007C78B3" w:rsidRPr="00FC1EFF" w:rsidRDefault="007C78B3" w:rsidP="00F30C79">
            <w:pPr>
              <w:pStyle w:val="NoSpacing"/>
              <w:rPr>
                <w:rFonts w:ascii="Times New Roman" w:hAnsi="Times New Roman" w:cs="Times New Roman"/>
                <w:sz w:val="18"/>
                <w:szCs w:val="18"/>
              </w:rPr>
            </w:pPr>
          </w:p>
        </w:tc>
        <w:tc>
          <w:tcPr>
            <w:tcW w:w="1417" w:type="dxa"/>
            <w:noWrap/>
            <w:hideMark/>
          </w:tcPr>
          <w:p w14:paraId="66E95C48"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Before* (2019)</w:t>
            </w:r>
          </w:p>
        </w:tc>
        <w:tc>
          <w:tcPr>
            <w:tcW w:w="1418" w:type="dxa"/>
            <w:noWrap/>
            <w:hideMark/>
          </w:tcPr>
          <w:p w14:paraId="21863550"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After* (2021)</w:t>
            </w:r>
          </w:p>
        </w:tc>
        <w:tc>
          <w:tcPr>
            <w:tcW w:w="1275" w:type="dxa"/>
            <w:noWrap/>
            <w:hideMark/>
          </w:tcPr>
          <w:p w14:paraId="34B7FAE8"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Before (2019)</w:t>
            </w:r>
          </w:p>
        </w:tc>
        <w:tc>
          <w:tcPr>
            <w:tcW w:w="1148" w:type="dxa"/>
            <w:noWrap/>
            <w:hideMark/>
          </w:tcPr>
          <w:p w14:paraId="11215CA4"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After (2021)</w:t>
            </w:r>
          </w:p>
        </w:tc>
      </w:tr>
      <w:tr w:rsidR="007C78B3" w:rsidRPr="00FC1EFF" w14:paraId="681A0C7C" w14:textId="77777777" w:rsidTr="00F30C79">
        <w:trPr>
          <w:trHeight w:val="290"/>
          <w:jc w:val="center"/>
        </w:trPr>
        <w:tc>
          <w:tcPr>
            <w:tcW w:w="1844" w:type="dxa"/>
            <w:noWrap/>
            <w:hideMark/>
          </w:tcPr>
          <w:p w14:paraId="3B79ECA4"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Total patients, n (%)</w:t>
            </w:r>
          </w:p>
        </w:tc>
        <w:tc>
          <w:tcPr>
            <w:tcW w:w="2977" w:type="dxa"/>
            <w:noWrap/>
            <w:hideMark/>
          </w:tcPr>
          <w:p w14:paraId="4F782F7C"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31,718</w:t>
            </w:r>
          </w:p>
        </w:tc>
        <w:tc>
          <w:tcPr>
            <w:tcW w:w="1417" w:type="dxa"/>
            <w:noWrap/>
            <w:hideMark/>
          </w:tcPr>
          <w:p w14:paraId="50C29511"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7,291</w:t>
            </w:r>
          </w:p>
        </w:tc>
        <w:tc>
          <w:tcPr>
            <w:tcW w:w="1418" w:type="dxa"/>
            <w:noWrap/>
            <w:hideMark/>
          </w:tcPr>
          <w:p w14:paraId="53DD9207"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7,623</w:t>
            </w:r>
          </w:p>
        </w:tc>
        <w:tc>
          <w:tcPr>
            <w:tcW w:w="1275" w:type="dxa"/>
            <w:noWrap/>
            <w:hideMark/>
          </w:tcPr>
          <w:p w14:paraId="7638031C"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9,798</w:t>
            </w:r>
          </w:p>
        </w:tc>
        <w:tc>
          <w:tcPr>
            <w:tcW w:w="1148" w:type="dxa"/>
            <w:noWrap/>
            <w:hideMark/>
          </w:tcPr>
          <w:p w14:paraId="5DDC50F1"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7,006</w:t>
            </w:r>
          </w:p>
        </w:tc>
      </w:tr>
      <w:tr w:rsidR="007C78B3" w:rsidRPr="00FC1EFF" w14:paraId="34D60B84" w14:textId="77777777" w:rsidTr="00F30C79">
        <w:trPr>
          <w:trHeight w:val="290"/>
          <w:jc w:val="center"/>
        </w:trPr>
        <w:tc>
          <w:tcPr>
            <w:tcW w:w="4821" w:type="dxa"/>
            <w:gridSpan w:val="2"/>
            <w:noWrap/>
            <w:hideMark/>
          </w:tcPr>
          <w:p w14:paraId="4A5DD035"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 xml:space="preserve">Female, n (%) </w:t>
            </w:r>
          </w:p>
        </w:tc>
        <w:tc>
          <w:tcPr>
            <w:tcW w:w="1417" w:type="dxa"/>
            <w:noWrap/>
            <w:hideMark/>
          </w:tcPr>
          <w:p w14:paraId="0C094EF5"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5,354 (73)</w:t>
            </w:r>
          </w:p>
        </w:tc>
        <w:tc>
          <w:tcPr>
            <w:tcW w:w="1418" w:type="dxa"/>
            <w:noWrap/>
            <w:hideMark/>
          </w:tcPr>
          <w:p w14:paraId="5C26CE57"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5,564 (73)</w:t>
            </w:r>
          </w:p>
        </w:tc>
        <w:tc>
          <w:tcPr>
            <w:tcW w:w="1275" w:type="dxa"/>
            <w:noWrap/>
            <w:hideMark/>
          </w:tcPr>
          <w:p w14:paraId="57C6C86E"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6,851 (70)</w:t>
            </w:r>
          </w:p>
        </w:tc>
        <w:tc>
          <w:tcPr>
            <w:tcW w:w="1148" w:type="dxa"/>
            <w:noWrap/>
            <w:hideMark/>
          </w:tcPr>
          <w:p w14:paraId="0004023A"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4,931 (70)</w:t>
            </w:r>
          </w:p>
        </w:tc>
      </w:tr>
      <w:tr w:rsidR="007C78B3" w:rsidRPr="00FC1EFF" w14:paraId="6810CC8F" w14:textId="77777777" w:rsidTr="00F30C79">
        <w:trPr>
          <w:trHeight w:val="290"/>
          <w:jc w:val="center"/>
        </w:trPr>
        <w:tc>
          <w:tcPr>
            <w:tcW w:w="4821" w:type="dxa"/>
            <w:gridSpan w:val="2"/>
            <w:noWrap/>
            <w:hideMark/>
          </w:tcPr>
          <w:p w14:paraId="12849362"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Age in years (median)</w:t>
            </w:r>
          </w:p>
        </w:tc>
        <w:tc>
          <w:tcPr>
            <w:tcW w:w="1417" w:type="dxa"/>
            <w:noWrap/>
            <w:hideMark/>
          </w:tcPr>
          <w:p w14:paraId="0316E265"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41 (35-47)</w:t>
            </w:r>
          </w:p>
        </w:tc>
        <w:tc>
          <w:tcPr>
            <w:tcW w:w="1418" w:type="dxa"/>
            <w:noWrap/>
            <w:hideMark/>
          </w:tcPr>
          <w:p w14:paraId="1FF7F8F9"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42 (36-48)</w:t>
            </w:r>
          </w:p>
        </w:tc>
        <w:tc>
          <w:tcPr>
            <w:tcW w:w="1275" w:type="dxa"/>
            <w:noWrap/>
            <w:hideMark/>
          </w:tcPr>
          <w:p w14:paraId="0717341A"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40 (34-47)</w:t>
            </w:r>
          </w:p>
        </w:tc>
        <w:tc>
          <w:tcPr>
            <w:tcW w:w="1148" w:type="dxa"/>
            <w:noWrap/>
            <w:hideMark/>
          </w:tcPr>
          <w:p w14:paraId="20368ECB"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41 (35-48)</w:t>
            </w:r>
          </w:p>
        </w:tc>
      </w:tr>
      <w:tr w:rsidR="007C78B3" w:rsidRPr="00FC1EFF" w14:paraId="3A1B6A2D" w14:textId="77777777" w:rsidTr="00F30C79">
        <w:trPr>
          <w:trHeight w:val="290"/>
          <w:jc w:val="center"/>
        </w:trPr>
        <w:tc>
          <w:tcPr>
            <w:tcW w:w="1844" w:type="dxa"/>
            <w:vMerge w:val="restart"/>
            <w:hideMark/>
          </w:tcPr>
          <w:p w14:paraId="67848517"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 xml:space="preserve">Last CD4 (cells/mm3) before study period, n (%) </w:t>
            </w:r>
          </w:p>
        </w:tc>
        <w:tc>
          <w:tcPr>
            <w:tcW w:w="2977" w:type="dxa"/>
            <w:noWrap/>
            <w:hideMark/>
          </w:tcPr>
          <w:p w14:paraId="61F2C488"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 xml:space="preserve">CD4 available </w:t>
            </w:r>
          </w:p>
        </w:tc>
        <w:tc>
          <w:tcPr>
            <w:tcW w:w="1417" w:type="dxa"/>
            <w:noWrap/>
            <w:hideMark/>
          </w:tcPr>
          <w:p w14:paraId="396A74F1"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387 (5)</w:t>
            </w:r>
          </w:p>
        </w:tc>
        <w:tc>
          <w:tcPr>
            <w:tcW w:w="1418" w:type="dxa"/>
            <w:noWrap/>
            <w:hideMark/>
          </w:tcPr>
          <w:p w14:paraId="44150BBB"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2342 (31)</w:t>
            </w:r>
          </w:p>
        </w:tc>
        <w:tc>
          <w:tcPr>
            <w:tcW w:w="1275" w:type="dxa"/>
            <w:noWrap/>
            <w:hideMark/>
          </w:tcPr>
          <w:p w14:paraId="766FD807"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1039 (11)</w:t>
            </w:r>
          </w:p>
        </w:tc>
        <w:tc>
          <w:tcPr>
            <w:tcW w:w="1148" w:type="dxa"/>
            <w:noWrap/>
            <w:hideMark/>
          </w:tcPr>
          <w:p w14:paraId="3BBF6F3E"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3,003 (43)</w:t>
            </w:r>
          </w:p>
        </w:tc>
      </w:tr>
      <w:tr w:rsidR="007C78B3" w:rsidRPr="00FC1EFF" w14:paraId="10BFC892" w14:textId="77777777" w:rsidTr="00F30C79">
        <w:trPr>
          <w:trHeight w:val="290"/>
          <w:jc w:val="center"/>
        </w:trPr>
        <w:tc>
          <w:tcPr>
            <w:tcW w:w="1844" w:type="dxa"/>
            <w:vMerge/>
            <w:hideMark/>
          </w:tcPr>
          <w:p w14:paraId="48C51338" w14:textId="77777777" w:rsidR="007C78B3" w:rsidRPr="00FC1EFF" w:rsidRDefault="007C78B3" w:rsidP="00F30C79">
            <w:pPr>
              <w:pStyle w:val="NoSpacing"/>
              <w:rPr>
                <w:rFonts w:ascii="Times New Roman" w:hAnsi="Times New Roman" w:cs="Times New Roman"/>
                <w:sz w:val="18"/>
                <w:szCs w:val="18"/>
              </w:rPr>
            </w:pPr>
          </w:p>
        </w:tc>
        <w:tc>
          <w:tcPr>
            <w:tcW w:w="2977" w:type="dxa"/>
            <w:noWrap/>
            <w:hideMark/>
          </w:tcPr>
          <w:p w14:paraId="4B7F2123"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&lt;50</w:t>
            </w:r>
          </w:p>
        </w:tc>
        <w:tc>
          <w:tcPr>
            <w:tcW w:w="1417" w:type="dxa"/>
            <w:noWrap/>
            <w:hideMark/>
          </w:tcPr>
          <w:p w14:paraId="672714BA"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33 (9)</w:t>
            </w:r>
          </w:p>
        </w:tc>
        <w:tc>
          <w:tcPr>
            <w:tcW w:w="1418" w:type="dxa"/>
            <w:noWrap/>
            <w:hideMark/>
          </w:tcPr>
          <w:p w14:paraId="61531BAE"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120 (5)</w:t>
            </w:r>
          </w:p>
        </w:tc>
        <w:tc>
          <w:tcPr>
            <w:tcW w:w="1275" w:type="dxa"/>
            <w:noWrap/>
            <w:hideMark/>
          </w:tcPr>
          <w:p w14:paraId="4C59C291"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45 (4)</w:t>
            </w:r>
          </w:p>
        </w:tc>
        <w:tc>
          <w:tcPr>
            <w:tcW w:w="1148" w:type="dxa"/>
            <w:noWrap/>
            <w:hideMark/>
          </w:tcPr>
          <w:p w14:paraId="2A8A2525"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92 (3)</w:t>
            </w:r>
          </w:p>
        </w:tc>
      </w:tr>
      <w:tr w:rsidR="007C78B3" w:rsidRPr="00FC1EFF" w14:paraId="709B3C54" w14:textId="77777777" w:rsidTr="00F30C79">
        <w:trPr>
          <w:trHeight w:val="290"/>
          <w:jc w:val="center"/>
        </w:trPr>
        <w:tc>
          <w:tcPr>
            <w:tcW w:w="1844" w:type="dxa"/>
            <w:vMerge/>
            <w:hideMark/>
          </w:tcPr>
          <w:p w14:paraId="287E517F" w14:textId="77777777" w:rsidR="007C78B3" w:rsidRPr="00FC1EFF" w:rsidRDefault="007C78B3" w:rsidP="00F30C79">
            <w:pPr>
              <w:pStyle w:val="NoSpacing"/>
              <w:rPr>
                <w:rFonts w:ascii="Times New Roman" w:hAnsi="Times New Roman" w:cs="Times New Roman"/>
                <w:sz w:val="18"/>
                <w:szCs w:val="18"/>
              </w:rPr>
            </w:pPr>
          </w:p>
        </w:tc>
        <w:tc>
          <w:tcPr>
            <w:tcW w:w="2977" w:type="dxa"/>
            <w:noWrap/>
            <w:hideMark/>
          </w:tcPr>
          <w:p w14:paraId="1109416B"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50-100</w:t>
            </w:r>
          </w:p>
        </w:tc>
        <w:tc>
          <w:tcPr>
            <w:tcW w:w="1417" w:type="dxa"/>
            <w:noWrap/>
            <w:hideMark/>
          </w:tcPr>
          <w:p w14:paraId="2B1F55E7"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31 (8)</w:t>
            </w:r>
          </w:p>
        </w:tc>
        <w:tc>
          <w:tcPr>
            <w:tcW w:w="1418" w:type="dxa"/>
            <w:noWrap/>
            <w:hideMark/>
          </w:tcPr>
          <w:p w14:paraId="6C2F42F3"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127 (5)</w:t>
            </w:r>
          </w:p>
        </w:tc>
        <w:tc>
          <w:tcPr>
            <w:tcW w:w="1275" w:type="dxa"/>
            <w:noWrap/>
            <w:hideMark/>
          </w:tcPr>
          <w:p w14:paraId="6C2861C8"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49 (5)</w:t>
            </w:r>
          </w:p>
        </w:tc>
        <w:tc>
          <w:tcPr>
            <w:tcW w:w="1148" w:type="dxa"/>
            <w:noWrap/>
            <w:hideMark/>
          </w:tcPr>
          <w:p w14:paraId="643C1916"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120 (4)</w:t>
            </w:r>
          </w:p>
        </w:tc>
      </w:tr>
      <w:tr w:rsidR="007C78B3" w:rsidRPr="00FC1EFF" w14:paraId="7359C427" w14:textId="77777777" w:rsidTr="00F30C79">
        <w:trPr>
          <w:trHeight w:val="290"/>
          <w:jc w:val="center"/>
        </w:trPr>
        <w:tc>
          <w:tcPr>
            <w:tcW w:w="1844" w:type="dxa"/>
            <w:vMerge/>
            <w:hideMark/>
          </w:tcPr>
          <w:p w14:paraId="0E664C78" w14:textId="77777777" w:rsidR="007C78B3" w:rsidRPr="00FC1EFF" w:rsidRDefault="007C78B3" w:rsidP="00F30C79">
            <w:pPr>
              <w:pStyle w:val="NoSpacing"/>
              <w:rPr>
                <w:rFonts w:ascii="Times New Roman" w:hAnsi="Times New Roman" w:cs="Times New Roman"/>
                <w:sz w:val="18"/>
                <w:szCs w:val="18"/>
              </w:rPr>
            </w:pPr>
          </w:p>
        </w:tc>
        <w:tc>
          <w:tcPr>
            <w:tcW w:w="2977" w:type="dxa"/>
            <w:noWrap/>
            <w:hideMark/>
          </w:tcPr>
          <w:p w14:paraId="05904514"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100-200</w:t>
            </w:r>
          </w:p>
        </w:tc>
        <w:tc>
          <w:tcPr>
            <w:tcW w:w="1417" w:type="dxa"/>
            <w:noWrap/>
            <w:hideMark/>
          </w:tcPr>
          <w:p w14:paraId="0AB6CD90"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59 (15)</w:t>
            </w:r>
          </w:p>
        </w:tc>
        <w:tc>
          <w:tcPr>
            <w:tcW w:w="1418" w:type="dxa"/>
            <w:noWrap/>
            <w:hideMark/>
          </w:tcPr>
          <w:p w14:paraId="21F8B0C1"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275 (12)</w:t>
            </w:r>
          </w:p>
        </w:tc>
        <w:tc>
          <w:tcPr>
            <w:tcW w:w="1275" w:type="dxa"/>
            <w:noWrap/>
            <w:hideMark/>
          </w:tcPr>
          <w:p w14:paraId="5CA1B2BB"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153 (15)</w:t>
            </w:r>
          </w:p>
        </w:tc>
        <w:tc>
          <w:tcPr>
            <w:tcW w:w="1148" w:type="dxa"/>
            <w:noWrap/>
            <w:hideMark/>
          </w:tcPr>
          <w:p w14:paraId="425288E0"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296 (10)</w:t>
            </w:r>
          </w:p>
        </w:tc>
      </w:tr>
      <w:tr w:rsidR="007C78B3" w:rsidRPr="00FC1EFF" w14:paraId="4C13F748" w14:textId="77777777" w:rsidTr="00F30C79">
        <w:trPr>
          <w:trHeight w:val="290"/>
          <w:jc w:val="center"/>
        </w:trPr>
        <w:tc>
          <w:tcPr>
            <w:tcW w:w="1844" w:type="dxa"/>
            <w:vMerge/>
            <w:hideMark/>
          </w:tcPr>
          <w:p w14:paraId="55C6F0A5" w14:textId="77777777" w:rsidR="007C78B3" w:rsidRPr="00FC1EFF" w:rsidRDefault="007C78B3" w:rsidP="00F30C79">
            <w:pPr>
              <w:pStyle w:val="NoSpacing"/>
              <w:rPr>
                <w:rFonts w:ascii="Times New Roman" w:hAnsi="Times New Roman" w:cs="Times New Roman"/>
                <w:sz w:val="18"/>
                <w:szCs w:val="18"/>
              </w:rPr>
            </w:pPr>
          </w:p>
        </w:tc>
        <w:tc>
          <w:tcPr>
            <w:tcW w:w="2977" w:type="dxa"/>
            <w:noWrap/>
            <w:hideMark/>
          </w:tcPr>
          <w:p w14:paraId="4C0ADA1C"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200-350</w:t>
            </w:r>
          </w:p>
        </w:tc>
        <w:tc>
          <w:tcPr>
            <w:tcW w:w="1417" w:type="dxa"/>
            <w:noWrap/>
            <w:hideMark/>
          </w:tcPr>
          <w:p w14:paraId="575E3ACA"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100 (26)</w:t>
            </w:r>
          </w:p>
        </w:tc>
        <w:tc>
          <w:tcPr>
            <w:tcW w:w="1418" w:type="dxa"/>
            <w:noWrap/>
            <w:hideMark/>
          </w:tcPr>
          <w:p w14:paraId="55023052"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591 (25)</w:t>
            </w:r>
          </w:p>
        </w:tc>
        <w:tc>
          <w:tcPr>
            <w:tcW w:w="1275" w:type="dxa"/>
            <w:noWrap/>
            <w:hideMark/>
          </w:tcPr>
          <w:p w14:paraId="5004AAEE"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221 (21)</w:t>
            </w:r>
          </w:p>
        </w:tc>
        <w:tc>
          <w:tcPr>
            <w:tcW w:w="1148" w:type="dxa"/>
            <w:noWrap/>
            <w:hideMark/>
          </w:tcPr>
          <w:p w14:paraId="5E1E50F0"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621 (21)</w:t>
            </w:r>
          </w:p>
        </w:tc>
      </w:tr>
      <w:tr w:rsidR="007C78B3" w:rsidRPr="00FC1EFF" w14:paraId="71B26A24" w14:textId="77777777" w:rsidTr="00F30C79">
        <w:trPr>
          <w:trHeight w:val="290"/>
          <w:jc w:val="center"/>
        </w:trPr>
        <w:tc>
          <w:tcPr>
            <w:tcW w:w="1844" w:type="dxa"/>
            <w:vMerge/>
            <w:hideMark/>
          </w:tcPr>
          <w:p w14:paraId="350254CE" w14:textId="77777777" w:rsidR="007C78B3" w:rsidRPr="00FC1EFF" w:rsidRDefault="007C78B3" w:rsidP="00F30C79">
            <w:pPr>
              <w:pStyle w:val="NoSpacing"/>
              <w:rPr>
                <w:rFonts w:ascii="Times New Roman" w:hAnsi="Times New Roman" w:cs="Times New Roman"/>
                <w:sz w:val="18"/>
                <w:szCs w:val="18"/>
              </w:rPr>
            </w:pPr>
          </w:p>
        </w:tc>
        <w:tc>
          <w:tcPr>
            <w:tcW w:w="2977" w:type="dxa"/>
            <w:noWrap/>
            <w:hideMark/>
          </w:tcPr>
          <w:p w14:paraId="357C3FE6"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&gt;350</w:t>
            </w:r>
          </w:p>
        </w:tc>
        <w:tc>
          <w:tcPr>
            <w:tcW w:w="1417" w:type="dxa"/>
            <w:noWrap/>
            <w:hideMark/>
          </w:tcPr>
          <w:p w14:paraId="7AAC24F5"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164 (42)</w:t>
            </w:r>
          </w:p>
        </w:tc>
        <w:tc>
          <w:tcPr>
            <w:tcW w:w="1418" w:type="dxa"/>
            <w:noWrap/>
            <w:hideMark/>
          </w:tcPr>
          <w:p w14:paraId="3912B301"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1,229 (52)</w:t>
            </w:r>
          </w:p>
        </w:tc>
        <w:tc>
          <w:tcPr>
            <w:tcW w:w="1275" w:type="dxa"/>
            <w:noWrap/>
            <w:hideMark/>
          </w:tcPr>
          <w:p w14:paraId="1D6A0BB3"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571 (55)</w:t>
            </w:r>
          </w:p>
        </w:tc>
        <w:tc>
          <w:tcPr>
            <w:tcW w:w="1148" w:type="dxa"/>
            <w:noWrap/>
            <w:hideMark/>
          </w:tcPr>
          <w:p w14:paraId="084F9FCE"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1,874 (62)</w:t>
            </w:r>
          </w:p>
        </w:tc>
      </w:tr>
      <w:tr w:rsidR="007C78B3" w:rsidRPr="00FC1EFF" w14:paraId="30EAA598" w14:textId="77777777" w:rsidTr="00F30C79">
        <w:trPr>
          <w:trHeight w:val="290"/>
          <w:jc w:val="center"/>
        </w:trPr>
        <w:tc>
          <w:tcPr>
            <w:tcW w:w="1844" w:type="dxa"/>
            <w:vMerge w:val="restart"/>
            <w:noWrap/>
            <w:hideMark/>
          </w:tcPr>
          <w:p w14:paraId="649ECBC8"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ART regimen, n (%)</w:t>
            </w:r>
          </w:p>
        </w:tc>
        <w:tc>
          <w:tcPr>
            <w:tcW w:w="2977" w:type="dxa"/>
            <w:noWrap/>
            <w:hideMark/>
          </w:tcPr>
          <w:p w14:paraId="3AFC964B"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First-line with NNRTI</w:t>
            </w:r>
          </w:p>
        </w:tc>
        <w:tc>
          <w:tcPr>
            <w:tcW w:w="1417" w:type="dxa"/>
            <w:noWrap/>
            <w:hideMark/>
          </w:tcPr>
          <w:p w14:paraId="071E7E89"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6,547 (90)</w:t>
            </w:r>
          </w:p>
        </w:tc>
        <w:tc>
          <w:tcPr>
            <w:tcW w:w="1418" w:type="dxa"/>
            <w:noWrap/>
            <w:hideMark/>
          </w:tcPr>
          <w:p w14:paraId="37E90598"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1,496 (20)</w:t>
            </w:r>
          </w:p>
        </w:tc>
        <w:tc>
          <w:tcPr>
            <w:tcW w:w="1275" w:type="dxa"/>
            <w:noWrap/>
            <w:hideMark/>
          </w:tcPr>
          <w:p w14:paraId="01885810"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8,328 (85)</w:t>
            </w:r>
          </w:p>
        </w:tc>
        <w:tc>
          <w:tcPr>
            <w:tcW w:w="1148" w:type="dxa"/>
            <w:noWrap/>
            <w:hideMark/>
          </w:tcPr>
          <w:p w14:paraId="66A707FF"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2,109 (30)</w:t>
            </w:r>
          </w:p>
        </w:tc>
      </w:tr>
      <w:tr w:rsidR="007C78B3" w:rsidRPr="00FC1EFF" w14:paraId="2ED49CAA" w14:textId="77777777" w:rsidTr="00F30C79">
        <w:trPr>
          <w:trHeight w:val="290"/>
          <w:jc w:val="center"/>
        </w:trPr>
        <w:tc>
          <w:tcPr>
            <w:tcW w:w="1844" w:type="dxa"/>
            <w:vMerge/>
            <w:hideMark/>
          </w:tcPr>
          <w:p w14:paraId="34DF8300" w14:textId="77777777" w:rsidR="007C78B3" w:rsidRPr="00FC1EFF" w:rsidRDefault="007C78B3" w:rsidP="00F30C79">
            <w:pPr>
              <w:pStyle w:val="NoSpacing"/>
              <w:rPr>
                <w:rFonts w:ascii="Times New Roman" w:hAnsi="Times New Roman" w:cs="Times New Roman"/>
                <w:sz w:val="18"/>
                <w:szCs w:val="18"/>
              </w:rPr>
            </w:pPr>
          </w:p>
        </w:tc>
        <w:tc>
          <w:tcPr>
            <w:tcW w:w="2977" w:type="dxa"/>
            <w:noWrap/>
            <w:hideMark/>
          </w:tcPr>
          <w:p w14:paraId="7DB1551D"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First-line with dolutegravir</w:t>
            </w:r>
          </w:p>
        </w:tc>
        <w:tc>
          <w:tcPr>
            <w:tcW w:w="1417" w:type="dxa"/>
            <w:noWrap/>
            <w:hideMark/>
          </w:tcPr>
          <w:p w14:paraId="171B29A1"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0 (0)</w:t>
            </w:r>
          </w:p>
        </w:tc>
        <w:tc>
          <w:tcPr>
            <w:tcW w:w="1418" w:type="dxa"/>
            <w:noWrap/>
            <w:hideMark/>
          </w:tcPr>
          <w:p w14:paraId="0818D524"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5,325 (70)</w:t>
            </w:r>
          </w:p>
        </w:tc>
        <w:tc>
          <w:tcPr>
            <w:tcW w:w="1275" w:type="dxa"/>
            <w:noWrap/>
            <w:hideMark/>
          </w:tcPr>
          <w:p w14:paraId="3BB57CC7"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452 (5)</w:t>
            </w:r>
          </w:p>
        </w:tc>
        <w:tc>
          <w:tcPr>
            <w:tcW w:w="1148" w:type="dxa"/>
            <w:noWrap/>
            <w:hideMark/>
          </w:tcPr>
          <w:p w14:paraId="3C80A8B3"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4,070 (58)</w:t>
            </w:r>
          </w:p>
        </w:tc>
      </w:tr>
      <w:tr w:rsidR="007C78B3" w:rsidRPr="00FC1EFF" w14:paraId="1D6F3754" w14:textId="77777777" w:rsidTr="00F30C79">
        <w:trPr>
          <w:trHeight w:val="290"/>
          <w:jc w:val="center"/>
        </w:trPr>
        <w:tc>
          <w:tcPr>
            <w:tcW w:w="1844" w:type="dxa"/>
            <w:vMerge/>
            <w:hideMark/>
          </w:tcPr>
          <w:p w14:paraId="2D8B0418" w14:textId="77777777" w:rsidR="007C78B3" w:rsidRPr="00FC1EFF" w:rsidRDefault="007C78B3" w:rsidP="00F30C79">
            <w:pPr>
              <w:pStyle w:val="NoSpacing"/>
              <w:rPr>
                <w:rFonts w:ascii="Times New Roman" w:hAnsi="Times New Roman" w:cs="Times New Roman"/>
                <w:sz w:val="18"/>
                <w:szCs w:val="18"/>
              </w:rPr>
            </w:pPr>
          </w:p>
        </w:tc>
        <w:tc>
          <w:tcPr>
            <w:tcW w:w="2977" w:type="dxa"/>
            <w:noWrap/>
            <w:hideMark/>
          </w:tcPr>
          <w:p w14:paraId="4928DA7E"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Second line with a protease inhibitor</w:t>
            </w:r>
          </w:p>
        </w:tc>
        <w:tc>
          <w:tcPr>
            <w:tcW w:w="1417" w:type="dxa"/>
            <w:noWrap/>
            <w:hideMark/>
          </w:tcPr>
          <w:p w14:paraId="3F530271"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699 (10)</w:t>
            </w:r>
          </w:p>
        </w:tc>
        <w:tc>
          <w:tcPr>
            <w:tcW w:w="1418" w:type="dxa"/>
            <w:noWrap/>
            <w:hideMark/>
          </w:tcPr>
          <w:p w14:paraId="6E918DC0"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683 (9)</w:t>
            </w:r>
          </w:p>
        </w:tc>
        <w:tc>
          <w:tcPr>
            <w:tcW w:w="1275" w:type="dxa"/>
            <w:noWrap/>
            <w:hideMark/>
          </w:tcPr>
          <w:p w14:paraId="60F803BF"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889 (9)</w:t>
            </w:r>
          </w:p>
        </w:tc>
        <w:tc>
          <w:tcPr>
            <w:tcW w:w="1148" w:type="dxa"/>
            <w:noWrap/>
            <w:hideMark/>
          </w:tcPr>
          <w:p w14:paraId="25B4A01D"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597 (9)</w:t>
            </w:r>
          </w:p>
        </w:tc>
      </w:tr>
      <w:tr w:rsidR="007C78B3" w:rsidRPr="00FC1EFF" w14:paraId="58AF063E" w14:textId="77777777" w:rsidTr="00F30C79">
        <w:trPr>
          <w:trHeight w:val="290"/>
          <w:jc w:val="center"/>
        </w:trPr>
        <w:tc>
          <w:tcPr>
            <w:tcW w:w="1844" w:type="dxa"/>
            <w:vMerge/>
            <w:hideMark/>
          </w:tcPr>
          <w:p w14:paraId="4EAA4D3C" w14:textId="77777777" w:rsidR="007C78B3" w:rsidRPr="00FC1EFF" w:rsidRDefault="007C78B3" w:rsidP="00F30C79">
            <w:pPr>
              <w:pStyle w:val="NoSpacing"/>
              <w:rPr>
                <w:rFonts w:ascii="Times New Roman" w:hAnsi="Times New Roman" w:cs="Times New Roman"/>
                <w:sz w:val="18"/>
                <w:szCs w:val="18"/>
              </w:rPr>
            </w:pPr>
          </w:p>
        </w:tc>
        <w:tc>
          <w:tcPr>
            <w:tcW w:w="2977" w:type="dxa"/>
            <w:noWrap/>
            <w:hideMark/>
          </w:tcPr>
          <w:p w14:paraId="7661C7B7"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Second line with dolutegravir</w:t>
            </w:r>
          </w:p>
        </w:tc>
        <w:tc>
          <w:tcPr>
            <w:tcW w:w="1417" w:type="dxa"/>
            <w:noWrap/>
            <w:hideMark/>
          </w:tcPr>
          <w:p w14:paraId="2037BE47"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0 (0)</w:t>
            </w:r>
          </w:p>
        </w:tc>
        <w:tc>
          <w:tcPr>
            <w:tcW w:w="1418" w:type="dxa"/>
            <w:noWrap/>
            <w:hideMark/>
          </w:tcPr>
          <w:p w14:paraId="158B7AF1"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90 (1)</w:t>
            </w:r>
          </w:p>
        </w:tc>
        <w:tc>
          <w:tcPr>
            <w:tcW w:w="1275" w:type="dxa"/>
            <w:noWrap/>
            <w:hideMark/>
          </w:tcPr>
          <w:p w14:paraId="22F83E87"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 (&lt;1)</w:t>
            </w:r>
          </w:p>
        </w:tc>
        <w:tc>
          <w:tcPr>
            <w:tcW w:w="1148" w:type="dxa"/>
            <w:noWrap/>
            <w:hideMark/>
          </w:tcPr>
          <w:p w14:paraId="288385C1"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122 (2)</w:t>
            </w:r>
          </w:p>
        </w:tc>
      </w:tr>
      <w:tr w:rsidR="007C78B3" w:rsidRPr="00FC1EFF" w14:paraId="53BD9970" w14:textId="77777777" w:rsidTr="00F30C79">
        <w:trPr>
          <w:trHeight w:val="290"/>
          <w:jc w:val="center"/>
        </w:trPr>
        <w:tc>
          <w:tcPr>
            <w:tcW w:w="1844" w:type="dxa"/>
            <w:vMerge/>
            <w:hideMark/>
          </w:tcPr>
          <w:p w14:paraId="4D8F5D27" w14:textId="77777777" w:rsidR="007C78B3" w:rsidRPr="00FC1EFF" w:rsidRDefault="007C78B3" w:rsidP="00F30C79">
            <w:pPr>
              <w:pStyle w:val="NoSpacing"/>
              <w:rPr>
                <w:rFonts w:ascii="Times New Roman" w:hAnsi="Times New Roman" w:cs="Times New Roman"/>
                <w:sz w:val="18"/>
                <w:szCs w:val="18"/>
              </w:rPr>
            </w:pPr>
          </w:p>
        </w:tc>
        <w:tc>
          <w:tcPr>
            <w:tcW w:w="2977" w:type="dxa"/>
            <w:noWrap/>
            <w:hideMark/>
          </w:tcPr>
          <w:p w14:paraId="0FF578D6"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All other regimens</w:t>
            </w:r>
          </w:p>
        </w:tc>
        <w:tc>
          <w:tcPr>
            <w:tcW w:w="1417" w:type="dxa"/>
            <w:noWrap/>
            <w:hideMark/>
          </w:tcPr>
          <w:p w14:paraId="57297126"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42 (1)</w:t>
            </w:r>
          </w:p>
        </w:tc>
        <w:tc>
          <w:tcPr>
            <w:tcW w:w="1418" w:type="dxa"/>
            <w:noWrap/>
            <w:hideMark/>
          </w:tcPr>
          <w:p w14:paraId="6BE69C9D"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25 (&lt;1)</w:t>
            </w:r>
          </w:p>
        </w:tc>
        <w:tc>
          <w:tcPr>
            <w:tcW w:w="1275" w:type="dxa"/>
            <w:noWrap/>
            <w:hideMark/>
          </w:tcPr>
          <w:p w14:paraId="09131CC3"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125 (1)</w:t>
            </w:r>
          </w:p>
        </w:tc>
        <w:tc>
          <w:tcPr>
            <w:tcW w:w="1148" w:type="dxa"/>
            <w:noWrap/>
            <w:hideMark/>
          </w:tcPr>
          <w:p w14:paraId="3D4323B5" w14:textId="77777777" w:rsidR="007C78B3" w:rsidRPr="00FC1EFF" w:rsidRDefault="007C78B3" w:rsidP="00F30C79">
            <w:pPr>
              <w:pStyle w:val="NoSpacing"/>
              <w:rPr>
                <w:rFonts w:ascii="Times New Roman" w:hAnsi="Times New Roman" w:cs="Times New Roman"/>
                <w:sz w:val="18"/>
                <w:szCs w:val="18"/>
              </w:rPr>
            </w:pPr>
            <w:r w:rsidRPr="20895C48">
              <w:rPr>
                <w:rFonts w:ascii="Times New Roman" w:hAnsi="Times New Roman" w:cs="Times New Roman"/>
                <w:sz w:val="18"/>
                <w:szCs w:val="18"/>
              </w:rPr>
              <w:t>99 (1)</w:t>
            </w:r>
          </w:p>
        </w:tc>
      </w:tr>
      <w:tr w:rsidR="007C78B3" w:rsidRPr="00FC1EFF" w14:paraId="3F8E9C01" w14:textId="77777777" w:rsidTr="00F30C79">
        <w:trPr>
          <w:trHeight w:val="290"/>
          <w:jc w:val="center"/>
        </w:trPr>
        <w:tc>
          <w:tcPr>
            <w:tcW w:w="10079" w:type="dxa"/>
            <w:gridSpan w:val="6"/>
            <w:noWrap/>
            <w:hideMark/>
          </w:tcPr>
          <w:p w14:paraId="2BB450DB" w14:textId="77777777" w:rsidR="007C78B3" w:rsidRPr="00FC1EFF" w:rsidRDefault="007C78B3" w:rsidP="00F30C79">
            <w:pPr>
              <w:pStyle w:val="NoSpacing"/>
              <w:rPr>
                <w:rFonts w:ascii="Times New Roman" w:hAnsi="Times New Roman" w:cs="Times New Roman"/>
                <w:i/>
                <w:iCs/>
                <w:sz w:val="18"/>
                <w:szCs w:val="18"/>
              </w:rPr>
            </w:pPr>
            <w:r w:rsidRPr="20895C48">
              <w:rPr>
                <w:rFonts w:ascii="Times New Roman" w:hAnsi="Times New Roman" w:cs="Times New Roman"/>
                <w:i/>
                <w:iCs/>
                <w:sz w:val="18"/>
                <w:szCs w:val="18"/>
              </w:rPr>
              <w:t>ART = antiretroviral therapy; n = Number; NNRTI = non-nucleoside reverse transcriptase inhibitors</w:t>
            </w:r>
            <w:r>
              <w:br/>
            </w:r>
            <w:r w:rsidRPr="20895C48">
              <w:rPr>
                <w:rFonts w:ascii="Times New Roman" w:hAnsi="Times New Roman" w:cs="Times New Roman"/>
                <w:i/>
                <w:iCs/>
                <w:sz w:val="18"/>
                <w:szCs w:val="18"/>
              </w:rPr>
              <w:t>*Before = patients accessing ART services between 01/04/2019-30/06/2019; After = patients accessing ART services between 01/04/2021-30/06/2021</w:t>
            </w:r>
          </w:p>
        </w:tc>
      </w:tr>
    </w:tbl>
    <w:p w14:paraId="37124B83" w14:textId="77777777" w:rsidR="008E4840" w:rsidRDefault="008E4840">
      <w:pPr>
        <w:rPr>
          <w:rFonts w:ascii="Times New Roman" w:hAnsi="Times New Roman" w:cs="Times New Roman"/>
          <w:b/>
          <w:bCs/>
          <w:sz w:val="20"/>
          <w:szCs w:val="20"/>
          <w:u w:val="single"/>
        </w:rPr>
      </w:pPr>
    </w:p>
    <w:p w14:paraId="7AF0AAC0" w14:textId="77777777" w:rsidR="008E4840" w:rsidRDefault="008E4840">
      <w:pPr>
        <w:rPr>
          <w:rFonts w:ascii="Times New Roman" w:hAnsi="Times New Roman" w:cs="Times New Roman"/>
          <w:b/>
          <w:bCs/>
          <w:sz w:val="20"/>
          <w:szCs w:val="20"/>
          <w:u w:val="single"/>
        </w:rPr>
      </w:pPr>
      <w:r>
        <w:rPr>
          <w:rFonts w:ascii="Times New Roman" w:hAnsi="Times New Roman" w:cs="Times New Roman"/>
          <w:b/>
          <w:bCs/>
          <w:sz w:val="20"/>
          <w:szCs w:val="20"/>
          <w:u w:val="single"/>
        </w:rPr>
        <w:br w:type="page"/>
      </w:r>
    </w:p>
    <w:p w14:paraId="0EBB31ED" w14:textId="3710F8B3" w:rsidR="57E08110" w:rsidRPr="00E0767A" w:rsidRDefault="00812E93" w:rsidP="005F45AC">
      <w:pPr>
        <w:spacing w:line="360" w:lineRule="auto"/>
        <w:jc w:val="center"/>
        <w:rPr>
          <w:rFonts w:ascii="Times New Roman" w:hAnsi="Times New Roman" w:cs="Times New Roman"/>
          <w:b/>
          <w:bCs/>
          <w:sz w:val="24"/>
          <w:szCs w:val="24"/>
          <w:u w:val="single"/>
        </w:rPr>
      </w:pPr>
      <w:r w:rsidRPr="00E0767A">
        <w:rPr>
          <w:rFonts w:ascii="Times New Roman" w:hAnsi="Times New Roman" w:cs="Times New Roman"/>
          <w:b/>
          <w:bCs/>
          <w:sz w:val="24"/>
          <w:szCs w:val="24"/>
          <w:u w:val="single"/>
        </w:rPr>
        <w:lastRenderedPageBreak/>
        <w:t xml:space="preserve">Supplement </w:t>
      </w:r>
      <w:r w:rsidR="00727B40" w:rsidRPr="00E0767A">
        <w:rPr>
          <w:rFonts w:ascii="Times New Roman" w:hAnsi="Times New Roman" w:cs="Times New Roman"/>
          <w:b/>
          <w:bCs/>
          <w:sz w:val="24"/>
          <w:szCs w:val="24"/>
          <w:u w:val="single"/>
        </w:rPr>
        <w:t>1.5</w:t>
      </w:r>
      <w:r w:rsidRPr="00E0767A">
        <w:rPr>
          <w:rFonts w:ascii="Times New Roman" w:hAnsi="Times New Roman" w:cs="Times New Roman"/>
          <w:b/>
          <w:bCs/>
          <w:sz w:val="24"/>
          <w:szCs w:val="24"/>
          <w:u w:val="single"/>
        </w:rPr>
        <w:t>:</w:t>
      </w:r>
      <w:r w:rsidR="00355DA8" w:rsidRPr="00E0767A">
        <w:rPr>
          <w:rFonts w:ascii="Times New Roman" w:hAnsi="Times New Roman" w:cs="Times New Roman"/>
          <w:b/>
          <w:bCs/>
          <w:sz w:val="24"/>
          <w:szCs w:val="24"/>
          <w:u w:val="single"/>
        </w:rPr>
        <w:t xml:space="preserve"> measuring </w:t>
      </w:r>
      <w:r w:rsidR="00F845DE" w:rsidRPr="00E0767A">
        <w:rPr>
          <w:rFonts w:ascii="Times New Roman" w:hAnsi="Times New Roman" w:cs="Times New Roman"/>
          <w:b/>
          <w:bCs/>
          <w:sz w:val="24"/>
          <w:szCs w:val="24"/>
          <w:u w:val="single"/>
        </w:rPr>
        <w:t xml:space="preserve">parallel trends </w:t>
      </w:r>
      <w:r w:rsidR="005F45AC" w:rsidRPr="00E0767A">
        <w:rPr>
          <w:rFonts w:ascii="Times New Roman" w:hAnsi="Times New Roman" w:cs="Times New Roman"/>
          <w:b/>
          <w:bCs/>
          <w:sz w:val="24"/>
          <w:szCs w:val="24"/>
          <w:u w:val="single"/>
        </w:rPr>
        <w:t>assumption.</w:t>
      </w:r>
    </w:p>
    <w:p w14:paraId="3D6D7937" w14:textId="690A9619" w:rsidR="00F845DE" w:rsidRDefault="009C0A00" w:rsidP="005F45AC">
      <w:pPr>
        <w:spacing w:line="360" w:lineRule="auto"/>
        <w:rPr>
          <w:rFonts w:ascii="Times New Roman" w:hAnsi="Times New Roman" w:cs="Times New Roman"/>
          <w:sz w:val="20"/>
          <w:szCs w:val="20"/>
        </w:rPr>
      </w:pPr>
      <w:r w:rsidRPr="005F45AC">
        <w:rPr>
          <w:rFonts w:ascii="Times New Roman" w:hAnsi="Times New Roman" w:cs="Times New Roman"/>
          <w:sz w:val="20"/>
          <w:szCs w:val="20"/>
        </w:rPr>
        <w:t>To evaluate the suitability of the difference in differences (DID) analysis</w:t>
      </w:r>
      <w:r w:rsidR="00352D26" w:rsidRPr="005F45AC">
        <w:rPr>
          <w:rFonts w:ascii="Times New Roman" w:hAnsi="Times New Roman" w:cs="Times New Roman"/>
          <w:sz w:val="20"/>
          <w:szCs w:val="20"/>
        </w:rPr>
        <w:t>, p</w:t>
      </w:r>
      <w:r w:rsidR="00F845DE" w:rsidRPr="005F45AC">
        <w:rPr>
          <w:rFonts w:ascii="Times New Roman" w:hAnsi="Times New Roman" w:cs="Times New Roman"/>
          <w:sz w:val="20"/>
          <w:szCs w:val="20"/>
        </w:rPr>
        <w:t xml:space="preserve">arallel trends </w:t>
      </w:r>
      <w:r w:rsidR="00352D26" w:rsidRPr="005F45AC">
        <w:rPr>
          <w:rFonts w:ascii="Times New Roman" w:hAnsi="Times New Roman" w:cs="Times New Roman"/>
          <w:sz w:val="20"/>
          <w:szCs w:val="20"/>
        </w:rPr>
        <w:t xml:space="preserve">were </w:t>
      </w:r>
      <w:r w:rsidR="00F845DE" w:rsidRPr="005F45AC">
        <w:rPr>
          <w:rFonts w:ascii="Times New Roman" w:hAnsi="Times New Roman" w:cs="Times New Roman"/>
          <w:sz w:val="20"/>
          <w:szCs w:val="20"/>
        </w:rPr>
        <w:t xml:space="preserve">tested visually </w:t>
      </w:r>
      <w:r w:rsidR="00352D26" w:rsidRPr="005F45AC">
        <w:rPr>
          <w:rFonts w:ascii="Times New Roman" w:hAnsi="Times New Roman" w:cs="Times New Roman"/>
          <w:sz w:val="20"/>
          <w:szCs w:val="20"/>
        </w:rPr>
        <w:t xml:space="preserve">for all outcome variables </w:t>
      </w:r>
      <w:r w:rsidR="00F845DE" w:rsidRPr="005F45AC">
        <w:rPr>
          <w:rFonts w:ascii="Times New Roman" w:hAnsi="Times New Roman" w:cs="Times New Roman"/>
          <w:sz w:val="20"/>
          <w:szCs w:val="20"/>
        </w:rPr>
        <w:t>using graphs in Stata 17.0</w:t>
      </w:r>
      <w:r w:rsidR="00352D26" w:rsidRPr="005F45AC">
        <w:rPr>
          <w:rFonts w:ascii="Times New Roman" w:hAnsi="Times New Roman" w:cs="Times New Roman"/>
          <w:sz w:val="20"/>
          <w:szCs w:val="20"/>
        </w:rPr>
        <w:t>.</w:t>
      </w:r>
      <w:r w:rsidR="00F845DE" w:rsidRPr="005F45AC">
        <w:rPr>
          <w:rFonts w:ascii="Times New Roman" w:hAnsi="Times New Roman" w:cs="Times New Roman"/>
          <w:sz w:val="20"/>
          <w:szCs w:val="20"/>
        </w:rPr>
        <w:t xml:space="preserve"> </w:t>
      </w:r>
      <w:r w:rsidR="00352D26" w:rsidRPr="005F45AC">
        <w:rPr>
          <w:rFonts w:ascii="Times New Roman" w:hAnsi="Times New Roman" w:cs="Times New Roman"/>
          <w:sz w:val="20"/>
          <w:szCs w:val="20"/>
        </w:rPr>
        <w:t xml:space="preserve">This includes </w:t>
      </w:r>
      <w:r w:rsidR="00F845DE" w:rsidRPr="005F45AC">
        <w:rPr>
          <w:rFonts w:ascii="Times New Roman" w:hAnsi="Times New Roman" w:cs="Times New Roman"/>
          <w:sz w:val="20"/>
          <w:szCs w:val="20"/>
        </w:rPr>
        <w:t>retention (attendance), adherence (medication possession ratio) and viral suppression</w:t>
      </w:r>
      <w:r w:rsidR="00826987" w:rsidRPr="005F45AC">
        <w:rPr>
          <w:rFonts w:ascii="Times New Roman" w:hAnsi="Times New Roman" w:cs="Times New Roman"/>
          <w:sz w:val="20"/>
          <w:szCs w:val="20"/>
        </w:rPr>
        <w:t>.</w:t>
      </w:r>
    </w:p>
    <w:p w14:paraId="3B41C6CB" w14:textId="0C832A1E" w:rsidR="0088703A" w:rsidRPr="005F45AC" w:rsidRDefault="0088703A" w:rsidP="005F45AC">
      <w:pPr>
        <w:spacing w:line="360" w:lineRule="auto"/>
        <w:rPr>
          <w:rFonts w:ascii="Times New Roman" w:hAnsi="Times New Roman" w:cs="Times New Roman"/>
          <w:sz w:val="20"/>
          <w:szCs w:val="20"/>
        </w:rPr>
      </w:pPr>
      <w:r>
        <w:rPr>
          <w:rFonts w:ascii="Times New Roman" w:hAnsi="Times New Roman" w:cs="Times New Roman"/>
          <w:sz w:val="20"/>
          <w:szCs w:val="20"/>
        </w:rPr>
        <w:t>The baseline group (enrolled in 2019) was divided into three: those enrolled in April 2019, May 2019</w:t>
      </w:r>
      <w:r w:rsidR="005B25E2">
        <w:rPr>
          <w:rFonts w:ascii="Times New Roman" w:hAnsi="Times New Roman" w:cs="Times New Roman"/>
          <w:sz w:val="20"/>
          <w:szCs w:val="20"/>
        </w:rPr>
        <w:t>,</w:t>
      </w:r>
      <w:r>
        <w:rPr>
          <w:rFonts w:ascii="Times New Roman" w:hAnsi="Times New Roman" w:cs="Times New Roman"/>
          <w:sz w:val="20"/>
          <w:szCs w:val="20"/>
        </w:rPr>
        <w:t xml:space="preserve"> and June 2019. Outcomes were tested by month to observe changes occurring from month to month. </w:t>
      </w:r>
    </w:p>
    <w:p w14:paraId="5E2027E0" w14:textId="3EB482B6" w:rsidR="00826987" w:rsidRPr="005F45AC" w:rsidRDefault="00826987" w:rsidP="005F45AC">
      <w:pPr>
        <w:spacing w:line="360" w:lineRule="auto"/>
        <w:rPr>
          <w:rFonts w:ascii="Times New Roman" w:hAnsi="Times New Roman" w:cs="Times New Roman"/>
          <w:sz w:val="20"/>
          <w:szCs w:val="20"/>
        </w:rPr>
      </w:pPr>
    </w:p>
    <w:p w14:paraId="1E10F44F" w14:textId="60031AD0" w:rsidR="00826987" w:rsidRPr="005F45AC" w:rsidRDefault="00826987" w:rsidP="005F45AC">
      <w:pPr>
        <w:spacing w:line="360" w:lineRule="auto"/>
        <w:rPr>
          <w:rFonts w:ascii="Times New Roman" w:hAnsi="Times New Roman" w:cs="Times New Roman"/>
          <w:sz w:val="20"/>
          <w:szCs w:val="20"/>
          <w:u w:val="single"/>
        </w:rPr>
      </w:pPr>
      <w:r w:rsidRPr="005F45AC">
        <w:rPr>
          <w:rFonts w:ascii="Times New Roman" w:hAnsi="Times New Roman" w:cs="Times New Roman"/>
          <w:sz w:val="20"/>
          <w:szCs w:val="20"/>
          <w:u w:val="single"/>
        </w:rPr>
        <w:t>2.1. Retention/</w:t>
      </w:r>
      <w:r w:rsidR="007B382C">
        <w:rPr>
          <w:rFonts w:ascii="Times New Roman" w:hAnsi="Times New Roman" w:cs="Times New Roman"/>
          <w:sz w:val="20"/>
          <w:szCs w:val="20"/>
          <w:u w:val="single"/>
        </w:rPr>
        <w:t>clinic attendance</w:t>
      </w:r>
    </w:p>
    <w:p w14:paraId="77DF2FD0" w14:textId="067F487B" w:rsidR="00826987" w:rsidRPr="005F45AC" w:rsidRDefault="0088703A" w:rsidP="005F45AC">
      <w:pPr>
        <w:spacing w:line="360" w:lineRule="auto"/>
        <w:rPr>
          <w:rFonts w:ascii="Times New Roman" w:hAnsi="Times New Roman" w:cs="Times New Roman"/>
          <w:sz w:val="20"/>
          <w:szCs w:val="20"/>
        </w:rPr>
      </w:pPr>
      <w:r w:rsidRPr="0088703A">
        <w:rPr>
          <w:rFonts w:ascii="Times New Roman" w:hAnsi="Times New Roman" w:cs="Times New Roman"/>
          <w:i/>
          <w:iCs/>
          <w:noProof/>
          <w:sz w:val="20"/>
          <w:szCs w:val="20"/>
          <w:lang w:eastAsia="en-GB"/>
        </w:rPr>
        <w:drawing>
          <wp:anchor distT="0" distB="0" distL="114300" distR="114300" simplePos="0" relativeHeight="251658242" behindDoc="1" locked="0" layoutInCell="1" allowOverlap="1" wp14:anchorId="282BAA9D" wp14:editId="5B38A245">
            <wp:simplePos x="0" y="0"/>
            <wp:positionH relativeFrom="column">
              <wp:posOffset>1143000</wp:posOffset>
            </wp:positionH>
            <wp:positionV relativeFrom="paragraph">
              <wp:posOffset>279400</wp:posOffset>
            </wp:positionV>
            <wp:extent cx="3315335" cy="2209800"/>
            <wp:effectExtent l="19050" t="19050" r="18415" b="19050"/>
            <wp:wrapTight wrapText="bothSides">
              <wp:wrapPolygon edited="0">
                <wp:start x="-124" y="-186"/>
                <wp:lineTo x="-124" y="21600"/>
                <wp:lineTo x="21596" y="21600"/>
                <wp:lineTo x="21596" y="-186"/>
                <wp:lineTo x="-124" y="-186"/>
              </wp:wrapPolygon>
            </wp:wrapTight>
            <wp:docPr id="691416348" name="Picture 691416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15335" cy="2209800"/>
                    </a:xfrm>
                    <a:prstGeom prst="rect">
                      <a:avLst/>
                    </a:prstGeom>
                    <a:noFill/>
                    <a:ln w="6350">
                      <a:solidFill>
                        <a:schemeClr val="tx1"/>
                      </a:solidFill>
                    </a:ln>
                  </pic:spPr>
                </pic:pic>
              </a:graphicData>
            </a:graphic>
            <wp14:sizeRelH relativeFrom="margin">
              <wp14:pctWidth>0</wp14:pctWidth>
            </wp14:sizeRelH>
            <wp14:sizeRelV relativeFrom="margin">
              <wp14:pctHeight>0</wp14:pctHeight>
            </wp14:sizeRelV>
          </wp:anchor>
        </w:drawing>
      </w:r>
      <w:r w:rsidR="00826987" w:rsidRPr="005F45AC">
        <w:rPr>
          <w:rFonts w:ascii="Times New Roman" w:hAnsi="Times New Roman" w:cs="Times New Roman"/>
          <w:sz w:val="20"/>
          <w:szCs w:val="20"/>
        </w:rPr>
        <w:t xml:space="preserve">Variables included as dependant/explanatory: age, </w:t>
      </w:r>
      <w:proofErr w:type="gramStart"/>
      <w:r w:rsidR="00826987" w:rsidRPr="005F45AC">
        <w:rPr>
          <w:rFonts w:ascii="Times New Roman" w:hAnsi="Times New Roman" w:cs="Times New Roman"/>
          <w:sz w:val="20"/>
          <w:szCs w:val="20"/>
        </w:rPr>
        <w:t>sex</w:t>
      </w:r>
      <w:proofErr w:type="gramEnd"/>
    </w:p>
    <w:p w14:paraId="7D69F83D" w14:textId="589FD370" w:rsidR="00826987" w:rsidRPr="005F45AC" w:rsidRDefault="00826987" w:rsidP="005F45AC">
      <w:pPr>
        <w:spacing w:line="360" w:lineRule="auto"/>
        <w:rPr>
          <w:rFonts w:ascii="Times New Roman" w:hAnsi="Times New Roman" w:cs="Times New Roman"/>
          <w:sz w:val="20"/>
          <w:szCs w:val="20"/>
        </w:rPr>
      </w:pPr>
    </w:p>
    <w:p w14:paraId="45319A17" w14:textId="61033F7E" w:rsidR="00791F04" w:rsidRDefault="00791F04" w:rsidP="005F45AC">
      <w:pPr>
        <w:spacing w:line="360" w:lineRule="auto"/>
        <w:rPr>
          <w:rFonts w:ascii="Times New Roman" w:hAnsi="Times New Roman" w:cs="Times New Roman"/>
          <w:i/>
          <w:iCs/>
          <w:sz w:val="20"/>
          <w:szCs w:val="20"/>
        </w:rPr>
      </w:pPr>
    </w:p>
    <w:p w14:paraId="360B1D65" w14:textId="77777777" w:rsidR="00791F04" w:rsidRDefault="00791F04" w:rsidP="005F45AC">
      <w:pPr>
        <w:spacing w:line="360" w:lineRule="auto"/>
        <w:rPr>
          <w:rFonts w:ascii="Times New Roman" w:hAnsi="Times New Roman" w:cs="Times New Roman"/>
          <w:i/>
          <w:iCs/>
          <w:sz w:val="20"/>
          <w:szCs w:val="20"/>
        </w:rPr>
      </w:pPr>
    </w:p>
    <w:p w14:paraId="6007B8E6" w14:textId="77777777" w:rsidR="00791F04" w:rsidRDefault="00791F04" w:rsidP="005F45AC">
      <w:pPr>
        <w:spacing w:line="360" w:lineRule="auto"/>
        <w:rPr>
          <w:rFonts w:ascii="Times New Roman" w:hAnsi="Times New Roman" w:cs="Times New Roman"/>
          <w:i/>
          <w:iCs/>
          <w:sz w:val="20"/>
          <w:szCs w:val="20"/>
        </w:rPr>
      </w:pPr>
    </w:p>
    <w:p w14:paraId="63DAA69C" w14:textId="77777777" w:rsidR="00791F04" w:rsidRDefault="00791F04" w:rsidP="005F45AC">
      <w:pPr>
        <w:spacing w:line="360" w:lineRule="auto"/>
        <w:rPr>
          <w:rFonts w:ascii="Times New Roman" w:hAnsi="Times New Roman" w:cs="Times New Roman"/>
          <w:i/>
          <w:iCs/>
          <w:sz w:val="20"/>
          <w:szCs w:val="20"/>
        </w:rPr>
      </w:pPr>
    </w:p>
    <w:p w14:paraId="077E5FFA" w14:textId="77777777" w:rsidR="00791F04" w:rsidRDefault="00791F04" w:rsidP="005F45AC">
      <w:pPr>
        <w:spacing w:line="360" w:lineRule="auto"/>
        <w:rPr>
          <w:rFonts w:ascii="Times New Roman" w:hAnsi="Times New Roman" w:cs="Times New Roman"/>
          <w:i/>
          <w:iCs/>
          <w:sz w:val="20"/>
          <w:szCs w:val="20"/>
        </w:rPr>
      </w:pPr>
    </w:p>
    <w:p w14:paraId="7FC358F0" w14:textId="77777777" w:rsidR="00791F04" w:rsidRDefault="00791F04" w:rsidP="005F45AC">
      <w:pPr>
        <w:spacing w:line="360" w:lineRule="auto"/>
        <w:rPr>
          <w:rFonts w:ascii="Times New Roman" w:hAnsi="Times New Roman" w:cs="Times New Roman"/>
          <w:i/>
          <w:iCs/>
          <w:sz w:val="20"/>
          <w:szCs w:val="20"/>
        </w:rPr>
      </w:pPr>
    </w:p>
    <w:p w14:paraId="7930DD4A" w14:textId="023AD05E" w:rsidR="00826987" w:rsidRDefault="00826987" w:rsidP="005F45AC">
      <w:pPr>
        <w:spacing w:line="360" w:lineRule="auto"/>
        <w:rPr>
          <w:rFonts w:ascii="Times New Roman" w:hAnsi="Times New Roman" w:cs="Times New Roman"/>
          <w:i/>
          <w:iCs/>
          <w:sz w:val="20"/>
          <w:szCs w:val="20"/>
        </w:rPr>
      </w:pPr>
      <w:r w:rsidRPr="007B382C">
        <w:rPr>
          <w:rFonts w:ascii="Times New Roman" w:hAnsi="Times New Roman" w:cs="Times New Roman"/>
          <w:i/>
          <w:iCs/>
          <w:sz w:val="20"/>
          <w:szCs w:val="20"/>
        </w:rPr>
        <w:t>Conclusion</w:t>
      </w:r>
      <w:r w:rsidR="009C0A00" w:rsidRPr="007B382C">
        <w:rPr>
          <w:rFonts w:ascii="Times New Roman" w:hAnsi="Times New Roman" w:cs="Times New Roman"/>
          <w:i/>
          <w:iCs/>
          <w:sz w:val="20"/>
          <w:szCs w:val="20"/>
        </w:rPr>
        <w:t xml:space="preserve">: there is sufficient certainty that </w:t>
      </w:r>
      <w:r w:rsidR="004E38AC">
        <w:rPr>
          <w:rFonts w:ascii="Times New Roman" w:hAnsi="Times New Roman" w:cs="Times New Roman"/>
          <w:i/>
          <w:iCs/>
          <w:sz w:val="20"/>
          <w:szCs w:val="20"/>
        </w:rPr>
        <w:t>the intervention and</w:t>
      </w:r>
      <w:r w:rsidR="009C0A00" w:rsidRPr="007B382C">
        <w:rPr>
          <w:rFonts w:ascii="Times New Roman" w:hAnsi="Times New Roman" w:cs="Times New Roman"/>
          <w:i/>
          <w:iCs/>
          <w:sz w:val="20"/>
          <w:szCs w:val="20"/>
        </w:rPr>
        <w:t xml:space="preserve"> groups follow the same trend over time and therefore the </w:t>
      </w:r>
      <w:r w:rsidR="004321FE" w:rsidRPr="007B382C">
        <w:rPr>
          <w:rFonts w:ascii="Times New Roman" w:hAnsi="Times New Roman" w:cs="Times New Roman"/>
          <w:i/>
          <w:iCs/>
          <w:sz w:val="20"/>
          <w:szCs w:val="20"/>
        </w:rPr>
        <w:t>parallel trend assumptions hold</w:t>
      </w:r>
      <w:r w:rsidR="007B382C">
        <w:rPr>
          <w:rFonts w:ascii="Times New Roman" w:hAnsi="Times New Roman" w:cs="Times New Roman"/>
          <w:i/>
          <w:iCs/>
          <w:sz w:val="20"/>
          <w:szCs w:val="20"/>
        </w:rPr>
        <w:t xml:space="preserve"> for retention (clinic attendance)</w:t>
      </w:r>
      <w:r w:rsidR="005C0E86">
        <w:rPr>
          <w:rFonts w:ascii="Times New Roman" w:hAnsi="Times New Roman" w:cs="Times New Roman"/>
          <w:i/>
          <w:iCs/>
          <w:sz w:val="20"/>
          <w:szCs w:val="20"/>
        </w:rPr>
        <w:t>.</w:t>
      </w:r>
    </w:p>
    <w:p w14:paraId="38EB7E59" w14:textId="77777777" w:rsidR="00157419" w:rsidRPr="007B382C" w:rsidRDefault="00157419" w:rsidP="005F45AC">
      <w:pPr>
        <w:spacing w:line="360" w:lineRule="auto"/>
        <w:rPr>
          <w:rFonts w:ascii="Times New Roman" w:hAnsi="Times New Roman" w:cs="Times New Roman"/>
          <w:i/>
          <w:iCs/>
          <w:sz w:val="20"/>
          <w:szCs w:val="20"/>
        </w:rPr>
      </w:pPr>
    </w:p>
    <w:p w14:paraId="213A3AEA" w14:textId="3D29F4F6" w:rsidR="00826987" w:rsidRPr="005F45AC" w:rsidRDefault="00826987" w:rsidP="005F45AC">
      <w:pPr>
        <w:spacing w:line="360" w:lineRule="auto"/>
        <w:rPr>
          <w:rFonts w:ascii="Times New Roman" w:hAnsi="Times New Roman" w:cs="Times New Roman"/>
          <w:sz w:val="20"/>
          <w:szCs w:val="20"/>
          <w:u w:val="single"/>
        </w:rPr>
      </w:pPr>
      <w:r w:rsidRPr="005F45AC">
        <w:rPr>
          <w:rFonts w:ascii="Times New Roman" w:hAnsi="Times New Roman" w:cs="Times New Roman"/>
          <w:sz w:val="20"/>
          <w:szCs w:val="20"/>
          <w:u w:val="single"/>
        </w:rPr>
        <w:t xml:space="preserve">2.2. </w:t>
      </w:r>
      <w:r w:rsidR="009C0A00" w:rsidRPr="005F45AC">
        <w:rPr>
          <w:rFonts w:ascii="Times New Roman" w:hAnsi="Times New Roman" w:cs="Times New Roman"/>
          <w:sz w:val="20"/>
          <w:szCs w:val="20"/>
          <w:u w:val="single"/>
        </w:rPr>
        <w:t>Adherence/medication possession ratio</w:t>
      </w:r>
      <w:r w:rsidR="00A87F36">
        <w:rPr>
          <w:rFonts w:ascii="Times New Roman" w:hAnsi="Times New Roman" w:cs="Times New Roman"/>
          <w:sz w:val="20"/>
          <w:szCs w:val="20"/>
          <w:u w:val="single"/>
        </w:rPr>
        <w:t xml:space="preserve"> (MPR</w:t>
      </w:r>
      <w:r w:rsidR="005C0E86">
        <w:rPr>
          <w:rFonts w:ascii="Times New Roman" w:hAnsi="Times New Roman" w:cs="Times New Roman"/>
          <w:sz w:val="20"/>
          <w:szCs w:val="20"/>
          <w:u w:val="single"/>
        </w:rPr>
        <w:t>)</w:t>
      </w:r>
    </w:p>
    <w:p w14:paraId="3CF6A9E8" w14:textId="24607B38" w:rsidR="004F4A26" w:rsidRDefault="00A6275C" w:rsidP="005F45AC">
      <w:pPr>
        <w:spacing w:line="360" w:lineRule="auto"/>
        <w:rPr>
          <w:rFonts w:ascii="Times New Roman" w:hAnsi="Times New Roman" w:cs="Times New Roman"/>
          <w:sz w:val="20"/>
          <w:szCs w:val="20"/>
        </w:rPr>
      </w:pPr>
      <w:r w:rsidRPr="00F50760">
        <w:rPr>
          <w:rFonts w:ascii="Times New Roman" w:hAnsi="Times New Roman" w:cs="Times New Roman"/>
          <w:noProof/>
          <w:sz w:val="20"/>
          <w:szCs w:val="20"/>
          <w:lang w:eastAsia="en-GB"/>
        </w:rPr>
        <w:drawing>
          <wp:anchor distT="0" distB="0" distL="114300" distR="114300" simplePos="0" relativeHeight="251660290" behindDoc="1" locked="0" layoutInCell="1" allowOverlap="1" wp14:anchorId="5EBAF2DC" wp14:editId="4E40CDD1">
            <wp:simplePos x="0" y="0"/>
            <wp:positionH relativeFrom="column">
              <wp:posOffset>1142999</wp:posOffset>
            </wp:positionH>
            <wp:positionV relativeFrom="paragraph">
              <wp:posOffset>208915</wp:posOffset>
            </wp:positionV>
            <wp:extent cx="3450033" cy="2298700"/>
            <wp:effectExtent l="19050" t="19050" r="17145" b="25400"/>
            <wp:wrapTight wrapText="bothSides">
              <wp:wrapPolygon edited="0">
                <wp:start x="-119" y="-179"/>
                <wp:lineTo x="-119" y="21660"/>
                <wp:lineTo x="21588" y="21660"/>
                <wp:lineTo x="21588" y="-179"/>
                <wp:lineTo x="-119" y="-179"/>
              </wp:wrapPolygon>
            </wp:wrapTight>
            <wp:docPr id="585520454" name="Picture 585520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450369" cy="2298924"/>
                    </a:xfrm>
                    <a:prstGeom prst="rect">
                      <a:avLst/>
                    </a:prstGeom>
                    <a:noFill/>
                    <a:ln w="6350">
                      <a:solidFill>
                        <a:schemeClr val="tx1"/>
                      </a:solidFill>
                    </a:ln>
                  </pic:spPr>
                </pic:pic>
              </a:graphicData>
            </a:graphic>
            <wp14:sizeRelH relativeFrom="margin">
              <wp14:pctWidth>0</wp14:pctWidth>
            </wp14:sizeRelH>
            <wp14:sizeRelV relativeFrom="margin">
              <wp14:pctHeight>0</wp14:pctHeight>
            </wp14:sizeRelV>
          </wp:anchor>
        </w:drawing>
      </w:r>
      <w:r w:rsidR="004F4A26" w:rsidRPr="005F45AC">
        <w:rPr>
          <w:rFonts w:ascii="Times New Roman" w:hAnsi="Times New Roman" w:cs="Times New Roman"/>
          <w:sz w:val="20"/>
          <w:szCs w:val="20"/>
        </w:rPr>
        <w:t xml:space="preserve">Variables included as dependant/explanatory: age, </w:t>
      </w:r>
      <w:proofErr w:type="gramStart"/>
      <w:r w:rsidR="004F4A26" w:rsidRPr="005F45AC">
        <w:rPr>
          <w:rFonts w:ascii="Times New Roman" w:hAnsi="Times New Roman" w:cs="Times New Roman"/>
          <w:sz w:val="20"/>
          <w:szCs w:val="20"/>
        </w:rPr>
        <w:t>sex</w:t>
      </w:r>
      <w:proofErr w:type="gramEnd"/>
    </w:p>
    <w:p w14:paraId="2F0A8C84" w14:textId="3558DE52" w:rsidR="00EC5B2C" w:rsidRPr="005F45AC" w:rsidRDefault="00EC5B2C" w:rsidP="005F45AC">
      <w:pPr>
        <w:spacing w:line="360" w:lineRule="auto"/>
        <w:rPr>
          <w:rFonts w:ascii="Times New Roman" w:hAnsi="Times New Roman" w:cs="Times New Roman"/>
          <w:sz w:val="20"/>
          <w:szCs w:val="20"/>
        </w:rPr>
      </w:pPr>
    </w:p>
    <w:p w14:paraId="1FAFF92B" w14:textId="3A81E5FA" w:rsidR="004F4A26" w:rsidRPr="005F45AC" w:rsidRDefault="004F4A26" w:rsidP="005F45AC">
      <w:pPr>
        <w:spacing w:line="360" w:lineRule="auto"/>
        <w:rPr>
          <w:rFonts w:ascii="Times New Roman" w:hAnsi="Times New Roman" w:cs="Times New Roman"/>
          <w:sz w:val="20"/>
          <w:szCs w:val="20"/>
        </w:rPr>
      </w:pPr>
    </w:p>
    <w:p w14:paraId="5E074CD0" w14:textId="1A614697" w:rsidR="00EC5B2C" w:rsidRDefault="00EC5B2C" w:rsidP="004321FE">
      <w:pPr>
        <w:spacing w:line="360" w:lineRule="auto"/>
        <w:rPr>
          <w:rFonts w:ascii="Times New Roman" w:hAnsi="Times New Roman" w:cs="Times New Roman"/>
          <w:i/>
          <w:iCs/>
          <w:sz w:val="20"/>
          <w:szCs w:val="20"/>
        </w:rPr>
      </w:pPr>
    </w:p>
    <w:p w14:paraId="12612B54" w14:textId="77777777" w:rsidR="001853FF" w:rsidRDefault="001853FF" w:rsidP="004321FE">
      <w:pPr>
        <w:spacing w:line="360" w:lineRule="auto"/>
        <w:rPr>
          <w:rFonts w:ascii="Times New Roman" w:hAnsi="Times New Roman" w:cs="Times New Roman"/>
          <w:i/>
          <w:iCs/>
          <w:sz w:val="20"/>
          <w:szCs w:val="20"/>
        </w:rPr>
      </w:pPr>
    </w:p>
    <w:p w14:paraId="760295C4" w14:textId="77777777" w:rsidR="001853FF" w:rsidRDefault="001853FF" w:rsidP="004321FE">
      <w:pPr>
        <w:spacing w:line="360" w:lineRule="auto"/>
        <w:rPr>
          <w:rFonts w:ascii="Times New Roman" w:hAnsi="Times New Roman" w:cs="Times New Roman"/>
          <w:i/>
          <w:iCs/>
          <w:sz w:val="20"/>
          <w:szCs w:val="20"/>
        </w:rPr>
      </w:pPr>
    </w:p>
    <w:p w14:paraId="7FF61844" w14:textId="77777777" w:rsidR="001853FF" w:rsidRDefault="001853FF" w:rsidP="004321FE">
      <w:pPr>
        <w:spacing w:line="360" w:lineRule="auto"/>
        <w:rPr>
          <w:rFonts w:ascii="Times New Roman" w:hAnsi="Times New Roman" w:cs="Times New Roman"/>
          <w:i/>
          <w:iCs/>
          <w:sz w:val="20"/>
          <w:szCs w:val="20"/>
        </w:rPr>
      </w:pPr>
    </w:p>
    <w:p w14:paraId="70C45F72" w14:textId="77777777" w:rsidR="001853FF" w:rsidRDefault="001853FF" w:rsidP="004321FE">
      <w:pPr>
        <w:spacing w:line="360" w:lineRule="auto"/>
        <w:rPr>
          <w:rFonts w:ascii="Times New Roman" w:hAnsi="Times New Roman" w:cs="Times New Roman"/>
          <w:i/>
          <w:iCs/>
          <w:sz w:val="20"/>
          <w:szCs w:val="20"/>
        </w:rPr>
      </w:pPr>
    </w:p>
    <w:p w14:paraId="506AE3C4" w14:textId="77777777" w:rsidR="001853FF" w:rsidRDefault="001853FF" w:rsidP="004321FE">
      <w:pPr>
        <w:spacing w:line="360" w:lineRule="auto"/>
        <w:rPr>
          <w:rFonts w:ascii="Times New Roman" w:hAnsi="Times New Roman" w:cs="Times New Roman"/>
          <w:i/>
          <w:iCs/>
          <w:sz w:val="20"/>
          <w:szCs w:val="20"/>
        </w:rPr>
      </w:pPr>
    </w:p>
    <w:p w14:paraId="75D1D03E" w14:textId="538A1C0B" w:rsidR="004321FE" w:rsidRPr="007B382C" w:rsidRDefault="004321FE" w:rsidP="004321FE">
      <w:pPr>
        <w:spacing w:line="360" w:lineRule="auto"/>
        <w:rPr>
          <w:rFonts w:ascii="Times New Roman" w:hAnsi="Times New Roman" w:cs="Times New Roman"/>
          <w:i/>
          <w:iCs/>
          <w:sz w:val="20"/>
          <w:szCs w:val="20"/>
        </w:rPr>
      </w:pPr>
      <w:r w:rsidRPr="007B382C">
        <w:rPr>
          <w:rFonts w:ascii="Times New Roman" w:hAnsi="Times New Roman" w:cs="Times New Roman"/>
          <w:i/>
          <w:iCs/>
          <w:sz w:val="20"/>
          <w:szCs w:val="20"/>
        </w:rPr>
        <w:lastRenderedPageBreak/>
        <w:t xml:space="preserve">Conclusion: there is sufficient certainty that </w:t>
      </w:r>
      <w:r w:rsidR="004E38AC">
        <w:rPr>
          <w:rFonts w:ascii="Times New Roman" w:hAnsi="Times New Roman" w:cs="Times New Roman"/>
          <w:i/>
          <w:iCs/>
          <w:sz w:val="20"/>
          <w:szCs w:val="20"/>
        </w:rPr>
        <w:t>intervention and control</w:t>
      </w:r>
      <w:r w:rsidRPr="007B382C">
        <w:rPr>
          <w:rFonts w:ascii="Times New Roman" w:hAnsi="Times New Roman" w:cs="Times New Roman"/>
          <w:i/>
          <w:iCs/>
          <w:sz w:val="20"/>
          <w:szCs w:val="20"/>
        </w:rPr>
        <w:t xml:space="preserve"> groups follow the same trend over time and therefore the parallel trend assumptions hold</w:t>
      </w:r>
      <w:r w:rsidR="007B382C">
        <w:rPr>
          <w:rFonts w:ascii="Times New Roman" w:hAnsi="Times New Roman" w:cs="Times New Roman"/>
          <w:i/>
          <w:iCs/>
          <w:sz w:val="20"/>
          <w:szCs w:val="20"/>
        </w:rPr>
        <w:t xml:space="preserve"> for </w:t>
      </w:r>
      <w:r w:rsidR="005C2D77">
        <w:rPr>
          <w:rFonts w:ascii="Times New Roman" w:hAnsi="Times New Roman" w:cs="Times New Roman"/>
          <w:i/>
          <w:iCs/>
          <w:sz w:val="20"/>
          <w:szCs w:val="20"/>
        </w:rPr>
        <w:t>MPR</w:t>
      </w:r>
      <w:r w:rsidR="005C0E86">
        <w:rPr>
          <w:rFonts w:ascii="Times New Roman" w:hAnsi="Times New Roman" w:cs="Times New Roman"/>
          <w:i/>
          <w:iCs/>
          <w:sz w:val="20"/>
          <w:szCs w:val="20"/>
        </w:rPr>
        <w:t xml:space="preserve"> (adherence).</w:t>
      </w:r>
    </w:p>
    <w:p w14:paraId="1231AF4B" w14:textId="77777777" w:rsidR="007B382C" w:rsidRDefault="007B382C" w:rsidP="005F45AC">
      <w:pPr>
        <w:spacing w:line="360" w:lineRule="auto"/>
        <w:rPr>
          <w:rFonts w:ascii="Times New Roman" w:hAnsi="Times New Roman" w:cs="Times New Roman"/>
          <w:sz w:val="20"/>
          <w:szCs w:val="20"/>
        </w:rPr>
      </w:pPr>
    </w:p>
    <w:p w14:paraId="291A1F69" w14:textId="0D1FB07E" w:rsidR="004F4A26" w:rsidRPr="007B382C" w:rsidRDefault="004F4A26" w:rsidP="005F45AC">
      <w:pPr>
        <w:spacing w:line="360" w:lineRule="auto"/>
        <w:rPr>
          <w:rFonts w:ascii="Times New Roman" w:hAnsi="Times New Roman" w:cs="Times New Roman"/>
          <w:sz w:val="20"/>
          <w:szCs w:val="20"/>
          <w:u w:val="single"/>
        </w:rPr>
      </w:pPr>
      <w:r w:rsidRPr="007B382C">
        <w:rPr>
          <w:rFonts w:ascii="Times New Roman" w:hAnsi="Times New Roman" w:cs="Times New Roman"/>
          <w:sz w:val="20"/>
          <w:szCs w:val="20"/>
          <w:u w:val="single"/>
        </w:rPr>
        <w:t xml:space="preserve">2.3. </w:t>
      </w:r>
      <w:r w:rsidR="007B382C" w:rsidRPr="007B382C">
        <w:rPr>
          <w:rFonts w:ascii="Times New Roman" w:hAnsi="Times New Roman" w:cs="Times New Roman"/>
          <w:sz w:val="20"/>
          <w:szCs w:val="20"/>
          <w:u w:val="single"/>
        </w:rPr>
        <w:t>Viral suppression</w:t>
      </w:r>
    </w:p>
    <w:p w14:paraId="2749D6B1" w14:textId="5939A538" w:rsidR="004F4A26" w:rsidRDefault="00AE19BD" w:rsidP="005F45AC">
      <w:pPr>
        <w:spacing w:line="360" w:lineRule="auto"/>
        <w:rPr>
          <w:rFonts w:ascii="Times New Roman" w:hAnsi="Times New Roman" w:cs="Times New Roman"/>
          <w:sz w:val="20"/>
          <w:szCs w:val="20"/>
        </w:rPr>
      </w:pPr>
      <w:r w:rsidRPr="00CE0B28">
        <w:rPr>
          <w:rFonts w:ascii="Times New Roman" w:hAnsi="Times New Roman" w:cs="Times New Roman"/>
          <w:noProof/>
          <w:sz w:val="20"/>
          <w:szCs w:val="20"/>
          <w:lang w:eastAsia="en-GB"/>
        </w:rPr>
        <w:drawing>
          <wp:anchor distT="0" distB="0" distL="114300" distR="114300" simplePos="0" relativeHeight="251658241" behindDoc="1" locked="0" layoutInCell="1" allowOverlap="1" wp14:anchorId="74C632CC" wp14:editId="68103C84">
            <wp:simplePos x="0" y="0"/>
            <wp:positionH relativeFrom="column">
              <wp:posOffset>-211455</wp:posOffset>
            </wp:positionH>
            <wp:positionV relativeFrom="paragraph">
              <wp:posOffset>333375</wp:posOffset>
            </wp:positionV>
            <wp:extent cx="3173730" cy="2115820"/>
            <wp:effectExtent l="19050" t="19050" r="26670" b="17780"/>
            <wp:wrapTight wrapText="bothSides">
              <wp:wrapPolygon edited="0">
                <wp:start x="-130" y="-194"/>
                <wp:lineTo x="-130" y="21587"/>
                <wp:lineTo x="21652" y="21587"/>
                <wp:lineTo x="21652" y="-194"/>
                <wp:lineTo x="-130" y="-194"/>
              </wp:wrapPolygon>
            </wp:wrapTight>
            <wp:docPr id="686148286" name="Picture 686148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73730" cy="2115820"/>
                    </a:xfrm>
                    <a:prstGeom prst="rect">
                      <a:avLst/>
                    </a:prstGeom>
                    <a:noFill/>
                    <a:ln w="6350">
                      <a:solidFill>
                        <a:schemeClr val="tx1"/>
                      </a:solidFill>
                    </a:ln>
                  </pic:spPr>
                </pic:pic>
              </a:graphicData>
            </a:graphic>
            <wp14:sizeRelH relativeFrom="margin">
              <wp14:pctWidth>0</wp14:pctWidth>
            </wp14:sizeRelH>
            <wp14:sizeRelV relativeFrom="margin">
              <wp14:pctHeight>0</wp14:pctHeight>
            </wp14:sizeRelV>
          </wp:anchor>
        </w:drawing>
      </w:r>
      <w:r w:rsidR="004F4A26" w:rsidRPr="005F45AC">
        <w:rPr>
          <w:rFonts w:ascii="Times New Roman" w:hAnsi="Times New Roman" w:cs="Times New Roman"/>
          <w:sz w:val="20"/>
          <w:szCs w:val="20"/>
        </w:rPr>
        <w:t xml:space="preserve">Variables included as dependant/explanatory: age, sex, regimen at </w:t>
      </w:r>
      <w:proofErr w:type="gramStart"/>
      <w:r w:rsidR="004F4A26" w:rsidRPr="005F45AC">
        <w:rPr>
          <w:rFonts w:ascii="Times New Roman" w:hAnsi="Times New Roman" w:cs="Times New Roman"/>
          <w:sz w:val="20"/>
          <w:szCs w:val="20"/>
        </w:rPr>
        <w:t>restart</w:t>
      </w:r>
      <w:proofErr w:type="gramEnd"/>
    </w:p>
    <w:p w14:paraId="248E7294" w14:textId="5C0D0FA1" w:rsidR="007B382C" w:rsidRDefault="00AE19BD" w:rsidP="005F45AC">
      <w:pPr>
        <w:spacing w:line="360" w:lineRule="auto"/>
        <w:rPr>
          <w:rFonts w:ascii="Times New Roman" w:hAnsi="Times New Roman" w:cs="Times New Roman"/>
          <w:sz w:val="20"/>
          <w:szCs w:val="20"/>
        </w:rPr>
      </w:pPr>
      <w:r w:rsidRPr="00026969">
        <w:rPr>
          <w:rFonts w:ascii="Times New Roman" w:hAnsi="Times New Roman" w:cs="Times New Roman"/>
          <w:noProof/>
          <w:sz w:val="20"/>
          <w:szCs w:val="20"/>
          <w:lang w:eastAsia="en-GB"/>
        </w:rPr>
        <w:drawing>
          <wp:anchor distT="0" distB="0" distL="114300" distR="114300" simplePos="0" relativeHeight="251658240" behindDoc="1" locked="0" layoutInCell="1" allowOverlap="1" wp14:anchorId="3D8B1613" wp14:editId="70F8B8C2">
            <wp:simplePos x="0" y="0"/>
            <wp:positionH relativeFrom="column">
              <wp:posOffset>3162300</wp:posOffset>
            </wp:positionH>
            <wp:positionV relativeFrom="paragraph">
              <wp:posOffset>12700</wp:posOffset>
            </wp:positionV>
            <wp:extent cx="3175000" cy="2115820"/>
            <wp:effectExtent l="19050" t="19050" r="25400" b="17780"/>
            <wp:wrapTight wrapText="bothSides">
              <wp:wrapPolygon edited="0">
                <wp:start x="-130" y="-194"/>
                <wp:lineTo x="-130" y="21587"/>
                <wp:lineTo x="21643" y="21587"/>
                <wp:lineTo x="21643" y="-194"/>
                <wp:lineTo x="-130" y="-194"/>
              </wp:wrapPolygon>
            </wp:wrapTight>
            <wp:docPr id="497985365" name="Picture 497985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75000" cy="2115820"/>
                    </a:xfrm>
                    <a:prstGeom prst="rect">
                      <a:avLst/>
                    </a:prstGeom>
                    <a:noFill/>
                    <a:ln w="6350">
                      <a:solidFill>
                        <a:schemeClr val="tx1"/>
                      </a:solidFill>
                    </a:ln>
                  </pic:spPr>
                </pic:pic>
              </a:graphicData>
            </a:graphic>
            <wp14:sizeRelH relativeFrom="margin">
              <wp14:pctWidth>0</wp14:pctWidth>
            </wp14:sizeRelH>
            <wp14:sizeRelV relativeFrom="margin">
              <wp14:pctHeight>0</wp14:pctHeight>
            </wp14:sizeRelV>
          </wp:anchor>
        </w:drawing>
      </w:r>
      <w:r w:rsidR="00026969" w:rsidRPr="00026969">
        <w:rPr>
          <w:rFonts w:ascii="Times New Roman" w:hAnsi="Times New Roman" w:cs="Times New Roman"/>
          <w:sz w:val="20"/>
          <w:szCs w:val="20"/>
        </w:rPr>
        <w:t xml:space="preserve"> </w:t>
      </w:r>
    </w:p>
    <w:p w14:paraId="5B2DE932" w14:textId="0190E4EE" w:rsidR="00C86E18" w:rsidRDefault="004321FE" w:rsidP="004321FE">
      <w:pPr>
        <w:spacing w:line="360" w:lineRule="auto"/>
        <w:rPr>
          <w:rFonts w:ascii="Times New Roman" w:hAnsi="Times New Roman" w:cs="Times New Roman"/>
          <w:i/>
          <w:iCs/>
          <w:sz w:val="20"/>
          <w:szCs w:val="20"/>
        </w:rPr>
      </w:pPr>
      <w:r w:rsidRPr="005C0E86">
        <w:rPr>
          <w:rFonts w:ascii="Times New Roman" w:hAnsi="Times New Roman" w:cs="Times New Roman"/>
          <w:i/>
          <w:iCs/>
          <w:sz w:val="20"/>
          <w:szCs w:val="20"/>
        </w:rPr>
        <w:t xml:space="preserve">Conclusion: there is insufficient certainty that </w:t>
      </w:r>
      <w:r w:rsidR="005C0E86">
        <w:rPr>
          <w:rFonts w:ascii="Times New Roman" w:hAnsi="Times New Roman" w:cs="Times New Roman"/>
          <w:i/>
          <w:iCs/>
          <w:sz w:val="20"/>
          <w:szCs w:val="20"/>
        </w:rPr>
        <w:t>the control and intervention</w:t>
      </w:r>
      <w:r w:rsidRPr="005C0E86">
        <w:rPr>
          <w:rFonts w:ascii="Times New Roman" w:hAnsi="Times New Roman" w:cs="Times New Roman"/>
          <w:i/>
          <w:iCs/>
          <w:sz w:val="20"/>
          <w:szCs w:val="20"/>
        </w:rPr>
        <w:t xml:space="preserve"> groups follow the same trend over time and therefore the parallel trend</w:t>
      </w:r>
      <w:r w:rsidR="005C0E86">
        <w:rPr>
          <w:rFonts w:ascii="Times New Roman" w:hAnsi="Times New Roman" w:cs="Times New Roman"/>
          <w:i/>
          <w:iCs/>
          <w:sz w:val="20"/>
          <w:szCs w:val="20"/>
        </w:rPr>
        <w:t xml:space="preserve"> assumption</w:t>
      </w:r>
      <w:r w:rsidRPr="005C0E86">
        <w:rPr>
          <w:rFonts w:ascii="Times New Roman" w:hAnsi="Times New Roman" w:cs="Times New Roman"/>
          <w:i/>
          <w:iCs/>
          <w:sz w:val="20"/>
          <w:szCs w:val="20"/>
        </w:rPr>
        <w:t xml:space="preserve"> do</w:t>
      </w:r>
      <w:r w:rsidR="005C0E86">
        <w:rPr>
          <w:rFonts w:ascii="Times New Roman" w:hAnsi="Times New Roman" w:cs="Times New Roman"/>
          <w:i/>
          <w:iCs/>
          <w:sz w:val="20"/>
          <w:szCs w:val="20"/>
        </w:rPr>
        <w:t>es</w:t>
      </w:r>
      <w:r w:rsidRPr="005C0E86">
        <w:rPr>
          <w:rFonts w:ascii="Times New Roman" w:hAnsi="Times New Roman" w:cs="Times New Roman"/>
          <w:i/>
          <w:iCs/>
          <w:sz w:val="20"/>
          <w:szCs w:val="20"/>
        </w:rPr>
        <w:t xml:space="preserve"> not hold </w:t>
      </w:r>
      <w:r w:rsidR="00B01E8B">
        <w:rPr>
          <w:rFonts w:ascii="Times New Roman" w:hAnsi="Times New Roman" w:cs="Times New Roman"/>
          <w:i/>
          <w:iCs/>
          <w:sz w:val="20"/>
          <w:szCs w:val="20"/>
        </w:rPr>
        <w:t xml:space="preserve">when analysing viral load or viral suppression as the outcome measure. The </w:t>
      </w:r>
      <w:r w:rsidRPr="005C0E86">
        <w:rPr>
          <w:rFonts w:ascii="Times New Roman" w:hAnsi="Times New Roman" w:cs="Times New Roman"/>
          <w:i/>
          <w:iCs/>
          <w:sz w:val="20"/>
          <w:szCs w:val="20"/>
        </w:rPr>
        <w:t xml:space="preserve">DID is </w:t>
      </w:r>
      <w:r w:rsidR="00B01E8B">
        <w:rPr>
          <w:rFonts w:ascii="Times New Roman" w:hAnsi="Times New Roman" w:cs="Times New Roman"/>
          <w:i/>
          <w:iCs/>
          <w:sz w:val="20"/>
          <w:szCs w:val="20"/>
        </w:rPr>
        <w:t xml:space="preserve">therefore </w:t>
      </w:r>
      <w:r w:rsidRPr="005C0E86">
        <w:rPr>
          <w:rFonts w:ascii="Times New Roman" w:hAnsi="Times New Roman" w:cs="Times New Roman"/>
          <w:i/>
          <w:iCs/>
          <w:sz w:val="20"/>
          <w:szCs w:val="20"/>
        </w:rPr>
        <w:t xml:space="preserve">not a suitable analysis to </w:t>
      </w:r>
      <w:r w:rsidR="007B382C" w:rsidRPr="005C0E86">
        <w:rPr>
          <w:rFonts w:ascii="Times New Roman" w:hAnsi="Times New Roman" w:cs="Times New Roman"/>
          <w:i/>
          <w:iCs/>
          <w:sz w:val="20"/>
          <w:szCs w:val="20"/>
        </w:rPr>
        <w:t>test the null hypothesis.</w:t>
      </w:r>
    </w:p>
    <w:p w14:paraId="2EAB2DF8" w14:textId="77777777" w:rsidR="00C86E18" w:rsidRDefault="00C86E18">
      <w:pPr>
        <w:rPr>
          <w:rFonts w:ascii="Times New Roman" w:hAnsi="Times New Roman" w:cs="Times New Roman"/>
          <w:i/>
          <w:iCs/>
          <w:sz w:val="20"/>
          <w:szCs w:val="20"/>
        </w:rPr>
      </w:pPr>
      <w:r>
        <w:rPr>
          <w:rFonts w:ascii="Times New Roman" w:hAnsi="Times New Roman" w:cs="Times New Roman"/>
          <w:i/>
          <w:iCs/>
          <w:sz w:val="20"/>
          <w:szCs w:val="20"/>
        </w:rPr>
        <w:br w:type="page"/>
      </w:r>
    </w:p>
    <w:p w14:paraId="6D84C143" w14:textId="6E719B63" w:rsidR="00C86E18" w:rsidRPr="00CA2306" w:rsidRDefault="00C86E18" w:rsidP="00C86E18">
      <w:pPr>
        <w:spacing w:line="276" w:lineRule="auto"/>
        <w:jc w:val="center"/>
        <w:rPr>
          <w:rFonts w:ascii="Times New Roman" w:hAnsi="Times New Roman" w:cs="Times New Roman"/>
          <w:b/>
          <w:bCs/>
          <w:sz w:val="24"/>
          <w:szCs w:val="24"/>
          <w:u w:val="single"/>
        </w:rPr>
      </w:pPr>
      <w:r w:rsidRPr="00CA2306">
        <w:rPr>
          <w:rFonts w:ascii="Times New Roman" w:eastAsia="Times New Roman" w:hAnsi="Times New Roman" w:cs="Times New Roman"/>
          <w:b/>
          <w:bCs/>
          <w:noProof/>
          <w:color w:val="000000"/>
          <w:w w:val="0"/>
          <w:sz w:val="2"/>
          <w:szCs w:val="2"/>
          <w:u w:val="single" w:color="000000"/>
          <w:bdr w:val="none" w:sz="0" w:space="0" w:color="000000"/>
          <w:shd w:val="clear" w:color="000000" w:fill="000000"/>
        </w:rPr>
        <w:lastRenderedPageBreak/>
        <w:drawing>
          <wp:anchor distT="0" distB="0" distL="114300" distR="114300" simplePos="0" relativeHeight="251664386" behindDoc="1" locked="0" layoutInCell="1" allowOverlap="1" wp14:anchorId="242A7BBB" wp14:editId="6955DA4D">
            <wp:simplePos x="0" y="0"/>
            <wp:positionH relativeFrom="column">
              <wp:posOffset>-440690</wp:posOffset>
            </wp:positionH>
            <wp:positionV relativeFrom="paragraph">
              <wp:posOffset>335915</wp:posOffset>
            </wp:positionV>
            <wp:extent cx="1393190" cy="638175"/>
            <wp:effectExtent l="0" t="0" r="0" b="9525"/>
            <wp:wrapTight wrapText="bothSides">
              <wp:wrapPolygon edited="0">
                <wp:start x="0" y="0"/>
                <wp:lineTo x="0" y="21278"/>
                <wp:lineTo x="21265" y="21278"/>
                <wp:lineTo x="21265" y="0"/>
                <wp:lineTo x="0" y="0"/>
              </wp:wrapPolygon>
            </wp:wrapTight>
            <wp:docPr id="3" name="Picture 3" descr="D:\Users\msfuser\Pictures\MSF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msfuser\Pictures\MSF logo.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393190" cy="638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2306">
        <w:rPr>
          <w:rFonts w:ascii="Times New Roman" w:hAnsi="Times New Roman" w:cs="Times New Roman"/>
          <w:b/>
          <w:bCs/>
          <w:sz w:val="24"/>
          <w:szCs w:val="24"/>
          <w:u w:val="single"/>
        </w:rPr>
        <w:t>S</w:t>
      </w:r>
      <w:r w:rsidR="00FE49A8" w:rsidRPr="00CA2306">
        <w:rPr>
          <w:rFonts w:ascii="Times New Roman" w:hAnsi="Times New Roman" w:cs="Times New Roman"/>
          <w:b/>
          <w:bCs/>
          <w:sz w:val="24"/>
          <w:szCs w:val="24"/>
          <w:u w:val="single"/>
        </w:rPr>
        <w:t xml:space="preserve">upplement </w:t>
      </w:r>
      <w:r w:rsidRPr="00CA2306">
        <w:rPr>
          <w:rFonts w:ascii="Times New Roman" w:hAnsi="Times New Roman" w:cs="Times New Roman"/>
          <w:b/>
          <w:bCs/>
          <w:sz w:val="24"/>
          <w:szCs w:val="24"/>
          <w:u w:val="single"/>
        </w:rPr>
        <w:t>2</w:t>
      </w:r>
    </w:p>
    <w:p w14:paraId="780F3CB6" w14:textId="11243AB5" w:rsidR="00C86E18" w:rsidRPr="00CA2306" w:rsidRDefault="00C86E18" w:rsidP="00C86E18">
      <w:pPr>
        <w:spacing w:line="276" w:lineRule="auto"/>
        <w:jc w:val="center"/>
        <w:rPr>
          <w:rFonts w:ascii="Times New Roman" w:hAnsi="Times New Roman" w:cs="Times New Roman"/>
          <w:b/>
          <w:bCs/>
          <w:sz w:val="28"/>
          <w:szCs w:val="28"/>
        </w:rPr>
      </w:pPr>
      <w:r w:rsidRPr="00CA2306">
        <w:rPr>
          <w:rFonts w:ascii="Times New Roman" w:hAnsi="Times New Roman" w:cs="Times New Roman"/>
          <w:noProof/>
        </w:rPr>
        <w:drawing>
          <wp:anchor distT="0" distB="0" distL="114300" distR="114300" simplePos="0" relativeHeight="251665410" behindDoc="1" locked="0" layoutInCell="1" allowOverlap="1" wp14:anchorId="01E51B88" wp14:editId="7223E23E">
            <wp:simplePos x="0" y="0"/>
            <wp:positionH relativeFrom="column">
              <wp:posOffset>4794250</wp:posOffset>
            </wp:positionH>
            <wp:positionV relativeFrom="paragraph">
              <wp:posOffset>53975</wp:posOffset>
            </wp:positionV>
            <wp:extent cx="1433195" cy="588645"/>
            <wp:effectExtent l="0" t="0" r="0" b="1905"/>
            <wp:wrapTight wrapText="bothSides">
              <wp:wrapPolygon edited="0">
                <wp:start x="3732" y="0"/>
                <wp:lineTo x="0" y="2097"/>
                <wp:lineTo x="0" y="4194"/>
                <wp:lineTo x="2010" y="11184"/>
                <wp:lineTo x="2010" y="16777"/>
                <wp:lineTo x="2871" y="20272"/>
                <wp:lineTo x="4307" y="20971"/>
                <wp:lineTo x="6603" y="20971"/>
                <wp:lineTo x="16365" y="20272"/>
                <wp:lineTo x="20959" y="17476"/>
                <wp:lineTo x="21246" y="7689"/>
                <wp:lineTo x="6891" y="0"/>
                <wp:lineTo x="3732" y="0"/>
              </wp:wrapPolygon>
            </wp:wrapTight>
            <wp:docPr id="50" name="Picture 50" descr="D:\Users\msfuser\Kirsten\Branding\Logos\Logo landscape (no backgro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msfuser\Kirsten\Branding\Logos\Logo landscape (no background).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33195" cy="5886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A2306">
        <w:rPr>
          <w:rFonts w:ascii="Times New Roman" w:hAnsi="Times New Roman" w:cs="Times New Roman"/>
          <w:noProof/>
        </w:rPr>
        <w:drawing>
          <wp:anchor distT="0" distB="0" distL="114300" distR="114300" simplePos="0" relativeHeight="251666434" behindDoc="1" locked="0" layoutInCell="1" allowOverlap="1" wp14:anchorId="3A9282B3" wp14:editId="30EEAFF0">
            <wp:simplePos x="0" y="0"/>
            <wp:positionH relativeFrom="column">
              <wp:posOffset>1949450</wp:posOffset>
            </wp:positionH>
            <wp:positionV relativeFrom="paragraph">
              <wp:posOffset>112395</wp:posOffset>
            </wp:positionV>
            <wp:extent cx="1787525" cy="510540"/>
            <wp:effectExtent l="0" t="0" r="3175" b="3810"/>
            <wp:wrapTight wrapText="bothSides">
              <wp:wrapPolygon edited="0">
                <wp:start x="0" y="0"/>
                <wp:lineTo x="0" y="20955"/>
                <wp:lineTo x="21408" y="20955"/>
                <wp:lineTo x="21408" y="0"/>
                <wp:lineTo x="0" y="0"/>
              </wp:wrapPolygon>
            </wp:wrapTight>
            <wp:docPr id="232375195" name="Picture 232375195" descr="Department of Health | Western Cape Gover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partment of Health | Western Cape Governmen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87525" cy="5105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B99119B" w14:textId="77777777" w:rsidR="00C86E18" w:rsidRPr="00CA2306" w:rsidRDefault="00C86E18" w:rsidP="00C86E18">
      <w:pPr>
        <w:spacing w:line="276" w:lineRule="auto"/>
        <w:jc w:val="center"/>
        <w:rPr>
          <w:rFonts w:ascii="Times New Roman" w:hAnsi="Times New Roman" w:cs="Times New Roman"/>
          <w:b/>
          <w:bCs/>
          <w:sz w:val="36"/>
          <w:szCs w:val="36"/>
        </w:rPr>
      </w:pPr>
    </w:p>
    <w:p w14:paraId="3A4556BA" w14:textId="77777777" w:rsidR="00C86E18" w:rsidRPr="00CA2306" w:rsidRDefault="00C86E18" w:rsidP="00C86E18">
      <w:pPr>
        <w:spacing w:line="276" w:lineRule="auto"/>
        <w:jc w:val="center"/>
        <w:rPr>
          <w:rFonts w:ascii="Times New Roman" w:hAnsi="Times New Roman" w:cs="Times New Roman"/>
          <w:b/>
          <w:bCs/>
          <w:noProof/>
          <w:sz w:val="36"/>
          <w:szCs w:val="36"/>
        </w:rPr>
      </w:pPr>
      <w:r w:rsidRPr="00CA2306">
        <w:rPr>
          <w:rFonts w:ascii="Times New Roman" w:hAnsi="Times New Roman" w:cs="Times New Roman"/>
          <w:b/>
          <w:bCs/>
          <w:sz w:val="36"/>
          <w:szCs w:val="36"/>
        </w:rPr>
        <w:t>The Welcome Service in Khayelitsha:</w:t>
      </w:r>
      <w:r w:rsidRPr="00CA2306">
        <w:rPr>
          <w:rFonts w:ascii="Times New Roman" w:hAnsi="Times New Roman" w:cs="Times New Roman"/>
          <w:b/>
          <w:bCs/>
          <w:noProof/>
          <w:sz w:val="36"/>
          <w:szCs w:val="36"/>
        </w:rPr>
        <w:t xml:space="preserve"> </w:t>
      </w:r>
    </w:p>
    <w:p w14:paraId="111CFB4F" w14:textId="77777777" w:rsidR="00C86E18" w:rsidRPr="00CA2306" w:rsidRDefault="00C86E18" w:rsidP="00C86E18">
      <w:pPr>
        <w:spacing w:line="276" w:lineRule="auto"/>
        <w:jc w:val="center"/>
        <w:rPr>
          <w:rFonts w:ascii="Times New Roman" w:hAnsi="Times New Roman" w:cs="Times New Roman"/>
          <w:b/>
          <w:bCs/>
          <w:sz w:val="36"/>
          <w:szCs w:val="36"/>
        </w:rPr>
      </w:pPr>
      <w:r w:rsidRPr="00CA2306">
        <w:rPr>
          <w:rFonts w:ascii="Times New Roman" w:hAnsi="Times New Roman" w:cs="Times New Roman"/>
          <w:b/>
          <w:bCs/>
          <w:sz w:val="36"/>
          <w:szCs w:val="36"/>
        </w:rPr>
        <w:t>Supporting engagement with ART services</w:t>
      </w:r>
    </w:p>
    <w:p w14:paraId="1FE1C218" w14:textId="77777777" w:rsidR="00C86E18" w:rsidRPr="00CA2306" w:rsidRDefault="00C86E18" w:rsidP="00C86E18">
      <w:pPr>
        <w:spacing w:line="276" w:lineRule="auto"/>
        <w:rPr>
          <w:rFonts w:ascii="Times New Roman" w:hAnsi="Times New Roman" w:cs="Times New Roman"/>
          <w:b/>
          <w:bCs/>
          <w:sz w:val="28"/>
          <w:szCs w:val="28"/>
        </w:rPr>
      </w:pPr>
    </w:p>
    <w:p w14:paraId="32DFD5A1" w14:textId="77777777" w:rsidR="00C86E18" w:rsidRPr="00CA2306" w:rsidRDefault="00C86E18" w:rsidP="00C86E18">
      <w:pPr>
        <w:spacing w:line="276" w:lineRule="auto"/>
        <w:rPr>
          <w:rFonts w:ascii="Times New Roman" w:hAnsi="Times New Roman" w:cs="Times New Roman"/>
          <w:b/>
          <w:bCs/>
          <w:sz w:val="28"/>
          <w:szCs w:val="28"/>
        </w:rPr>
      </w:pPr>
      <w:r w:rsidRPr="00CA2306">
        <w:rPr>
          <w:rFonts w:ascii="Times New Roman" w:hAnsi="Times New Roman" w:cs="Times New Roman"/>
          <w:b/>
          <w:bCs/>
          <w:sz w:val="28"/>
          <w:szCs w:val="28"/>
        </w:rPr>
        <w:t>Overview:</w:t>
      </w:r>
    </w:p>
    <w:p w14:paraId="50136332" w14:textId="77777777" w:rsidR="00C86E18" w:rsidRPr="00CA2306" w:rsidRDefault="00C86E18" w:rsidP="00C86E18">
      <w:pPr>
        <w:spacing w:line="276" w:lineRule="auto"/>
        <w:rPr>
          <w:rFonts w:ascii="Times New Roman" w:hAnsi="Times New Roman" w:cs="Times New Roman"/>
          <w:szCs w:val="20"/>
        </w:rPr>
      </w:pPr>
      <w:r w:rsidRPr="00CA2306">
        <w:rPr>
          <w:rFonts w:ascii="Times New Roman" w:hAnsi="Times New Roman" w:cs="Times New Roman"/>
          <w:szCs w:val="20"/>
        </w:rPr>
        <w:t>South Africa is home to the largest HIV cohort in the world, with 7.5 million people living with HIV, 5.3 million people on ART and 4.9 million who are virologically suppressed.</w:t>
      </w:r>
      <w:r w:rsidRPr="00CA2306">
        <w:rPr>
          <w:rFonts w:ascii="Times New Roman" w:hAnsi="Times New Roman" w:cs="Times New Roman"/>
          <w:szCs w:val="20"/>
          <w:vertAlign w:val="superscript"/>
        </w:rPr>
        <w:t>1</w:t>
      </w:r>
      <w:r w:rsidRPr="00CA2306">
        <w:rPr>
          <w:rFonts w:ascii="Times New Roman" w:hAnsi="Times New Roman" w:cs="Times New Roman"/>
          <w:szCs w:val="20"/>
        </w:rPr>
        <w:t xml:space="preserve"> Although access to ART services has dramatically changed over the last 20 years, 2.6 million people (36%) living with HIV in South Africa are still not accessing optimal ART services. Traditional WHO 90-90-90 targets </w:t>
      </w:r>
      <w:proofErr w:type="gramStart"/>
      <w:r w:rsidRPr="00CA2306">
        <w:rPr>
          <w:rFonts w:ascii="Times New Roman" w:hAnsi="Times New Roman" w:cs="Times New Roman"/>
          <w:szCs w:val="20"/>
        </w:rPr>
        <w:t>make the assumption</w:t>
      </w:r>
      <w:proofErr w:type="gramEnd"/>
      <w:r w:rsidRPr="00CA2306">
        <w:rPr>
          <w:rFonts w:ascii="Times New Roman" w:hAnsi="Times New Roman" w:cs="Times New Roman"/>
          <w:szCs w:val="20"/>
        </w:rPr>
        <w:t xml:space="preserve"> that patients are diagnosed with HIV, start ART and become virally suppressed. However, the reality is that patients cycle in and out of care throughout their treatment journey. Research shows that 25% of patients on ART in Khayelitsha will interrupt care at least once within a period of 2 years and 60% in a 10-year period.</w:t>
      </w:r>
      <w:r w:rsidRPr="00CA2306">
        <w:rPr>
          <w:rFonts w:ascii="Times New Roman" w:hAnsi="Times New Roman" w:cs="Times New Roman"/>
          <w:szCs w:val="20"/>
          <w:vertAlign w:val="superscript"/>
        </w:rPr>
        <w:t xml:space="preserve">2 </w:t>
      </w:r>
      <w:r w:rsidRPr="00CA2306">
        <w:rPr>
          <w:rFonts w:ascii="Times New Roman" w:hAnsi="Times New Roman" w:cs="Times New Roman"/>
          <w:szCs w:val="20"/>
        </w:rPr>
        <w:t>Many return to care on their own after interrupting treatment and health systems are not designed to adequately manage these patients when they return: they are more likely to have advanced HIV, treatment resistance and complicated psychosocial barriers to engagement. The Welcome Service is a differentiated service delivery model for HIV care, developed by MSF in collaboration with the Western Cape Department of Health, which aims to support engagement with ART services and long-term retention in care, to ultimately reduce HIV-related morbidity and mortality.</w:t>
      </w:r>
    </w:p>
    <w:p w14:paraId="12D1499D" w14:textId="77777777" w:rsidR="00C86E18" w:rsidRPr="00CA2306" w:rsidRDefault="00C86E18" w:rsidP="00C86E18">
      <w:pPr>
        <w:spacing w:line="276" w:lineRule="auto"/>
        <w:rPr>
          <w:rFonts w:ascii="Times New Roman" w:hAnsi="Times New Roman" w:cs="Times New Roman"/>
          <w:iCs/>
          <w:szCs w:val="20"/>
        </w:rPr>
      </w:pPr>
      <w:r w:rsidRPr="00CA2306">
        <w:rPr>
          <w:rFonts w:ascii="Times New Roman" w:hAnsi="Times New Roman" w:cs="Times New Roman"/>
        </w:rPr>
        <w:t xml:space="preserve">In a systematic review of qualitative literature, Eshun-Wilson </w:t>
      </w:r>
      <w:r w:rsidRPr="00CA2306">
        <w:rPr>
          <w:rFonts w:ascii="Times New Roman" w:hAnsi="Times New Roman" w:cs="Times New Roman"/>
          <w:i/>
        </w:rPr>
        <w:t>et al</w:t>
      </w:r>
      <w:r w:rsidRPr="00CA2306">
        <w:rPr>
          <w:rFonts w:ascii="Times New Roman" w:hAnsi="Times New Roman" w:cs="Times New Roman"/>
          <w:i/>
          <w:vertAlign w:val="superscript"/>
        </w:rPr>
        <w:t>3</w:t>
      </w:r>
      <w:r w:rsidRPr="00CA2306">
        <w:rPr>
          <w:rFonts w:ascii="Times New Roman" w:hAnsi="Times New Roman" w:cs="Times New Roman"/>
        </w:rPr>
        <w:t xml:space="preserve"> explores how different factors influence adherence and </w:t>
      </w:r>
      <w:proofErr w:type="gramStart"/>
      <w:r w:rsidRPr="00CA2306">
        <w:rPr>
          <w:rFonts w:ascii="Times New Roman" w:hAnsi="Times New Roman" w:cs="Times New Roman"/>
        </w:rPr>
        <w:t>long term</w:t>
      </w:r>
      <w:proofErr w:type="gramEnd"/>
      <w:r w:rsidRPr="00CA2306">
        <w:rPr>
          <w:rFonts w:ascii="Times New Roman" w:hAnsi="Times New Roman" w:cs="Times New Roman"/>
        </w:rPr>
        <w:t xml:space="preserve"> retention in HIV care. They describe how clients experience a multitude of competing stressors that combine to a point at which clients are unable to cope and “tip over” into disengagement (i.e. stop taking treatment or miss appointments). It also highlights the important role that healthcare workers play in ART engagement. Clients who have disengaged are at risk of advanced HIV, may be challenging to manage and time- or resource intensive: healthcare workers may feel overwhelmed by these clients and could lead to negative attitudes and authoritarian behaviours portrayed toward these patients. The Welcome Service, developed on these theories, aims to build patient </w:t>
      </w:r>
      <w:proofErr w:type="gramStart"/>
      <w:r w:rsidRPr="00CA2306">
        <w:rPr>
          <w:rFonts w:ascii="Times New Roman" w:hAnsi="Times New Roman" w:cs="Times New Roman"/>
        </w:rPr>
        <w:t>resilience</w:t>
      </w:r>
      <w:proofErr w:type="gramEnd"/>
      <w:r w:rsidRPr="00CA2306">
        <w:rPr>
          <w:rFonts w:ascii="Times New Roman" w:hAnsi="Times New Roman" w:cs="Times New Roman"/>
        </w:rPr>
        <w:t xml:space="preserve"> and promote long-term retention in ART services by creating a more patient-</w:t>
      </w:r>
      <w:proofErr w:type="spellStart"/>
      <w:r w:rsidRPr="00CA2306">
        <w:rPr>
          <w:rFonts w:ascii="Times New Roman" w:hAnsi="Times New Roman" w:cs="Times New Roman"/>
        </w:rPr>
        <w:t>centered</w:t>
      </w:r>
      <w:proofErr w:type="spellEnd"/>
      <w:r w:rsidRPr="00CA2306">
        <w:rPr>
          <w:rFonts w:ascii="Times New Roman" w:hAnsi="Times New Roman" w:cs="Times New Roman"/>
        </w:rPr>
        <w:t xml:space="preserve"> and non-judgmental approach to care and focusing on better identification and management of barriers to engagement.</w:t>
      </w:r>
      <w:r w:rsidRPr="00CA2306">
        <w:rPr>
          <w:rFonts w:ascii="Times New Roman" w:hAnsi="Times New Roman" w:cs="Times New Roman"/>
          <w:iCs/>
          <w:szCs w:val="20"/>
        </w:rPr>
        <w:t xml:space="preserve"> </w:t>
      </w:r>
      <w:r w:rsidRPr="00CA2306">
        <w:rPr>
          <w:rFonts w:ascii="Times New Roman" w:hAnsi="Times New Roman" w:cs="Times New Roman"/>
          <w:szCs w:val="20"/>
        </w:rPr>
        <w:t xml:space="preserve">The package is designed to be integrated into routine health </w:t>
      </w:r>
      <w:proofErr w:type="gramStart"/>
      <w:r w:rsidRPr="00CA2306">
        <w:rPr>
          <w:rFonts w:ascii="Times New Roman" w:hAnsi="Times New Roman" w:cs="Times New Roman"/>
          <w:szCs w:val="20"/>
        </w:rPr>
        <w:t>services, and</w:t>
      </w:r>
      <w:proofErr w:type="gramEnd"/>
      <w:r w:rsidRPr="00CA2306">
        <w:rPr>
          <w:rFonts w:ascii="Times New Roman" w:hAnsi="Times New Roman" w:cs="Times New Roman"/>
          <w:szCs w:val="20"/>
        </w:rPr>
        <w:t xml:space="preserve"> is made up of 4 core components </w:t>
      </w:r>
      <w:r w:rsidRPr="00CA2306">
        <w:rPr>
          <w:rFonts w:ascii="Times New Roman" w:hAnsi="Times New Roman" w:cs="Times New Roman"/>
          <w:iCs/>
          <w:szCs w:val="20"/>
        </w:rPr>
        <w:t>described below.</w:t>
      </w:r>
    </w:p>
    <w:p w14:paraId="0201B45A" w14:textId="77777777" w:rsidR="00C86E18" w:rsidRPr="00CA2306" w:rsidRDefault="00C86E18" w:rsidP="00C86E18">
      <w:pPr>
        <w:rPr>
          <w:rFonts w:ascii="Times New Roman" w:hAnsi="Times New Roman" w:cs="Times New Roman"/>
          <w:iCs/>
          <w:szCs w:val="20"/>
        </w:rPr>
      </w:pPr>
      <w:r w:rsidRPr="00CA2306">
        <w:rPr>
          <w:rFonts w:ascii="Times New Roman" w:hAnsi="Times New Roman" w:cs="Times New Roman"/>
          <w:iCs/>
          <w:szCs w:val="20"/>
        </w:rPr>
        <w:br w:type="page"/>
      </w:r>
    </w:p>
    <w:p w14:paraId="16708989" w14:textId="42352990" w:rsidR="00C86E18" w:rsidRPr="00CA2306" w:rsidRDefault="00C86E18" w:rsidP="00C86E18">
      <w:pPr>
        <w:spacing w:line="276" w:lineRule="auto"/>
        <w:rPr>
          <w:rFonts w:ascii="Times New Roman" w:hAnsi="Times New Roman" w:cs="Times New Roman"/>
          <w:b/>
          <w:iCs/>
          <w:sz w:val="36"/>
          <w:szCs w:val="36"/>
        </w:rPr>
      </w:pPr>
      <w:r w:rsidRPr="00CA2306">
        <w:rPr>
          <w:rFonts w:ascii="Times New Roman" w:hAnsi="Times New Roman" w:cs="Times New Roman"/>
          <w:b/>
          <w:iCs/>
          <w:sz w:val="36"/>
          <w:szCs w:val="36"/>
        </w:rPr>
        <w:lastRenderedPageBreak/>
        <w:t>Aim:</w:t>
      </w:r>
    </w:p>
    <w:p w14:paraId="76590005" w14:textId="77777777" w:rsidR="00C86E18" w:rsidRPr="00CA2306" w:rsidRDefault="00C86E18" w:rsidP="00C86E18">
      <w:pPr>
        <w:spacing w:line="276" w:lineRule="auto"/>
        <w:rPr>
          <w:rFonts w:ascii="Times New Roman" w:hAnsi="Times New Roman" w:cs="Times New Roman"/>
          <w:iCs/>
          <w:sz w:val="24"/>
          <w:szCs w:val="36"/>
        </w:rPr>
      </w:pPr>
      <w:r w:rsidRPr="00CA2306">
        <w:rPr>
          <w:rFonts w:ascii="Times New Roman" w:hAnsi="Times New Roman" w:cs="Times New Roman"/>
          <w:iCs/>
          <w:sz w:val="24"/>
          <w:szCs w:val="36"/>
        </w:rPr>
        <w:t>Support effective engagement in ART services and long-term retention in care to ultimately reduced HIV-related morbidity and mortality.</w:t>
      </w:r>
    </w:p>
    <w:p w14:paraId="4F62B9F3" w14:textId="77777777" w:rsidR="00C86E18" w:rsidRPr="00CA2306" w:rsidRDefault="00C86E18" w:rsidP="00C86E18">
      <w:pPr>
        <w:spacing w:line="276" w:lineRule="auto"/>
        <w:rPr>
          <w:rFonts w:ascii="Times New Roman" w:hAnsi="Times New Roman" w:cs="Times New Roman"/>
          <w:iCs/>
          <w:sz w:val="28"/>
          <w:szCs w:val="36"/>
        </w:rPr>
      </w:pPr>
    </w:p>
    <w:p w14:paraId="19847C1E" w14:textId="77777777" w:rsidR="00C86E18" w:rsidRPr="00CA2306" w:rsidRDefault="00C86E18" w:rsidP="00C86E18">
      <w:pPr>
        <w:spacing w:line="276" w:lineRule="auto"/>
        <w:rPr>
          <w:rFonts w:ascii="Times New Roman" w:hAnsi="Times New Roman" w:cs="Times New Roman"/>
          <w:b/>
          <w:iCs/>
          <w:sz w:val="36"/>
          <w:szCs w:val="36"/>
        </w:rPr>
      </w:pPr>
      <w:r w:rsidRPr="00CA2306">
        <w:rPr>
          <w:rFonts w:ascii="Times New Roman" w:hAnsi="Times New Roman" w:cs="Times New Roman"/>
          <w:b/>
          <w:iCs/>
          <w:sz w:val="36"/>
          <w:szCs w:val="36"/>
        </w:rPr>
        <w:t>Objectives &amp; Core Components:</w:t>
      </w:r>
      <w:r w:rsidRPr="00CA2306">
        <w:rPr>
          <w:rFonts w:ascii="Times New Roman" w:hAnsi="Times New Roman" w:cs="Times New Roman"/>
          <w:noProof/>
        </w:rPr>
        <w:t xml:space="preserve"> </w:t>
      </w:r>
    </w:p>
    <w:p w14:paraId="0A9A4067" w14:textId="77777777" w:rsidR="00C86E18" w:rsidRPr="00CA2306" w:rsidRDefault="00C86E18" w:rsidP="00C86E18">
      <w:pPr>
        <w:pStyle w:val="ListParagraph"/>
        <w:numPr>
          <w:ilvl w:val="0"/>
          <w:numId w:val="9"/>
        </w:numPr>
        <w:spacing w:after="200" w:line="276" w:lineRule="auto"/>
        <w:rPr>
          <w:rFonts w:ascii="Times New Roman" w:hAnsi="Times New Roman" w:cs="Times New Roman"/>
          <w:b/>
          <w:sz w:val="28"/>
          <w:szCs w:val="28"/>
        </w:rPr>
      </w:pPr>
      <w:r w:rsidRPr="00CA2306">
        <w:rPr>
          <w:rFonts w:ascii="Times New Roman" w:hAnsi="Times New Roman" w:cs="Times New Roman"/>
          <w:b/>
          <w:sz w:val="28"/>
          <w:szCs w:val="28"/>
        </w:rPr>
        <w:t>Optimal Clinical Management of HIV in primary care</w:t>
      </w:r>
    </w:p>
    <w:p w14:paraId="5AA5570E" w14:textId="77777777" w:rsidR="00C86E18" w:rsidRPr="00CA2306" w:rsidRDefault="00C86E18" w:rsidP="00C86E18">
      <w:pPr>
        <w:spacing w:after="200" w:line="276" w:lineRule="auto"/>
        <w:rPr>
          <w:rFonts w:ascii="Times New Roman" w:hAnsi="Times New Roman" w:cs="Times New Roman"/>
          <w:szCs w:val="20"/>
          <w:u w:val="single"/>
        </w:rPr>
      </w:pPr>
      <w:r w:rsidRPr="00CA2306">
        <w:rPr>
          <w:rFonts w:ascii="Times New Roman" w:hAnsi="Times New Roman" w:cs="Times New Roman"/>
          <w:szCs w:val="20"/>
          <w:u w:val="single"/>
        </w:rPr>
        <w:t>Objectives:</w:t>
      </w:r>
    </w:p>
    <w:p w14:paraId="1409914D" w14:textId="77777777" w:rsidR="00C86E18" w:rsidRPr="00CA2306" w:rsidRDefault="00C86E18" w:rsidP="00C86E18">
      <w:pPr>
        <w:pStyle w:val="ListParagraph"/>
        <w:numPr>
          <w:ilvl w:val="0"/>
          <w:numId w:val="10"/>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Support early and appropriate re-initiation on ART after </w:t>
      </w:r>
      <w:proofErr w:type="gramStart"/>
      <w:r w:rsidRPr="00CA2306">
        <w:rPr>
          <w:rFonts w:ascii="Times New Roman" w:hAnsi="Times New Roman" w:cs="Times New Roman"/>
          <w:szCs w:val="20"/>
        </w:rPr>
        <w:t>interruption</w:t>
      </w:r>
      <w:proofErr w:type="gramEnd"/>
    </w:p>
    <w:p w14:paraId="4E17E8F3" w14:textId="77777777" w:rsidR="00C86E18" w:rsidRPr="00CA2306" w:rsidRDefault="00C86E18" w:rsidP="00C86E18">
      <w:pPr>
        <w:pStyle w:val="ListParagraph"/>
        <w:numPr>
          <w:ilvl w:val="0"/>
          <w:numId w:val="10"/>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Support early and appropriate switching of ART regimens where </w:t>
      </w:r>
      <w:proofErr w:type="gramStart"/>
      <w:r w:rsidRPr="00CA2306">
        <w:rPr>
          <w:rFonts w:ascii="Times New Roman" w:hAnsi="Times New Roman" w:cs="Times New Roman"/>
          <w:szCs w:val="20"/>
        </w:rPr>
        <w:t>necessary</w:t>
      </w:r>
      <w:proofErr w:type="gramEnd"/>
    </w:p>
    <w:p w14:paraId="0650920A" w14:textId="77777777" w:rsidR="00C86E18" w:rsidRPr="00CA2306" w:rsidRDefault="00C86E18" w:rsidP="00C86E18">
      <w:pPr>
        <w:pStyle w:val="ListParagraph"/>
        <w:numPr>
          <w:ilvl w:val="0"/>
          <w:numId w:val="10"/>
        </w:numPr>
        <w:spacing w:after="200" w:line="276" w:lineRule="auto"/>
        <w:rPr>
          <w:rFonts w:ascii="Times New Roman" w:hAnsi="Times New Roman" w:cs="Times New Roman"/>
          <w:szCs w:val="20"/>
        </w:rPr>
      </w:pPr>
      <w:r w:rsidRPr="00CA2306">
        <w:rPr>
          <w:rFonts w:ascii="Times New Roman" w:hAnsi="Times New Roman" w:cs="Times New Roman"/>
          <w:szCs w:val="20"/>
        </w:rPr>
        <w:t>Screening and prevention of common opportunistic infections (TB, CM, cotrimoxazole)</w:t>
      </w:r>
    </w:p>
    <w:p w14:paraId="5BFF425A" w14:textId="77777777" w:rsidR="00C86E18" w:rsidRPr="00CA2306" w:rsidRDefault="00C86E18" w:rsidP="00C86E18">
      <w:pPr>
        <w:pStyle w:val="ListParagraph"/>
        <w:numPr>
          <w:ilvl w:val="0"/>
          <w:numId w:val="10"/>
        </w:numPr>
        <w:spacing w:after="200" w:line="276" w:lineRule="auto"/>
        <w:rPr>
          <w:rFonts w:ascii="Times New Roman" w:hAnsi="Times New Roman" w:cs="Times New Roman"/>
          <w:szCs w:val="20"/>
        </w:rPr>
      </w:pPr>
      <w:r w:rsidRPr="00CA2306">
        <w:rPr>
          <w:rFonts w:ascii="Times New Roman" w:hAnsi="Times New Roman" w:cs="Times New Roman"/>
          <w:szCs w:val="20"/>
        </w:rPr>
        <w:t>Promote primary care access to point of care testing for advanced HIV (TB Lam &amp; LPs)</w:t>
      </w:r>
    </w:p>
    <w:p w14:paraId="6AA163CA" w14:textId="77777777" w:rsidR="00C86E18" w:rsidRPr="00CA2306" w:rsidRDefault="00C86E18" w:rsidP="00C86E18">
      <w:pPr>
        <w:spacing w:after="200" w:line="276" w:lineRule="auto"/>
        <w:rPr>
          <w:rFonts w:ascii="Times New Roman" w:hAnsi="Times New Roman" w:cs="Times New Roman"/>
          <w:szCs w:val="20"/>
          <w:u w:val="single"/>
        </w:rPr>
      </w:pPr>
    </w:p>
    <w:p w14:paraId="4C7E2834" w14:textId="77777777" w:rsidR="00C86E18" w:rsidRPr="00CA2306" w:rsidRDefault="00C86E18" w:rsidP="00C86E18">
      <w:pPr>
        <w:spacing w:after="200" w:line="276" w:lineRule="auto"/>
        <w:rPr>
          <w:rFonts w:ascii="Times New Roman" w:hAnsi="Times New Roman" w:cs="Times New Roman"/>
          <w:szCs w:val="20"/>
          <w:u w:val="single"/>
        </w:rPr>
      </w:pPr>
      <w:r w:rsidRPr="00CA2306">
        <w:rPr>
          <w:rFonts w:ascii="Times New Roman" w:hAnsi="Times New Roman" w:cs="Times New Roman"/>
          <w:szCs w:val="20"/>
          <w:u w:val="single"/>
        </w:rPr>
        <w:t>Tools for implementation</w:t>
      </w:r>
    </w:p>
    <w:p w14:paraId="1ED93B58" w14:textId="77777777" w:rsidR="00C86E18" w:rsidRPr="00CA2306" w:rsidRDefault="00C86E18" w:rsidP="00C86E18">
      <w:pPr>
        <w:pStyle w:val="ListParagraph"/>
        <w:numPr>
          <w:ilvl w:val="0"/>
          <w:numId w:val="12"/>
        </w:numPr>
        <w:spacing w:after="200" w:line="276" w:lineRule="auto"/>
        <w:rPr>
          <w:rFonts w:ascii="Times New Roman" w:hAnsi="Times New Roman" w:cs="Times New Roman"/>
          <w:szCs w:val="20"/>
        </w:rPr>
      </w:pPr>
      <w:r w:rsidRPr="00CA2306">
        <w:rPr>
          <w:rFonts w:ascii="Times New Roman" w:hAnsi="Times New Roman" w:cs="Times New Roman"/>
          <w:szCs w:val="20"/>
        </w:rPr>
        <w:t>Clinical staff</w:t>
      </w:r>
    </w:p>
    <w:p w14:paraId="0EC65A64" w14:textId="77777777" w:rsidR="00C86E18" w:rsidRPr="00CA2306" w:rsidRDefault="00C86E18" w:rsidP="00C86E18">
      <w:pPr>
        <w:pStyle w:val="ListParagraph"/>
        <w:numPr>
          <w:ilvl w:val="1"/>
          <w:numId w:val="12"/>
        </w:numPr>
        <w:spacing w:after="200" w:line="276" w:lineRule="auto"/>
        <w:rPr>
          <w:rFonts w:ascii="Times New Roman" w:hAnsi="Times New Roman" w:cs="Times New Roman"/>
          <w:szCs w:val="20"/>
        </w:rPr>
      </w:pPr>
      <w:r w:rsidRPr="00CA2306">
        <w:rPr>
          <w:rFonts w:ascii="Times New Roman" w:hAnsi="Times New Roman" w:cs="Times New Roman"/>
          <w:szCs w:val="20"/>
        </w:rPr>
        <w:t>Clinical training package for NIMART-approved nurses or medical officers</w:t>
      </w:r>
    </w:p>
    <w:p w14:paraId="6A866360" w14:textId="77777777" w:rsidR="00C86E18" w:rsidRPr="00CA2306" w:rsidRDefault="00C86E18" w:rsidP="00C86E18">
      <w:pPr>
        <w:pStyle w:val="ListParagraph"/>
        <w:numPr>
          <w:ilvl w:val="1"/>
          <w:numId w:val="12"/>
        </w:numPr>
        <w:spacing w:after="200" w:line="276" w:lineRule="auto"/>
        <w:rPr>
          <w:rFonts w:ascii="Times New Roman" w:hAnsi="Times New Roman" w:cs="Times New Roman"/>
          <w:szCs w:val="20"/>
        </w:rPr>
      </w:pPr>
      <w:r w:rsidRPr="00CA2306">
        <w:rPr>
          <w:rFonts w:ascii="Times New Roman" w:hAnsi="Times New Roman" w:cs="Times New Roman"/>
          <w:szCs w:val="20"/>
        </w:rPr>
        <w:t>One-on-one mentorship</w:t>
      </w:r>
    </w:p>
    <w:p w14:paraId="409F4ACB" w14:textId="77777777" w:rsidR="00C86E18" w:rsidRPr="00CA2306" w:rsidRDefault="00C86E18" w:rsidP="00C86E18">
      <w:pPr>
        <w:pStyle w:val="ListParagraph"/>
        <w:numPr>
          <w:ilvl w:val="0"/>
          <w:numId w:val="12"/>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Non-clinical staff (e.g. admin, </w:t>
      </w:r>
      <w:proofErr w:type="gramStart"/>
      <w:r w:rsidRPr="00CA2306">
        <w:rPr>
          <w:rFonts w:ascii="Times New Roman" w:hAnsi="Times New Roman" w:cs="Times New Roman"/>
          <w:szCs w:val="20"/>
        </w:rPr>
        <w:t>security</w:t>
      </w:r>
      <w:r w:rsidRPr="00CA2306">
        <w:rPr>
          <w:rFonts w:ascii="Times New Roman" w:hAnsi="Times New Roman" w:cs="Times New Roman"/>
        </w:rPr>
        <w:t xml:space="preserve"> </w:t>
      </w:r>
      <w:r w:rsidRPr="00CA2306">
        <w:rPr>
          <w:rFonts w:ascii="Times New Roman" w:hAnsi="Times New Roman" w:cs="Times New Roman"/>
          <w:szCs w:val="20"/>
        </w:rPr>
        <w:t xml:space="preserve"> guards</w:t>
      </w:r>
      <w:proofErr w:type="gramEnd"/>
      <w:r w:rsidRPr="00CA2306">
        <w:rPr>
          <w:rFonts w:ascii="Times New Roman" w:hAnsi="Times New Roman" w:cs="Times New Roman"/>
          <w:szCs w:val="20"/>
        </w:rPr>
        <w:t xml:space="preserve">, cleaners) – training package for non-clinical staff on basics of HIV, e.g.: </w:t>
      </w:r>
    </w:p>
    <w:p w14:paraId="3A051D52" w14:textId="77777777" w:rsidR="00C86E18" w:rsidRPr="00CA2306" w:rsidRDefault="00C86E18" w:rsidP="00C86E18">
      <w:pPr>
        <w:pStyle w:val="ListParagraph"/>
        <w:numPr>
          <w:ilvl w:val="1"/>
          <w:numId w:val="12"/>
        </w:numPr>
        <w:spacing w:after="200" w:line="276" w:lineRule="auto"/>
        <w:rPr>
          <w:rFonts w:ascii="Times New Roman" w:hAnsi="Times New Roman" w:cs="Times New Roman"/>
          <w:szCs w:val="20"/>
        </w:rPr>
      </w:pPr>
      <w:r w:rsidRPr="00CA2306">
        <w:rPr>
          <w:rFonts w:ascii="Times New Roman" w:hAnsi="Times New Roman" w:cs="Times New Roman"/>
          <w:szCs w:val="20"/>
        </w:rPr>
        <w:t>How to recognize a sick patient and what to do (i.e. appropriate/inappropriate triage)</w:t>
      </w:r>
    </w:p>
    <w:p w14:paraId="7142A8E1" w14:textId="77777777" w:rsidR="00C86E18" w:rsidRPr="00CA2306" w:rsidRDefault="00C86E18" w:rsidP="00C86E18">
      <w:pPr>
        <w:pStyle w:val="ListParagraph"/>
        <w:numPr>
          <w:ilvl w:val="1"/>
          <w:numId w:val="12"/>
        </w:numPr>
        <w:spacing w:after="200" w:line="276" w:lineRule="auto"/>
        <w:rPr>
          <w:rFonts w:ascii="Times New Roman" w:hAnsi="Times New Roman" w:cs="Times New Roman"/>
          <w:szCs w:val="20"/>
        </w:rPr>
      </w:pPr>
      <w:r w:rsidRPr="00CA2306">
        <w:rPr>
          <w:rFonts w:ascii="Times New Roman" w:hAnsi="Times New Roman" w:cs="Times New Roman"/>
          <w:szCs w:val="20"/>
        </w:rPr>
        <w:t>Stigma</w:t>
      </w:r>
    </w:p>
    <w:p w14:paraId="2555B4A1" w14:textId="77777777" w:rsidR="00C86E18" w:rsidRPr="00CA2306" w:rsidRDefault="00C86E18" w:rsidP="00C86E18">
      <w:pPr>
        <w:pStyle w:val="ListParagraph"/>
        <w:numPr>
          <w:ilvl w:val="1"/>
          <w:numId w:val="12"/>
        </w:numPr>
        <w:spacing w:after="200" w:line="276" w:lineRule="auto"/>
        <w:rPr>
          <w:rFonts w:ascii="Times New Roman" w:hAnsi="Times New Roman" w:cs="Times New Roman"/>
          <w:szCs w:val="20"/>
        </w:rPr>
      </w:pPr>
      <w:r w:rsidRPr="00CA2306">
        <w:rPr>
          <w:rFonts w:ascii="Times New Roman" w:hAnsi="Times New Roman" w:cs="Times New Roman"/>
          <w:szCs w:val="20"/>
        </w:rPr>
        <w:t>Confidentiality</w:t>
      </w:r>
    </w:p>
    <w:p w14:paraId="63FF45C0" w14:textId="77777777" w:rsidR="00C86E18" w:rsidRPr="00CA2306" w:rsidRDefault="00C86E18" w:rsidP="00C86E18">
      <w:pPr>
        <w:spacing w:after="200" w:line="276" w:lineRule="auto"/>
        <w:rPr>
          <w:rFonts w:ascii="Times New Roman" w:hAnsi="Times New Roman" w:cs="Times New Roman"/>
          <w:szCs w:val="20"/>
        </w:rPr>
      </w:pPr>
    </w:p>
    <w:p w14:paraId="5323B89B" w14:textId="77777777" w:rsidR="00C86E18" w:rsidRPr="00CA2306" w:rsidRDefault="00C86E18" w:rsidP="00C86E18">
      <w:pPr>
        <w:pStyle w:val="ListParagraph"/>
        <w:numPr>
          <w:ilvl w:val="0"/>
          <w:numId w:val="9"/>
        </w:numPr>
        <w:spacing w:after="200" w:line="276" w:lineRule="auto"/>
        <w:rPr>
          <w:rFonts w:ascii="Times New Roman" w:hAnsi="Times New Roman" w:cs="Times New Roman"/>
          <w:b/>
          <w:sz w:val="28"/>
          <w:szCs w:val="28"/>
        </w:rPr>
      </w:pPr>
      <w:r w:rsidRPr="00CA2306">
        <w:rPr>
          <w:rFonts w:ascii="Times New Roman" w:hAnsi="Times New Roman" w:cs="Times New Roman"/>
          <w:b/>
          <w:sz w:val="28"/>
          <w:szCs w:val="28"/>
        </w:rPr>
        <w:t xml:space="preserve">Improve identification, triage and monitoring of clients on </w:t>
      </w:r>
      <w:proofErr w:type="gramStart"/>
      <w:r w:rsidRPr="00CA2306">
        <w:rPr>
          <w:rFonts w:ascii="Times New Roman" w:hAnsi="Times New Roman" w:cs="Times New Roman"/>
          <w:b/>
          <w:sz w:val="28"/>
          <w:szCs w:val="28"/>
        </w:rPr>
        <w:t>ART</w:t>
      </w:r>
      <w:proofErr w:type="gramEnd"/>
    </w:p>
    <w:p w14:paraId="1C6DF4B1" w14:textId="77777777" w:rsidR="00C86E18" w:rsidRPr="00CA2306" w:rsidRDefault="00C86E18" w:rsidP="00C86E18">
      <w:pPr>
        <w:spacing w:after="200" w:line="276" w:lineRule="auto"/>
        <w:rPr>
          <w:rFonts w:ascii="Times New Roman" w:hAnsi="Times New Roman" w:cs="Times New Roman"/>
          <w:u w:val="single"/>
        </w:rPr>
      </w:pPr>
      <w:r w:rsidRPr="00CA2306">
        <w:rPr>
          <w:rFonts w:ascii="Times New Roman" w:hAnsi="Times New Roman" w:cs="Times New Roman"/>
          <w:u w:val="single"/>
        </w:rPr>
        <w:t>Objectives:</w:t>
      </w:r>
    </w:p>
    <w:p w14:paraId="4150F0BC" w14:textId="77777777" w:rsidR="00C86E18" w:rsidRPr="00CA2306" w:rsidRDefault="00C86E18" w:rsidP="00C86E18">
      <w:pPr>
        <w:pStyle w:val="ListParagraph"/>
        <w:numPr>
          <w:ilvl w:val="0"/>
          <w:numId w:val="17"/>
        </w:numPr>
        <w:spacing w:after="200" w:line="276" w:lineRule="auto"/>
        <w:rPr>
          <w:rFonts w:ascii="Times New Roman" w:hAnsi="Times New Roman" w:cs="Times New Roman"/>
        </w:rPr>
      </w:pPr>
      <w:r w:rsidRPr="00CA2306">
        <w:rPr>
          <w:rFonts w:ascii="Times New Roman" w:hAnsi="Times New Roman" w:cs="Times New Roman"/>
        </w:rPr>
        <w:t xml:space="preserve">Reduce unnecessary </w:t>
      </w:r>
      <w:proofErr w:type="gramStart"/>
      <w:r w:rsidRPr="00CA2306">
        <w:rPr>
          <w:rFonts w:ascii="Times New Roman" w:hAnsi="Times New Roman" w:cs="Times New Roman"/>
        </w:rPr>
        <w:t>delays</w:t>
      </w:r>
      <w:proofErr w:type="gramEnd"/>
    </w:p>
    <w:p w14:paraId="59302C3F" w14:textId="77777777" w:rsidR="00C86E18" w:rsidRPr="00CA2306" w:rsidRDefault="00C86E18" w:rsidP="00C86E18">
      <w:pPr>
        <w:pStyle w:val="ListParagraph"/>
        <w:numPr>
          <w:ilvl w:val="1"/>
          <w:numId w:val="17"/>
        </w:numPr>
        <w:spacing w:line="276" w:lineRule="auto"/>
        <w:jc w:val="both"/>
        <w:rPr>
          <w:rFonts w:ascii="Times New Roman" w:hAnsi="Times New Roman" w:cs="Times New Roman"/>
        </w:rPr>
      </w:pPr>
      <w:r w:rsidRPr="00CA2306">
        <w:rPr>
          <w:rFonts w:ascii="Times New Roman" w:hAnsi="Times New Roman" w:cs="Times New Roman"/>
        </w:rPr>
        <w:t xml:space="preserve">Prevent patients from waiting to be seen at the end of the day or being turned </w:t>
      </w:r>
      <w:proofErr w:type="gramStart"/>
      <w:r w:rsidRPr="00CA2306">
        <w:rPr>
          <w:rFonts w:ascii="Times New Roman" w:hAnsi="Times New Roman" w:cs="Times New Roman"/>
        </w:rPr>
        <w:t>away</w:t>
      </w:r>
      <w:proofErr w:type="gramEnd"/>
    </w:p>
    <w:p w14:paraId="281E3F76" w14:textId="77777777" w:rsidR="00C86E18" w:rsidRPr="00CA2306" w:rsidRDefault="00C86E18" w:rsidP="00C86E18">
      <w:pPr>
        <w:pStyle w:val="ListParagraph"/>
        <w:numPr>
          <w:ilvl w:val="1"/>
          <w:numId w:val="17"/>
        </w:numPr>
        <w:spacing w:line="276" w:lineRule="auto"/>
        <w:jc w:val="both"/>
        <w:rPr>
          <w:rFonts w:ascii="Times New Roman" w:hAnsi="Times New Roman" w:cs="Times New Roman"/>
        </w:rPr>
      </w:pPr>
      <w:r w:rsidRPr="00CA2306">
        <w:rPr>
          <w:rFonts w:ascii="Times New Roman" w:hAnsi="Times New Roman" w:cs="Times New Roman"/>
        </w:rPr>
        <w:t xml:space="preserve">Make it easier for patients to navigate the complicated clinic </w:t>
      </w:r>
      <w:proofErr w:type="gramStart"/>
      <w:r w:rsidRPr="00CA2306">
        <w:rPr>
          <w:rFonts w:ascii="Times New Roman" w:hAnsi="Times New Roman" w:cs="Times New Roman"/>
        </w:rPr>
        <w:t>system</w:t>
      </w:r>
      <w:proofErr w:type="gramEnd"/>
      <w:r w:rsidRPr="00CA2306">
        <w:rPr>
          <w:rFonts w:ascii="Times New Roman" w:hAnsi="Times New Roman" w:cs="Times New Roman"/>
        </w:rPr>
        <w:t xml:space="preserve"> </w:t>
      </w:r>
    </w:p>
    <w:p w14:paraId="2B754BCA" w14:textId="77777777" w:rsidR="00C86E18" w:rsidRPr="00CA2306" w:rsidRDefault="00C86E18" w:rsidP="00C86E18">
      <w:pPr>
        <w:pStyle w:val="ListParagraph"/>
        <w:numPr>
          <w:ilvl w:val="1"/>
          <w:numId w:val="17"/>
        </w:numPr>
        <w:spacing w:line="276" w:lineRule="auto"/>
        <w:jc w:val="both"/>
        <w:rPr>
          <w:rFonts w:ascii="Times New Roman" w:hAnsi="Times New Roman" w:cs="Times New Roman"/>
        </w:rPr>
      </w:pPr>
      <w:r w:rsidRPr="00CA2306">
        <w:rPr>
          <w:rFonts w:ascii="Times New Roman" w:hAnsi="Times New Roman" w:cs="Times New Roman"/>
        </w:rPr>
        <w:t xml:space="preserve">Streamline patient </w:t>
      </w:r>
      <w:proofErr w:type="gramStart"/>
      <w:r w:rsidRPr="00CA2306">
        <w:rPr>
          <w:rFonts w:ascii="Times New Roman" w:hAnsi="Times New Roman" w:cs="Times New Roman"/>
        </w:rPr>
        <w:t>care</w:t>
      </w:r>
      <w:proofErr w:type="gramEnd"/>
    </w:p>
    <w:p w14:paraId="4DE94785" w14:textId="77777777" w:rsidR="00C86E18" w:rsidRPr="00CA2306" w:rsidRDefault="00C86E18" w:rsidP="00C86E18">
      <w:pPr>
        <w:pStyle w:val="ListParagraph"/>
        <w:numPr>
          <w:ilvl w:val="0"/>
          <w:numId w:val="11"/>
        </w:numPr>
        <w:spacing w:after="200" w:line="276" w:lineRule="auto"/>
        <w:rPr>
          <w:rFonts w:ascii="Times New Roman" w:hAnsi="Times New Roman" w:cs="Times New Roman"/>
        </w:rPr>
      </w:pPr>
      <w:r w:rsidRPr="00CA2306">
        <w:rPr>
          <w:rFonts w:ascii="Times New Roman" w:hAnsi="Times New Roman" w:cs="Times New Roman"/>
        </w:rPr>
        <w:t xml:space="preserve">Improve triage system to identify clients needing support and ensuring they are streamlined into the service they </w:t>
      </w:r>
      <w:proofErr w:type="gramStart"/>
      <w:r w:rsidRPr="00CA2306">
        <w:rPr>
          <w:rFonts w:ascii="Times New Roman" w:hAnsi="Times New Roman" w:cs="Times New Roman"/>
        </w:rPr>
        <w:t>need</w:t>
      </w:r>
      <w:proofErr w:type="gramEnd"/>
    </w:p>
    <w:p w14:paraId="09698991" w14:textId="77777777" w:rsidR="00C86E18" w:rsidRPr="00CA2306" w:rsidRDefault="00C86E18" w:rsidP="00C86E18">
      <w:pPr>
        <w:pStyle w:val="ListParagraph"/>
        <w:numPr>
          <w:ilvl w:val="0"/>
          <w:numId w:val="11"/>
        </w:numPr>
        <w:spacing w:after="200" w:line="276" w:lineRule="auto"/>
        <w:rPr>
          <w:rFonts w:ascii="Times New Roman" w:hAnsi="Times New Roman" w:cs="Times New Roman"/>
        </w:rPr>
      </w:pPr>
      <w:r w:rsidRPr="00CA2306">
        <w:rPr>
          <w:rFonts w:ascii="Times New Roman" w:hAnsi="Times New Roman" w:cs="Times New Roman"/>
        </w:rPr>
        <w:t xml:space="preserve">Improve monitoring &amp; evaluation using electronic &amp; automated data systems where </w:t>
      </w:r>
      <w:proofErr w:type="gramStart"/>
      <w:r w:rsidRPr="00CA2306">
        <w:rPr>
          <w:rFonts w:ascii="Times New Roman" w:hAnsi="Times New Roman" w:cs="Times New Roman"/>
        </w:rPr>
        <w:t>possible</w:t>
      </w:r>
      <w:proofErr w:type="gramEnd"/>
    </w:p>
    <w:p w14:paraId="30CF47C2" w14:textId="77777777" w:rsidR="00C86E18" w:rsidRPr="00CA2306" w:rsidRDefault="00C86E18" w:rsidP="00C86E18">
      <w:pPr>
        <w:spacing w:after="200" w:line="276" w:lineRule="auto"/>
        <w:rPr>
          <w:rFonts w:ascii="Times New Roman" w:hAnsi="Times New Roman" w:cs="Times New Roman"/>
          <w:szCs w:val="20"/>
          <w:u w:val="single"/>
        </w:rPr>
      </w:pPr>
      <w:r w:rsidRPr="00CA2306">
        <w:rPr>
          <w:rFonts w:ascii="Times New Roman" w:hAnsi="Times New Roman" w:cs="Times New Roman"/>
          <w:szCs w:val="20"/>
          <w:u w:val="single"/>
        </w:rPr>
        <w:t>Tools for implementation</w:t>
      </w:r>
    </w:p>
    <w:p w14:paraId="1B00AD47" w14:textId="77777777" w:rsidR="00C86E18" w:rsidRPr="00CA2306" w:rsidRDefault="00C86E18" w:rsidP="00C86E18">
      <w:pPr>
        <w:pStyle w:val="ListParagraph"/>
        <w:numPr>
          <w:ilvl w:val="0"/>
          <w:numId w:val="13"/>
        </w:numPr>
        <w:spacing w:after="200" w:line="276" w:lineRule="auto"/>
        <w:rPr>
          <w:rFonts w:ascii="Times New Roman" w:hAnsi="Times New Roman" w:cs="Times New Roman"/>
          <w:szCs w:val="20"/>
        </w:rPr>
      </w:pPr>
      <w:r w:rsidRPr="00CA2306">
        <w:rPr>
          <w:rFonts w:ascii="Times New Roman" w:hAnsi="Times New Roman" w:cs="Times New Roman"/>
          <w:szCs w:val="20"/>
        </w:rPr>
        <w:t>Identification &amp; Triage</w:t>
      </w:r>
    </w:p>
    <w:p w14:paraId="0404416E" w14:textId="77777777" w:rsidR="00C86E18" w:rsidRPr="00CA2306" w:rsidRDefault="00C86E18" w:rsidP="00C86E18">
      <w:pPr>
        <w:pStyle w:val="ListParagraph"/>
        <w:numPr>
          <w:ilvl w:val="1"/>
          <w:numId w:val="13"/>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Map patients’ journey through the clinic to identify unnecessary </w:t>
      </w:r>
      <w:proofErr w:type="gramStart"/>
      <w:r w:rsidRPr="00CA2306">
        <w:rPr>
          <w:rFonts w:ascii="Times New Roman" w:hAnsi="Times New Roman" w:cs="Times New Roman"/>
          <w:szCs w:val="20"/>
        </w:rPr>
        <w:t>delays</w:t>
      </w:r>
      <w:proofErr w:type="gramEnd"/>
    </w:p>
    <w:p w14:paraId="324EDB20" w14:textId="77777777" w:rsidR="00C86E18" w:rsidRPr="00CA2306" w:rsidRDefault="00C86E18" w:rsidP="00C86E18">
      <w:pPr>
        <w:pStyle w:val="ListParagraph"/>
        <w:numPr>
          <w:ilvl w:val="1"/>
          <w:numId w:val="13"/>
        </w:numPr>
        <w:spacing w:after="200" w:line="276" w:lineRule="auto"/>
        <w:rPr>
          <w:rFonts w:ascii="Times New Roman" w:hAnsi="Times New Roman" w:cs="Times New Roman"/>
          <w:szCs w:val="20"/>
        </w:rPr>
      </w:pPr>
      <w:r w:rsidRPr="00CA2306">
        <w:rPr>
          <w:rFonts w:ascii="Times New Roman" w:hAnsi="Times New Roman" w:cs="Times New Roman"/>
          <w:szCs w:val="20"/>
        </w:rPr>
        <w:lastRenderedPageBreak/>
        <w:t xml:space="preserve">Improve clinic flow to maximize efficiency, reduce delays and ensure patients go through the correct stream of </w:t>
      </w:r>
      <w:proofErr w:type="gramStart"/>
      <w:r w:rsidRPr="00CA2306">
        <w:rPr>
          <w:rFonts w:ascii="Times New Roman" w:hAnsi="Times New Roman" w:cs="Times New Roman"/>
          <w:szCs w:val="20"/>
        </w:rPr>
        <w:t>care</w:t>
      </w:r>
      <w:proofErr w:type="gramEnd"/>
    </w:p>
    <w:p w14:paraId="16391D04" w14:textId="77777777" w:rsidR="00C86E18" w:rsidRPr="00CA2306" w:rsidRDefault="00C86E18" w:rsidP="00C86E18">
      <w:pPr>
        <w:pStyle w:val="ListParagraph"/>
        <w:numPr>
          <w:ilvl w:val="0"/>
          <w:numId w:val="13"/>
        </w:numPr>
        <w:spacing w:after="200" w:line="276" w:lineRule="auto"/>
        <w:rPr>
          <w:rFonts w:ascii="Times New Roman" w:hAnsi="Times New Roman" w:cs="Times New Roman"/>
          <w:szCs w:val="20"/>
        </w:rPr>
      </w:pPr>
      <w:r w:rsidRPr="00CA2306">
        <w:rPr>
          <w:rFonts w:ascii="Times New Roman" w:hAnsi="Times New Roman" w:cs="Times New Roman"/>
          <w:szCs w:val="20"/>
        </w:rPr>
        <w:t>Monitoring &amp; Evaluation</w:t>
      </w:r>
    </w:p>
    <w:p w14:paraId="281AD362" w14:textId="77777777" w:rsidR="00C86E18" w:rsidRPr="00CA2306" w:rsidRDefault="00C86E18" w:rsidP="00C86E18">
      <w:pPr>
        <w:pStyle w:val="ListParagraph"/>
        <w:numPr>
          <w:ilvl w:val="1"/>
          <w:numId w:val="13"/>
        </w:numPr>
        <w:spacing w:after="200" w:line="276" w:lineRule="auto"/>
        <w:rPr>
          <w:rFonts w:ascii="Times New Roman" w:hAnsi="Times New Roman" w:cs="Times New Roman"/>
          <w:szCs w:val="20"/>
        </w:rPr>
      </w:pPr>
      <w:r w:rsidRPr="00CA2306">
        <w:rPr>
          <w:rFonts w:ascii="Times New Roman" w:hAnsi="Times New Roman" w:cs="Times New Roman"/>
          <w:szCs w:val="20"/>
        </w:rPr>
        <w:t>Training of admin staff, clerks, data capturers</w:t>
      </w:r>
    </w:p>
    <w:p w14:paraId="282C2188" w14:textId="77777777" w:rsidR="00C86E18" w:rsidRPr="00CA2306" w:rsidRDefault="00C86E18" w:rsidP="00C86E18">
      <w:pPr>
        <w:pStyle w:val="ListParagraph"/>
        <w:numPr>
          <w:ilvl w:val="1"/>
          <w:numId w:val="13"/>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Improve routine systems for monitoring and </w:t>
      </w:r>
      <w:proofErr w:type="gramStart"/>
      <w:r w:rsidRPr="00CA2306">
        <w:rPr>
          <w:rFonts w:ascii="Times New Roman" w:hAnsi="Times New Roman" w:cs="Times New Roman"/>
          <w:szCs w:val="20"/>
        </w:rPr>
        <w:t>evaluation</w:t>
      </w:r>
      <w:proofErr w:type="gramEnd"/>
    </w:p>
    <w:p w14:paraId="400F2A75" w14:textId="77777777" w:rsidR="00C86E18" w:rsidRPr="00CA2306" w:rsidRDefault="00C86E18" w:rsidP="00C86E18">
      <w:pPr>
        <w:pStyle w:val="ListParagraph"/>
        <w:numPr>
          <w:ilvl w:val="1"/>
          <w:numId w:val="13"/>
        </w:numPr>
        <w:spacing w:after="200" w:line="276" w:lineRule="auto"/>
        <w:rPr>
          <w:rFonts w:ascii="Times New Roman" w:hAnsi="Times New Roman" w:cs="Times New Roman"/>
          <w:szCs w:val="20"/>
        </w:rPr>
      </w:pPr>
      <w:r w:rsidRPr="00CA2306">
        <w:rPr>
          <w:rFonts w:ascii="Times New Roman" w:hAnsi="Times New Roman" w:cs="Times New Roman"/>
          <w:szCs w:val="20"/>
        </w:rPr>
        <w:t>Promote uptake of electronic and automatic data systems where possible</w:t>
      </w:r>
    </w:p>
    <w:p w14:paraId="20DCB25B" w14:textId="77777777" w:rsidR="00C86E18" w:rsidRPr="00CA2306" w:rsidRDefault="00C86E18" w:rsidP="00C86E18">
      <w:pPr>
        <w:spacing w:after="200" w:line="276" w:lineRule="auto"/>
        <w:rPr>
          <w:rFonts w:ascii="Times New Roman" w:hAnsi="Times New Roman" w:cs="Times New Roman"/>
          <w:szCs w:val="20"/>
        </w:rPr>
      </w:pPr>
    </w:p>
    <w:p w14:paraId="4DB31D75" w14:textId="77777777" w:rsidR="00C86E18" w:rsidRPr="00CA2306" w:rsidRDefault="00C86E18" w:rsidP="00C86E18">
      <w:pPr>
        <w:pStyle w:val="ListParagraph"/>
        <w:numPr>
          <w:ilvl w:val="0"/>
          <w:numId w:val="9"/>
        </w:numPr>
        <w:spacing w:after="200" w:line="276" w:lineRule="auto"/>
        <w:rPr>
          <w:rFonts w:ascii="Times New Roman" w:hAnsi="Times New Roman" w:cs="Times New Roman"/>
          <w:b/>
          <w:sz w:val="28"/>
          <w:szCs w:val="28"/>
        </w:rPr>
      </w:pPr>
      <w:r w:rsidRPr="00CA2306">
        <w:rPr>
          <w:rFonts w:ascii="Times New Roman" w:hAnsi="Times New Roman" w:cs="Times New Roman"/>
          <w:b/>
          <w:sz w:val="28"/>
          <w:szCs w:val="28"/>
        </w:rPr>
        <w:t xml:space="preserve">Improve psychosocial support for clients on </w:t>
      </w:r>
      <w:proofErr w:type="gramStart"/>
      <w:r w:rsidRPr="00CA2306">
        <w:rPr>
          <w:rFonts w:ascii="Times New Roman" w:hAnsi="Times New Roman" w:cs="Times New Roman"/>
          <w:b/>
          <w:sz w:val="28"/>
          <w:szCs w:val="28"/>
        </w:rPr>
        <w:t>ART</w:t>
      </w:r>
      <w:proofErr w:type="gramEnd"/>
    </w:p>
    <w:p w14:paraId="6B7DE785" w14:textId="77777777" w:rsidR="00C86E18" w:rsidRPr="00CA2306" w:rsidRDefault="00C86E18" w:rsidP="00C86E18">
      <w:pPr>
        <w:spacing w:after="200" w:line="276" w:lineRule="auto"/>
        <w:rPr>
          <w:rFonts w:ascii="Times New Roman" w:hAnsi="Times New Roman" w:cs="Times New Roman"/>
          <w:szCs w:val="20"/>
          <w:u w:val="single"/>
        </w:rPr>
      </w:pPr>
      <w:r w:rsidRPr="00CA2306">
        <w:rPr>
          <w:rFonts w:ascii="Times New Roman" w:hAnsi="Times New Roman" w:cs="Times New Roman"/>
          <w:szCs w:val="20"/>
          <w:u w:val="single"/>
        </w:rPr>
        <w:t>Objectives:</w:t>
      </w:r>
    </w:p>
    <w:p w14:paraId="5827C73C" w14:textId="77777777" w:rsidR="00C86E18" w:rsidRPr="00CA2306" w:rsidRDefault="00C86E18" w:rsidP="00C86E18">
      <w:pPr>
        <w:pStyle w:val="ListParagraph"/>
        <w:numPr>
          <w:ilvl w:val="0"/>
          <w:numId w:val="13"/>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Improve the identification and management of barriers to </w:t>
      </w:r>
      <w:proofErr w:type="gramStart"/>
      <w:r w:rsidRPr="00CA2306">
        <w:rPr>
          <w:rFonts w:ascii="Times New Roman" w:hAnsi="Times New Roman" w:cs="Times New Roman"/>
          <w:szCs w:val="20"/>
        </w:rPr>
        <w:t>engagement</w:t>
      </w:r>
      <w:proofErr w:type="gramEnd"/>
    </w:p>
    <w:p w14:paraId="0913349F" w14:textId="77777777" w:rsidR="00C86E18" w:rsidRPr="00CA2306" w:rsidRDefault="00C86E18" w:rsidP="00C86E18">
      <w:pPr>
        <w:pStyle w:val="ListParagraph"/>
        <w:numPr>
          <w:ilvl w:val="0"/>
          <w:numId w:val="13"/>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Appropriately refer patients to mental health and social services where necessary (social work, substance use, </w:t>
      </w:r>
      <w:proofErr w:type="gramStart"/>
      <w:r w:rsidRPr="00CA2306">
        <w:rPr>
          <w:rFonts w:ascii="Times New Roman" w:hAnsi="Times New Roman" w:cs="Times New Roman"/>
          <w:szCs w:val="20"/>
        </w:rPr>
        <w:t>gender based</w:t>
      </w:r>
      <w:proofErr w:type="gramEnd"/>
      <w:r w:rsidRPr="00CA2306">
        <w:rPr>
          <w:rFonts w:ascii="Times New Roman" w:hAnsi="Times New Roman" w:cs="Times New Roman"/>
          <w:szCs w:val="20"/>
        </w:rPr>
        <w:t xml:space="preserve"> violence etc)</w:t>
      </w:r>
    </w:p>
    <w:p w14:paraId="40D679D9" w14:textId="77777777" w:rsidR="00C86E18" w:rsidRPr="00CA2306" w:rsidRDefault="00C86E18" w:rsidP="00C86E18">
      <w:pPr>
        <w:pStyle w:val="ListParagraph"/>
        <w:numPr>
          <w:ilvl w:val="0"/>
          <w:numId w:val="13"/>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Promote a more welcoming and patient </w:t>
      </w:r>
      <w:proofErr w:type="spellStart"/>
      <w:r w:rsidRPr="00CA2306">
        <w:rPr>
          <w:rFonts w:ascii="Times New Roman" w:hAnsi="Times New Roman" w:cs="Times New Roman"/>
          <w:szCs w:val="20"/>
        </w:rPr>
        <w:t>centered</w:t>
      </w:r>
      <w:proofErr w:type="spellEnd"/>
      <w:r w:rsidRPr="00CA2306">
        <w:rPr>
          <w:rFonts w:ascii="Times New Roman" w:hAnsi="Times New Roman" w:cs="Times New Roman"/>
          <w:szCs w:val="20"/>
        </w:rPr>
        <w:t xml:space="preserve"> approach to care (the handshake: WELCOME, NORMALIZE, ACKNOWLEDGE, SUPPORT, EMPOWER)</w:t>
      </w:r>
    </w:p>
    <w:p w14:paraId="7F0D5B9C" w14:textId="77777777" w:rsidR="00C86E18" w:rsidRPr="00CA2306" w:rsidRDefault="00C86E18" w:rsidP="00C86E18">
      <w:pPr>
        <w:spacing w:after="200" w:line="276" w:lineRule="auto"/>
        <w:rPr>
          <w:rFonts w:ascii="Times New Roman" w:hAnsi="Times New Roman" w:cs="Times New Roman"/>
          <w:szCs w:val="20"/>
          <w:u w:val="single"/>
        </w:rPr>
      </w:pPr>
      <w:r w:rsidRPr="00CA2306">
        <w:rPr>
          <w:rFonts w:ascii="Times New Roman" w:hAnsi="Times New Roman" w:cs="Times New Roman"/>
          <w:szCs w:val="20"/>
          <w:u w:val="single"/>
        </w:rPr>
        <w:t>Tools for implementation</w:t>
      </w:r>
    </w:p>
    <w:p w14:paraId="3E807173" w14:textId="77777777" w:rsidR="00C86E18" w:rsidRPr="00CA2306" w:rsidRDefault="00C86E18" w:rsidP="00C86E18">
      <w:pPr>
        <w:pStyle w:val="ListParagraph"/>
        <w:numPr>
          <w:ilvl w:val="0"/>
          <w:numId w:val="16"/>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Training package for </w:t>
      </w:r>
      <w:proofErr w:type="spellStart"/>
      <w:r w:rsidRPr="00CA2306">
        <w:rPr>
          <w:rFonts w:ascii="Times New Roman" w:hAnsi="Times New Roman" w:cs="Times New Roman"/>
          <w:szCs w:val="20"/>
        </w:rPr>
        <w:t>counselors</w:t>
      </w:r>
      <w:proofErr w:type="spellEnd"/>
      <w:r w:rsidRPr="00CA2306">
        <w:rPr>
          <w:rFonts w:ascii="Times New Roman" w:hAnsi="Times New Roman" w:cs="Times New Roman"/>
          <w:szCs w:val="20"/>
        </w:rPr>
        <w:t xml:space="preserve"> or clinicians with </w:t>
      </w:r>
      <w:proofErr w:type="spellStart"/>
      <w:r w:rsidRPr="00CA2306">
        <w:rPr>
          <w:rFonts w:ascii="Times New Roman" w:hAnsi="Times New Roman" w:cs="Times New Roman"/>
          <w:szCs w:val="20"/>
        </w:rPr>
        <w:t>counseling</w:t>
      </w:r>
      <w:proofErr w:type="spellEnd"/>
      <w:r w:rsidRPr="00CA2306">
        <w:rPr>
          <w:rFonts w:ascii="Times New Roman" w:hAnsi="Times New Roman" w:cs="Times New Roman"/>
          <w:szCs w:val="20"/>
        </w:rPr>
        <w:t xml:space="preserve"> responsibilities – adopted by the People’s Development Centre</w:t>
      </w:r>
    </w:p>
    <w:p w14:paraId="608D1354" w14:textId="77777777" w:rsidR="00C86E18" w:rsidRPr="00CA2306" w:rsidRDefault="00C86E18" w:rsidP="00C86E18">
      <w:pPr>
        <w:pStyle w:val="ListParagraph"/>
        <w:numPr>
          <w:ilvl w:val="0"/>
          <w:numId w:val="16"/>
        </w:numPr>
        <w:spacing w:after="200" w:line="276" w:lineRule="auto"/>
        <w:rPr>
          <w:rFonts w:ascii="Times New Roman" w:hAnsi="Times New Roman" w:cs="Times New Roman"/>
          <w:szCs w:val="20"/>
        </w:rPr>
      </w:pPr>
      <w:proofErr w:type="spellStart"/>
      <w:r w:rsidRPr="00CA2306">
        <w:rPr>
          <w:rFonts w:ascii="Times New Roman" w:hAnsi="Times New Roman" w:cs="Times New Roman"/>
          <w:szCs w:val="20"/>
        </w:rPr>
        <w:t>Counseling</w:t>
      </w:r>
      <w:proofErr w:type="spellEnd"/>
      <w:r w:rsidRPr="00CA2306">
        <w:rPr>
          <w:rFonts w:ascii="Times New Roman" w:hAnsi="Times New Roman" w:cs="Times New Roman"/>
          <w:szCs w:val="20"/>
        </w:rPr>
        <w:t xml:space="preserve"> stationery tools – the “Treatment Interruption Tool”</w:t>
      </w:r>
    </w:p>
    <w:p w14:paraId="1F2B7375" w14:textId="77777777" w:rsidR="00C86E18" w:rsidRPr="00CA2306" w:rsidRDefault="00C86E18" w:rsidP="00C86E18">
      <w:pPr>
        <w:spacing w:after="200" w:line="276" w:lineRule="auto"/>
        <w:rPr>
          <w:rFonts w:ascii="Times New Roman" w:hAnsi="Times New Roman" w:cs="Times New Roman"/>
          <w:szCs w:val="20"/>
        </w:rPr>
      </w:pPr>
      <w:r w:rsidRPr="00CA2306">
        <w:rPr>
          <w:rFonts w:ascii="Times New Roman" w:hAnsi="Times New Roman" w:cs="Times New Roman"/>
          <w:noProof/>
        </w:rPr>
        <w:drawing>
          <wp:anchor distT="0" distB="0" distL="114300" distR="114300" simplePos="0" relativeHeight="251667458" behindDoc="1" locked="0" layoutInCell="1" allowOverlap="1" wp14:anchorId="0B78F677" wp14:editId="3A93FADD">
            <wp:simplePos x="0" y="0"/>
            <wp:positionH relativeFrom="column">
              <wp:posOffset>1682750</wp:posOffset>
            </wp:positionH>
            <wp:positionV relativeFrom="paragraph">
              <wp:posOffset>26670</wp:posOffset>
            </wp:positionV>
            <wp:extent cx="3023870" cy="2960123"/>
            <wp:effectExtent l="0" t="0" r="0" b="0"/>
            <wp:wrapTight wrapText="bothSides">
              <wp:wrapPolygon edited="0">
                <wp:start x="9117" y="417"/>
                <wp:lineTo x="8029" y="834"/>
                <wp:lineTo x="4218" y="2502"/>
                <wp:lineTo x="3402" y="3893"/>
                <wp:lineTo x="2313" y="5144"/>
                <wp:lineTo x="1225" y="7368"/>
                <wp:lineTo x="680" y="9593"/>
                <wp:lineTo x="680" y="11817"/>
                <wp:lineTo x="1225" y="14042"/>
                <wp:lineTo x="2313" y="16266"/>
                <wp:lineTo x="4082" y="18490"/>
                <wp:lineTo x="4218" y="18908"/>
                <wp:lineTo x="8301" y="20715"/>
                <wp:lineTo x="9117" y="20993"/>
                <wp:lineTo x="12519" y="20993"/>
                <wp:lineTo x="13336" y="20715"/>
                <wp:lineTo x="17282" y="18908"/>
                <wp:lineTo x="17418" y="18490"/>
                <wp:lineTo x="19459" y="16266"/>
                <wp:lineTo x="20412" y="14042"/>
                <wp:lineTo x="20820" y="11817"/>
                <wp:lineTo x="20820" y="9593"/>
                <wp:lineTo x="20412" y="7368"/>
                <wp:lineTo x="19323" y="5144"/>
                <wp:lineTo x="17282" y="2641"/>
                <wp:lineTo x="13744" y="834"/>
                <wp:lineTo x="12519" y="417"/>
                <wp:lineTo x="9117" y="417"/>
              </wp:wrapPolygon>
            </wp:wrapTight>
            <wp:docPr id="58" name="Picture 58" descr="D:\Users\msfuser\Kirsten\Branding\Hand in a circ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msfuser\Kirsten\Branding\Hand in a circle.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23870" cy="296012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0F8FF3B" w14:textId="77777777" w:rsidR="00C86E18" w:rsidRPr="00CA2306" w:rsidRDefault="00C86E18" w:rsidP="00C86E18">
      <w:pPr>
        <w:spacing w:after="200" w:line="276" w:lineRule="auto"/>
        <w:rPr>
          <w:rFonts w:ascii="Times New Roman" w:hAnsi="Times New Roman" w:cs="Times New Roman"/>
          <w:szCs w:val="20"/>
        </w:rPr>
      </w:pPr>
    </w:p>
    <w:p w14:paraId="4B646F52" w14:textId="77777777" w:rsidR="00C86E18" w:rsidRPr="00CA2306" w:rsidRDefault="00C86E18" w:rsidP="00C86E18">
      <w:pPr>
        <w:spacing w:line="276" w:lineRule="auto"/>
        <w:rPr>
          <w:rFonts w:ascii="Times New Roman" w:hAnsi="Times New Roman" w:cs="Times New Roman"/>
          <w:b/>
          <w:sz w:val="28"/>
          <w:szCs w:val="28"/>
        </w:rPr>
      </w:pPr>
      <w:r w:rsidRPr="00CA2306">
        <w:rPr>
          <w:rFonts w:ascii="Times New Roman" w:hAnsi="Times New Roman" w:cs="Times New Roman"/>
          <w:b/>
          <w:sz w:val="28"/>
          <w:szCs w:val="28"/>
        </w:rPr>
        <w:br w:type="page"/>
      </w:r>
    </w:p>
    <w:p w14:paraId="670F846A" w14:textId="77777777" w:rsidR="00C86E18" w:rsidRPr="00CA2306" w:rsidRDefault="00C86E18" w:rsidP="00C86E18">
      <w:pPr>
        <w:pStyle w:val="ListParagraph"/>
        <w:numPr>
          <w:ilvl w:val="0"/>
          <w:numId w:val="9"/>
        </w:numPr>
        <w:spacing w:after="200" w:line="276" w:lineRule="auto"/>
        <w:rPr>
          <w:rFonts w:ascii="Times New Roman" w:hAnsi="Times New Roman" w:cs="Times New Roman"/>
          <w:b/>
          <w:sz w:val="28"/>
          <w:szCs w:val="28"/>
        </w:rPr>
      </w:pPr>
      <w:r w:rsidRPr="00CA2306">
        <w:rPr>
          <w:rFonts w:ascii="Times New Roman" w:hAnsi="Times New Roman" w:cs="Times New Roman"/>
          <w:b/>
          <w:sz w:val="28"/>
          <w:szCs w:val="28"/>
        </w:rPr>
        <w:lastRenderedPageBreak/>
        <w:t xml:space="preserve">Support healthcare worker </w:t>
      </w:r>
      <w:proofErr w:type="gramStart"/>
      <w:r w:rsidRPr="00CA2306">
        <w:rPr>
          <w:rFonts w:ascii="Times New Roman" w:hAnsi="Times New Roman" w:cs="Times New Roman"/>
          <w:b/>
          <w:sz w:val="28"/>
          <w:szCs w:val="28"/>
        </w:rPr>
        <w:t>engagement</w:t>
      </w:r>
      <w:proofErr w:type="gramEnd"/>
    </w:p>
    <w:p w14:paraId="5957B85D" w14:textId="77777777" w:rsidR="00C86E18" w:rsidRPr="00CA2306" w:rsidRDefault="00C86E18" w:rsidP="00C86E18">
      <w:pPr>
        <w:spacing w:after="200" w:line="276" w:lineRule="auto"/>
        <w:rPr>
          <w:rFonts w:ascii="Times New Roman" w:hAnsi="Times New Roman" w:cs="Times New Roman"/>
          <w:szCs w:val="20"/>
          <w:u w:val="single"/>
        </w:rPr>
      </w:pPr>
      <w:r w:rsidRPr="00CA2306">
        <w:rPr>
          <w:rFonts w:ascii="Times New Roman" w:hAnsi="Times New Roman" w:cs="Times New Roman"/>
          <w:szCs w:val="20"/>
          <w:u w:val="single"/>
        </w:rPr>
        <w:t>Objectives</w:t>
      </w:r>
    </w:p>
    <w:p w14:paraId="1548AA2B" w14:textId="77777777" w:rsidR="00C86E18" w:rsidRPr="00CA2306" w:rsidRDefault="00C86E18" w:rsidP="00C86E18">
      <w:pPr>
        <w:pStyle w:val="ListParagraph"/>
        <w:numPr>
          <w:ilvl w:val="0"/>
          <w:numId w:val="14"/>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Engage on healthcare workers’ stressors &amp; develop coping </w:t>
      </w:r>
      <w:proofErr w:type="gramStart"/>
      <w:r w:rsidRPr="00CA2306">
        <w:rPr>
          <w:rFonts w:ascii="Times New Roman" w:hAnsi="Times New Roman" w:cs="Times New Roman"/>
          <w:szCs w:val="20"/>
        </w:rPr>
        <w:t>mechanisms</w:t>
      </w:r>
      <w:proofErr w:type="gramEnd"/>
    </w:p>
    <w:p w14:paraId="1FB4FA0E" w14:textId="77777777" w:rsidR="00C86E18" w:rsidRPr="00CA2306" w:rsidRDefault="00C86E18" w:rsidP="00C86E18">
      <w:pPr>
        <w:pStyle w:val="ListParagraph"/>
        <w:numPr>
          <w:ilvl w:val="0"/>
          <w:numId w:val="14"/>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Acknowledge and manage HCW’s challenges with managing these </w:t>
      </w:r>
      <w:proofErr w:type="gramStart"/>
      <w:r w:rsidRPr="00CA2306">
        <w:rPr>
          <w:rFonts w:ascii="Times New Roman" w:hAnsi="Times New Roman" w:cs="Times New Roman"/>
          <w:szCs w:val="20"/>
        </w:rPr>
        <w:t>patients</w:t>
      </w:r>
      <w:proofErr w:type="gramEnd"/>
    </w:p>
    <w:p w14:paraId="7CE9BB08" w14:textId="77777777" w:rsidR="00C86E18" w:rsidRPr="00CA2306" w:rsidRDefault="00C86E18" w:rsidP="00C86E18">
      <w:pPr>
        <w:pStyle w:val="ListParagraph"/>
        <w:numPr>
          <w:ilvl w:val="0"/>
          <w:numId w:val="14"/>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Recognize how feeling stressed and burned out can impact patient </w:t>
      </w:r>
      <w:proofErr w:type="gramStart"/>
      <w:r w:rsidRPr="00CA2306">
        <w:rPr>
          <w:rFonts w:ascii="Times New Roman" w:hAnsi="Times New Roman" w:cs="Times New Roman"/>
          <w:szCs w:val="20"/>
        </w:rPr>
        <w:t>care</w:t>
      </w:r>
      <w:proofErr w:type="gramEnd"/>
    </w:p>
    <w:p w14:paraId="2DB91AD8" w14:textId="77777777" w:rsidR="00C86E18" w:rsidRPr="00CA2306" w:rsidRDefault="00C86E18" w:rsidP="00C86E18">
      <w:pPr>
        <w:pStyle w:val="ListParagraph"/>
        <w:numPr>
          <w:ilvl w:val="0"/>
          <w:numId w:val="14"/>
        </w:numPr>
        <w:spacing w:after="200" w:line="276" w:lineRule="auto"/>
        <w:rPr>
          <w:rFonts w:ascii="Times New Roman" w:hAnsi="Times New Roman" w:cs="Times New Roman"/>
          <w:szCs w:val="20"/>
        </w:rPr>
      </w:pPr>
      <w:r w:rsidRPr="00CA2306">
        <w:rPr>
          <w:rFonts w:ascii="Times New Roman" w:hAnsi="Times New Roman" w:cs="Times New Roman"/>
          <w:szCs w:val="20"/>
        </w:rPr>
        <w:t xml:space="preserve">Better empathize with patients’ difficulty in engagement and promote a more welcoming environment &amp; non-judgmental attitude toward patients who </w:t>
      </w:r>
      <w:proofErr w:type="gramStart"/>
      <w:r w:rsidRPr="00CA2306">
        <w:rPr>
          <w:rFonts w:ascii="Times New Roman" w:hAnsi="Times New Roman" w:cs="Times New Roman"/>
          <w:szCs w:val="20"/>
        </w:rPr>
        <w:t>struggle</w:t>
      </w:r>
      <w:proofErr w:type="gramEnd"/>
    </w:p>
    <w:p w14:paraId="31478A8A" w14:textId="77777777" w:rsidR="00C86E18" w:rsidRPr="00CA2306" w:rsidRDefault="00C86E18" w:rsidP="00C86E18">
      <w:pPr>
        <w:spacing w:after="200" w:line="276" w:lineRule="auto"/>
        <w:rPr>
          <w:rFonts w:ascii="Times New Roman" w:hAnsi="Times New Roman" w:cs="Times New Roman"/>
          <w:b/>
          <w:szCs w:val="20"/>
        </w:rPr>
      </w:pPr>
    </w:p>
    <w:p w14:paraId="209AA135" w14:textId="77777777" w:rsidR="00C86E18" w:rsidRPr="00CA2306" w:rsidRDefault="00C86E18" w:rsidP="00C86E18">
      <w:pPr>
        <w:spacing w:after="200" w:line="276" w:lineRule="auto"/>
        <w:rPr>
          <w:rFonts w:ascii="Times New Roman" w:hAnsi="Times New Roman" w:cs="Times New Roman"/>
          <w:szCs w:val="20"/>
          <w:u w:val="single"/>
        </w:rPr>
      </w:pPr>
      <w:r w:rsidRPr="00CA2306">
        <w:rPr>
          <w:rFonts w:ascii="Times New Roman" w:hAnsi="Times New Roman" w:cs="Times New Roman"/>
          <w:szCs w:val="20"/>
          <w:u w:val="single"/>
        </w:rPr>
        <w:t>Tools for implementation</w:t>
      </w:r>
    </w:p>
    <w:p w14:paraId="67273642" w14:textId="77777777" w:rsidR="00C86E18" w:rsidRPr="00CA2306" w:rsidRDefault="00C86E18" w:rsidP="00C86E18">
      <w:pPr>
        <w:pStyle w:val="ListParagraph"/>
        <w:numPr>
          <w:ilvl w:val="0"/>
          <w:numId w:val="15"/>
        </w:numPr>
        <w:spacing w:line="276" w:lineRule="auto"/>
        <w:jc w:val="both"/>
        <w:rPr>
          <w:rFonts w:ascii="Times New Roman" w:hAnsi="Times New Roman" w:cs="Times New Roman"/>
          <w:szCs w:val="20"/>
        </w:rPr>
      </w:pPr>
      <w:r w:rsidRPr="00CA2306">
        <w:rPr>
          <w:rFonts w:ascii="Times New Roman" w:hAnsi="Times New Roman" w:cs="Times New Roman"/>
          <w:szCs w:val="20"/>
        </w:rPr>
        <w:t>Training package – “Health Care Worker Engagement Package”</w:t>
      </w:r>
    </w:p>
    <w:p w14:paraId="6659712B" w14:textId="77777777" w:rsidR="00C86E18" w:rsidRPr="00CA2306" w:rsidRDefault="00C86E18" w:rsidP="00C86E18">
      <w:pPr>
        <w:spacing w:line="276" w:lineRule="auto"/>
        <w:jc w:val="both"/>
        <w:rPr>
          <w:rFonts w:ascii="Times New Roman" w:hAnsi="Times New Roman" w:cs="Times New Roman"/>
          <w:szCs w:val="20"/>
        </w:rPr>
      </w:pPr>
    </w:p>
    <w:p w14:paraId="10576DBE" w14:textId="77777777" w:rsidR="00C86E18" w:rsidRPr="00CA2306" w:rsidRDefault="00C86E18" w:rsidP="00C86E18">
      <w:pPr>
        <w:spacing w:line="276" w:lineRule="auto"/>
        <w:rPr>
          <w:rFonts w:ascii="Times New Roman" w:eastAsiaTheme="minorEastAsia" w:hAnsi="Times New Roman" w:cs="Times New Roman"/>
          <w:b/>
          <w:bCs/>
          <w:sz w:val="28"/>
          <w:szCs w:val="28"/>
          <w:u w:val="single"/>
        </w:rPr>
      </w:pPr>
      <w:r w:rsidRPr="00CA2306">
        <w:rPr>
          <w:rFonts w:ascii="Times New Roman" w:eastAsiaTheme="minorEastAsia" w:hAnsi="Times New Roman" w:cs="Times New Roman"/>
          <w:b/>
          <w:bCs/>
          <w:sz w:val="28"/>
          <w:szCs w:val="28"/>
          <w:u w:val="single"/>
        </w:rPr>
        <w:t>Who is the Welcome Service for?</w:t>
      </w:r>
    </w:p>
    <w:p w14:paraId="0519D3D0" w14:textId="77777777" w:rsidR="00C86E18" w:rsidRPr="00CA2306" w:rsidRDefault="00C86E18" w:rsidP="00C86E18">
      <w:pPr>
        <w:spacing w:line="276" w:lineRule="auto"/>
        <w:rPr>
          <w:rFonts w:ascii="Times New Roman" w:eastAsiaTheme="minorEastAsia" w:hAnsi="Times New Roman" w:cs="Times New Roman"/>
          <w:bCs/>
        </w:rPr>
      </w:pPr>
      <w:r w:rsidRPr="00CA2306">
        <w:rPr>
          <w:rFonts w:ascii="Times New Roman" w:eastAsiaTheme="minorEastAsia" w:hAnsi="Times New Roman" w:cs="Times New Roman"/>
          <w:bCs/>
        </w:rPr>
        <w:t>Patients who have interrupted treatment, who may present as having:</w:t>
      </w:r>
    </w:p>
    <w:p w14:paraId="4ADF9878" w14:textId="77777777" w:rsidR="00C86E18" w:rsidRPr="00CA2306" w:rsidRDefault="00C86E18" w:rsidP="00C86E18">
      <w:pPr>
        <w:pStyle w:val="ListParagraph"/>
        <w:numPr>
          <w:ilvl w:val="0"/>
          <w:numId w:val="18"/>
        </w:numPr>
        <w:spacing w:line="276" w:lineRule="auto"/>
        <w:rPr>
          <w:rFonts w:ascii="Times New Roman" w:eastAsiaTheme="minorEastAsia" w:hAnsi="Times New Roman" w:cs="Times New Roman"/>
          <w:bCs/>
        </w:rPr>
      </w:pPr>
      <w:r w:rsidRPr="00CA2306">
        <w:rPr>
          <w:rFonts w:ascii="Times New Roman" w:eastAsiaTheme="minorEastAsia" w:hAnsi="Times New Roman" w:cs="Times New Roman"/>
          <w:bCs/>
        </w:rPr>
        <w:t xml:space="preserve">Missed appointments or medication </w:t>
      </w:r>
      <w:proofErr w:type="gramStart"/>
      <w:r w:rsidRPr="00CA2306">
        <w:rPr>
          <w:rFonts w:ascii="Times New Roman" w:eastAsiaTheme="minorEastAsia" w:hAnsi="Times New Roman" w:cs="Times New Roman"/>
          <w:bCs/>
        </w:rPr>
        <w:t>collection</w:t>
      </w:r>
      <w:proofErr w:type="gramEnd"/>
    </w:p>
    <w:p w14:paraId="7EE91F7D" w14:textId="77777777" w:rsidR="00C86E18" w:rsidRPr="00CA2306" w:rsidRDefault="00C86E18" w:rsidP="00C86E18">
      <w:pPr>
        <w:pStyle w:val="ListParagraph"/>
        <w:numPr>
          <w:ilvl w:val="0"/>
          <w:numId w:val="18"/>
        </w:numPr>
        <w:spacing w:line="276" w:lineRule="auto"/>
        <w:rPr>
          <w:rFonts w:ascii="Times New Roman" w:eastAsiaTheme="minorEastAsia" w:hAnsi="Times New Roman" w:cs="Times New Roman"/>
          <w:bCs/>
        </w:rPr>
      </w:pPr>
      <w:r w:rsidRPr="00CA2306">
        <w:rPr>
          <w:rFonts w:ascii="Times New Roman" w:eastAsiaTheme="minorEastAsia" w:hAnsi="Times New Roman" w:cs="Times New Roman"/>
          <w:bCs/>
        </w:rPr>
        <w:t xml:space="preserve">Flagged as lost to follow </w:t>
      </w:r>
      <w:proofErr w:type="gramStart"/>
      <w:r w:rsidRPr="00CA2306">
        <w:rPr>
          <w:rFonts w:ascii="Times New Roman" w:eastAsiaTheme="minorEastAsia" w:hAnsi="Times New Roman" w:cs="Times New Roman"/>
          <w:bCs/>
        </w:rPr>
        <w:t>up</w:t>
      </w:r>
      <w:proofErr w:type="gramEnd"/>
    </w:p>
    <w:p w14:paraId="5069EDD4" w14:textId="77777777" w:rsidR="00C86E18" w:rsidRPr="00CA2306" w:rsidRDefault="00C86E18" w:rsidP="00C86E18">
      <w:pPr>
        <w:spacing w:line="276" w:lineRule="auto"/>
        <w:jc w:val="both"/>
        <w:rPr>
          <w:rFonts w:ascii="Times New Roman" w:hAnsi="Times New Roman" w:cs="Times New Roman"/>
          <w:b/>
          <w:sz w:val="28"/>
          <w:szCs w:val="28"/>
          <w:u w:val="single"/>
        </w:rPr>
      </w:pPr>
    </w:p>
    <w:p w14:paraId="7A111922" w14:textId="77777777" w:rsidR="00C86E18" w:rsidRPr="00CA2306" w:rsidRDefault="00C86E18" w:rsidP="00C86E18">
      <w:pPr>
        <w:spacing w:line="276" w:lineRule="auto"/>
        <w:jc w:val="both"/>
        <w:rPr>
          <w:rFonts w:ascii="Times New Roman" w:hAnsi="Times New Roman" w:cs="Times New Roman"/>
          <w:b/>
          <w:sz w:val="28"/>
          <w:szCs w:val="28"/>
          <w:u w:val="single"/>
        </w:rPr>
      </w:pPr>
    </w:p>
    <w:p w14:paraId="7CFE356B" w14:textId="77777777" w:rsidR="00C86E18" w:rsidRPr="00CA2306" w:rsidRDefault="00C86E18" w:rsidP="00CA2306">
      <w:pPr>
        <w:spacing w:line="360" w:lineRule="auto"/>
        <w:jc w:val="both"/>
        <w:rPr>
          <w:rFonts w:ascii="Times New Roman" w:hAnsi="Times New Roman" w:cs="Times New Roman"/>
          <w:b/>
          <w:sz w:val="28"/>
          <w:szCs w:val="28"/>
          <w:u w:val="single"/>
        </w:rPr>
      </w:pPr>
    </w:p>
    <w:p w14:paraId="3F5444AE" w14:textId="77777777" w:rsidR="00C86E18" w:rsidRPr="00CA2306" w:rsidRDefault="00C86E18" w:rsidP="00CA2306">
      <w:pPr>
        <w:spacing w:line="360" w:lineRule="auto"/>
        <w:jc w:val="both"/>
        <w:rPr>
          <w:rFonts w:ascii="Times New Roman" w:hAnsi="Times New Roman" w:cs="Times New Roman"/>
          <w:b/>
          <w:sz w:val="28"/>
          <w:szCs w:val="28"/>
          <w:u w:val="single"/>
        </w:rPr>
      </w:pPr>
      <w:r w:rsidRPr="00CA2306">
        <w:rPr>
          <w:rFonts w:ascii="Times New Roman" w:hAnsi="Times New Roman" w:cs="Times New Roman"/>
          <w:b/>
          <w:sz w:val="28"/>
          <w:szCs w:val="28"/>
          <w:u w:val="single"/>
        </w:rPr>
        <w:t>References</w:t>
      </w:r>
    </w:p>
    <w:p w14:paraId="68087A28" w14:textId="77777777" w:rsidR="00B4675B" w:rsidRPr="008E1279" w:rsidRDefault="00B4675B" w:rsidP="00B4675B">
      <w:pPr>
        <w:pStyle w:val="Bibliography"/>
        <w:numPr>
          <w:ilvl w:val="0"/>
          <w:numId w:val="19"/>
        </w:numPr>
        <w:tabs>
          <w:tab w:val="left" w:pos="384"/>
        </w:tabs>
        <w:spacing w:after="0" w:line="276" w:lineRule="auto"/>
        <w:rPr>
          <w:rFonts w:ascii="Times New Roman" w:hAnsi="Times New Roman" w:cs="Times New Roman"/>
          <w:sz w:val="20"/>
          <w:szCs w:val="20"/>
        </w:rPr>
      </w:pPr>
      <w:r w:rsidRPr="008E1279">
        <w:rPr>
          <w:rFonts w:ascii="Times New Roman" w:hAnsi="Times New Roman" w:cs="Times New Roman"/>
          <w:sz w:val="20"/>
          <w:szCs w:val="20"/>
        </w:rPr>
        <w:t xml:space="preserve">Joint United Nations Programme against HIV &amp; AIDS. </w:t>
      </w:r>
      <w:r w:rsidRPr="008E1279">
        <w:rPr>
          <w:rFonts w:ascii="Times New Roman" w:hAnsi="Times New Roman" w:cs="Times New Roman"/>
          <w:i/>
          <w:iCs/>
          <w:sz w:val="20"/>
          <w:szCs w:val="20"/>
        </w:rPr>
        <w:t>Global HIV &amp; AIDS Statistics - Fact Sheet</w:t>
      </w:r>
      <w:r w:rsidRPr="008E1279">
        <w:rPr>
          <w:rFonts w:ascii="Times New Roman" w:hAnsi="Times New Roman" w:cs="Times New Roman"/>
          <w:sz w:val="20"/>
          <w:szCs w:val="20"/>
        </w:rPr>
        <w:t>. https://www.unaids.org/en/resources/fact-sheet (2021).</w:t>
      </w:r>
    </w:p>
    <w:p w14:paraId="4665E19C" w14:textId="77777777" w:rsidR="000260EE" w:rsidRPr="008E1279" w:rsidRDefault="000260EE" w:rsidP="000260EE">
      <w:pPr>
        <w:pStyle w:val="Bibliography"/>
        <w:numPr>
          <w:ilvl w:val="0"/>
          <w:numId w:val="19"/>
        </w:numPr>
        <w:tabs>
          <w:tab w:val="left" w:pos="384"/>
        </w:tabs>
        <w:spacing w:after="0" w:line="276" w:lineRule="auto"/>
        <w:rPr>
          <w:rFonts w:ascii="Times New Roman" w:hAnsi="Times New Roman" w:cs="Times New Roman"/>
          <w:sz w:val="20"/>
          <w:szCs w:val="20"/>
        </w:rPr>
      </w:pPr>
      <w:r w:rsidRPr="008E1279">
        <w:rPr>
          <w:rFonts w:ascii="Times New Roman" w:hAnsi="Times New Roman" w:cs="Times New Roman"/>
          <w:sz w:val="20"/>
          <w:szCs w:val="20"/>
        </w:rPr>
        <w:t xml:space="preserve">Kaplan, S. R. </w:t>
      </w:r>
      <w:r w:rsidRPr="008E1279">
        <w:rPr>
          <w:rFonts w:ascii="Times New Roman" w:hAnsi="Times New Roman" w:cs="Times New Roman"/>
          <w:i/>
          <w:iCs/>
          <w:sz w:val="20"/>
          <w:szCs w:val="20"/>
        </w:rPr>
        <w:t>et al.</w:t>
      </w:r>
      <w:r w:rsidRPr="008E1279">
        <w:rPr>
          <w:rFonts w:ascii="Times New Roman" w:hAnsi="Times New Roman" w:cs="Times New Roman"/>
          <w:sz w:val="20"/>
          <w:szCs w:val="20"/>
        </w:rPr>
        <w:t xml:space="preserve"> Contemporary disengagement from antiretroviral therapy in Khayelitsha, South Africa: A cohort study. </w:t>
      </w:r>
      <w:proofErr w:type="spellStart"/>
      <w:r w:rsidRPr="008E1279">
        <w:rPr>
          <w:rFonts w:ascii="Times New Roman" w:hAnsi="Times New Roman" w:cs="Times New Roman"/>
          <w:i/>
          <w:iCs/>
          <w:sz w:val="20"/>
          <w:szCs w:val="20"/>
        </w:rPr>
        <w:t>PLoS</w:t>
      </w:r>
      <w:proofErr w:type="spellEnd"/>
      <w:r w:rsidRPr="008E1279">
        <w:rPr>
          <w:rFonts w:ascii="Times New Roman" w:hAnsi="Times New Roman" w:cs="Times New Roman"/>
          <w:i/>
          <w:iCs/>
          <w:sz w:val="20"/>
          <w:szCs w:val="20"/>
        </w:rPr>
        <w:t xml:space="preserve"> Med.</w:t>
      </w:r>
      <w:r w:rsidRPr="008E1279">
        <w:rPr>
          <w:rFonts w:ascii="Times New Roman" w:hAnsi="Times New Roman" w:cs="Times New Roman"/>
          <w:sz w:val="20"/>
          <w:szCs w:val="20"/>
        </w:rPr>
        <w:t xml:space="preserve"> </w:t>
      </w:r>
      <w:r w:rsidRPr="008E1279">
        <w:rPr>
          <w:rFonts w:ascii="Times New Roman" w:hAnsi="Times New Roman" w:cs="Times New Roman"/>
          <w:b/>
          <w:bCs/>
          <w:sz w:val="20"/>
          <w:szCs w:val="20"/>
        </w:rPr>
        <w:t>14</w:t>
      </w:r>
      <w:r w:rsidRPr="008E1279">
        <w:rPr>
          <w:rFonts w:ascii="Times New Roman" w:hAnsi="Times New Roman" w:cs="Times New Roman"/>
          <w:sz w:val="20"/>
          <w:szCs w:val="20"/>
        </w:rPr>
        <w:t>, 1–24 (2017).</w:t>
      </w:r>
    </w:p>
    <w:p w14:paraId="58D2DE8D" w14:textId="77777777" w:rsidR="00F92DCA" w:rsidRPr="008E1279" w:rsidRDefault="00F92DCA" w:rsidP="00F92DCA">
      <w:pPr>
        <w:pStyle w:val="Bibliography"/>
        <w:numPr>
          <w:ilvl w:val="0"/>
          <w:numId w:val="19"/>
        </w:numPr>
        <w:tabs>
          <w:tab w:val="left" w:pos="384"/>
        </w:tabs>
        <w:spacing w:after="0" w:line="276" w:lineRule="auto"/>
        <w:rPr>
          <w:rFonts w:ascii="Times New Roman" w:hAnsi="Times New Roman" w:cs="Times New Roman"/>
          <w:sz w:val="20"/>
          <w:szCs w:val="20"/>
        </w:rPr>
      </w:pPr>
      <w:r w:rsidRPr="008E1279">
        <w:rPr>
          <w:rFonts w:ascii="Times New Roman" w:hAnsi="Times New Roman" w:cs="Times New Roman"/>
          <w:sz w:val="20"/>
          <w:szCs w:val="20"/>
        </w:rPr>
        <w:t xml:space="preserve">Eshun-Wilson, I., Rohwer, A., Hendricks, L., Oliver, S. &amp; Garner, P. Being HIV positive and staying on antiretroviral therapy in Africa: A qualitative systematic review and theoretical model. </w:t>
      </w:r>
      <w:proofErr w:type="spellStart"/>
      <w:r w:rsidRPr="008E1279">
        <w:rPr>
          <w:rFonts w:ascii="Times New Roman" w:hAnsi="Times New Roman" w:cs="Times New Roman"/>
          <w:i/>
          <w:iCs/>
          <w:sz w:val="20"/>
          <w:szCs w:val="20"/>
        </w:rPr>
        <w:t>PLoS</w:t>
      </w:r>
      <w:proofErr w:type="spellEnd"/>
      <w:r w:rsidRPr="008E1279">
        <w:rPr>
          <w:rFonts w:ascii="Times New Roman" w:hAnsi="Times New Roman" w:cs="Times New Roman"/>
          <w:i/>
          <w:iCs/>
          <w:sz w:val="20"/>
          <w:szCs w:val="20"/>
        </w:rPr>
        <w:t xml:space="preserve"> ONE</w:t>
      </w:r>
      <w:r w:rsidRPr="008E1279">
        <w:rPr>
          <w:rFonts w:ascii="Times New Roman" w:hAnsi="Times New Roman" w:cs="Times New Roman"/>
          <w:sz w:val="20"/>
          <w:szCs w:val="20"/>
        </w:rPr>
        <w:t xml:space="preserve"> </w:t>
      </w:r>
      <w:r w:rsidRPr="008E1279">
        <w:rPr>
          <w:rFonts w:ascii="Times New Roman" w:hAnsi="Times New Roman" w:cs="Times New Roman"/>
          <w:b/>
          <w:bCs/>
          <w:sz w:val="20"/>
          <w:szCs w:val="20"/>
        </w:rPr>
        <w:t>14</w:t>
      </w:r>
      <w:r w:rsidRPr="008E1279">
        <w:rPr>
          <w:rFonts w:ascii="Times New Roman" w:hAnsi="Times New Roman" w:cs="Times New Roman"/>
          <w:sz w:val="20"/>
          <w:szCs w:val="20"/>
        </w:rPr>
        <w:t>, 1–30 (2019).</w:t>
      </w:r>
    </w:p>
    <w:p w14:paraId="470C70C8" w14:textId="77777777" w:rsidR="00F92DCA" w:rsidRPr="00CA2306" w:rsidRDefault="00F92DCA" w:rsidP="00CA2306">
      <w:pPr>
        <w:pStyle w:val="Footer"/>
        <w:spacing w:line="360" w:lineRule="auto"/>
      </w:pPr>
    </w:p>
    <w:sectPr w:rsidR="00F92DCA" w:rsidRPr="00CA2306" w:rsidSect="00B9323D">
      <w:footerReference w:type="default" r:id="rId20"/>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FE9996" w14:textId="77777777" w:rsidR="00B9323D" w:rsidRDefault="00B9323D" w:rsidP="009F5F68">
      <w:pPr>
        <w:spacing w:after="0" w:line="240" w:lineRule="auto"/>
      </w:pPr>
      <w:r>
        <w:separator/>
      </w:r>
    </w:p>
  </w:endnote>
  <w:endnote w:type="continuationSeparator" w:id="0">
    <w:p w14:paraId="108C4227" w14:textId="77777777" w:rsidR="00B9323D" w:rsidRDefault="00B9323D" w:rsidP="009F5F68">
      <w:pPr>
        <w:spacing w:after="0" w:line="240" w:lineRule="auto"/>
      </w:pPr>
      <w:r>
        <w:continuationSeparator/>
      </w:r>
    </w:p>
  </w:endnote>
  <w:endnote w:type="continuationNotice" w:id="1">
    <w:p w14:paraId="7A18DFB7" w14:textId="77777777" w:rsidR="00B9323D" w:rsidRDefault="00B9323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358230"/>
      <w:docPartObj>
        <w:docPartGallery w:val="Page Numbers (Bottom of Page)"/>
        <w:docPartUnique/>
      </w:docPartObj>
    </w:sdtPr>
    <w:sdtEndPr>
      <w:rPr>
        <w:noProof/>
      </w:rPr>
    </w:sdtEndPr>
    <w:sdtContent>
      <w:p w14:paraId="740A03D6" w14:textId="1221C4E9" w:rsidR="00D328E9" w:rsidRDefault="00D328E9">
        <w:pPr>
          <w:pStyle w:val="Footer"/>
          <w:jc w:val="right"/>
        </w:pPr>
        <w:r>
          <w:fldChar w:fldCharType="begin"/>
        </w:r>
        <w:r>
          <w:instrText xml:space="preserve"> PAGE   \* MERGEFORMAT </w:instrText>
        </w:r>
        <w:r>
          <w:fldChar w:fldCharType="separate"/>
        </w:r>
        <w:r w:rsidR="00A87F36">
          <w:rPr>
            <w:noProof/>
          </w:rPr>
          <w:t>6</w:t>
        </w:r>
        <w:r>
          <w:rPr>
            <w:noProof/>
          </w:rPr>
          <w:fldChar w:fldCharType="end"/>
        </w:r>
      </w:p>
    </w:sdtContent>
  </w:sdt>
  <w:p w14:paraId="637D3265" w14:textId="77777777" w:rsidR="00D328E9" w:rsidRDefault="00D328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9850F2" w14:textId="77777777" w:rsidR="00B9323D" w:rsidRDefault="00B9323D" w:rsidP="009F5F68">
      <w:pPr>
        <w:spacing w:after="0" w:line="240" w:lineRule="auto"/>
      </w:pPr>
      <w:r>
        <w:separator/>
      </w:r>
    </w:p>
  </w:footnote>
  <w:footnote w:type="continuationSeparator" w:id="0">
    <w:p w14:paraId="0F9254DD" w14:textId="77777777" w:rsidR="00B9323D" w:rsidRDefault="00B9323D" w:rsidP="009F5F68">
      <w:pPr>
        <w:spacing w:after="0" w:line="240" w:lineRule="auto"/>
      </w:pPr>
      <w:r>
        <w:continuationSeparator/>
      </w:r>
    </w:p>
  </w:footnote>
  <w:footnote w:type="continuationNotice" w:id="1">
    <w:p w14:paraId="38E7870B" w14:textId="77777777" w:rsidR="00B9323D" w:rsidRDefault="00B9323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60B00"/>
    <w:multiLevelType w:val="hybridMultilevel"/>
    <w:tmpl w:val="822C46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7666B0"/>
    <w:multiLevelType w:val="hybridMultilevel"/>
    <w:tmpl w:val="FD34531A"/>
    <w:lvl w:ilvl="0" w:tplc="14F0A942">
      <w:start w:val="1"/>
      <w:numFmt w:val="decimal"/>
      <w:lvlText w:val="%1."/>
      <w:lvlJc w:val="left"/>
      <w:pPr>
        <w:ind w:left="740" w:hanging="38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D4F4F84"/>
    <w:multiLevelType w:val="hybridMultilevel"/>
    <w:tmpl w:val="84D2FC4C"/>
    <w:lvl w:ilvl="0" w:tplc="234A45A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642B6C"/>
    <w:multiLevelType w:val="hybridMultilevel"/>
    <w:tmpl w:val="3020C356"/>
    <w:lvl w:ilvl="0" w:tplc="234A45A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32A75B7"/>
    <w:multiLevelType w:val="hybridMultilevel"/>
    <w:tmpl w:val="8D28ACE0"/>
    <w:lvl w:ilvl="0" w:tplc="234A45AE">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1F7F22"/>
    <w:multiLevelType w:val="hybridMultilevel"/>
    <w:tmpl w:val="76BA5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8E62FD"/>
    <w:multiLevelType w:val="hybridMultilevel"/>
    <w:tmpl w:val="A27AA894"/>
    <w:lvl w:ilvl="0" w:tplc="397485C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B747B1"/>
    <w:multiLevelType w:val="hybridMultilevel"/>
    <w:tmpl w:val="432C5D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DA39C4"/>
    <w:multiLevelType w:val="hybridMultilevel"/>
    <w:tmpl w:val="8F24D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4071FF7"/>
    <w:multiLevelType w:val="hybridMultilevel"/>
    <w:tmpl w:val="5C7A15E6"/>
    <w:lvl w:ilvl="0" w:tplc="07CA2EEC">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0954B11"/>
    <w:multiLevelType w:val="hybridMultilevel"/>
    <w:tmpl w:val="C94633AE"/>
    <w:lvl w:ilvl="0" w:tplc="731EB7B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81D3B2E"/>
    <w:multiLevelType w:val="hybridMultilevel"/>
    <w:tmpl w:val="39FA83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56333D"/>
    <w:multiLevelType w:val="hybridMultilevel"/>
    <w:tmpl w:val="511E7B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EA431F3"/>
    <w:multiLevelType w:val="hybridMultilevel"/>
    <w:tmpl w:val="C6E829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5F8521E"/>
    <w:multiLevelType w:val="hybridMultilevel"/>
    <w:tmpl w:val="243A2B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A390CAA"/>
    <w:multiLevelType w:val="hybridMultilevel"/>
    <w:tmpl w:val="F60AA3C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EFD6DC6"/>
    <w:multiLevelType w:val="hybridMultilevel"/>
    <w:tmpl w:val="27843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E8B2286"/>
    <w:multiLevelType w:val="hybridMultilevel"/>
    <w:tmpl w:val="72407F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A1C655C"/>
    <w:multiLevelType w:val="hybridMultilevel"/>
    <w:tmpl w:val="ADDECA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09731413">
    <w:abstractNumId w:val="15"/>
  </w:num>
  <w:num w:numId="2" w16cid:durableId="907421859">
    <w:abstractNumId w:val="10"/>
  </w:num>
  <w:num w:numId="3" w16cid:durableId="66267794">
    <w:abstractNumId w:val="6"/>
  </w:num>
  <w:num w:numId="4" w16cid:durableId="1772776686">
    <w:abstractNumId w:val="11"/>
  </w:num>
  <w:num w:numId="5" w16cid:durableId="1515682625">
    <w:abstractNumId w:val="4"/>
  </w:num>
  <w:num w:numId="6" w16cid:durableId="1482848038">
    <w:abstractNumId w:val="7"/>
  </w:num>
  <w:num w:numId="7" w16cid:durableId="23211315">
    <w:abstractNumId w:val="2"/>
  </w:num>
  <w:num w:numId="8" w16cid:durableId="2033145915">
    <w:abstractNumId w:val="3"/>
  </w:num>
  <w:num w:numId="9" w16cid:durableId="1057362106">
    <w:abstractNumId w:val="9"/>
  </w:num>
  <w:num w:numId="10" w16cid:durableId="348609718">
    <w:abstractNumId w:val="16"/>
  </w:num>
  <w:num w:numId="11" w16cid:durableId="261184310">
    <w:abstractNumId w:val="17"/>
  </w:num>
  <w:num w:numId="12" w16cid:durableId="717897011">
    <w:abstractNumId w:val="13"/>
  </w:num>
  <w:num w:numId="13" w16cid:durableId="1711756817">
    <w:abstractNumId w:val="12"/>
  </w:num>
  <w:num w:numId="14" w16cid:durableId="494298908">
    <w:abstractNumId w:val="0"/>
  </w:num>
  <w:num w:numId="15" w16cid:durableId="1345092127">
    <w:abstractNumId w:val="5"/>
  </w:num>
  <w:num w:numId="16" w16cid:durableId="1367562980">
    <w:abstractNumId w:val="8"/>
  </w:num>
  <w:num w:numId="17" w16cid:durableId="1824001088">
    <w:abstractNumId w:val="14"/>
  </w:num>
  <w:num w:numId="18" w16cid:durableId="1996492740">
    <w:abstractNumId w:val="18"/>
  </w:num>
  <w:num w:numId="19" w16cid:durableId="14730569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trackRevision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AB43E27"/>
    <w:rsid w:val="00007B7F"/>
    <w:rsid w:val="00011B47"/>
    <w:rsid w:val="000260EE"/>
    <w:rsid w:val="00026969"/>
    <w:rsid w:val="000471D2"/>
    <w:rsid w:val="00066353"/>
    <w:rsid w:val="00084C3A"/>
    <w:rsid w:val="000D2FFC"/>
    <w:rsid w:val="000E72C7"/>
    <w:rsid w:val="000F6889"/>
    <w:rsid w:val="001308A7"/>
    <w:rsid w:val="00141CD8"/>
    <w:rsid w:val="00157419"/>
    <w:rsid w:val="001853FF"/>
    <w:rsid w:val="001878FD"/>
    <w:rsid w:val="00254FB6"/>
    <w:rsid w:val="00257695"/>
    <w:rsid w:val="00266BB2"/>
    <w:rsid w:val="002B0375"/>
    <w:rsid w:val="002D74F7"/>
    <w:rsid w:val="002E5596"/>
    <w:rsid w:val="00301990"/>
    <w:rsid w:val="00352D26"/>
    <w:rsid w:val="00355DA8"/>
    <w:rsid w:val="00367392"/>
    <w:rsid w:val="003C783D"/>
    <w:rsid w:val="00414C10"/>
    <w:rsid w:val="004321FE"/>
    <w:rsid w:val="004E38AC"/>
    <w:rsid w:val="004F3B7D"/>
    <w:rsid w:val="004F4A26"/>
    <w:rsid w:val="00530DB4"/>
    <w:rsid w:val="005360BD"/>
    <w:rsid w:val="005B25E2"/>
    <w:rsid w:val="005C0E86"/>
    <w:rsid w:val="005C2D77"/>
    <w:rsid w:val="005F45AC"/>
    <w:rsid w:val="006517E0"/>
    <w:rsid w:val="006B2E54"/>
    <w:rsid w:val="007027E5"/>
    <w:rsid w:val="00727B40"/>
    <w:rsid w:val="00781BD0"/>
    <w:rsid w:val="00784DE2"/>
    <w:rsid w:val="00791F04"/>
    <w:rsid w:val="007A7465"/>
    <w:rsid w:val="007B382C"/>
    <w:rsid w:val="007C78B3"/>
    <w:rsid w:val="007D4E21"/>
    <w:rsid w:val="007F14EE"/>
    <w:rsid w:val="00812E93"/>
    <w:rsid w:val="00823856"/>
    <w:rsid w:val="00826987"/>
    <w:rsid w:val="00852E89"/>
    <w:rsid w:val="00862DCF"/>
    <w:rsid w:val="0088703A"/>
    <w:rsid w:val="008E4840"/>
    <w:rsid w:val="009171CB"/>
    <w:rsid w:val="00961506"/>
    <w:rsid w:val="00966493"/>
    <w:rsid w:val="009762E2"/>
    <w:rsid w:val="009A4EC1"/>
    <w:rsid w:val="009C0A00"/>
    <w:rsid w:val="009F5F68"/>
    <w:rsid w:val="00A27534"/>
    <w:rsid w:val="00A6275C"/>
    <w:rsid w:val="00A87F36"/>
    <w:rsid w:val="00A92B38"/>
    <w:rsid w:val="00AE19BD"/>
    <w:rsid w:val="00B01E8B"/>
    <w:rsid w:val="00B052FC"/>
    <w:rsid w:val="00B4675B"/>
    <w:rsid w:val="00B9323D"/>
    <w:rsid w:val="00C04433"/>
    <w:rsid w:val="00C16707"/>
    <w:rsid w:val="00C20E2B"/>
    <w:rsid w:val="00C40990"/>
    <w:rsid w:val="00C85520"/>
    <w:rsid w:val="00C86E18"/>
    <w:rsid w:val="00CA2306"/>
    <w:rsid w:val="00CC0450"/>
    <w:rsid w:val="00CE0B28"/>
    <w:rsid w:val="00D328E9"/>
    <w:rsid w:val="00D41823"/>
    <w:rsid w:val="00D47599"/>
    <w:rsid w:val="00D60A88"/>
    <w:rsid w:val="00D85EF1"/>
    <w:rsid w:val="00D97B70"/>
    <w:rsid w:val="00DF7A3A"/>
    <w:rsid w:val="00E06055"/>
    <w:rsid w:val="00E0767A"/>
    <w:rsid w:val="00E36251"/>
    <w:rsid w:val="00E61835"/>
    <w:rsid w:val="00E765E6"/>
    <w:rsid w:val="00EA1541"/>
    <w:rsid w:val="00EB0B26"/>
    <w:rsid w:val="00EC5B2C"/>
    <w:rsid w:val="00EF0EB3"/>
    <w:rsid w:val="00F14AE9"/>
    <w:rsid w:val="00F50760"/>
    <w:rsid w:val="00F5307C"/>
    <w:rsid w:val="00F845DE"/>
    <w:rsid w:val="00F92DCA"/>
    <w:rsid w:val="00FE49A8"/>
    <w:rsid w:val="29D066FD"/>
    <w:rsid w:val="3AB43E27"/>
    <w:rsid w:val="41AC6164"/>
    <w:rsid w:val="57E08110"/>
    <w:rsid w:val="7405BCB9"/>
    <w:rsid w:val="7588CBDE"/>
    <w:rsid w:val="76E06D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B43E27"/>
  <w15:chartTrackingRefBased/>
  <w15:docId w15:val="{C9EF5F86-081E-4CF7-A895-AAE55940C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F5F6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5F68"/>
  </w:style>
  <w:style w:type="paragraph" w:styleId="Footer">
    <w:name w:val="footer"/>
    <w:basedOn w:val="Normal"/>
    <w:link w:val="FooterChar"/>
    <w:uiPriority w:val="99"/>
    <w:unhideWhenUsed/>
    <w:rsid w:val="009F5F6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5F68"/>
  </w:style>
  <w:style w:type="paragraph" w:styleId="ListParagraph">
    <w:name w:val="List Paragraph"/>
    <w:basedOn w:val="Normal"/>
    <w:uiPriority w:val="34"/>
    <w:qFormat/>
    <w:rsid w:val="009F5F68"/>
    <w:pPr>
      <w:ind w:left="720"/>
      <w:contextualSpacing/>
    </w:pPr>
  </w:style>
  <w:style w:type="paragraph" w:styleId="NoSpacing">
    <w:name w:val="No Spacing"/>
    <w:uiPriority w:val="1"/>
    <w:qFormat/>
    <w:rsid w:val="006517E0"/>
    <w:pPr>
      <w:spacing w:after="0" w:line="240" w:lineRule="auto"/>
    </w:pPr>
    <w:rPr>
      <w:rFonts w:ascii="Calibri" w:eastAsia="Calibri" w:hAnsi="Calibri" w:cs="Calibri"/>
      <w:lang w:eastAsia="en-GB"/>
    </w:rPr>
  </w:style>
  <w:style w:type="table" w:styleId="TableGridLight">
    <w:name w:val="Grid Table Light"/>
    <w:basedOn w:val="TableNormal"/>
    <w:uiPriority w:val="40"/>
    <w:rsid w:val="007C78B3"/>
    <w:pPr>
      <w:spacing w:after="0" w:line="240" w:lineRule="auto"/>
    </w:pPr>
    <w:rPr>
      <w:rFonts w:ascii="Calibri" w:eastAsia="Calibri" w:hAnsi="Calibri" w:cs="Calibri"/>
      <w:lang w:eastAsia="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iPriority w:val="99"/>
    <w:unhideWhenUsed/>
    <w:rsid w:val="000F6889"/>
    <w:rPr>
      <w:color w:val="0563C1" w:themeColor="hyperlink"/>
      <w:u w:val="single"/>
    </w:rPr>
  </w:style>
  <w:style w:type="character" w:customStyle="1" w:styleId="UnresolvedMention1">
    <w:name w:val="Unresolved Mention1"/>
    <w:basedOn w:val="DefaultParagraphFont"/>
    <w:uiPriority w:val="99"/>
    <w:semiHidden/>
    <w:unhideWhenUsed/>
    <w:rsid w:val="000F6889"/>
    <w:rPr>
      <w:color w:val="605E5C"/>
      <w:shd w:val="clear" w:color="auto" w:fill="E1DFDD"/>
    </w:rPr>
  </w:style>
  <w:style w:type="character" w:styleId="CommentReference">
    <w:name w:val="annotation reference"/>
    <w:basedOn w:val="DefaultParagraphFont"/>
    <w:uiPriority w:val="99"/>
    <w:semiHidden/>
    <w:unhideWhenUsed/>
    <w:rsid w:val="00A87F36"/>
    <w:rPr>
      <w:sz w:val="16"/>
      <w:szCs w:val="16"/>
    </w:rPr>
  </w:style>
  <w:style w:type="paragraph" w:styleId="CommentText">
    <w:name w:val="annotation text"/>
    <w:basedOn w:val="Normal"/>
    <w:link w:val="CommentTextChar"/>
    <w:uiPriority w:val="99"/>
    <w:semiHidden/>
    <w:unhideWhenUsed/>
    <w:rsid w:val="00A87F36"/>
    <w:pPr>
      <w:spacing w:line="240" w:lineRule="auto"/>
    </w:pPr>
    <w:rPr>
      <w:sz w:val="20"/>
      <w:szCs w:val="20"/>
    </w:rPr>
  </w:style>
  <w:style w:type="character" w:customStyle="1" w:styleId="CommentTextChar">
    <w:name w:val="Comment Text Char"/>
    <w:basedOn w:val="DefaultParagraphFont"/>
    <w:link w:val="CommentText"/>
    <w:uiPriority w:val="99"/>
    <w:semiHidden/>
    <w:rsid w:val="00A87F36"/>
    <w:rPr>
      <w:sz w:val="20"/>
      <w:szCs w:val="20"/>
    </w:rPr>
  </w:style>
  <w:style w:type="paragraph" w:styleId="CommentSubject">
    <w:name w:val="annotation subject"/>
    <w:basedOn w:val="CommentText"/>
    <w:next w:val="CommentText"/>
    <w:link w:val="CommentSubjectChar"/>
    <w:uiPriority w:val="99"/>
    <w:semiHidden/>
    <w:unhideWhenUsed/>
    <w:rsid w:val="00A87F36"/>
    <w:rPr>
      <w:b/>
      <w:bCs/>
    </w:rPr>
  </w:style>
  <w:style w:type="character" w:customStyle="1" w:styleId="CommentSubjectChar">
    <w:name w:val="Comment Subject Char"/>
    <w:basedOn w:val="CommentTextChar"/>
    <w:link w:val="CommentSubject"/>
    <w:uiPriority w:val="99"/>
    <w:semiHidden/>
    <w:rsid w:val="00A87F36"/>
    <w:rPr>
      <w:b/>
      <w:bCs/>
      <w:sz w:val="20"/>
      <w:szCs w:val="20"/>
    </w:rPr>
  </w:style>
  <w:style w:type="paragraph" w:styleId="BalloonText">
    <w:name w:val="Balloon Text"/>
    <w:basedOn w:val="Normal"/>
    <w:link w:val="BalloonTextChar"/>
    <w:uiPriority w:val="99"/>
    <w:semiHidden/>
    <w:unhideWhenUsed/>
    <w:rsid w:val="00A87F3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87F36"/>
    <w:rPr>
      <w:rFonts w:ascii="Segoe UI" w:hAnsi="Segoe UI" w:cs="Segoe UI"/>
      <w:sz w:val="18"/>
      <w:szCs w:val="18"/>
    </w:rPr>
  </w:style>
  <w:style w:type="paragraph" w:styleId="Revision">
    <w:name w:val="Revision"/>
    <w:hidden/>
    <w:uiPriority w:val="99"/>
    <w:semiHidden/>
    <w:rsid w:val="00A87F36"/>
    <w:pPr>
      <w:spacing w:after="0" w:line="240" w:lineRule="auto"/>
    </w:pPr>
  </w:style>
  <w:style w:type="paragraph" w:styleId="Bibliography">
    <w:name w:val="Bibliography"/>
    <w:basedOn w:val="Normal"/>
    <w:next w:val="Normal"/>
    <w:uiPriority w:val="37"/>
    <w:semiHidden/>
    <w:unhideWhenUsed/>
    <w:rsid w:val="00F92D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4945342">
      <w:bodyDiv w:val="1"/>
      <w:marLeft w:val="0"/>
      <w:marRight w:val="0"/>
      <w:marTop w:val="0"/>
      <w:marBottom w:val="0"/>
      <w:divBdr>
        <w:top w:val="none" w:sz="0" w:space="0" w:color="auto"/>
        <w:left w:val="none" w:sz="0" w:space="0" w:color="auto"/>
        <w:bottom w:val="none" w:sz="0" w:space="0" w:color="auto"/>
        <w:right w:val="none" w:sz="0" w:space="0" w:color="auto"/>
      </w:divBdr>
    </w:div>
    <w:div w:id="386563487">
      <w:bodyDiv w:val="1"/>
      <w:marLeft w:val="0"/>
      <w:marRight w:val="0"/>
      <w:marTop w:val="0"/>
      <w:marBottom w:val="0"/>
      <w:divBdr>
        <w:top w:val="none" w:sz="0" w:space="0" w:color="auto"/>
        <w:left w:val="none" w:sz="0" w:space="0" w:color="auto"/>
        <w:bottom w:val="none" w:sz="0" w:space="0" w:color="auto"/>
        <w:right w:val="none" w:sz="0" w:space="0" w:color="auto"/>
      </w:divBdr>
    </w:div>
    <w:div w:id="408889556">
      <w:bodyDiv w:val="1"/>
      <w:marLeft w:val="0"/>
      <w:marRight w:val="0"/>
      <w:marTop w:val="0"/>
      <w:marBottom w:val="0"/>
      <w:divBdr>
        <w:top w:val="none" w:sz="0" w:space="0" w:color="auto"/>
        <w:left w:val="none" w:sz="0" w:space="0" w:color="auto"/>
        <w:bottom w:val="none" w:sz="0" w:space="0" w:color="auto"/>
        <w:right w:val="none" w:sz="0" w:space="0" w:color="auto"/>
      </w:divBdr>
    </w:div>
    <w:div w:id="611475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emf"/><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webSettings" Target="webSettings.xml"/><Relationship Id="rId12" Type="http://schemas.openxmlformats.org/officeDocument/2006/relationships/image" Target="media/image2.emf"/><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msf.org.za/news-and-resources/publications/msf-welcome-service-toolkit" TargetMode="External"/><Relationship Id="rId5" Type="http://schemas.openxmlformats.org/officeDocument/2006/relationships/styles" Target="styles.xml"/><Relationship Id="rId15" Type="http://schemas.openxmlformats.org/officeDocument/2006/relationships/image" Target="media/image5.emf"/><Relationship Id="rId10" Type="http://schemas.openxmlformats.org/officeDocument/2006/relationships/image" Target="media/image1.png"/><Relationship Id="rId19" Type="http://schemas.openxmlformats.org/officeDocument/2006/relationships/image" Target="media/image9.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em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389a7fc1-4943-4358-b7d7-e0eeafd68ae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36497E3B3479045827DEBBF140B828C" ma:contentTypeVersion="13" ma:contentTypeDescription="Create a new document." ma:contentTypeScope="" ma:versionID="98d5a9be42e5931f8a4b6da105396667">
  <xsd:schema xmlns:xsd="http://www.w3.org/2001/XMLSchema" xmlns:xs="http://www.w3.org/2001/XMLSchema" xmlns:p="http://schemas.microsoft.com/office/2006/metadata/properties" xmlns:ns3="389a7fc1-4943-4358-b7d7-e0eeafd68aed" xmlns:ns4="088010ea-f3c7-4296-a450-d59bc21683ad" targetNamespace="http://schemas.microsoft.com/office/2006/metadata/properties" ma:root="true" ma:fieldsID="ac8f423d1d3b2e3f304ebe263dd0980e" ns3:_="" ns4:_="">
    <xsd:import namespace="389a7fc1-4943-4358-b7d7-e0eeafd68aed"/>
    <xsd:import namespace="088010ea-f3c7-4296-a450-d59bc21683ad"/>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_activity"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9a7fc1-4943-4358-b7d7-e0eeafd68a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_activity" ma:index="16" nillable="true" ma:displayName="_activity" ma:hidden="true" ma:internalName="_activity">
      <xsd:simpleType>
        <xsd:restriction base="dms:Note"/>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88010ea-f3c7-4296-a450-d59bc21683a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9A23E0D-15F8-4D77-8ADA-39DEC790678C}">
  <ds:schemaRefs>
    <ds:schemaRef ds:uri="http://schemas.microsoft.com/office/2006/metadata/properties"/>
    <ds:schemaRef ds:uri="http://schemas.microsoft.com/office/infopath/2007/PartnerControls"/>
    <ds:schemaRef ds:uri="389a7fc1-4943-4358-b7d7-e0eeafd68aed"/>
  </ds:schemaRefs>
</ds:datastoreItem>
</file>

<file path=customXml/itemProps2.xml><?xml version="1.0" encoding="utf-8"?>
<ds:datastoreItem xmlns:ds="http://schemas.openxmlformats.org/officeDocument/2006/customXml" ds:itemID="{2C7CE859-B201-4E4D-B1B4-FFE49BFFF9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9a7fc1-4943-4358-b7d7-e0eeafd68aed"/>
    <ds:schemaRef ds:uri="088010ea-f3c7-4296-a450-d59bc21683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B2D1EB8-0350-4574-BAC3-112C2789C8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2252</Words>
  <Characters>12838</Characters>
  <Application>Microsoft Office Word</Application>
  <DocSecurity>0</DocSecurity>
  <Lines>106</Lines>
  <Paragraphs>30</Paragraphs>
  <ScaleCrop>false</ScaleCrop>
  <Company/>
  <LinksUpToDate>false</LinksUpToDate>
  <CharactersWithSpaces>15060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MSFOCB-khayelitsha-wbsdr</dc:creator>
  <cp:keywords>Select Classification Level, Queen Mary University of London: Open</cp:keywords>
  <dc:description/>
  <cp:lastModifiedBy>Kirsten Arendse</cp:lastModifiedBy>
  <cp:revision>13</cp:revision>
  <dcterms:created xsi:type="dcterms:W3CDTF">2023-10-25T01:32:00Z</dcterms:created>
  <dcterms:modified xsi:type="dcterms:W3CDTF">2024-02-23T13:20:00Z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5be5c83f071fa86941522a0f21dd97c876c1ef32e4f5a4989d40783c3ecec7ba</vt:lpwstr>
  </property>
  <property fmtid="{D5CDD505-2E9C-101B-9397-08002B2CF9AE}" pid="3" name="ContentTypeId">
    <vt:lpwstr>0x010100236497E3B3479045827DEBBF140B828C</vt:lpwstr>
  </property>
  <property fmtid="{D5CDD505-2E9C-101B-9397-08002B2CF9AE}" pid="4" name="TitusGUID">
    <vt:lpwstr>b68a758a-d776-4f86-9fcf-6c2b312bdbdd</vt:lpwstr>
  </property>
  <property fmtid="{D5CDD505-2E9C-101B-9397-08002B2CF9AE}" pid="5" name="CLASSIFICATION">
    <vt:lpwstr>Open</vt:lpwstr>
  </property>
</Properties>
</file>