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3E800F" w14:textId="359EF7B8" w:rsidR="0039479E" w:rsidRPr="00D023FB" w:rsidRDefault="0039479E" w:rsidP="0039479E">
      <w:pPr>
        <w:pStyle w:val="Heading3"/>
        <w:jc w:val="both"/>
        <w:rPr>
          <w:rFonts w:ascii="Calibri" w:hAnsi="Calibri" w:cs="Calibri"/>
          <w:color w:val="auto"/>
        </w:rPr>
      </w:pPr>
      <w:bookmarkStart w:id="0" w:name="_GoBack"/>
      <w:r w:rsidRPr="00D023FB">
        <w:rPr>
          <w:rFonts w:ascii="Calibri" w:hAnsi="Calibri" w:cs="Calibri"/>
          <w:color w:val="auto"/>
        </w:rPr>
        <w:t>Non-</w:t>
      </w:r>
      <w:r>
        <w:rPr>
          <w:rFonts w:ascii="Calibri" w:hAnsi="Calibri" w:cs="Calibri"/>
          <w:color w:val="auto"/>
        </w:rPr>
        <w:t>t</w:t>
      </w:r>
      <w:r w:rsidRPr="00D023FB">
        <w:rPr>
          <w:rFonts w:ascii="Calibri" w:hAnsi="Calibri" w:cs="Calibri"/>
          <w:color w:val="auto"/>
        </w:rPr>
        <w:t>ransporter</w:t>
      </w:r>
      <w:r>
        <w:rPr>
          <w:rFonts w:ascii="Calibri" w:hAnsi="Calibri" w:cs="Calibri"/>
          <w:color w:val="auto"/>
        </w:rPr>
        <w:t xml:space="preserve"> details</w:t>
      </w:r>
    </w:p>
    <w:bookmarkEnd w:id="0"/>
    <w:p w14:paraId="3AC380DD" w14:textId="3B09354F" w:rsidR="0039479E" w:rsidRPr="00D023FB" w:rsidRDefault="0039479E" w:rsidP="0039479E">
      <w:pPr>
        <w:jc w:val="both"/>
        <w:rPr>
          <w:rFonts w:ascii="Calibri" w:hAnsi="Calibri" w:cs="Calibri"/>
        </w:rPr>
      </w:pPr>
      <w:r w:rsidRPr="00D023FB">
        <w:rPr>
          <w:rFonts w:ascii="Calibri" w:hAnsi="Calibri" w:cs="Calibri"/>
        </w:rPr>
        <w:t xml:space="preserve">EAN32476.1 is a 391 aa protein with 5 </w:t>
      </w:r>
      <w:proofErr w:type="spellStart"/>
      <w:r w:rsidRPr="00D023FB">
        <w:rPr>
          <w:rFonts w:ascii="Calibri" w:hAnsi="Calibri" w:cs="Calibri"/>
        </w:rPr>
        <w:t>DeepTMHMM</w:t>
      </w:r>
      <w:proofErr w:type="spellEnd"/>
      <w:r w:rsidRPr="00D023FB">
        <w:rPr>
          <w:rFonts w:ascii="Calibri" w:hAnsi="Calibri" w:cs="Calibri"/>
        </w:rPr>
        <w:t xml:space="preserve"> helices.</w:t>
      </w:r>
      <w:r w:rsidR="00372077">
        <w:rPr>
          <w:rFonts w:ascii="Calibri" w:hAnsi="Calibri" w:cs="Calibri"/>
        </w:rPr>
        <w:t xml:space="preserve"> The AFDB structure had a low average </w:t>
      </w:r>
      <w:proofErr w:type="spellStart"/>
      <w:r w:rsidR="00372077">
        <w:rPr>
          <w:rFonts w:ascii="Calibri" w:hAnsi="Calibri" w:cs="Calibri"/>
        </w:rPr>
        <w:t>pLDDT</w:t>
      </w:r>
      <w:proofErr w:type="spellEnd"/>
      <w:r w:rsidR="00372077">
        <w:rPr>
          <w:rFonts w:ascii="Calibri" w:hAnsi="Calibri" w:cs="Calibri"/>
        </w:rPr>
        <w:t xml:space="preserve"> score of 64.7.</w:t>
      </w:r>
      <w:r w:rsidR="00372077" w:rsidRPr="00D023FB">
        <w:rPr>
          <w:rFonts w:ascii="Calibri" w:hAnsi="Calibri" w:cs="Calibri"/>
        </w:rPr>
        <w:t xml:space="preserve"> </w:t>
      </w:r>
      <w:r w:rsidRPr="00D023FB">
        <w:rPr>
          <w:rFonts w:ascii="Calibri" w:hAnsi="Calibri" w:cs="Calibri"/>
        </w:rPr>
        <w:t xml:space="preserve">It has </w:t>
      </w:r>
      <w:proofErr w:type="spellStart"/>
      <w:r w:rsidRPr="00D023FB">
        <w:rPr>
          <w:rFonts w:ascii="Calibri" w:hAnsi="Calibri" w:cs="Calibri"/>
        </w:rPr>
        <w:t>OrthoMCL</w:t>
      </w:r>
      <w:proofErr w:type="spellEnd"/>
      <w:r w:rsidRPr="00D023FB">
        <w:rPr>
          <w:rFonts w:ascii="Calibri" w:hAnsi="Calibri" w:cs="Calibri"/>
        </w:rPr>
        <w:t xml:space="preserve"> orthologues in </w:t>
      </w:r>
      <w:r w:rsidRPr="00D023FB">
        <w:rPr>
          <w:rFonts w:ascii="Calibri" w:hAnsi="Calibri" w:cs="Calibri"/>
          <w:i/>
          <w:iCs/>
        </w:rPr>
        <w:t>Babesia</w:t>
      </w:r>
      <w:r w:rsidRPr="00D023FB">
        <w:rPr>
          <w:rFonts w:ascii="Calibri" w:hAnsi="Calibri" w:cs="Calibri"/>
        </w:rPr>
        <w:t xml:space="preserve"> of sizes ranging from 320 aa to 452 aa, annotated as “Major facilitator protein, putative”, “Na+/galactose cotransporter”, “CCR4-NOT transcription complex subunit 1, putative”, and “chemotaxis protein”. </w:t>
      </w:r>
      <w:proofErr w:type="spellStart"/>
      <w:r w:rsidRPr="00D023FB">
        <w:rPr>
          <w:rFonts w:ascii="Calibri" w:hAnsi="Calibri" w:cs="Calibri"/>
        </w:rPr>
        <w:t>FoldSeek</w:t>
      </w:r>
      <w:proofErr w:type="spellEnd"/>
      <w:r w:rsidRPr="00D023FB">
        <w:rPr>
          <w:rFonts w:ascii="Calibri" w:hAnsi="Calibri" w:cs="Calibri"/>
        </w:rPr>
        <w:t xml:space="preserve"> did not return any informative results. It remains unclear if this protein is a transporter or not, but the low number of TM helices make it unlikely to be an MFS protein, as it is believed that both 6-helix domains are important for transporter activity</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{"citationID":"vaH8SH0B","properties":{"formattedCitation":"(Lee et al., 2016)","plainCitation":"(Lee et al., 2016)","noteIndex":0},"citationItems":[{"id":776,"uris":["http://zotero.org/users/7300950/items/ZXAWIZ54"],"itemData":{"id":776,"type":"article-journal","abstract":"&lt;p&gt;The Major Facilitator Superfamily (MFS) is one of the largest classes of secondary active transporters and is widely expressed in many domains of life. It is characterized by a common 12-transmembrane helix motif that allows the selective transport of a vast range of diverse substrates across the membrane. MFS transporters play a central role in many physiological processes and are increasingly recognized as potential drug targets. Despite intensive efforts, there are still only a handful of crystal structures and therefore homology modeling is likely to be a necessary process for providing models to interpret experiments for many years to come. However, the diversity of sequences and the multiple conformational states these proteins can exist in makes the process significantly more complicated, especially for sequences for which there is very little sequence identity to known templates. Inspired by the approach adopted many years ago for GPCRs, we have analyzed the large number of MFS sequences now available alongside the current structural information to propose a series of conserved contact points that can provide additional guidance for the homology modeling process. To enable cross-comparison across MFS models we also present a numbering scheme that can be used to provide a point of reference within each of the 12 transmembrane regions.&lt;/p&gt;","container-title":"Frontiers in Molecular Biosciences","DOI":"10.3389/fmolb.2016.00021","ISSN":"2296-889X","journalAbbreviation":"Front. Mol. Biosci.","language":"English","note":"publisher: Frontiers","source":"Frontiers","title":"A Numbering System for MFS Transporter Proteins","URL":"https://www.frontiersin.org/journals/molecular-biosciences/articles/10.3389/fmolb.2016.00021/full","volume":"3","author":[{"family":"Lee","given":"Joanna"},{"family":"Sands","given":"Zara A."},{"family":"Biggin","given":"Philip C."}],"accessed":{"date-parts":[["2024",10,30]]},"issued":{"date-parts":[["2016",6,2]]}}}],"schema":"https://github.com/citation-style-language/schema/raw/master/csl-citation.json"} </w:instrText>
      </w:r>
      <w:r w:rsidRPr="00D023FB">
        <w:rPr>
          <w:rFonts w:ascii="Calibri" w:hAnsi="Calibri" w:cs="Calibri"/>
        </w:rPr>
        <w:fldChar w:fldCharType="separate"/>
      </w:r>
      <w:r w:rsidRPr="00521D48">
        <w:rPr>
          <w:rFonts w:ascii="Calibri" w:hAnsi="Calibri" w:cs="Calibri"/>
        </w:rPr>
        <w:t>(Lee et al., 2016)</w:t>
      </w:r>
      <w:r w:rsidRPr="00D023FB">
        <w:rPr>
          <w:rFonts w:ascii="Calibri" w:hAnsi="Calibri" w:cs="Calibri"/>
        </w:rPr>
        <w:fldChar w:fldCharType="end"/>
      </w:r>
      <w:r w:rsidRPr="00D023FB">
        <w:rPr>
          <w:rFonts w:ascii="Calibri" w:hAnsi="Calibri" w:cs="Calibri"/>
        </w:rPr>
        <w:t>.</w:t>
      </w:r>
    </w:p>
    <w:p w14:paraId="793367B6" w14:textId="16393950" w:rsidR="0039479E" w:rsidRPr="00D023FB" w:rsidRDefault="0039479E" w:rsidP="0039479E">
      <w:pPr>
        <w:jc w:val="both"/>
        <w:rPr>
          <w:rFonts w:ascii="Calibri" w:hAnsi="Calibri" w:cs="Calibri"/>
        </w:rPr>
      </w:pPr>
      <w:r w:rsidRPr="00D023FB">
        <w:rPr>
          <w:rFonts w:ascii="Calibri" w:hAnsi="Calibri" w:cs="Calibri"/>
        </w:rPr>
        <w:t xml:space="preserve">EAN33420.1 is a 251 aa protein with 6 </w:t>
      </w:r>
      <w:proofErr w:type="spellStart"/>
      <w:r w:rsidRPr="00D023FB">
        <w:rPr>
          <w:rFonts w:ascii="Calibri" w:hAnsi="Calibri" w:cs="Calibri"/>
        </w:rPr>
        <w:t>DeepTMHMM</w:t>
      </w:r>
      <w:proofErr w:type="spellEnd"/>
      <w:r w:rsidRPr="00D023FB">
        <w:rPr>
          <w:rFonts w:ascii="Calibri" w:hAnsi="Calibri" w:cs="Calibri"/>
        </w:rPr>
        <w:t xml:space="preserve"> helices</w:t>
      </w:r>
      <w:r w:rsidR="00D850E8">
        <w:rPr>
          <w:rFonts w:ascii="Calibri" w:hAnsi="Calibri" w:cs="Calibri"/>
        </w:rPr>
        <w:t xml:space="preserve"> (and an AFDB structure with an average </w:t>
      </w:r>
      <w:proofErr w:type="spellStart"/>
      <w:r w:rsidR="00D850E8">
        <w:rPr>
          <w:rFonts w:ascii="Calibri" w:hAnsi="Calibri" w:cs="Calibri"/>
        </w:rPr>
        <w:t>pLDDT</w:t>
      </w:r>
      <w:proofErr w:type="spellEnd"/>
      <w:r w:rsidR="00D850E8">
        <w:rPr>
          <w:rFonts w:ascii="Calibri" w:hAnsi="Calibri" w:cs="Calibri"/>
        </w:rPr>
        <w:t xml:space="preserve"> score of 76.1)</w:t>
      </w:r>
      <w:r w:rsidRPr="00D023FB">
        <w:rPr>
          <w:rFonts w:ascii="Calibri" w:hAnsi="Calibri" w:cs="Calibri"/>
        </w:rPr>
        <w:t xml:space="preserve">, with </w:t>
      </w:r>
      <w:proofErr w:type="spellStart"/>
      <w:r w:rsidRPr="00D023FB">
        <w:rPr>
          <w:rFonts w:ascii="Calibri" w:hAnsi="Calibri" w:cs="Calibri"/>
        </w:rPr>
        <w:t>EggNOG</w:t>
      </w:r>
      <w:proofErr w:type="spellEnd"/>
      <w:r w:rsidRPr="00D023FB">
        <w:rPr>
          <w:rFonts w:ascii="Calibri" w:hAnsi="Calibri" w:cs="Calibri"/>
        </w:rPr>
        <w:t xml:space="preserve"> orthologues to “</w:t>
      </w:r>
      <w:proofErr w:type="gramStart"/>
      <w:r w:rsidRPr="00D023FB">
        <w:rPr>
          <w:rFonts w:ascii="Calibri" w:hAnsi="Calibri" w:cs="Calibri"/>
        </w:rPr>
        <w:t>H(</w:t>
      </w:r>
      <w:proofErr w:type="gramEnd"/>
      <w:r w:rsidRPr="00D023FB">
        <w:rPr>
          <w:rFonts w:ascii="Calibri" w:hAnsi="Calibri" w:cs="Calibri"/>
        </w:rPr>
        <w:t>+)-exporting diphosphatase” and “</w:t>
      </w:r>
      <w:proofErr w:type="spellStart"/>
      <w:r w:rsidRPr="00D023FB">
        <w:rPr>
          <w:rFonts w:ascii="Calibri" w:hAnsi="Calibri" w:cs="Calibri"/>
        </w:rPr>
        <w:t>Bax</w:t>
      </w:r>
      <w:proofErr w:type="spellEnd"/>
      <w:r w:rsidRPr="00D023FB">
        <w:rPr>
          <w:rFonts w:ascii="Calibri" w:hAnsi="Calibri" w:cs="Calibri"/>
        </w:rPr>
        <w:t xml:space="preserve"> inhibitor 1”, in </w:t>
      </w:r>
      <w:proofErr w:type="spellStart"/>
      <w:r w:rsidRPr="00D023FB">
        <w:rPr>
          <w:rFonts w:ascii="Calibri" w:hAnsi="Calibri" w:cs="Calibri"/>
          <w:i/>
          <w:iCs/>
        </w:rPr>
        <w:t>Theileria</w:t>
      </w:r>
      <w:proofErr w:type="spellEnd"/>
      <w:r w:rsidRPr="00D023FB">
        <w:rPr>
          <w:rFonts w:ascii="Calibri" w:hAnsi="Calibri" w:cs="Calibri"/>
          <w:i/>
          <w:iCs/>
        </w:rPr>
        <w:t xml:space="preserve"> </w:t>
      </w:r>
      <w:proofErr w:type="spellStart"/>
      <w:r w:rsidRPr="00D023FB">
        <w:rPr>
          <w:rFonts w:ascii="Calibri" w:hAnsi="Calibri" w:cs="Calibri"/>
          <w:i/>
          <w:iCs/>
        </w:rPr>
        <w:t>equi</w:t>
      </w:r>
      <w:proofErr w:type="spellEnd"/>
      <w:r w:rsidRPr="00D023FB">
        <w:rPr>
          <w:rFonts w:ascii="Calibri" w:hAnsi="Calibri" w:cs="Calibri"/>
        </w:rPr>
        <w:t xml:space="preserve"> and </w:t>
      </w:r>
      <w:r w:rsidRPr="00D023FB">
        <w:rPr>
          <w:rFonts w:ascii="Calibri" w:hAnsi="Calibri" w:cs="Calibri"/>
          <w:i/>
          <w:iCs/>
        </w:rPr>
        <w:t xml:space="preserve">T. </w:t>
      </w:r>
      <w:proofErr w:type="spellStart"/>
      <w:r w:rsidRPr="00D023FB">
        <w:rPr>
          <w:rFonts w:ascii="Calibri" w:hAnsi="Calibri" w:cs="Calibri"/>
          <w:i/>
          <w:iCs/>
        </w:rPr>
        <w:t>orientalis</w:t>
      </w:r>
      <w:proofErr w:type="spellEnd"/>
      <w:r w:rsidRPr="00D023FB">
        <w:rPr>
          <w:rFonts w:ascii="Calibri" w:hAnsi="Calibri" w:cs="Calibri"/>
        </w:rPr>
        <w:t xml:space="preserve"> for the former, and </w:t>
      </w:r>
      <w:r w:rsidRPr="00D023FB">
        <w:rPr>
          <w:rFonts w:ascii="Calibri" w:hAnsi="Calibri" w:cs="Calibri"/>
          <w:i/>
          <w:iCs/>
        </w:rPr>
        <w:t xml:space="preserve">Plasmodium </w:t>
      </w:r>
      <w:proofErr w:type="spellStart"/>
      <w:r w:rsidRPr="00D023FB">
        <w:rPr>
          <w:rFonts w:ascii="Calibri" w:hAnsi="Calibri" w:cs="Calibri"/>
          <w:i/>
          <w:iCs/>
        </w:rPr>
        <w:t>berghei</w:t>
      </w:r>
      <w:proofErr w:type="spellEnd"/>
      <w:r w:rsidRPr="00D023FB">
        <w:rPr>
          <w:rFonts w:ascii="Calibri" w:hAnsi="Calibri" w:cs="Calibri"/>
        </w:rPr>
        <w:t xml:space="preserve"> for the latter. These orthologues were of comparable length to the </w:t>
      </w:r>
      <w:r w:rsidRPr="00D023FB">
        <w:rPr>
          <w:rFonts w:ascii="Calibri" w:hAnsi="Calibri" w:cs="Calibri"/>
          <w:i/>
          <w:iCs/>
        </w:rPr>
        <w:t>T. parva</w:t>
      </w:r>
      <w:r w:rsidRPr="00D023FB">
        <w:rPr>
          <w:rFonts w:ascii="Calibri" w:hAnsi="Calibri" w:cs="Calibri"/>
        </w:rPr>
        <w:t xml:space="preserve"> protein. The </w:t>
      </w:r>
      <w:proofErr w:type="spellStart"/>
      <w:r w:rsidRPr="00D023FB">
        <w:rPr>
          <w:rFonts w:ascii="Calibri" w:hAnsi="Calibri" w:cs="Calibri"/>
        </w:rPr>
        <w:t>FoldSeek</w:t>
      </w:r>
      <w:proofErr w:type="spellEnd"/>
      <w:r w:rsidRPr="00D023FB">
        <w:rPr>
          <w:rFonts w:ascii="Calibri" w:hAnsi="Calibri" w:cs="Calibri"/>
        </w:rPr>
        <w:t xml:space="preserve"> results were not informative, with the best characterized hit in </w:t>
      </w:r>
      <w:proofErr w:type="spellStart"/>
      <w:r w:rsidRPr="00D023FB">
        <w:rPr>
          <w:rFonts w:ascii="Calibri" w:hAnsi="Calibri" w:cs="Calibri"/>
        </w:rPr>
        <w:t>afdb</w:t>
      </w:r>
      <w:proofErr w:type="spellEnd"/>
      <w:r w:rsidRPr="00D023FB">
        <w:rPr>
          <w:rFonts w:ascii="Calibri" w:hAnsi="Calibri" w:cs="Calibri"/>
        </w:rPr>
        <w:t xml:space="preserve">-proteome being to the much larger </w:t>
      </w:r>
      <w:proofErr w:type="spellStart"/>
      <w:r w:rsidRPr="00D023FB">
        <w:rPr>
          <w:rFonts w:ascii="Calibri" w:hAnsi="Calibri" w:cs="Calibri"/>
          <w:i/>
          <w:iCs/>
        </w:rPr>
        <w:t>Schizosaccharomyces</w:t>
      </w:r>
      <w:proofErr w:type="spellEnd"/>
      <w:r w:rsidRPr="00D023FB">
        <w:rPr>
          <w:rFonts w:ascii="Calibri" w:hAnsi="Calibri" w:cs="Calibri"/>
          <w:i/>
          <w:iCs/>
        </w:rPr>
        <w:t xml:space="preserve"> pombe</w:t>
      </w:r>
      <w:r w:rsidRPr="00D023FB">
        <w:rPr>
          <w:rFonts w:ascii="Calibri" w:hAnsi="Calibri" w:cs="Calibri"/>
        </w:rPr>
        <w:t xml:space="preserve"> 972h- “Glucose receptor protein git3” (</w:t>
      </w:r>
      <w:proofErr w:type="spellStart"/>
      <w:r w:rsidRPr="00D023FB">
        <w:rPr>
          <w:rFonts w:ascii="Calibri" w:hAnsi="Calibri" w:cs="Calibri"/>
        </w:rPr>
        <w:t>UniProt</w:t>
      </w:r>
      <w:proofErr w:type="spellEnd"/>
      <w:r w:rsidRPr="00D023FB">
        <w:rPr>
          <w:rFonts w:ascii="Calibri" w:hAnsi="Calibri" w:cs="Calibri"/>
        </w:rPr>
        <w:t xml:space="preserve"> O94744, 466 aa) with a sequence identity of 10.7 and probability of 0.978. As there was no consensus between the data, the function of this protein remains unknown.</w:t>
      </w:r>
    </w:p>
    <w:p w14:paraId="441EB19F" w14:textId="12C2658C" w:rsidR="0039479E" w:rsidRPr="00D023FB" w:rsidRDefault="0039479E" w:rsidP="0039479E">
      <w:pPr>
        <w:jc w:val="both"/>
        <w:rPr>
          <w:rFonts w:ascii="Calibri" w:hAnsi="Calibri" w:cs="Calibri"/>
        </w:rPr>
      </w:pPr>
      <w:r w:rsidRPr="00D023FB">
        <w:rPr>
          <w:rFonts w:ascii="Calibri" w:hAnsi="Calibri" w:cs="Calibri"/>
        </w:rPr>
        <w:t xml:space="preserve">EAN33761.1 is a 69 aa protein with no </w:t>
      </w:r>
      <w:proofErr w:type="spellStart"/>
      <w:r w:rsidRPr="00D023FB">
        <w:rPr>
          <w:rFonts w:ascii="Calibri" w:hAnsi="Calibri" w:cs="Calibri"/>
        </w:rPr>
        <w:t>DeepTMHMM</w:t>
      </w:r>
      <w:proofErr w:type="spellEnd"/>
      <w:r w:rsidRPr="00D023FB">
        <w:rPr>
          <w:rFonts w:ascii="Calibri" w:hAnsi="Calibri" w:cs="Calibri"/>
        </w:rPr>
        <w:t xml:space="preserve"> helices, though TMHMM2 and </w:t>
      </w:r>
      <w:proofErr w:type="spellStart"/>
      <w:r w:rsidRPr="00D023FB">
        <w:rPr>
          <w:rFonts w:ascii="Calibri" w:hAnsi="Calibri" w:cs="Calibri"/>
        </w:rPr>
        <w:t>Phobius</w:t>
      </w:r>
      <w:proofErr w:type="spellEnd"/>
      <w:r w:rsidRPr="00D023FB">
        <w:rPr>
          <w:rFonts w:ascii="Calibri" w:hAnsi="Calibri" w:cs="Calibri"/>
        </w:rPr>
        <w:t xml:space="preserve"> from </w:t>
      </w:r>
      <w:proofErr w:type="spellStart"/>
      <w:r w:rsidRPr="00D023FB">
        <w:rPr>
          <w:rFonts w:ascii="Calibri" w:hAnsi="Calibri" w:cs="Calibri"/>
        </w:rPr>
        <w:t>InterProScan</w:t>
      </w:r>
      <w:proofErr w:type="spellEnd"/>
      <w:r w:rsidRPr="00D023FB">
        <w:rPr>
          <w:rFonts w:ascii="Calibri" w:hAnsi="Calibri" w:cs="Calibri"/>
        </w:rPr>
        <w:t xml:space="preserve"> reported 1 helix.</w:t>
      </w:r>
      <w:r w:rsidR="00015A34">
        <w:rPr>
          <w:rFonts w:ascii="Calibri" w:hAnsi="Calibri" w:cs="Calibri"/>
        </w:rPr>
        <w:t xml:space="preserve"> The AFDB structure had an average </w:t>
      </w:r>
      <w:proofErr w:type="spellStart"/>
      <w:r w:rsidR="00015A34">
        <w:rPr>
          <w:rFonts w:ascii="Calibri" w:hAnsi="Calibri" w:cs="Calibri"/>
        </w:rPr>
        <w:t>pLDDT</w:t>
      </w:r>
      <w:proofErr w:type="spellEnd"/>
      <w:r w:rsidR="00015A34">
        <w:rPr>
          <w:rFonts w:ascii="Calibri" w:hAnsi="Calibri" w:cs="Calibri"/>
        </w:rPr>
        <w:t xml:space="preserve"> score of 75.3.</w:t>
      </w:r>
      <w:r w:rsidRPr="00D023FB">
        <w:rPr>
          <w:rFonts w:ascii="Calibri" w:hAnsi="Calibri" w:cs="Calibri"/>
        </w:rPr>
        <w:t xml:space="preserve"> </w:t>
      </w:r>
      <w:proofErr w:type="spellStart"/>
      <w:r w:rsidRPr="00D023FB">
        <w:rPr>
          <w:rFonts w:ascii="Calibri" w:hAnsi="Calibri" w:cs="Calibri"/>
        </w:rPr>
        <w:t>OrthoMCL</w:t>
      </w:r>
      <w:proofErr w:type="spellEnd"/>
      <w:r w:rsidRPr="00D023FB">
        <w:rPr>
          <w:rFonts w:ascii="Calibri" w:hAnsi="Calibri" w:cs="Calibri"/>
        </w:rPr>
        <w:t xml:space="preserve"> detected similarly sized orthologues in various </w:t>
      </w:r>
      <w:r w:rsidRPr="00D023FB">
        <w:rPr>
          <w:rFonts w:ascii="Calibri" w:hAnsi="Calibri" w:cs="Calibri"/>
          <w:i/>
          <w:iCs/>
        </w:rPr>
        <w:t>Babesia</w:t>
      </w:r>
      <w:r w:rsidRPr="00D023FB">
        <w:rPr>
          <w:rFonts w:ascii="Calibri" w:hAnsi="Calibri" w:cs="Calibri"/>
        </w:rPr>
        <w:t xml:space="preserve"> and </w:t>
      </w:r>
      <w:r w:rsidRPr="00D023FB">
        <w:rPr>
          <w:rFonts w:ascii="Calibri" w:hAnsi="Calibri" w:cs="Calibri"/>
          <w:i/>
          <w:iCs/>
        </w:rPr>
        <w:t>Plasmodium</w:t>
      </w:r>
      <w:r w:rsidRPr="00D023FB">
        <w:rPr>
          <w:rFonts w:ascii="Calibri" w:hAnsi="Calibri" w:cs="Calibri"/>
        </w:rPr>
        <w:t xml:space="preserve"> species annotated as “Twin-arginine translocation pathway related protein”, “Mitochondrial respiratory chain complex II subunit”, and “Cache domain methyl-accepting chemotaxis signaling domain multi-domain-containing protein”. </w:t>
      </w:r>
      <w:proofErr w:type="spellStart"/>
      <w:r w:rsidRPr="00D023FB">
        <w:rPr>
          <w:rFonts w:ascii="Calibri" w:hAnsi="Calibri" w:cs="Calibri"/>
        </w:rPr>
        <w:t>FoldSeek</w:t>
      </w:r>
      <w:proofErr w:type="spellEnd"/>
      <w:r w:rsidRPr="00D023FB">
        <w:rPr>
          <w:rFonts w:ascii="Calibri" w:hAnsi="Calibri" w:cs="Calibri"/>
        </w:rPr>
        <w:t xml:space="preserve"> was not able to detect any informative hits. Thus, the function of this protein remains unknown. But the short length and maximum of 1 TM helix, and orthologues that are not related to transmembrane transport make it unlikely that this protein is a transporter. It could, however, be part of a transporter complex.</w:t>
      </w:r>
    </w:p>
    <w:p w14:paraId="6890E804" w14:textId="508518CC" w:rsidR="0039479E" w:rsidRPr="00D023FB" w:rsidRDefault="0039479E" w:rsidP="0039479E">
      <w:pPr>
        <w:jc w:val="both"/>
        <w:rPr>
          <w:rFonts w:ascii="Calibri" w:hAnsi="Calibri" w:cs="Calibri"/>
        </w:rPr>
      </w:pPr>
      <w:r w:rsidRPr="00D023FB">
        <w:rPr>
          <w:rFonts w:ascii="Calibri" w:hAnsi="Calibri" w:cs="Calibri"/>
        </w:rPr>
        <w:t xml:space="preserve">EAN32765.1 is a 125 aa protein with 1 </w:t>
      </w:r>
      <w:proofErr w:type="spellStart"/>
      <w:r w:rsidRPr="00D023FB">
        <w:rPr>
          <w:rFonts w:ascii="Calibri" w:hAnsi="Calibri" w:cs="Calibri"/>
        </w:rPr>
        <w:t>DeepTMHMM</w:t>
      </w:r>
      <w:proofErr w:type="spellEnd"/>
      <w:r w:rsidRPr="00D023FB">
        <w:rPr>
          <w:rFonts w:ascii="Calibri" w:hAnsi="Calibri" w:cs="Calibri"/>
        </w:rPr>
        <w:t xml:space="preserve"> TM helix.</w:t>
      </w:r>
      <w:r w:rsidR="00442AFB">
        <w:rPr>
          <w:rFonts w:ascii="Calibri" w:hAnsi="Calibri" w:cs="Calibri"/>
        </w:rPr>
        <w:t xml:space="preserve"> The AFDB structure had a low average </w:t>
      </w:r>
      <w:proofErr w:type="spellStart"/>
      <w:r w:rsidR="00442AFB">
        <w:rPr>
          <w:rFonts w:ascii="Calibri" w:hAnsi="Calibri" w:cs="Calibri"/>
        </w:rPr>
        <w:t>pLDDT</w:t>
      </w:r>
      <w:proofErr w:type="spellEnd"/>
      <w:r w:rsidR="00442AFB">
        <w:rPr>
          <w:rFonts w:ascii="Calibri" w:hAnsi="Calibri" w:cs="Calibri"/>
        </w:rPr>
        <w:t xml:space="preserve"> score of </w:t>
      </w:r>
      <w:r w:rsidR="00963FD7">
        <w:rPr>
          <w:rFonts w:ascii="Calibri" w:hAnsi="Calibri" w:cs="Calibri"/>
        </w:rPr>
        <w:t>68.8</w:t>
      </w:r>
      <w:r w:rsidR="00442AFB">
        <w:rPr>
          <w:rFonts w:ascii="Calibri" w:hAnsi="Calibri" w:cs="Calibri"/>
        </w:rPr>
        <w:t>.</w:t>
      </w:r>
      <w:r w:rsidRPr="00D023FB">
        <w:rPr>
          <w:rFonts w:ascii="Calibri" w:hAnsi="Calibri" w:cs="Calibri"/>
        </w:rPr>
        <w:t xml:space="preserve"> </w:t>
      </w:r>
      <w:proofErr w:type="spellStart"/>
      <w:r w:rsidRPr="00D023FB">
        <w:rPr>
          <w:rFonts w:ascii="Calibri" w:hAnsi="Calibri" w:cs="Calibri"/>
        </w:rPr>
        <w:t>OrthoMCL</w:t>
      </w:r>
      <w:proofErr w:type="spellEnd"/>
      <w:r w:rsidRPr="00D023FB">
        <w:rPr>
          <w:rFonts w:ascii="Calibri" w:hAnsi="Calibri" w:cs="Calibri"/>
        </w:rPr>
        <w:t xml:space="preserve"> detected </w:t>
      </w:r>
      <w:r w:rsidRPr="00D023FB">
        <w:rPr>
          <w:rFonts w:ascii="Calibri" w:hAnsi="Calibri" w:cs="Calibri"/>
          <w:i/>
          <w:iCs/>
        </w:rPr>
        <w:t>Babesia</w:t>
      </w:r>
      <w:r w:rsidRPr="00D023FB">
        <w:rPr>
          <w:rFonts w:ascii="Calibri" w:hAnsi="Calibri" w:cs="Calibri"/>
        </w:rPr>
        <w:t xml:space="preserve"> orthologues of similar size annotated as “binding- -dependent transport systems inner membrane protein”, “valine-tRNA ligase”, and “valyl-tRNA synthetase”. There were no informative structural hits using </w:t>
      </w:r>
      <w:proofErr w:type="spellStart"/>
      <w:r w:rsidRPr="00D023FB">
        <w:rPr>
          <w:rFonts w:ascii="Calibri" w:hAnsi="Calibri" w:cs="Calibri"/>
        </w:rPr>
        <w:t>FoldSeek</w:t>
      </w:r>
      <w:proofErr w:type="spellEnd"/>
      <w:r w:rsidRPr="00D023FB">
        <w:rPr>
          <w:rFonts w:ascii="Calibri" w:hAnsi="Calibri" w:cs="Calibri"/>
        </w:rPr>
        <w:t xml:space="preserve">. The single </w:t>
      </w:r>
      <w:proofErr w:type="spellStart"/>
      <w:r w:rsidRPr="00D023FB">
        <w:rPr>
          <w:rFonts w:ascii="Calibri" w:hAnsi="Calibri" w:cs="Calibri"/>
        </w:rPr>
        <w:t>DeepTMHMM</w:t>
      </w:r>
      <w:proofErr w:type="spellEnd"/>
      <w:r w:rsidRPr="00D023FB">
        <w:rPr>
          <w:rFonts w:ascii="Calibri" w:hAnsi="Calibri" w:cs="Calibri"/>
        </w:rPr>
        <w:t xml:space="preserve"> helix makes it unlikely that EAN32765.1 is a transporter.</w:t>
      </w:r>
    </w:p>
    <w:p w14:paraId="1A21D7B1" w14:textId="591C3570" w:rsidR="0039479E" w:rsidRPr="00D023FB" w:rsidRDefault="0039479E" w:rsidP="0039479E">
      <w:pPr>
        <w:jc w:val="both"/>
        <w:rPr>
          <w:rFonts w:ascii="Calibri" w:hAnsi="Calibri" w:cs="Calibri"/>
        </w:rPr>
      </w:pPr>
      <w:r w:rsidRPr="00D023FB">
        <w:rPr>
          <w:rFonts w:ascii="Calibri" w:hAnsi="Calibri" w:cs="Calibri"/>
        </w:rPr>
        <w:t xml:space="preserve">EAN31968.1 is a 126 aa protein with 4 predicted </w:t>
      </w:r>
      <w:proofErr w:type="spellStart"/>
      <w:r w:rsidRPr="00D023FB">
        <w:rPr>
          <w:rFonts w:ascii="Calibri" w:hAnsi="Calibri" w:cs="Calibri"/>
        </w:rPr>
        <w:t>DeepTMHMM</w:t>
      </w:r>
      <w:proofErr w:type="spellEnd"/>
      <w:r w:rsidRPr="00D023FB">
        <w:rPr>
          <w:rFonts w:ascii="Calibri" w:hAnsi="Calibri" w:cs="Calibri"/>
        </w:rPr>
        <w:t xml:space="preserve"> domains. One of its </w:t>
      </w:r>
      <w:proofErr w:type="spellStart"/>
      <w:r w:rsidRPr="00D023FB">
        <w:rPr>
          <w:rFonts w:ascii="Calibri" w:hAnsi="Calibri" w:cs="Calibri"/>
        </w:rPr>
        <w:t>OrthoMCL</w:t>
      </w:r>
      <w:proofErr w:type="spellEnd"/>
      <w:r w:rsidRPr="00D023FB">
        <w:rPr>
          <w:rFonts w:ascii="Calibri" w:hAnsi="Calibri" w:cs="Calibri"/>
        </w:rPr>
        <w:t xml:space="preserve"> orthologues was annotated as “Transmembrane 14C”. The DALI and </w:t>
      </w:r>
      <w:proofErr w:type="spellStart"/>
      <w:r w:rsidRPr="00D023FB">
        <w:rPr>
          <w:rFonts w:ascii="Calibri" w:hAnsi="Calibri" w:cs="Calibri"/>
        </w:rPr>
        <w:t>FoldSeek</w:t>
      </w:r>
      <w:proofErr w:type="spellEnd"/>
      <w:r w:rsidRPr="00D023FB">
        <w:rPr>
          <w:rFonts w:ascii="Calibri" w:hAnsi="Calibri" w:cs="Calibri"/>
        </w:rPr>
        <w:t xml:space="preserve"> pdb100 did not return anything useful</w:t>
      </w:r>
      <w:r w:rsidR="006D418D">
        <w:rPr>
          <w:rFonts w:ascii="Calibri" w:hAnsi="Calibri" w:cs="Calibri"/>
        </w:rPr>
        <w:t xml:space="preserve"> (despite the AFDB structure having an average </w:t>
      </w:r>
      <w:proofErr w:type="spellStart"/>
      <w:r w:rsidR="006D418D">
        <w:rPr>
          <w:rFonts w:ascii="Calibri" w:hAnsi="Calibri" w:cs="Calibri"/>
        </w:rPr>
        <w:t>pLDDT</w:t>
      </w:r>
      <w:proofErr w:type="spellEnd"/>
      <w:r w:rsidR="006D418D">
        <w:rPr>
          <w:rFonts w:ascii="Calibri" w:hAnsi="Calibri" w:cs="Calibri"/>
        </w:rPr>
        <w:t xml:space="preserve"> score of 77.0)</w:t>
      </w:r>
      <w:r w:rsidRPr="00D023FB">
        <w:rPr>
          <w:rFonts w:ascii="Calibri" w:hAnsi="Calibri" w:cs="Calibri"/>
        </w:rPr>
        <w:t xml:space="preserve">, but some of the top </w:t>
      </w:r>
      <w:proofErr w:type="spellStart"/>
      <w:r w:rsidRPr="00D023FB">
        <w:rPr>
          <w:rFonts w:ascii="Calibri" w:hAnsi="Calibri" w:cs="Calibri"/>
        </w:rPr>
        <w:t>FoldSeek</w:t>
      </w:r>
      <w:proofErr w:type="spellEnd"/>
      <w:r w:rsidRPr="00D023FB">
        <w:rPr>
          <w:rFonts w:ascii="Calibri" w:hAnsi="Calibri" w:cs="Calibri"/>
        </w:rPr>
        <w:t xml:space="preserve"> </w:t>
      </w:r>
      <w:proofErr w:type="spellStart"/>
      <w:r w:rsidRPr="00D023FB">
        <w:rPr>
          <w:rFonts w:ascii="Calibri" w:hAnsi="Calibri" w:cs="Calibri"/>
        </w:rPr>
        <w:t>afdb</w:t>
      </w:r>
      <w:proofErr w:type="spellEnd"/>
      <w:r w:rsidRPr="00D023FB">
        <w:rPr>
          <w:rFonts w:ascii="Calibri" w:hAnsi="Calibri" w:cs="Calibri"/>
        </w:rPr>
        <w:t>-proteome hits were to “Transmembrane protein 14 A” and “Protein FATTY ACID EXPORT 7”. Another fatty acid export protein, FAX1, is a member of the Transmembrane 14 superfamily</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{"citationID":"RAc435Jt","properties":{"formattedCitation":"(Li et al., 2015)","plainCitation":"(Li et al., 2015)","noteIndex":0},"citationItems":[{"id":545,"uris":["http://zotero.org/users/7300950/items/59Z8ASRB"],"itemData":{"id":545,"type":"article-journal","abstract":"Fatty acid synthesis in plants occurs in plastids, and thus, export for subsequent acyl editing and lipid assembly in the cytosol and endoplasmatic reticulum is required. Yet, the transport mechanism for plastid fatty acids still remains enigmatic. We isolated FAX1 (fatty acid export 1), a novel protein, which inserts into the chloroplast inner envelope by α-helical membrane-spanning domains. Detailed phenotypic and ultrastructural analyses of FAX1 mutants in Arabidopsis thaliana showed that FAX1 function is crucial for biomass production, male fertility and synthesis of fatty acid-derived compounds such as lipids, ketone waxes, or pollen cell wall material. Determination of lipid, fatty acid, and wax contents by mass spectrometry revealed that endoplasmatic reticulum (ER)-derived lipids decreased when FAX1 was missing, but levels of several plastid-produced species increased. FAX1 over-expressing lines showed the opposite behavior, including a pronounced increase of triacyglycerol oils in flowers and leaves. Furthermore, the cuticular layer of stems from fax1 knockout lines was specifically reduced in C29 ketone wax compounds. Differential gene expression in FAX1 mutants as determined by DNA microarray analysis confirmed phenotypes and metabolic imbalances. Since in yeast FAX1 could complement for fatty acid transport, we concluded that FAX1 mediates fatty acid export from plastids. In vertebrates, FAX1 relatives are structurally related, mitochondrial membrane proteins of so-far unknown function. Therefore, this protein family might represent a powerful tool not only to increase lipid/biofuel production in plants but also to explore novel transport systems involved in vertebrate fatty acid and lipid metabolism.","container-title":"PLOS Biology","DOI":"10.1371/journal.pbio.1002053","ISSN":"1545-7885","issue":"2","journalAbbreviation":"PLOS Biology","language":"en","note":"publisher: Public Library of Science","page":"e1002053","source":"PLoS Journals","title":"FAX1, a Novel Membrane Protein Mediating Plastid Fatty Acid Export","volume":"13","author":[{"family":"Li","given":"Nannan"},{"family":"Gügel","given":"Irene Luise"},{"family":"Giavalisco","given":"Patrick"},{"family":"Zeisler","given":"Viktoria"},{"family":"Schreiber","given":"Lukas"},{"family":"Soll","given":"Jürgen"},{"family":"Philippar","given":"Katrin"}],"issued":{"date-parts":[["2015",2,3]]}}}],"schema":"https://github.com/citation-style-language/schema/raw/master/csl-citation.json"} </w:instrText>
      </w:r>
      <w:r w:rsidRPr="00D023FB">
        <w:rPr>
          <w:rFonts w:ascii="Calibri" w:hAnsi="Calibri" w:cs="Calibri"/>
        </w:rPr>
        <w:fldChar w:fldCharType="separate"/>
      </w:r>
      <w:r w:rsidRPr="00521D48">
        <w:rPr>
          <w:rFonts w:ascii="Calibri" w:hAnsi="Calibri" w:cs="Calibri"/>
        </w:rPr>
        <w:t>(Li et al., 2015)</w:t>
      </w:r>
      <w:r w:rsidRPr="00D023FB">
        <w:rPr>
          <w:rFonts w:ascii="Calibri" w:hAnsi="Calibri" w:cs="Calibri"/>
        </w:rPr>
        <w:fldChar w:fldCharType="end"/>
      </w:r>
      <w:r w:rsidRPr="00D023FB">
        <w:rPr>
          <w:rFonts w:ascii="Calibri" w:hAnsi="Calibri" w:cs="Calibri"/>
        </w:rPr>
        <w:t xml:space="preserve">. Though not very convincing, there is some </w:t>
      </w:r>
      <w:proofErr w:type="spellStart"/>
      <w:r w:rsidRPr="00D023FB">
        <w:rPr>
          <w:rFonts w:ascii="Calibri" w:hAnsi="Calibri" w:cs="Calibri"/>
        </w:rPr>
        <w:t>orthology</w:t>
      </w:r>
      <w:proofErr w:type="spellEnd"/>
      <w:r w:rsidRPr="00D023FB">
        <w:rPr>
          <w:rFonts w:ascii="Calibri" w:hAnsi="Calibri" w:cs="Calibri"/>
        </w:rPr>
        <w:t xml:space="preserve"> and structural data to suggest that EAN31968.1 is a Transmembrane 14 family protein.</w:t>
      </w:r>
    </w:p>
    <w:p w14:paraId="1F5C6CE8" w14:textId="77777777" w:rsidR="0039479E" w:rsidRPr="00D023FB" w:rsidRDefault="0039479E" w:rsidP="0039479E">
      <w:pPr>
        <w:jc w:val="both"/>
        <w:rPr>
          <w:rFonts w:ascii="Calibri" w:hAnsi="Calibri" w:cs="Calibri"/>
        </w:rPr>
      </w:pPr>
      <w:r w:rsidRPr="00D023FB">
        <w:rPr>
          <w:rFonts w:ascii="Calibri" w:hAnsi="Calibri" w:cs="Calibri"/>
        </w:rPr>
        <w:t xml:space="preserve">EAN33934.2 is a 220 aa protein with 4 predicted </w:t>
      </w:r>
      <w:proofErr w:type="spellStart"/>
      <w:r w:rsidRPr="00D023FB">
        <w:rPr>
          <w:rFonts w:ascii="Calibri" w:hAnsi="Calibri" w:cs="Calibri"/>
        </w:rPr>
        <w:t>DeepTMHMM</w:t>
      </w:r>
      <w:proofErr w:type="spellEnd"/>
      <w:r w:rsidRPr="00D023FB">
        <w:rPr>
          <w:rFonts w:ascii="Calibri" w:hAnsi="Calibri" w:cs="Calibri"/>
        </w:rPr>
        <w:t xml:space="preserve"> helices. Its predecessor was annotated as “Ion transport domain-containing protein”, which was supported by various </w:t>
      </w:r>
      <w:proofErr w:type="spellStart"/>
      <w:r w:rsidRPr="00D023FB">
        <w:rPr>
          <w:rFonts w:ascii="Calibri" w:hAnsi="Calibri" w:cs="Calibri"/>
          <w:i/>
          <w:iCs/>
        </w:rPr>
        <w:t>Theileria</w:t>
      </w:r>
      <w:proofErr w:type="spellEnd"/>
      <w:r w:rsidRPr="00D023FB">
        <w:rPr>
          <w:rFonts w:ascii="Calibri" w:hAnsi="Calibri" w:cs="Calibri"/>
        </w:rPr>
        <w:t xml:space="preserve"> and </w:t>
      </w:r>
      <w:r w:rsidRPr="00D023FB">
        <w:rPr>
          <w:rFonts w:ascii="Calibri" w:hAnsi="Calibri" w:cs="Calibri"/>
          <w:i/>
          <w:iCs/>
        </w:rPr>
        <w:t>Plasmodium</w:t>
      </w:r>
      <w:r w:rsidRPr="00D023FB">
        <w:rPr>
          <w:rFonts w:ascii="Calibri" w:hAnsi="Calibri" w:cs="Calibri"/>
        </w:rPr>
        <w:t xml:space="preserve"> orthologues detected by EggNOG6. However, the </w:t>
      </w:r>
      <w:r w:rsidRPr="00D023FB">
        <w:rPr>
          <w:rFonts w:ascii="Calibri" w:hAnsi="Calibri" w:cs="Calibri"/>
          <w:i/>
          <w:iCs/>
        </w:rPr>
        <w:t xml:space="preserve">P. falciparum </w:t>
      </w:r>
      <w:r w:rsidRPr="00D023FB">
        <w:rPr>
          <w:rFonts w:ascii="Calibri" w:hAnsi="Calibri" w:cs="Calibri"/>
        </w:rPr>
        <w:t>orthologue (</w:t>
      </w:r>
      <w:proofErr w:type="spellStart"/>
      <w:r w:rsidRPr="00D023FB">
        <w:rPr>
          <w:rFonts w:ascii="Calibri" w:hAnsi="Calibri" w:cs="Calibri"/>
        </w:rPr>
        <w:t>UniProt</w:t>
      </w:r>
      <w:proofErr w:type="spellEnd"/>
      <w:r w:rsidRPr="00D023FB">
        <w:rPr>
          <w:rFonts w:ascii="Calibri" w:hAnsi="Calibri" w:cs="Calibri"/>
        </w:rPr>
        <w:t xml:space="preserve"> Q8ILG4, ORF PF3D7_1430000) was not found among the list of known and putative transporters for the species</w:t>
      </w:r>
      <w:r>
        <w:rPr>
          <w:rFonts w:ascii="Calibri" w:hAnsi="Calibri" w:cs="Calibri"/>
        </w:rPr>
        <w:t xml:space="preserve"> </w:t>
      </w:r>
      <w:r w:rsidRPr="00D023FB">
        <w:rPr>
          <w:rFonts w:ascii="Calibri" w:hAnsi="Calibri" w:cs="Calibri"/>
        </w:rPr>
        <w:lastRenderedPageBreak/>
        <w:fldChar w:fldCharType="begin"/>
      </w:r>
      <w:r>
        <w:rPr>
          <w:rFonts w:ascii="Calibri" w:hAnsi="Calibri" w:cs="Calibri"/>
        </w:rPr>
        <w:instrText xml:space="preserve"> ADDIN ZOTERO_ITEM CSL_CITATION {"citationID":"ZwLXhNbF","properties":{"formattedCitation":"(Wunderlich, 2022)","plainCitation":"(Wunderlich, 2022)","noteIndex":0},"citationItems":[{"id":628,"uris":["http://zotero.org/users/7300950/items/VDUGPKKB"],"itemData":{"id":628,"type":"article-journal","abstract":"Malaria remains a leading cause of death and disease in many tropical and subtropical regions of the world. Due to the alarming spread of resistance to almost all available antimalarial drugs, novel therapeutic strategies are urgently needed. As the intracellular human malaria parasite Plasmodium falciparum depends entirely on the host to meet its nutrient requirements and the majority of its transmembrane transporters are essential and lack human orthologs, these have often been suggested as potential targets of novel antimalarial drugs. However, membrane proteins are less amenable to proteomic tools compared to soluble parasite proteins, and have thus not been characterised as well. While it had been proposed that P. falciparum had a lower number of transporters (2.5% of its predicted proteome) in comparison to most reference genomes, manual curation of information from various sources led to the identification of 197 known and putative transporter genes, representing almost 4% of all parasite genes, a proportion that is comparable to well-studied metazoan species. This transporter list presented here was compiled by collating data from several databases along with extensive literature searches, and includes parasite-encoded membrane-resident/associated channels, carriers, and pumps that are located within the parasite or exported to the host cell. It provides updated information on the substrates, subcellular localisation, class, predicted essentiality, and the presence or absence of human orthologs of P. falciparum transporters to quickly identify essential proteins without human orthologs for further functional characterisation and potential exploitation as novel drug targets.","container-title":"Frontiers in Cellular and Infection Microbiology","DOI":"10.3389/fcimb.2022.926541","ISSN":"2235-2988","journalAbbreviation":"Front Cell Infect Microbiol","note":"PMID: 35811673\nPMCID: PMC9263188","page":"926541","source":"PubMed Central","title":"Updated List of Transport Proteins in &lt;i&gt;Plasmodium falciparum&lt;/i&gt;","volume":"12","author":[{"family":"Wunderlich","given":"Juliane"}],"issued":{"date-parts":[["2022",6,24]]}}}],"schema":"https://github.com/citation-style-language/schema/raw/master/csl-citation.json"} </w:instrText>
      </w:r>
      <w:r w:rsidRPr="00D023FB">
        <w:rPr>
          <w:rFonts w:ascii="Calibri" w:hAnsi="Calibri" w:cs="Calibri"/>
        </w:rPr>
        <w:fldChar w:fldCharType="separate"/>
      </w:r>
      <w:r w:rsidRPr="00521D48">
        <w:rPr>
          <w:rFonts w:ascii="Calibri" w:hAnsi="Calibri" w:cs="Calibri"/>
        </w:rPr>
        <w:t>(Wunderlich, 2022)</w:t>
      </w:r>
      <w:r w:rsidRPr="00D023FB">
        <w:rPr>
          <w:rFonts w:ascii="Calibri" w:hAnsi="Calibri" w:cs="Calibri"/>
        </w:rPr>
        <w:fldChar w:fldCharType="end"/>
      </w:r>
      <w:r w:rsidRPr="00D023FB">
        <w:rPr>
          <w:rFonts w:ascii="Calibri" w:hAnsi="Calibri" w:cs="Calibri"/>
        </w:rPr>
        <w:t xml:space="preserve">.  </w:t>
      </w:r>
      <w:proofErr w:type="spellStart"/>
      <w:r w:rsidRPr="00D023FB">
        <w:rPr>
          <w:rFonts w:ascii="Calibri" w:hAnsi="Calibri" w:cs="Calibri"/>
        </w:rPr>
        <w:t>FoldSeek</w:t>
      </w:r>
      <w:proofErr w:type="spellEnd"/>
      <w:r w:rsidRPr="00D023FB">
        <w:rPr>
          <w:rFonts w:ascii="Calibri" w:hAnsi="Calibri" w:cs="Calibri"/>
        </w:rPr>
        <w:t xml:space="preserve"> hits against the </w:t>
      </w:r>
      <w:proofErr w:type="spellStart"/>
      <w:r w:rsidRPr="00D023FB">
        <w:rPr>
          <w:rFonts w:ascii="Calibri" w:hAnsi="Calibri" w:cs="Calibri"/>
        </w:rPr>
        <w:t>afdb</w:t>
      </w:r>
      <w:proofErr w:type="spellEnd"/>
      <w:r w:rsidRPr="00D023FB">
        <w:rPr>
          <w:rFonts w:ascii="Calibri" w:hAnsi="Calibri" w:cs="Calibri"/>
        </w:rPr>
        <w:t xml:space="preserve">-proteome dataset returned two characterized proteins with a probability of 1, annotated as “Transmembrane phosphatase with </w:t>
      </w:r>
      <w:proofErr w:type="spellStart"/>
      <w:r w:rsidRPr="00D023FB">
        <w:rPr>
          <w:rFonts w:ascii="Calibri" w:hAnsi="Calibri" w:cs="Calibri"/>
        </w:rPr>
        <w:t>tensin</w:t>
      </w:r>
      <w:proofErr w:type="spellEnd"/>
      <w:r w:rsidRPr="00D023FB">
        <w:rPr>
          <w:rFonts w:ascii="Calibri" w:hAnsi="Calibri" w:cs="Calibri"/>
        </w:rPr>
        <w:t xml:space="preserve"> homology” and “Cation channel, sperm-associated 1”. However, these proteins were around 600 aa long, thus it is unlikely that EAN33934.2 would be a functional version of them. While there was </w:t>
      </w:r>
      <w:proofErr w:type="spellStart"/>
      <w:r w:rsidRPr="00D023FB">
        <w:rPr>
          <w:rFonts w:ascii="Calibri" w:hAnsi="Calibri" w:cs="Calibri"/>
        </w:rPr>
        <w:t>orthology</w:t>
      </w:r>
      <w:proofErr w:type="spellEnd"/>
      <w:r w:rsidRPr="00D023FB">
        <w:rPr>
          <w:rFonts w:ascii="Calibri" w:hAnsi="Calibri" w:cs="Calibri"/>
        </w:rPr>
        <w:t xml:space="preserve"> data to support the previous annotation of “ion transport domain-containing protein”, there was no convincing structural data. It did however get a </w:t>
      </w:r>
      <w:proofErr w:type="spellStart"/>
      <w:r w:rsidRPr="00D023FB">
        <w:rPr>
          <w:rFonts w:ascii="Calibri" w:hAnsi="Calibri" w:cs="Calibri"/>
        </w:rPr>
        <w:t>TooT</w:t>
      </w:r>
      <w:proofErr w:type="spellEnd"/>
      <w:r w:rsidRPr="00D023FB">
        <w:rPr>
          <w:rFonts w:ascii="Calibri" w:hAnsi="Calibri" w:cs="Calibri"/>
        </w:rPr>
        <w:t>-SC score of 0.71 for the inorganic cation classification.</w:t>
      </w:r>
    </w:p>
    <w:p w14:paraId="37CABE53" w14:textId="77777777" w:rsidR="0039479E" w:rsidRPr="00D023FB" w:rsidRDefault="0039479E" w:rsidP="0039479E">
      <w:pPr>
        <w:jc w:val="both"/>
        <w:rPr>
          <w:rFonts w:ascii="Calibri" w:hAnsi="Calibri" w:cs="Calibri"/>
        </w:rPr>
      </w:pPr>
      <w:r w:rsidRPr="00D023FB">
        <w:rPr>
          <w:rFonts w:ascii="Calibri" w:hAnsi="Calibri" w:cs="Calibri"/>
        </w:rPr>
        <w:t xml:space="preserve">EAN34131.2 is an 84 aa protein with 1 </w:t>
      </w:r>
      <w:proofErr w:type="spellStart"/>
      <w:r w:rsidRPr="00D023FB">
        <w:rPr>
          <w:rFonts w:ascii="Calibri" w:hAnsi="Calibri" w:cs="Calibri"/>
        </w:rPr>
        <w:t>DeepTMHMM</w:t>
      </w:r>
      <w:proofErr w:type="spellEnd"/>
      <w:r w:rsidRPr="00D023FB">
        <w:rPr>
          <w:rFonts w:ascii="Calibri" w:hAnsi="Calibri" w:cs="Calibri"/>
        </w:rPr>
        <w:t xml:space="preserve"> helix, with an annotation of “Protein transport protein Sec61 subunit beta” having been assigned to its predecessor on </w:t>
      </w:r>
      <w:proofErr w:type="spellStart"/>
      <w:r w:rsidRPr="00D023FB">
        <w:rPr>
          <w:rFonts w:ascii="Calibri" w:hAnsi="Calibri" w:cs="Calibri"/>
        </w:rPr>
        <w:t>UniProt</w:t>
      </w:r>
      <w:proofErr w:type="spellEnd"/>
      <w:r w:rsidRPr="00D023FB">
        <w:rPr>
          <w:rFonts w:ascii="Calibri" w:hAnsi="Calibri" w:cs="Calibri"/>
        </w:rPr>
        <w:t xml:space="preserve">. On NCBI, the protein had a region labelled as “Sec61beta family”. </w:t>
      </w:r>
      <w:proofErr w:type="spellStart"/>
      <w:r w:rsidRPr="00D023FB">
        <w:rPr>
          <w:rFonts w:ascii="Calibri" w:hAnsi="Calibri" w:cs="Calibri"/>
        </w:rPr>
        <w:t>EggNOG</w:t>
      </w:r>
      <w:proofErr w:type="spellEnd"/>
      <w:r w:rsidRPr="00D023FB">
        <w:rPr>
          <w:rFonts w:ascii="Calibri" w:hAnsi="Calibri" w:cs="Calibri"/>
        </w:rPr>
        <w:t xml:space="preserve"> and </w:t>
      </w:r>
      <w:proofErr w:type="spellStart"/>
      <w:r w:rsidRPr="00D023FB">
        <w:rPr>
          <w:rFonts w:ascii="Calibri" w:hAnsi="Calibri" w:cs="Calibri"/>
        </w:rPr>
        <w:t>OrthoMCL</w:t>
      </w:r>
      <w:proofErr w:type="spellEnd"/>
      <w:r w:rsidRPr="00D023FB">
        <w:rPr>
          <w:rFonts w:ascii="Calibri" w:hAnsi="Calibri" w:cs="Calibri"/>
        </w:rPr>
        <w:t xml:space="preserve"> detected orthologues across various </w:t>
      </w:r>
      <w:proofErr w:type="spellStart"/>
      <w:r w:rsidRPr="00D023FB">
        <w:rPr>
          <w:rFonts w:ascii="Calibri" w:hAnsi="Calibri" w:cs="Calibri"/>
          <w:i/>
          <w:iCs/>
        </w:rPr>
        <w:t>Theileria</w:t>
      </w:r>
      <w:proofErr w:type="spellEnd"/>
      <w:r w:rsidRPr="00D023FB">
        <w:rPr>
          <w:rFonts w:ascii="Calibri" w:hAnsi="Calibri" w:cs="Calibri"/>
          <w:i/>
          <w:iCs/>
        </w:rPr>
        <w:t>, Babesia</w:t>
      </w:r>
      <w:r w:rsidRPr="00D023FB">
        <w:rPr>
          <w:rFonts w:ascii="Calibri" w:hAnsi="Calibri" w:cs="Calibri"/>
        </w:rPr>
        <w:t xml:space="preserve"> and </w:t>
      </w:r>
      <w:r w:rsidRPr="00D023FB">
        <w:rPr>
          <w:rFonts w:ascii="Calibri" w:hAnsi="Calibri" w:cs="Calibri"/>
          <w:i/>
          <w:iCs/>
        </w:rPr>
        <w:t>Plasmodium</w:t>
      </w:r>
      <w:r w:rsidRPr="00D023FB">
        <w:rPr>
          <w:rFonts w:ascii="Calibri" w:hAnsi="Calibri" w:cs="Calibri"/>
        </w:rPr>
        <w:t xml:space="preserve"> species with annotations related to Sec61 subunit beta. </w:t>
      </w:r>
      <w:proofErr w:type="spellStart"/>
      <w:r w:rsidRPr="00D023FB">
        <w:rPr>
          <w:rFonts w:ascii="Calibri" w:hAnsi="Calibri" w:cs="Calibri"/>
        </w:rPr>
        <w:t>FoldSeek</w:t>
      </w:r>
      <w:proofErr w:type="spellEnd"/>
      <w:r w:rsidRPr="00D023FB">
        <w:rPr>
          <w:rFonts w:ascii="Calibri" w:hAnsi="Calibri" w:cs="Calibri"/>
        </w:rPr>
        <w:t xml:space="preserve"> analysis returned some Sec61 subunit beta hits in the </w:t>
      </w:r>
      <w:proofErr w:type="spellStart"/>
      <w:r w:rsidRPr="00D023FB">
        <w:rPr>
          <w:rFonts w:ascii="Calibri" w:hAnsi="Calibri" w:cs="Calibri"/>
        </w:rPr>
        <w:t>afdb-swissprot</w:t>
      </w:r>
      <w:proofErr w:type="spellEnd"/>
      <w:r w:rsidRPr="00D023FB">
        <w:rPr>
          <w:rFonts w:ascii="Calibri" w:hAnsi="Calibri" w:cs="Calibri"/>
        </w:rPr>
        <w:t xml:space="preserve"> and afdb50 datasets, but none had a probability of 1 (observed only in 3 uncharacterized proteins). Thus, this protein had </w:t>
      </w:r>
      <w:proofErr w:type="spellStart"/>
      <w:r w:rsidRPr="00D023FB">
        <w:rPr>
          <w:rFonts w:ascii="Calibri" w:hAnsi="Calibri" w:cs="Calibri"/>
        </w:rPr>
        <w:t>orthology</w:t>
      </w:r>
      <w:proofErr w:type="spellEnd"/>
      <w:r w:rsidRPr="00D023FB">
        <w:rPr>
          <w:rFonts w:ascii="Calibri" w:hAnsi="Calibri" w:cs="Calibri"/>
        </w:rPr>
        <w:t xml:space="preserve"> data to support its previous annotation of Sec61 subunit beta. </w:t>
      </w:r>
    </w:p>
    <w:p w14:paraId="77F438E9" w14:textId="647C246A" w:rsidR="0039479E" w:rsidRPr="00D023FB" w:rsidRDefault="0039479E" w:rsidP="0039479E">
      <w:pPr>
        <w:jc w:val="both"/>
        <w:rPr>
          <w:rFonts w:ascii="Calibri" w:hAnsi="Calibri" w:cs="Calibri"/>
        </w:rPr>
      </w:pPr>
      <w:r w:rsidRPr="00D023FB">
        <w:rPr>
          <w:rFonts w:ascii="Calibri" w:hAnsi="Calibri" w:cs="Calibri"/>
        </w:rPr>
        <w:t xml:space="preserve">EAN33749.1 is a 145 aa protein with 4 </w:t>
      </w:r>
      <w:proofErr w:type="spellStart"/>
      <w:r w:rsidRPr="00D023FB">
        <w:rPr>
          <w:rFonts w:ascii="Calibri" w:hAnsi="Calibri" w:cs="Calibri"/>
        </w:rPr>
        <w:t>DeepTMHMM</w:t>
      </w:r>
      <w:proofErr w:type="spellEnd"/>
      <w:r w:rsidRPr="00D023FB">
        <w:rPr>
          <w:rFonts w:ascii="Calibri" w:hAnsi="Calibri" w:cs="Calibri"/>
        </w:rPr>
        <w:t xml:space="preserve"> predicted TM helices</w:t>
      </w:r>
      <w:r w:rsidR="00ED3981">
        <w:rPr>
          <w:rFonts w:ascii="Calibri" w:hAnsi="Calibri" w:cs="Calibri"/>
        </w:rPr>
        <w:t xml:space="preserve"> and the AFDB predicted structure had an average </w:t>
      </w:r>
      <w:proofErr w:type="spellStart"/>
      <w:r w:rsidR="00ED3981">
        <w:rPr>
          <w:rFonts w:ascii="Calibri" w:hAnsi="Calibri" w:cs="Calibri"/>
        </w:rPr>
        <w:t>pLDDT</w:t>
      </w:r>
      <w:proofErr w:type="spellEnd"/>
      <w:r w:rsidR="00ED3981">
        <w:rPr>
          <w:rFonts w:ascii="Calibri" w:hAnsi="Calibri" w:cs="Calibri"/>
        </w:rPr>
        <w:t xml:space="preserve"> of 72.9.</w:t>
      </w:r>
      <w:r w:rsidRPr="00D023FB">
        <w:rPr>
          <w:rFonts w:ascii="Calibri" w:hAnsi="Calibri" w:cs="Calibri"/>
        </w:rPr>
        <w:t xml:space="preserve"> It was found to be orthologous to </w:t>
      </w:r>
      <w:r w:rsidRPr="00D023FB">
        <w:rPr>
          <w:rFonts w:ascii="Calibri" w:hAnsi="Calibri" w:cs="Calibri"/>
          <w:i/>
          <w:iCs/>
        </w:rPr>
        <w:t>Babesia</w:t>
      </w:r>
      <w:r w:rsidRPr="00D023FB">
        <w:rPr>
          <w:rFonts w:ascii="Calibri" w:hAnsi="Calibri" w:cs="Calibri"/>
        </w:rPr>
        <w:t xml:space="preserve"> proteins annotated as “Vesicle transport protein” and “COPI associated protein”. When the </w:t>
      </w:r>
      <w:proofErr w:type="spellStart"/>
      <w:r w:rsidRPr="00D023FB">
        <w:rPr>
          <w:rFonts w:ascii="Calibri" w:hAnsi="Calibri" w:cs="Calibri"/>
        </w:rPr>
        <w:t>FoldSeek</w:t>
      </w:r>
      <w:proofErr w:type="spellEnd"/>
      <w:r w:rsidRPr="00D023FB">
        <w:rPr>
          <w:rFonts w:ascii="Calibri" w:hAnsi="Calibri" w:cs="Calibri"/>
        </w:rPr>
        <w:t xml:space="preserve"> results against the </w:t>
      </w:r>
      <w:proofErr w:type="spellStart"/>
      <w:r w:rsidRPr="00D023FB">
        <w:rPr>
          <w:rFonts w:ascii="Calibri" w:hAnsi="Calibri" w:cs="Calibri"/>
        </w:rPr>
        <w:t>afdb</w:t>
      </w:r>
      <w:proofErr w:type="spellEnd"/>
      <w:r w:rsidRPr="00D023FB">
        <w:rPr>
          <w:rFonts w:ascii="Calibri" w:hAnsi="Calibri" w:cs="Calibri"/>
        </w:rPr>
        <w:t xml:space="preserve">-proteome database were examined, the first characterized hit was to </w:t>
      </w:r>
      <w:r w:rsidRPr="00D023FB">
        <w:rPr>
          <w:rFonts w:ascii="Calibri" w:hAnsi="Calibri" w:cs="Calibri"/>
          <w:i/>
          <w:iCs/>
        </w:rPr>
        <w:t xml:space="preserve">Leishmania infantum </w:t>
      </w:r>
      <w:r w:rsidRPr="00D023FB">
        <w:rPr>
          <w:rFonts w:ascii="Calibri" w:hAnsi="Calibri" w:cs="Calibri"/>
        </w:rPr>
        <w:t>“COPI associated protein - putative” with a sequence identity of 24.3% and a probability of 1. COPI is involved in the transport of protein-coated vesicles from Golgi to the ER</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{"citationID":"Z5mXOJRX","properties":{"formattedCitation":"(Taylor et al., 2023)","plainCitation":"(Taylor et al., 2023)","noteIndex":0},"citationItems":[{"id":543,"uris":["http://zotero.org/users/7300950/items/A4LAXT6L"],"itemData":{"id":543,"type":"article-journal","abstract":"COPI-coated vesicles mediate transport between Golgi stacks and retrograde transport from the Golgi to the endoplasmic reticulum. The COPI coat exists as a stable heptameric complex in the cytosol termed coatomer and is recruited en bloc to the membrane for vesicle formation. Recruitment of COPI onto membranes is mediated by the Arf family of small GTPases, which, in their GTP-bound state, bind both membrane and coatomer. Arf GTPases also influence cargo selection, vesicle scission and vesicle uncoating. Guanine nucleotide exchange factors (GEFs) and GTPase-activating proteins (GAPs) regulate nucleotide binding by Arf GTPases. To understand the mechanism of COPI-coated vesicle trafficking, it is necessary to characterize the interplay between coatomer and Arf GTPases and their effectors. It is also necessary to understand interactions between coatomer and cargo, cargo adaptors/receptors and tethers facilitating binding to the target membrane. Here, we summarize current knowledge of COPI coat protein structure; we describe how structural and biochemical studies contributed to this knowledge; we review mechanistic insights into COPI vesicle biogenesis and disassembly; and we discuss the potential to answer open questions in the field.","container-title":"FEBS Letters","DOI":"10.1002/1873-3468.14560","ISSN":"1873-3468","issue":"6","language":"en","license":"© 2022 The Authors. FEBS Letters published by John Wiley &amp; Sons Ltd on behalf of Federation of European Biochemical Societies.","note":"_eprint: https://onlinelibrary.wiley.com/doi/pdf/10.1002/1873-3468.14560","page":"819-835","source":"Wiley Online Library","title":"The structure of COPI vesicles and regulation of vesicle turnover","volume":"597","author":[{"family":"Taylor","given":"Rebecca J."},{"family":"Tagiltsev","given":"Grigory"},{"family":"Briggs","given":"John A. G."}],"issued":{"date-parts":[["2023"]]}}}],"schema":"https://github.com/citation-style-language/schema/raw/master/csl-citation.json"} </w:instrText>
      </w:r>
      <w:r w:rsidRPr="00D023FB">
        <w:rPr>
          <w:rFonts w:ascii="Calibri" w:hAnsi="Calibri" w:cs="Calibri"/>
        </w:rPr>
        <w:fldChar w:fldCharType="separate"/>
      </w:r>
      <w:r w:rsidRPr="00521D48">
        <w:rPr>
          <w:rFonts w:ascii="Calibri" w:hAnsi="Calibri" w:cs="Calibri"/>
        </w:rPr>
        <w:t>(Taylor et al., 2023)</w:t>
      </w:r>
      <w:r w:rsidRPr="00D023FB">
        <w:rPr>
          <w:rFonts w:ascii="Calibri" w:hAnsi="Calibri" w:cs="Calibri"/>
        </w:rPr>
        <w:fldChar w:fldCharType="end"/>
      </w:r>
      <w:r w:rsidRPr="00D023FB">
        <w:rPr>
          <w:rFonts w:ascii="Calibri" w:hAnsi="Calibri" w:cs="Calibri"/>
        </w:rPr>
        <w:t xml:space="preserve">. The Golgi localization prediction by Light Attention was consistent with this hypothesis, while </w:t>
      </w:r>
      <w:proofErr w:type="spellStart"/>
      <w:r w:rsidRPr="00D023FB">
        <w:rPr>
          <w:rFonts w:ascii="Calibri" w:hAnsi="Calibri" w:cs="Calibri"/>
        </w:rPr>
        <w:t>DeepLoc</w:t>
      </w:r>
      <w:proofErr w:type="spellEnd"/>
      <w:r w:rsidRPr="00D023FB">
        <w:rPr>
          <w:rFonts w:ascii="Calibri" w:hAnsi="Calibri" w:cs="Calibri"/>
        </w:rPr>
        <w:t xml:space="preserve"> and CELLO predicted “lysosome/vacuole” and “plasma membrane” respectively. Thus, EAN33749.1 may be involved in vesicle transport, while not being a transmembrane transporter.</w:t>
      </w:r>
    </w:p>
    <w:p w14:paraId="6F383CC6" w14:textId="3956F71C" w:rsidR="0039479E" w:rsidRDefault="0039479E" w:rsidP="0039479E">
      <w:pPr>
        <w:jc w:val="both"/>
        <w:rPr>
          <w:rFonts w:ascii="Calibri" w:hAnsi="Calibri" w:cs="Calibri"/>
        </w:rPr>
      </w:pPr>
      <w:r w:rsidRPr="00D023FB">
        <w:rPr>
          <w:rFonts w:ascii="Calibri" w:hAnsi="Calibri" w:cs="Calibri"/>
        </w:rPr>
        <w:t xml:space="preserve">EAN33155.1 is an 862 aa protein with no </w:t>
      </w:r>
      <w:proofErr w:type="spellStart"/>
      <w:r w:rsidRPr="00D023FB">
        <w:rPr>
          <w:rFonts w:ascii="Calibri" w:hAnsi="Calibri" w:cs="Calibri"/>
        </w:rPr>
        <w:t>DeepTMHMM</w:t>
      </w:r>
      <w:proofErr w:type="spellEnd"/>
      <w:r w:rsidRPr="00D023FB">
        <w:rPr>
          <w:rFonts w:ascii="Calibri" w:hAnsi="Calibri" w:cs="Calibri"/>
        </w:rPr>
        <w:t xml:space="preserve"> TM helices</w:t>
      </w:r>
      <w:r w:rsidR="00B66418">
        <w:rPr>
          <w:rFonts w:ascii="Calibri" w:hAnsi="Calibri" w:cs="Calibri"/>
        </w:rPr>
        <w:t xml:space="preserve">, and the AFDB predicted structure had a low average </w:t>
      </w:r>
      <w:proofErr w:type="spellStart"/>
      <w:r w:rsidR="00B66418">
        <w:rPr>
          <w:rFonts w:ascii="Calibri" w:hAnsi="Calibri" w:cs="Calibri"/>
        </w:rPr>
        <w:t>pLDDT</w:t>
      </w:r>
      <w:proofErr w:type="spellEnd"/>
      <w:r w:rsidR="00B66418">
        <w:rPr>
          <w:rFonts w:ascii="Calibri" w:hAnsi="Calibri" w:cs="Calibri"/>
        </w:rPr>
        <w:t xml:space="preserve"> of 53.</w:t>
      </w:r>
      <w:r w:rsidR="00E42348">
        <w:rPr>
          <w:rFonts w:ascii="Calibri" w:hAnsi="Calibri" w:cs="Calibri"/>
        </w:rPr>
        <w:t>8</w:t>
      </w:r>
      <w:r w:rsidRPr="00D023FB">
        <w:rPr>
          <w:rFonts w:ascii="Calibri" w:hAnsi="Calibri" w:cs="Calibri"/>
        </w:rPr>
        <w:t xml:space="preserve">. </w:t>
      </w:r>
      <w:proofErr w:type="spellStart"/>
      <w:r w:rsidRPr="00D023FB">
        <w:rPr>
          <w:rFonts w:ascii="Calibri" w:hAnsi="Calibri" w:cs="Calibri"/>
        </w:rPr>
        <w:t>EggNOG</w:t>
      </w:r>
      <w:proofErr w:type="spellEnd"/>
      <w:r w:rsidRPr="00D023FB">
        <w:rPr>
          <w:rFonts w:ascii="Calibri" w:hAnsi="Calibri" w:cs="Calibri"/>
        </w:rPr>
        <w:t xml:space="preserve"> orthologues included 2 hits to “Nucleoporin Nup159/Nup146 N-terminal domain-containing protein” and one to “Liver stage protein 3 like protein”, while </w:t>
      </w:r>
      <w:proofErr w:type="spellStart"/>
      <w:r w:rsidRPr="00D023FB">
        <w:rPr>
          <w:rFonts w:ascii="Calibri" w:hAnsi="Calibri" w:cs="Calibri"/>
        </w:rPr>
        <w:t>OrthoMCL</w:t>
      </w:r>
      <w:proofErr w:type="spellEnd"/>
      <w:r w:rsidRPr="00D023FB">
        <w:rPr>
          <w:rFonts w:ascii="Calibri" w:hAnsi="Calibri" w:cs="Calibri"/>
        </w:rPr>
        <w:t xml:space="preserve"> hits were very diverse and did not include Nucleoporins. In terms of structural support, the best DALI hit was to human Nup214, while </w:t>
      </w:r>
      <w:proofErr w:type="spellStart"/>
      <w:r w:rsidRPr="00D023FB">
        <w:rPr>
          <w:rFonts w:ascii="Calibri" w:hAnsi="Calibri" w:cs="Calibri"/>
        </w:rPr>
        <w:t>FoldSeek</w:t>
      </w:r>
      <w:proofErr w:type="spellEnd"/>
      <w:r w:rsidRPr="00D023FB">
        <w:rPr>
          <w:rFonts w:ascii="Calibri" w:hAnsi="Calibri" w:cs="Calibri"/>
        </w:rPr>
        <w:t xml:space="preserve"> did not have a hit in the pdb100 database. However, in the </w:t>
      </w:r>
      <w:proofErr w:type="spellStart"/>
      <w:r w:rsidRPr="00D023FB">
        <w:rPr>
          <w:rFonts w:ascii="Calibri" w:hAnsi="Calibri" w:cs="Calibri"/>
        </w:rPr>
        <w:t>afdb</w:t>
      </w:r>
      <w:proofErr w:type="spellEnd"/>
      <w:r w:rsidRPr="00D023FB">
        <w:rPr>
          <w:rFonts w:ascii="Calibri" w:hAnsi="Calibri" w:cs="Calibri"/>
        </w:rPr>
        <w:t xml:space="preserve">-proteome database, the first characterized hit was to </w:t>
      </w:r>
      <w:r w:rsidRPr="00D023FB">
        <w:rPr>
          <w:rFonts w:ascii="Calibri" w:hAnsi="Calibri" w:cs="Calibri"/>
          <w:i/>
          <w:iCs/>
        </w:rPr>
        <w:t>Glycine max</w:t>
      </w:r>
      <w:r w:rsidRPr="00D023FB">
        <w:rPr>
          <w:rFonts w:ascii="Calibri" w:hAnsi="Calibri" w:cs="Calibri"/>
        </w:rPr>
        <w:t xml:space="preserve"> “WD_REPEATS_REGION domain-containing protein”, with sequence identity of 9.8% and probability of 1. The WD40 domain contains WD40 repeats, which are 4-stranded antiparallel </w:t>
      </w:r>
      <w:r w:rsidRPr="00D023FB">
        <w:rPr>
          <w:rFonts w:ascii="Calibri" w:hAnsi="Calibri" w:cs="Calibri"/>
          <w:lang w:val="el-GR"/>
        </w:rPr>
        <w:t>β</w:t>
      </w:r>
      <w:r w:rsidRPr="00D023FB">
        <w:rPr>
          <w:rFonts w:ascii="Calibri" w:hAnsi="Calibri" w:cs="Calibri"/>
        </w:rPr>
        <w:t xml:space="preserve">-sheets, and fold into a </w:t>
      </w:r>
      <w:r w:rsidRPr="00D023FB">
        <w:rPr>
          <w:rFonts w:ascii="Calibri" w:hAnsi="Calibri" w:cs="Calibri"/>
          <w:lang w:val="el-GR"/>
        </w:rPr>
        <w:t>β</w:t>
      </w:r>
      <w:r w:rsidRPr="00D023FB">
        <w:rPr>
          <w:rFonts w:ascii="Calibri" w:hAnsi="Calibri" w:cs="Calibri"/>
        </w:rPr>
        <w:t>-propeller architecture</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{"citationID":"H4IDXRNr","properties":{"formattedCitation":"(Xu and Min, 2011)","plainCitation":"(Xu and Min, 2011)","noteIndex":0},"citationItems":[{"id":544,"uris":["http://zotero.org/users/7300950/items/AGR86BRH"],"itemData":{"id":544,"type":"article-journal","abstract":"The WD40 domain exhibits a β-propeller architecture, often comprising seven blades. The WD40 domain is one of the most abundant domains and also among the top interacting domains in eukaryotic genomes. In this review, we will discuss the identification, definition and architecture of the WD40 domains. WD40 domain proteins are involved in a large variety of cellular processes, in which WD40 domains function as a protein-protein or protein-DNA interaction platform. WD40 domain mediates molecular recognition events mainly through the smaller top surface, but also through the bottom surface and sides. So far, no WD40 domain has been found to display enzymatic activity. We will also discuss the different binding modes exhibited by the large versatile family of WD40 domain proteins. In the last part of this review, we will discuss how post-translational modifications are recognized by WD40 domain proteins.","container-title":"Protein &amp; Cell","DOI":"10.1007/s13238-011-1018-1","ISSN":"1674-800X","issue":"3","journalAbbreviation":"Protein Cell","note":"PMID: 21468892\nPMCID: PMC4875305","page":"202-214","source":"PubMed Central","title":"Structure and function of WD40 domain proteins","volume":"2","author":[{"family":"Xu","given":"Chao"},{"family":"Min","given":"Jinrong"}],"issued":{"date-parts":[["2011",3]]}}}],"schema":"https://github.com/citation-style-language/schema/raw/master/csl-citation.json"} </w:instrText>
      </w:r>
      <w:r w:rsidRPr="00D023FB">
        <w:rPr>
          <w:rFonts w:ascii="Calibri" w:hAnsi="Calibri" w:cs="Calibri"/>
        </w:rPr>
        <w:fldChar w:fldCharType="separate"/>
      </w:r>
      <w:r w:rsidRPr="00521D48">
        <w:rPr>
          <w:rFonts w:ascii="Calibri" w:hAnsi="Calibri" w:cs="Calibri"/>
        </w:rPr>
        <w:t>(Xu and Min, 2011)</w:t>
      </w:r>
      <w:r w:rsidRPr="00D023FB">
        <w:rPr>
          <w:rFonts w:ascii="Calibri" w:hAnsi="Calibri" w:cs="Calibri"/>
        </w:rPr>
        <w:fldChar w:fldCharType="end"/>
      </w:r>
      <w:r w:rsidRPr="00D023FB">
        <w:rPr>
          <w:rFonts w:ascii="Calibri" w:hAnsi="Calibri" w:cs="Calibri"/>
        </w:rPr>
        <w:t>. WD40 domain-containing proteins typically serve as scaffolds for protein-protein interactions, and are involved in various activities</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{"citationID":"p7505dJG","properties":{"formattedCitation":"(Xu and Min, 2011)","plainCitation":"(Xu and Min, 2011)","noteIndex":0},"citationItems":[{"id":544,"uris":["http://zotero.org/users/7300950/items/AGR86BRH"],"itemData":{"id":544,"type":"article-journal","abstract":"The WD40 domain exhibits a β-propeller architecture, often comprising seven blades. The WD40 domain is one of the most abundant domains and also among the top interacting domains in eukaryotic genomes. In this review, we will discuss the identification, definition and architecture of the WD40 domains. WD40 domain proteins are involved in a large variety of cellular processes, in which WD40 domains function as a protein-protein or protein-DNA interaction platform. WD40 domain mediates molecular recognition events mainly through the smaller top surface, but also through the bottom surface and sides. So far, no WD40 domain has been found to display enzymatic activity. We will also discuss the different binding modes exhibited by the large versatile family of WD40 domain proteins. In the last part of this review, we will discuss how post-translational modifications are recognized by WD40 domain proteins.","container-title":"Protein &amp; Cell","DOI":"10.1007/s13238-011-1018-1","ISSN":"1674-800X","issue":"3","journalAbbreviation":"Protein Cell","note":"PMID: 21468892\nPMCID: PMC4875305","page":"202-214","source":"PubMed Central","title":"Structure and function of WD40 domain proteins","volume":"2","author":[{"family":"Xu","given":"Chao"},{"family":"Min","given":"Jinrong"}],"issued":{"date-parts":[["2011",3]]}}}],"schema":"https://github.com/citation-style-language/schema/raw/master/csl-citation.json"} </w:instrText>
      </w:r>
      <w:r w:rsidRPr="00D023FB">
        <w:rPr>
          <w:rFonts w:ascii="Calibri" w:hAnsi="Calibri" w:cs="Calibri"/>
        </w:rPr>
        <w:fldChar w:fldCharType="separate"/>
      </w:r>
      <w:r w:rsidRPr="00521D48">
        <w:rPr>
          <w:rFonts w:ascii="Calibri" w:hAnsi="Calibri" w:cs="Calibri"/>
        </w:rPr>
        <w:t>(Xu and Min, 2011)</w:t>
      </w:r>
      <w:r w:rsidRPr="00D023FB">
        <w:rPr>
          <w:rFonts w:ascii="Calibri" w:hAnsi="Calibri" w:cs="Calibri"/>
        </w:rPr>
        <w:fldChar w:fldCharType="end"/>
      </w:r>
      <w:r w:rsidRPr="00D023FB">
        <w:rPr>
          <w:rFonts w:ascii="Calibri" w:hAnsi="Calibri" w:cs="Calibri"/>
        </w:rPr>
        <w:t>. They are among the most abundant domains in eukaryotic genomes, though they exhibit low sequence conservation</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{"citationID":"9G6oKKsU","properties":{"formattedCitation":"(Xu and Min, 2011)","plainCitation":"(Xu and Min, 2011)","noteIndex":0},"citationItems":[{"id":544,"uris":["http://zotero.org/users/7300950/items/AGR86BRH"],"itemData":{"id":544,"type":"article-journal","abstract":"The WD40 domain exhibits a β-propeller architecture, often comprising seven blades. The WD40 domain is one of the most abundant domains and also among the top interacting domains in eukaryotic genomes. In this review, we will discuss the identification, definition and architecture of the WD40 domains. WD40 domain proteins are involved in a large variety of cellular processes, in which WD40 domains function as a protein-protein or protein-DNA interaction platform. WD40 domain mediates molecular recognition events mainly through the smaller top surface, but also through the bottom surface and sides. So far, no WD40 domain has been found to display enzymatic activity. We will also discuss the different binding modes exhibited by the large versatile family of WD40 domain proteins. In the last part of this review, we will discuss how post-translational modifications are recognized by WD40 domain proteins.","container-title":"Protein &amp; Cell","DOI":"10.1007/s13238-011-1018-1","ISSN":"1674-800X","issue":"3","journalAbbreviation":"Protein Cell","note":"PMID: 21468892\nPMCID: PMC4875305","page":"202-214","source":"PubMed Central","title":"Structure and function of WD40 domain proteins","volume":"2","author":[{"family":"Xu","given":"Chao"},{"family":"Min","given":"Jinrong"}],"issued":{"date-parts":[["2011",3]]}}}],"schema":"https://github.com/citation-style-language/schema/raw/master/csl-citation.json"} </w:instrText>
      </w:r>
      <w:r w:rsidRPr="00D023FB">
        <w:rPr>
          <w:rFonts w:ascii="Calibri" w:hAnsi="Calibri" w:cs="Calibri"/>
        </w:rPr>
        <w:fldChar w:fldCharType="separate"/>
      </w:r>
      <w:r w:rsidRPr="00521D48">
        <w:rPr>
          <w:rFonts w:ascii="Calibri" w:hAnsi="Calibri" w:cs="Calibri"/>
        </w:rPr>
        <w:t>(Xu and Min, 2011)</w:t>
      </w:r>
      <w:r w:rsidRPr="00D023FB">
        <w:rPr>
          <w:rFonts w:ascii="Calibri" w:hAnsi="Calibri" w:cs="Calibri"/>
        </w:rPr>
        <w:fldChar w:fldCharType="end"/>
      </w:r>
      <w:r w:rsidRPr="00D023FB">
        <w:rPr>
          <w:rFonts w:ascii="Calibri" w:hAnsi="Calibri" w:cs="Calibri"/>
        </w:rPr>
        <w:t>. EAN33155 shares the β-propeller domain with Nup214, with substantial overlap. Additionally, the important 6D7A loop is positioned similarly and even has some important conserved residues that human Nup214 uses to interact with Ddx19</w:t>
      </w:r>
      <w:r>
        <w:rPr>
          <w:rFonts w:ascii="Calibri" w:hAnsi="Calibri" w:cs="Calibri"/>
        </w:rPr>
        <w:t xml:space="preserve"> (Nup214’s Glu350 and Asp359 were found as Glu316 and Gly321 [but next to Asp322]) </w:t>
      </w:r>
      <w:r>
        <w:rPr>
          <w:rFonts w:ascii="Calibri" w:hAnsi="Calibri" w:cs="Calibri"/>
        </w:rPr>
        <w:fldChar w:fldCharType="begin"/>
      </w:r>
      <w:r>
        <w:rPr>
          <w:rFonts w:ascii="Calibri" w:hAnsi="Calibri" w:cs="Calibri"/>
        </w:rPr>
        <w:instrText xml:space="preserve"> ADDIN ZOTERO_ITEM CSL_CITATION {"citationID":"nvuIWuwV","properties":{"formattedCitation":"(Napetschnig et al., 2009)","plainCitation":"(Napetschnig et al., 2009)","noteIndex":0},"citationItems":[{"id":476,"uris":["http://zotero.org/users/7300950/items/8ZVHMWKZ"],"itemData":{"id":476,"type":"article-journal","abstract":"Key steps in the export of mRNA from the nucleus to the cytoplasm are the transport through the nuclear pore complex (NPC) and the subsequent remodeling of messenger RNA-protein (mRNP) complexes that occurs at the cytoplasmic side of the NPC. Crucial for these events is the recruitment of the DEAD-box helicase Ddx19 to the cytoplasmic filaments of the NPC that is mediated by the nucleoporin Nup214. Here, we present the crystal structure of the Nup214 N-terminal domain in complex with Ddx19 in its ADP-bound state at 2.5 Å resolution. Strikingly, the interaction surfaces are not only evolutionarily conserved but also exhibit strongly opposing surface potentials, with the helicase surface being positively and the Nup214 surface being negatively charged. We speculate that the positively charged surface of the interacting ADP-helicase binds competitively to a segment of mRNA of a linearized mRNP, passing through the NPC on its way to the cytoplasm. As a result, the ADP-helicase would dissociate from Nup214 and replace a single bound protein from the mRNA. One cycle of protein replacement would be accompanied, cooperatively, by nucleotide exchange, ATP hydrolysis, release of the ADP-helicase from mRNA and its rebinding to Nup214. Repeat of these cycles would remove proteins from a mRNP, one at a time, akin to a ratchet mechanism for mRNA export.","container-title":"Proceedings of the National Academy of Sciences of the United States of America","DOI":"10.1073/pnas.0813267106","ISSN":"0027-8424","issue":"9","journalAbbreviation":"Proc Natl Acad Sci U S A","note":"PMID: 19208808\nPMCID: PMC2651337","page":"3089-3094","source":"PubMed Central","title":"Structural and functional analysis of the interaction between the nucleoporin Nup214 and the DEAD-box helicase Ddx19","volume":"106","author":[{"family":"Napetschnig","given":"Johanna"},{"family":"Kassube","given":"Susanne A."},{"family":"Debler","given":"Erik W."},{"family":"Wong","given":"Richard W."},{"family":"Blobel","given":"Günter"},{"family":"Hoelz","given":"André"}],"issued":{"date-parts":[["2009",3,3]]}}}],"schema":"https://github.com/citation-style-language/schema/raw/master/csl-citation.json"} </w:instrText>
      </w:r>
      <w:r>
        <w:rPr>
          <w:rFonts w:ascii="Calibri" w:hAnsi="Calibri" w:cs="Calibri"/>
        </w:rPr>
        <w:fldChar w:fldCharType="separate"/>
      </w:r>
      <w:r w:rsidRPr="00521D48">
        <w:rPr>
          <w:rFonts w:ascii="Calibri" w:hAnsi="Calibri" w:cs="Calibri"/>
        </w:rPr>
        <w:t>(Napetschnig et al., 2009)</w:t>
      </w:r>
      <w:r>
        <w:rPr>
          <w:rFonts w:ascii="Calibri" w:hAnsi="Calibri" w:cs="Calibri"/>
        </w:rPr>
        <w:fldChar w:fldCharType="end"/>
      </w:r>
      <w:r w:rsidRPr="00D023FB">
        <w:rPr>
          <w:rFonts w:ascii="Calibri" w:hAnsi="Calibri" w:cs="Calibri"/>
        </w:rPr>
        <w:t xml:space="preserve">. Furthermore, EAN33155.1 was predicted to localize to the nucleus by Light Attention, which is consistent with </w:t>
      </w:r>
      <w:proofErr w:type="spellStart"/>
      <w:r w:rsidRPr="00D023FB">
        <w:rPr>
          <w:rFonts w:ascii="Calibri" w:hAnsi="Calibri" w:cs="Calibri"/>
        </w:rPr>
        <w:t>Nup</w:t>
      </w:r>
      <w:proofErr w:type="spellEnd"/>
      <w:r w:rsidRPr="00D023FB">
        <w:rPr>
          <w:rFonts w:ascii="Calibri" w:hAnsi="Calibri" w:cs="Calibri"/>
        </w:rPr>
        <w:t xml:space="preserve"> function. While the above data are not conclusive, the most supported annotation for EAN33155.1 is a Nup214-like protein.</w:t>
      </w:r>
    </w:p>
    <w:p w14:paraId="1D4E8182" w14:textId="77777777" w:rsidR="00E44752" w:rsidRDefault="00E44752"/>
    <w:p w14:paraId="6A1AB9F8" w14:textId="34C80FB5" w:rsidR="0094594F" w:rsidRPr="00D023FB" w:rsidRDefault="0094594F" w:rsidP="0094594F">
      <w:pPr>
        <w:pStyle w:val="Heading3"/>
        <w:rPr>
          <w:rFonts w:ascii="Calibri" w:hAnsi="Calibri" w:cs="Calibri"/>
          <w:color w:val="auto"/>
        </w:rPr>
      </w:pPr>
      <w:r>
        <w:rPr>
          <w:rFonts w:ascii="Calibri" w:hAnsi="Calibri" w:cs="Calibri"/>
          <w:color w:val="auto"/>
        </w:rPr>
        <w:lastRenderedPageBreak/>
        <w:t>Appendix</w:t>
      </w:r>
      <w:r w:rsidRPr="00D023FB">
        <w:rPr>
          <w:rFonts w:ascii="Calibri" w:hAnsi="Calibri" w:cs="Calibri"/>
          <w:color w:val="auto"/>
        </w:rPr>
        <w:t xml:space="preserve"> </w:t>
      </w:r>
      <w:r>
        <w:rPr>
          <w:rFonts w:ascii="Calibri" w:hAnsi="Calibri" w:cs="Calibri"/>
          <w:color w:val="auto"/>
        </w:rPr>
        <w:t>r</w:t>
      </w:r>
      <w:r w:rsidRPr="00D023FB">
        <w:rPr>
          <w:rFonts w:ascii="Calibri" w:hAnsi="Calibri" w:cs="Calibri"/>
          <w:color w:val="auto"/>
        </w:rPr>
        <w:t>eferences</w:t>
      </w:r>
    </w:p>
    <w:p w14:paraId="1E5D4EAA" w14:textId="77777777" w:rsidR="0094594F" w:rsidRPr="00521D48" w:rsidRDefault="0094594F" w:rsidP="0094594F">
      <w:pPr>
        <w:pStyle w:val="Bibliography"/>
        <w:rPr>
          <w:rFonts w:ascii="Calibri" w:hAnsi="Calibri" w:cs="Calibri"/>
        </w:rPr>
      </w:pPr>
      <w:r w:rsidRPr="00D023FB">
        <w:rPr>
          <w:rFonts w:ascii="Calibri" w:hAnsi="Calibri" w:cs="Calibri"/>
        </w:rPr>
        <w:fldChar w:fldCharType="begin"/>
      </w:r>
      <w:r>
        <w:rPr>
          <w:rFonts w:ascii="Calibri" w:hAnsi="Calibri" w:cs="Calibri"/>
        </w:rPr>
        <w:instrText xml:space="preserve"> ADDIN ZOTERO_BIBL {"uncited":[],"omitted":[],"custom":[]} CSL_BIBLIOGRAPHY </w:instrText>
      </w:r>
      <w:r w:rsidRPr="00D023FB">
        <w:rPr>
          <w:rFonts w:ascii="Calibri" w:hAnsi="Calibri" w:cs="Calibri"/>
        </w:rPr>
        <w:fldChar w:fldCharType="separate"/>
      </w:r>
      <w:r w:rsidRPr="00521D48">
        <w:rPr>
          <w:rFonts w:ascii="Calibri" w:hAnsi="Calibri" w:cs="Calibri"/>
        </w:rPr>
        <w:t>Lee, J., Sands, Z.A., Biggin, P.C., 2016. A Numbering System for MFS Transporter Proteins. Front. Mol. Biosci. 3. https://doi.org/10.3389/fmolb.2016.00021</w:t>
      </w:r>
    </w:p>
    <w:p w14:paraId="7C9F94FD" w14:textId="77777777" w:rsidR="0094594F" w:rsidRPr="00521D48" w:rsidRDefault="0094594F" w:rsidP="0094594F">
      <w:pPr>
        <w:pStyle w:val="Bibliography"/>
        <w:rPr>
          <w:rFonts w:ascii="Calibri" w:hAnsi="Calibri" w:cs="Calibri"/>
        </w:rPr>
      </w:pPr>
      <w:r w:rsidRPr="00521D48">
        <w:rPr>
          <w:rFonts w:ascii="Calibri" w:hAnsi="Calibri" w:cs="Calibri"/>
        </w:rPr>
        <w:t>Li, N., Gügel, I.L., Giavalisco, P., Zeisler, V., Schreiber, L., Soll, J., Philippar, K., 2015. FAX1, a Novel Membrane Protein Mediating Plastid Fatty Acid Export. PLOS Biol. 13, e1002053. https://doi.org/10.1371/journal.pbio.1002053</w:t>
      </w:r>
    </w:p>
    <w:p w14:paraId="1123A7D2" w14:textId="77777777" w:rsidR="0094594F" w:rsidRPr="00521D48" w:rsidRDefault="0094594F" w:rsidP="0094594F">
      <w:pPr>
        <w:pStyle w:val="Bibliography"/>
        <w:rPr>
          <w:rFonts w:ascii="Calibri" w:hAnsi="Calibri" w:cs="Calibri"/>
        </w:rPr>
      </w:pPr>
      <w:r w:rsidRPr="00521D48">
        <w:rPr>
          <w:rFonts w:ascii="Calibri" w:hAnsi="Calibri" w:cs="Calibri"/>
        </w:rPr>
        <w:t>Napetschnig, J., Kassube, S.A., Debler, E.W., Wong, R.W., Blobel, G., Hoelz, A., 2009. Structural and functional analysis of the interaction between the nucleoporin Nup214 and the DEAD-box helicase Ddx19. Proc. Natl. Acad. Sci. U. S. A. 106, 3089–3094. https://doi.org/10.1073/pnas.0813267106</w:t>
      </w:r>
    </w:p>
    <w:p w14:paraId="1FE9EB26" w14:textId="77777777" w:rsidR="0094594F" w:rsidRPr="00521D48" w:rsidRDefault="0094594F" w:rsidP="0094594F">
      <w:pPr>
        <w:pStyle w:val="Bibliography"/>
        <w:rPr>
          <w:rFonts w:ascii="Calibri" w:hAnsi="Calibri" w:cs="Calibri"/>
        </w:rPr>
      </w:pPr>
      <w:r w:rsidRPr="00521D48">
        <w:rPr>
          <w:rFonts w:ascii="Calibri" w:hAnsi="Calibri" w:cs="Calibri"/>
        </w:rPr>
        <w:t>Taylor, R.J., Tagiltsev, G., Briggs, J.A.G., 2023. The structure of COPI vesicles and regulation of vesicle turnover. FEBS Lett. 597, 819–835. https://doi.org/10.1002/1873-3468.14560</w:t>
      </w:r>
    </w:p>
    <w:p w14:paraId="6BEECBB2" w14:textId="77777777" w:rsidR="0094594F" w:rsidRPr="00521D48" w:rsidRDefault="0094594F" w:rsidP="0094594F">
      <w:pPr>
        <w:pStyle w:val="Bibliography"/>
        <w:rPr>
          <w:rFonts w:ascii="Calibri" w:hAnsi="Calibri" w:cs="Calibri"/>
        </w:rPr>
      </w:pPr>
      <w:r w:rsidRPr="00521D48">
        <w:rPr>
          <w:rFonts w:ascii="Calibri" w:hAnsi="Calibri" w:cs="Calibri"/>
        </w:rPr>
        <w:t xml:space="preserve">Wunderlich, J., 2022. Updated List of Transport Proteins in </w:t>
      </w:r>
      <w:r w:rsidRPr="00521D48">
        <w:rPr>
          <w:rFonts w:ascii="Calibri" w:hAnsi="Calibri" w:cs="Calibri"/>
          <w:i/>
          <w:iCs/>
        </w:rPr>
        <w:t>Plasmodium falciparum</w:t>
      </w:r>
      <w:r w:rsidRPr="00521D48">
        <w:rPr>
          <w:rFonts w:ascii="Calibri" w:hAnsi="Calibri" w:cs="Calibri"/>
        </w:rPr>
        <w:t>. Front. Cell. Infect. Microbiol. 12, 926541. https://doi.org/10.3389/fcimb.2022.926541</w:t>
      </w:r>
    </w:p>
    <w:p w14:paraId="43096306" w14:textId="77777777" w:rsidR="0094594F" w:rsidRPr="00521D48" w:rsidRDefault="0094594F" w:rsidP="0094594F">
      <w:pPr>
        <w:pStyle w:val="Bibliography"/>
        <w:rPr>
          <w:rFonts w:ascii="Calibri" w:hAnsi="Calibri" w:cs="Calibri"/>
        </w:rPr>
      </w:pPr>
      <w:r w:rsidRPr="00521D48">
        <w:rPr>
          <w:rFonts w:ascii="Calibri" w:hAnsi="Calibri" w:cs="Calibri"/>
        </w:rPr>
        <w:t>Xu, C., Min, J., 2011. Structure and function of WD40 domain proteins. Protein Cell 2, 202–214. https://doi.org/10.1007/s13238-011-1018-1</w:t>
      </w:r>
    </w:p>
    <w:p w14:paraId="2123810E" w14:textId="5A28C4A8" w:rsidR="0094594F" w:rsidRDefault="0094594F" w:rsidP="0094594F">
      <w:r w:rsidRPr="00D023FB">
        <w:rPr>
          <w:rFonts w:ascii="Calibri" w:hAnsi="Calibri" w:cs="Calibri"/>
        </w:rPr>
        <w:fldChar w:fldCharType="end"/>
      </w:r>
    </w:p>
    <w:sectPr w:rsidR="0094594F">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0F1B32" w14:textId="77777777" w:rsidR="00134E0E" w:rsidRDefault="00134E0E" w:rsidP="005551B2">
      <w:pPr>
        <w:spacing w:after="0" w:line="240" w:lineRule="auto"/>
      </w:pPr>
      <w:r>
        <w:separator/>
      </w:r>
    </w:p>
  </w:endnote>
  <w:endnote w:type="continuationSeparator" w:id="0">
    <w:p w14:paraId="1E2B7F8D" w14:textId="77777777" w:rsidR="00134E0E" w:rsidRDefault="00134E0E" w:rsidP="00555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9118733"/>
      <w:docPartObj>
        <w:docPartGallery w:val="Page Numbers (Bottom of Page)"/>
        <w:docPartUnique/>
      </w:docPartObj>
    </w:sdtPr>
    <w:sdtEndPr>
      <w:rPr>
        <w:noProof/>
      </w:rPr>
    </w:sdtEndPr>
    <w:sdtContent>
      <w:p w14:paraId="194D09F7" w14:textId="51584FF6" w:rsidR="00AC36FD" w:rsidRDefault="00AC36F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EB63A9B" w14:textId="77777777" w:rsidR="00AC36FD" w:rsidRDefault="00AC3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58E995" w14:textId="77777777" w:rsidR="00134E0E" w:rsidRDefault="00134E0E" w:rsidP="005551B2">
      <w:pPr>
        <w:spacing w:after="0" w:line="240" w:lineRule="auto"/>
      </w:pPr>
      <w:r>
        <w:separator/>
      </w:r>
    </w:p>
  </w:footnote>
  <w:footnote w:type="continuationSeparator" w:id="0">
    <w:p w14:paraId="64DD83E6" w14:textId="77777777" w:rsidR="00134E0E" w:rsidRDefault="00134E0E" w:rsidP="005551B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577"/>
    <w:rsid w:val="00015A34"/>
    <w:rsid w:val="00134E0E"/>
    <w:rsid w:val="0027025E"/>
    <w:rsid w:val="002877A1"/>
    <w:rsid w:val="00317EE0"/>
    <w:rsid w:val="00372077"/>
    <w:rsid w:val="0039479E"/>
    <w:rsid w:val="00442AFB"/>
    <w:rsid w:val="004D13E0"/>
    <w:rsid w:val="0051142A"/>
    <w:rsid w:val="005551B2"/>
    <w:rsid w:val="006D418D"/>
    <w:rsid w:val="0094594F"/>
    <w:rsid w:val="00963FD7"/>
    <w:rsid w:val="00AC36FD"/>
    <w:rsid w:val="00B66418"/>
    <w:rsid w:val="00CA7577"/>
    <w:rsid w:val="00D850E8"/>
    <w:rsid w:val="00E42348"/>
    <w:rsid w:val="00E44752"/>
    <w:rsid w:val="00ED3981"/>
    <w:rsid w:val="00F714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BE24C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479E"/>
    <w:pPr>
      <w:spacing w:line="259" w:lineRule="auto"/>
    </w:pPr>
    <w:rPr>
      <w:sz w:val="22"/>
      <w:szCs w:val="22"/>
    </w:rPr>
  </w:style>
  <w:style w:type="paragraph" w:styleId="Heading1">
    <w:name w:val="heading 1"/>
    <w:basedOn w:val="Normal"/>
    <w:next w:val="Normal"/>
    <w:link w:val="Heading1Char"/>
    <w:uiPriority w:val="9"/>
    <w:qFormat/>
    <w:rsid w:val="00CA7577"/>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A7577"/>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A7577"/>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A7577"/>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CA7577"/>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CA7577"/>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CA7577"/>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CA7577"/>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CA7577"/>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757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757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CA757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757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757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757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757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757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7577"/>
    <w:rPr>
      <w:rFonts w:eastAsiaTheme="majorEastAsia" w:cstheme="majorBidi"/>
      <w:color w:val="272727" w:themeColor="text1" w:themeTint="D8"/>
    </w:rPr>
  </w:style>
  <w:style w:type="paragraph" w:styleId="Title">
    <w:name w:val="Title"/>
    <w:basedOn w:val="Normal"/>
    <w:next w:val="Normal"/>
    <w:link w:val="TitleChar"/>
    <w:uiPriority w:val="10"/>
    <w:qFormat/>
    <w:rsid w:val="00CA75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757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7577"/>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757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7577"/>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CA7577"/>
    <w:rPr>
      <w:i/>
      <w:iCs/>
      <w:color w:val="404040" w:themeColor="text1" w:themeTint="BF"/>
    </w:rPr>
  </w:style>
  <w:style w:type="paragraph" w:styleId="ListParagraph">
    <w:name w:val="List Paragraph"/>
    <w:basedOn w:val="Normal"/>
    <w:uiPriority w:val="34"/>
    <w:qFormat/>
    <w:rsid w:val="00CA7577"/>
    <w:pPr>
      <w:spacing w:line="278" w:lineRule="auto"/>
      <w:ind w:left="720"/>
      <w:contextualSpacing/>
    </w:pPr>
    <w:rPr>
      <w:sz w:val="24"/>
      <w:szCs w:val="24"/>
    </w:rPr>
  </w:style>
  <w:style w:type="character" w:styleId="IntenseEmphasis">
    <w:name w:val="Intense Emphasis"/>
    <w:basedOn w:val="DefaultParagraphFont"/>
    <w:uiPriority w:val="21"/>
    <w:qFormat/>
    <w:rsid w:val="00CA7577"/>
    <w:rPr>
      <w:i/>
      <w:iCs/>
      <w:color w:val="0F4761" w:themeColor="accent1" w:themeShade="BF"/>
    </w:rPr>
  </w:style>
  <w:style w:type="paragraph" w:styleId="IntenseQuote">
    <w:name w:val="Intense Quote"/>
    <w:basedOn w:val="Normal"/>
    <w:next w:val="Normal"/>
    <w:link w:val="IntenseQuoteChar"/>
    <w:uiPriority w:val="30"/>
    <w:qFormat/>
    <w:rsid w:val="00CA7577"/>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CA7577"/>
    <w:rPr>
      <w:i/>
      <w:iCs/>
      <w:color w:val="0F4761" w:themeColor="accent1" w:themeShade="BF"/>
    </w:rPr>
  </w:style>
  <w:style w:type="character" w:styleId="IntenseReference">
    <w:name w:val="Intense Reference"/>
    <w:basedOn w:val="DefaultParagraphFont"/>
    <w:uiPriority w:val="32"/>
    <w:qFormat/>
    <w:rsid w:val="00CA7577"/>
    <w:rPr>
      <w:b/>
      <w:bCs/>
      <w:smallCaps/>
      <w:color w:val="0F4761" w:themeColor="accent1" w:themeShade="BF"/>
      <w:spacing w:val="5"/>
    </w:rPr>
  </w:style>
  <w:style w:type="paragraph" w:styleId="Bibliography">
    <w:name w:val="Bibliography"/>
    <w:basedOn w:val="Normal"/>
    <w:next w:val="Normal"/>
    <w:uiPriority w:val="37"/>
    <w:semiHidden/>
    <w:unhideWhenUsed/>
    <w:rsid w:val="0094594F"/>
  </w:style>
  <w:style w:type="paragraph" w:styleId="Revision">
    <w:name w:val="Revision"/>
    <w:hidden/>
    <w:uiPriority w:val="99"/>
    <w:semiHidden/>
    <w:rsid w:val="00372077"/>
    <w:pPr>
      <w:spacing w:after="0" w:line="240" w:lineRule="auto"/>
    </w:pPr>
    <w:rPr>
      <w:sz w:val="22"/>
      <w:szCs w:val="22"/>
    </w:rPr>
  </w:style>
  <w:style w:type="paragraph" w:styleId="Header">
    <w:name w:val="header"/>
    <w:basedOn w:val="Normal"/>
    <w:link w:val="HeaderChar"/>
    <w:uiPriority w:val="99"/>
    <w:unhideWhenUsed/>
    <w:rsid w:val="00555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1B2"/>
    <w:rPr>
      <w:sz w:val="22"/>
      <w:szCs w:val="22"/>
    </w:rPr>
  </w:style>
  <w:style w:type="paragraph" w:styleId="Footer">
    <w:name w:val="footer"/>
    <w:basedOn w:val="Normal"/>
    <w:link w:val="FooterChar"/>
    <w:uiPriority w:val="99"/>
    <w:unhideWhenUsed/>
    <w:rsid w:val="00555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1B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3945</Words>
  <Characters>22492</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2025-09-04T04:24:00Z</dcterms:created>
  <dcterms:modified xsi:type="dcterms:W3CDTF">2025-09-04T04:24:00Z</dcterms:modified>
</cp:coreProperties>
</file>