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496B29" w:rsidRPr="00176A3C" w:rsidRDefault="00496B29" w:rsidP="00496B2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lastRenderedPageBreak/>
        <w:t>S3</w:t>
      </w:r>
      <w:r w:rsidR="007D1877">
        <w:rPr>
          <w:rFonts w:ascii="Times New Roman" w:eastAsia="Malgun Gothic" w:hAnsi="Times New Roman"/>
          <w:sz w:val="24"/>
          <w:szCs w:val="20"/>
        </w:rPr>
        <w:t xml:space="preserve"> Table</w:t>
      </w:r>
      <w:r w:rsidRPr="00176A3C">
        <w:rPr>
          <w:rFonts w:ascii="Times New Roman" w:eastAsia="Malgun Gothic" w:hAnsi="Times New Roman"/>
          <w:sz w:val="24"/>
          <w:szCs w:val="20"/>
        </w:rPr>
        <w:t>. Summarized female tilapia blood chemistry parameters</w:t>
      </w:r>
      <w:r w:rsidRPr="0024708D">
        <w:t xml:space="preserve"> </w:t>
      </w:r>
      <w:r w:rsidRPr="0024708D">
        <w:rPr>
          <w:rFonts w:ascii="Times New Roman" w:eastAsia="Malgun Gothic" w:hAnsi="Times New Roman"/>
          <w:sz w:val="24"/>
          <w:szCs w:val="20"/>
        </w:rPr>
        <w:t xml:space="preserve">using the </w:t>
      </w:r>
      <w:r w:rsidR="0038201B">
        <w:rPr>
          <w:rFonts w:ascii="Times New Roman" w:eastAsia="Malgun Gothic" w:hAnsi="Times New Roman"/>
          <w:sz w:val="24"/>
          <w:szCs w:val="20"/>
        </w:rPr>
        <w:t>blood chemistry</w:t>
      </w:r>
      <w:r w:rsidRPr="0024708D">
        <w:rPr>
          <w:rFonts w:ascii="Times New Roman" w:eastAsia="Malgun Gothic" w:hAnsi="Times New Roman"/>
          <w:sz w:val="24"/>
          <w:szCs w:val="20"/>
        </w:rPr>
        <w:t xml:space="preserve"> analyzer</w:t>
      </w:r>
    </w:p>
    <w:tbl>
      <w:tblPr>
        <w:tblW w:w="13965" w:type="dxa"/>
        <w:tblInd w:w="93" w:type="dxa"/>
        <w:tblLook w:val="04A0" w:firstRow="1" w:lastRow="0" w:firstColumn="1" w:lastColumn="0" w:noHBand="0" w:noVBand="1"/>
      </w:tblPr>
      <w:tblGrid>
        <w:gridCol w:w="825"/>
        <w:gridCol w:w="1170"/>
        <w:gridCol w:w="1260"/>
        <w:gridCol w:w="990"/>
        <w:gridCol w:w="1440"/>
        <w:gridCol w:w="990"/>
        <w:gridCol w:w="900"/>
        <w:gridCol w:w="1080"/>
        <w:gridCol w:w="1080"/>
        <w:gridCol w:w="1080"/>
        <w:gridCol w:w="1080"/>
        <w:gridCol w:w="1080"/>
        <w:gridCol w:w="990"/>
      </w:tblGrid>
      <w:tr w:rsidR="00496B29" w:rsidRPr="00176A3C" w:rsidTr="00D01E42">
        <w:trPr>
          <w:trHeight w:val="315"/>
        </w:trPr>
        <w:tc>
          <w:tcPr>
            <w:tcW w:w="825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ID</w:t>
            </w:r>
          </w:p>
        </w:tc>
        <w:tc>
          <w:tcPr>
            <w:tcW w:w="117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Score</w:t>
            </w:r>
          </w:p>
        </w:tc>
        <w:tc>
          <w:tcPr>
            <w:tcW w:w="12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AST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BA</w:t>
            </w:r>
          </w:p>
        </w:tc>
        <w:tc>
          <w:tcPr>
            <w:tcW w:w="144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CK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GLU</w:t>
            </w:r>
          </w:p>
        </w:tc>
        <w:tc>
          <w:tcPr>
            <w:tcW w:w="90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2+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PHOS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TP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ALB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LOB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K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44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1742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90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18.4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8.3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2.5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5.3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482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6925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176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4039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167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690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171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746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177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1308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168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1669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155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8700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1922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783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172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1188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152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4230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179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683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165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8656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484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166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2178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157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3426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8657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2038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1777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8701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2388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174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8691</w:t>
            </w:r>
          </w:p>
        </w:tc>
        <w:tc>
          <w:tcPr>
            <w:tcW w:w="11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4190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6.8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4.6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161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Malgun Gothic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284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165</w:t>
            </w:r>
          </w:p>
        </w:tc>
      </w:tr>
    </w:tbl>
    <w:p w:rsidR="00496B29" w:rsidRDefault="00496B29" w:rsidP="00496B29">
      <w:pPr>
        <w:jc w:val="both"/>
        <w:rPr>
          <w:rFonts w:ascii="Times New Roman" w:eastAsia="Malgun Gothic" w:hAnsi="Times New Roman"/>
          <w:sz w:val="24"/>
          <w:szCs w:val="24"/>
        </w:rPr>
      </w:pPr>
      <w:r w:rsidRPr="00297FEC">
        <w:rPr>
          <w:rFonts w:ascii="Times New Roman" w:eastAsia="Malgun Gothic" w:hAnsi="Times New Roman"/>
          <w:sz w:val="24"/>
          <w:szCs w:val="24"/>
        </w:rPr>
        <w:t>Uric acid measurement has been removed (not detected with tilapia). AST (U/L), TP (g/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ALB (g/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GLOB (g/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GLU (mg/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PHOS (mg/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K</w:t>
      </w:r>
      <w:r w:rsidRPr="00297FEC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Pr="00297FEC">
        <w:rPr>
          <w:rFonts w:ascii="Times New Roman" w:eastAsia="Malgun Gothic" w:hAnsi="Times New Roman"/>
          <w:sz w:val="24"/>
          <w:szCs w:val="24"/>
        </w:rPr>
        <w:t xml:space="preserve"> (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mmol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/L), Na</w:t>
      </w:r>
      <w:r w:rsidRPr="00297FEC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Pr="00297FEC">
        <w:rPr>
          <w:rFonts w:ascii="Times New Roman" w:eastAsia="Malgun Gothic" w:hAnsi="Times New Roman"/>
          <w:sz w:val="24"/>
          <w:szCs w:val="24"/>
        </w:rPr>
        <w:t xml:space="preserve"> (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mmol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/L), Ca</w:t>
      </w:r>
      <w:r w:rsidRPr="00297FEC">
        <w:rPr>
          <w:rFonts w:ascii="Times New Roman" w:eastAsia="Malgun Gothic" w:hAnsi="Times New Roman"/>
          <w:sz w:val="24"/>
          <w:szCs w:val="24"/>
          <w:vertAlign w:val="superscript"/>
        </w:rPr>
        <w:t>2+</w:t>
      </w:r>
      <w:r w:rsidRPr="00297FEC">
        <w:rPr>
          <w:rFonts w:ascii="Times New Roman" w:eastAsia="Malgun Gothic" w:hAnsi="Times New Roman"/>
          <w:sz w:val="24"/>
          <w:szCs w:val="24"/>
        </w:rPr>
        <w:t xml:space="preserve"> (mg/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), BA (</w:t>
      </w:r>
      <w:r w:rsidR="007D1877">
        <w:rPr>
          <w:rFonts w:ascii="Symbol" w:eastAsia="Malgun Gothic" w:hAnsi="Symbol"/>
          <w:sz w:val="24"/>
          <w:szCs w:val="24"/>
        </w:rPr>
        <w:sym w:font="Symbol" w:char="F06D"/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mol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/L), CK (U/L), UA (mg/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 xml:space="preserve">). U is equal to 16.67 </w:t>
      </w:r>
      <w:proofErr w:type="spellStart"/>
      <w:r w:rsidRPr="00297FEC">
        <w:rPr>
          <w:rFonts w:ascii="Times New Roman" w:eastAsia="Malgun Gothic" w:hAnsi="Times New Roman"/>
          <w:sz w:val="24"/>
          <w:szCs w:val="24"/>
        </w:rPr>
        <w:t>nanokatals</w:t>
      </w:r>
      <w:proofErr w:type="spellEnd"/>
      <w:r w:rsidRPr="00297FEC">
        <w:rPr>
          <w:rFonts w:ascii="Times New Roman" w:eastAsia="Malgun Gothic" w:hAnsi="Times New Roman"/>
          <w:sz w:val="24"/>
          <w:szCs w:val="24"/>
        </w:rPr>
        <w:t>.</w:t>
      </w:r>
    </w:p>
    <w:p w:rsidR="0067330B" w:rsidRDefault="0067330B" w:rsidP="00F669B7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4"/>
        </w:rPr>
      </w:pPr>
      <w:bookmarkStart w:id="0" w:name="_GoBack"/>
      <w:bookmarkEnd w:id="0"/>
    </w:p>
    <w:p w:rsidR="005139EC" w:rsidRDefault="005139EC"/>
    <w:sectPr w:rsidR="005139EC" w:rsidSect="00F669B7">
      <w:pgSz w:w="15840" w:h="12240" w:orient="landscape"/>
      <w:pgMar w:top="1800" w:right="1440" w:bottom="1800" w:left="144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67205"/>
    <w:rsid w:val="00276454"/>
    <w:rsid w:val="0038201B"/>
    <w:rsid w:val="00496B29"/>
    <w:rsid w:val="005139EC"/>
    <w:rsid w:val="0067330B"/>
    <w:rsid w:val="007B78AD"/>
    <w:rsid w:val="007D1877"/>
    <w:rsid w:val="00A0544E"/>
    <w:rsid w:val="00E45BC8"/>
    <w:rsid w:val="00E73389"/>
    <w:rsid w:val="00F669B7"/>
    <w:rsid w:val="00FC2A76"/>
    <w:rsid w:val="00FD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4</cp:revision>
  <dcterms:created xsi:type="dcterms:W3CDTF">2016-04-09T18:47:00Z</dcterms:created>
  <dcterms:modified xsi:type="dcterms:W3CDTF">2016-04-09T18:52:00Z</dcterms:modified>
</cp:coreProperties>
</file>