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8CB6C" w14:textId="5C808DE5" w:rsidR="00696AC5" w:rsidRDefault="00F66DAA">
      <w:r>
        <w:rPr>
          <w:noProof/>
        </w:rPr>
        <w:drawing>
          <wp:inline distT="0" distB="0" distL="0" distR="0" wp14:anchorId="4AD07198" wp14:editId="39A2A12C">
            <wp:extent cx="5381625" cy="4638674"/>
            <wp:effectExtent l="0" t="0" r="9525" b="1016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7290263A-3567-4CEC-9E32-763A7CE99F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78B291F0" w14:textId="77777777" w:rsidR="00614B7D" w:rsidRPr="00614B7D" w:rsidRDefault="00614B7D">
      <w:pPr>
        <w:rPr>
          <w:lang w:val="en-GB"/>
        </w:rPr>
      </w:pPr>
    </w:p>
    <w:sectPr w:rsidR="00614B7D" w:rsidRPr="00614B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0F1"/>
    <w:rsid w:val="000E7D06"/>
    <w:rsid w:val="001950F1"/>
    <w:rsid w:val="00614B7D"/>
    <w:rsid w:val="00696AC5"/>
    <w:rsid w:val="009B0068"/>
    <w:rsid w:val="00D70B87"/>
    <w:rsid w:val="00F66DAA"/>
    <w:rsid w:val="00F76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68DF82"/>
  <w15:chartTrackingRefBased/>
  <w15:docId w15:val="{13BBB44E-E6A5-45C4-93E4-8A0F328DB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cgiar-my.sharepoint.com/personal/m_nakitto_cgiar_org/Documents/CIP/RTBFOODS_SWEETGAINS/RTB%20project%20documents/Writathon/Boiled%20SP%20TPP%20Manscript/After%20comments%20from%20Hernan%2001112023/Applying%20EQI%20to%202022A%20harvest%2014062023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630161893480129"/>
          <c:y val="0.1555869198827079"/>
          <c:w val="0.70228601955728986"/>
          <c:h val="0.81476732359290605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0BEA-435C-B4E9-EEE832B25AA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0BEA-435C-B4E9-EEE832B25AA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0BEA-435C-B4E9-EEE832B25AA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0BEA-435C-B4E9-EEE832B25AA1}"/>
              </c:ext>
            </c:extLst>
          </c:dPt>
          <c:dPt>
            <c:idx val="4"/>
            <c:bubble3D val="0"/>
            <c:spPr>
              <a:solidFill>
                <a:schemeClr val="accent6">
                  <a:lumMod val="75000"/>
                </a:schemeClr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0BEA-435C-B4E9-EEE832B25AA1}"/>
              </c:ext>
            </c:extLst>
          </c:dPt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1-0BEA-435C-B4E9-EEE832B25AA1}"/>
                </c:ext>
              </c:extLst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2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3-0BEA-435C-B4E9-EEE832B25AA1}"/>
                </c:ext>
              </c:extLst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3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5-0BEA-435C-B4E9-EEE832B25AA1}"/>
                </c:ext>
              </c:extLst>
            </c:dLbl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7-0BEA-435C-B4E9-EEE832B25AA1}"/>
                </c:ext>
              </c:extLst>
            </c:dLbl>
            <c:dLbl>
              <c:idx val="4"/>
              <c:layout>
                <c:manualLayout>
                  <c:x val="7.0637671584001083E-2"/>
                  <c:y val="7.4084833423174873E-4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000" b="1" i="0" u="none" strike="noStrike" kern="1200" spc="0" baseline="0">
                        <a:solidFill>
                          <a:schemeClr val="accen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5FB288DF-C508-4633-B0E8-3E001F085548}" type="CATEGORYNAME">
                      <a:rPr lang="en-US"/>
                      <a:pPr>
                        <a:defRPr>
                          <a:solidFill>
                            <a:schemeClr val="accent1"/>
                          </a:solidFill>
                        </a:defRPr>
                      </a:pPr>
                      <a:t>[CATEGORY NAME]</a:t>
                    </a:fld>
                    <a:r>
                      <a:rPr lang="en-US" baseline="0"/>
                      <a:t>
</a:t>
                    </a:r>
                    <a:r>
                      <a:rPr lang="en-US" baseline="0">
                        <a:solidFill>
                          <a:schemeClr val="accent6">
                            <a:lumMod val="75000"/>
                          </a:schemeClr>
                        </a:solidFill>
                      </a:rPr>
                      <a:t>TQES = 0 </a:t>
                    </a:r>
                  </a:p>
                  <a:p>
                    <a:pPr>
                      <a:defRPr>
                        <a:solidFill>
                          <a:schemeClr val="accent1"/>
                        </a:solidFill>
                      </a:defRPr>
                    </a:pPr>
                    <a:fld id="{E58EA68A-1CB5-4AC9-BC63-6EA3F06819BA}" type="PERCENTAGE">
                      <a:rPr lang="en-US" baseline="0">
                        <a:solidFill>
                          <a:schemeClr val="accent6">
                            <a:lumMod val="75000"/>
                          </a:schemeClr>
                        </a:solidFill>
                      </a:rPr>
                      <a:pPr>
                        <a:defRPr>
                          <a:solidFill>
                            <a:schemeClr val="accent1"/>
                          </a:solidFill>
                        </a:defRPr>
                      </a:pPr>
                      <a:t>[PERCENTAGE]</a:t>
                    </a:fld>
                    <a:endParaRPr lang="en-US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651192715954753"/>
                      <c:h val="0.1257641731236124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0BEA-435C-B4E9-EEE832B25AA1}"/>
                </c:ext>
              </c:extLst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'APPLYING EQI'!$AN$61:$AN$64</c:f>
              <c:strCache>
                <c:ptCount val="4"/>
                <c:pt idx="0">
                  <c:v>TEQS = 4</c:v>
                </c:pt>
                <c:pt idx="1">
                  <c:v>TEQS = 3</c:v>
                </c:pt>
                <c:pt idx="2">
                  <c:v>TEQS = 2</c:v>
                </c:pt>
                <c:pt idx="3">
                  <c:v>TEQS = 1</c:v>
                </c:pt>
              </c:strCache>
            </c:strRef>
          </c:cat>
          <c:val>
            <c:numRef>
              <c:f>'APPLYING EQI'!$AO$61:$AO$65</c:f>
              <c:numCache>
                <c:formatCode>0.0</c:formatCode>
                <c:ptCount val="5"/>
                <c:pt idx="0">
                  <c:v>31</c:v>
                </c:pt>
                <c:pt idx="1">
                  <c:v>16</c:v>
                </c:pt>
                <c:pt idx="2">
                  <c:v>7</c:v>
                </c:pt>
                <c:pt idx="3">
                  <c:v>4</c:v>
                </c:pt>
                <c:pt idx="4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0BEA-435C-B4E9-EEE832B25AA1}"/>
            </c:ext>
          </c:extLst>
        </c:ser>
        <c:dLbls>
          <c:dLblPos val="out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Nakitto, Mariam (CIP)</dc:creator>
  <cp:keywords/>
  <dc:description/>
  <cp:lastModifiedBy>Mariam Nakitto</cp:lastModifiedBy>
  <cp:revision>2</cp:revision>
  <dcterms:created xsi:type="dcterms:W3CDTF">2023-06-14T13:55:00Z</dcterms:created>
  <dcterms:modified xsi:type="dcterms:W3CDTF">2023-06-14T13:55:00Z</dcterms:modified>
</cp:coreProperties>
</file>