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70" w:type="dxa"/>
        <w:tblLayout w:type="fixed"/>
        <w:tblLook w:val="04A0" w:firstRow="1" w:lastRow="0" w:firstColumn="1" w:lastColumn="0" w:noHBand="0" w:noVBand="1"/>
      </w:tblPr>
      <w:tblGrid>
        <w:gridCol w:w="1170"/>
        <w:gridCol w:w="1350"/>
        <w:gridCol w:w="1350"/>
        <w:gridCol w:w="1350"/>
        <w:gridCol w:w="1350"/>
        <w:gridCol w:w="1350"/>
        <w:gridCol w:w="1350"/>
      </w:tblGrid>
      <w:tr w:rsidR="005E282F" w:rsidRPr="00160244" w:rsidTr="00310D06">
        <w:trPr>
          <w:trHeight w:val="300"/>
        </w:trPr>
        <w:tc>
          <w:tcPr>
            <w:tcW w:w="2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bookmarkStart w:id="0" w:name="_GoBack"/>
            <w:bookmarkEnd w:id="0"/>
            <w:r w:rsidRPr="004511FD">
              <w:rPr>
                <w:rFonts w:eastAsia="Times New Roman" w:cstheme="minorHAnsi"/>
                <w:lang w:val="en-PH" w:eastAsia="en-PH"/>
              </w:rPr>
              <w:t>ABTC</w:t>
            </w:r>
          </w:p>
        </w:tc>
        <w:tc>
          <w:tcPr>
            <w:tcW w:w="2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Complete</w:t>
            </w:r>
          </w:p>
        </w:tc>
        <w:tc>
          <w:tcPr>
            <w:tcW w:w="2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Incomplete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Total</w:t>
            </w:r>
          </w:p>
        </w:tc>
      </w:tr>
      <w:tr w:rsidR="005E282F" w:rsidRPr="00160244" w:rsidTr="00310D06">
        <w:trPr>
          <w:trHeight w:val="300"/>
        </w:trPr>
        <w:tc>
          <w:tcPr>
            <w:tcW w:w="117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eastAsia="Times New Roman" w:hAnsi="Calibri" w:cs="Calibri"/>
                <w:color w:val="000000"/>
                <w:lang w:val="en-PH" w:eastAsia="en-PH"/>
              </w:rPr>
              <w:t>Nueva Vizcaya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eastAsia="Times New Roman" w:cstheme="minorHAnsi"/>
                <w:color w:val="000000"/>
                <w:lang w:val="en-PH" w:eastAsia="en-PH"/>
              </w:rPr>
              <w:t>Urban ABTC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19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58%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14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42%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33</w:t>
            </w:r>
          </w:p>
        </w:tc>
      </w:tr>
      <w:tr w:rsidR="005E282F" w:rsidRPr="00160244" w:rsidTr="00310D06">
        <w:trPr>
          <w:trHeight w:val="300"/>
        </w:trPr>
        <w:tc>
          <w:tcPr>
            <w:tcW w:w="117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eastAsia="Times New Roman" w:cstheme="minorHAnsi"/>
                <w:color w:val="000000"/>
                <w:lang w:val="en-PH" w:eastAsia="en-PH"/>
              </w:rPr>
              <w:t>Rural ABTC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25%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3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75%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4</w:t>
            </w:r>
          </w:p>
        </w:tc>
      </w:tr>
      <w:tr w:rsidR="005E282F" w:rsidRPr="00160244" w:rsidTr="00310D06">
        <w:trPr>
          <w:trHeight w:val="300"/>
        </w:trPr>
        <w:tc>
          <w:tcPr>
            <w:tcW w:w="117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eastAsia="Times New Roman" w:hAnsi="Calibri" w:cs="Calibri"/>
                <w:color w:val="000000"/>
                <w:lang w:val="en-PH" w:eastAsia="en-PH"/>
              </w:rPr>
              <w:t>Palawan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eastAsia="Times New Roman" w:cstheme="minorHAnsi"/>
                <w:color w:val="000000"/>
                <w:lang w:val="en-PH" w:eastAsia="en-PH"/>
              </w:rPr>
              <w:t>Urban ABTC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8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19%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35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81%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43</w:t>
            </w:r>
          </w:p>
        </w:tc>
      </w:tr>
      <w:tr w:rsidR="005E282F" w:rsidRPr="00160244" w:rsidTr="00310D06">
        <w:trPr>
          <w:trHeight w:val="300"/>
        </w:trPr>
        <w:tc>
          <w:tcPr>
            <w:tcW w:w="117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eastAsia="Times New Roman" w:cstheme="minorHAnsi"/>
                <w:color w:val="000000"/>
                <w:lang w:val="en-PH" w:eastAsia="en-PH"/>
              </w:rPr>
              <w:t>Rural ABTC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11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44%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14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56%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25</w:t>
            </w:r>
          </w:p>
        </w:tc>
      </w:tr>
      <w:tr w:rsidR="005E282F" w:rsidRPr="00160244" w:rsidTr="00310D06">
        <w:trPr>
          <w:trHeight w:val="300"/>
        </w:trPr>
        <w:tc>
          <w:tcPr>
            <w:tcW w:w="117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lang w:val="en-PH" w:eastAsia="en-PH"/>
              </w:rPr>
              <w:t>Tarlac</w:t>
            </w:r>
            <w:proofErr w:type="spellEnd"/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eastAsia="Times New Roman" w:cstheme="minorHAnsi"/>
                <w:color w:val="000000"/>
                <w:lang w:val="en-PH" w:eastAsia="en-PH"/>
              </w:rPr>
              <w:t>Urban ABTC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29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53%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26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47%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55</w:t>
            </w:r>
          </w:p>
        </w:tc>
      </w:tr>
      <w:tr w:rsidR="005E282F" w:rsidRPr="00160244" w:rsidTr="00310D06">
        <w:trPr>
          <w:trHeight w:val="300"/>
        </w:trPr>
        <w:tc>
          <w:tcPr>
            <w:tcW w:w="117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eastAsia="Times New Roman" w:cstheme="minorHAnsi"/>
                <w:color w:val="000000"/>
                <w:lang w:val="en-PH" w:eastAsia="en-PH"/>
              </w:rPr>
              <w:t>Rural ABTC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5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83%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17%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6</w:t>
            </w:r>
          </w:p>
        </w:tc>
      </w:tr>
      <w:tr w:rsidR="005E282F" w:rsidRPr="00160244" w:rsidTr="00310D06">
        <w:trPr>
          <w:trHeight w:val="300"/>
        </w:trPr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Total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73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44%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93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56%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2F" w:rsidRPr="00160244" w:rsidRDefault="005E282F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60244">
              <w:rPr>
                <w:rFonts w:ascii="Calibri" w:eastAsia="Times New Roman" w:hAnsi="Calibri" w:cs="Calibri"/>
                <w:color w:val="000000"/>
                <w:lang w:val="en-PH" w:eastAsia="en-PH"/>
              </w:rPr>
              <w:t>166</w:t>
            </w:r>
          </w:p>
        </w:tc>
      </w:tr>
    </w:tbl>
    <w:p w:rsidR="00947D09" w:rsidRDefault="00947D09"/>
    <w:sectPr w:rsidR="00947D0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282F"/>
    <w:rsid w:val="005E282F"/>
    <w:rsid w:val="00947D09"/>
    <w:rsid w:val="00CF5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73624CAE-53D1-4C83-8310-78B3FB7A3B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282F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220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Chari</dc:creator>
  <cp:keywords/>
  <dc:description/>
  <cp:lastModifiedBy>Mr. SM Zitame</cp:lastModifiedBy>
  <cp:revision>2</cp:revision>
  <dcterms:created xsi:type="dcterms:W3CDTF">2019-10-18T08:55:00Z</dcterms:created>
  <dcterms:modified xsi:type="dcterms:W3CDTF">2019-10-18T08:55:00Z</dcterms:modified>
</cp:coreProperties>
</file>