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35C4CD" w14:textId="5C5D26D0" w:rsidR="009B6184" w:rsidRDefault="009B6184" w:rsidP="009B6184">
      <w:pPr>
        <w:pStyle w:val="Heading2"/>
        <w:numPr>
          <w:ilvl w:val="0"/>
          <w:numId w:val="3"/>
        </w:numPr>
        <w:rPr>
          <w:sz w:val="24"/>
          <w:szCs w:val="24"/>
          <w:lang w:val="en-GB"/>
        </w:rPr>
      </w:pPr>
      <w:bookmarkStart w:id="0" w:name="_GoBack"/>
      <w:bookmarkEnd w:id="0"/>
      <w:r>
        <w:rPr>
          <w:sz w:val="24"/>
          <w:szCs w:val="24"/>
          <w:lang w:val="en-GB"/>
        </w:rPr>
        <w:t>Definitions of landmarks used in this study</w:t>
      </w:r>
    </w:p>
    <w:p w14:paraId="0BBBDCD6" w14:textId="1683A5E1" w:rsidR="009B6184" w:rsidRPr="009B6184" w:rsidRDefault="009B6184" w:rsidP="009B6184">
      <w:pPr>
        <w:pStyle w:val="Caption"/>
        <w:rPr>
          <w:rFonts w:ascii="Times New Roman" w:eastAsia="Times New Roman" w:hAnsi="Times New Roman" w:cs="Times New Roman"/>
          <w:sz w:val="20"/>
          <w:szCs w:val="20"/>
        </w:rPr>
      </w:pPr>
      <w:r w:rsidRPr="009B6184">
        <w:rPr>
          <w:rFonts w:ascii="Times New Roman" w:hAnsi="Times New Roman" w:cs="Times New Roman"/>
          <w:color w:val="000000" w:themeColor="text1"/>
          <w:sz w:val="20"/>
          <w:szCs w:val="20"/>
        </w:rPr>
        <w:t xml:space="preserve">Table </w:t>
      </w:r>
      <w:r w:rsidR="00B14462">
        <w:rPr>
          <w:rFonts w:ascii="Times New Roman" w:hAnsi="Times New Roman" w:cs="Times New Roman"/>
          <w:color w:val="000000" w:themeColor="text1"/>
          <w:sz w:val="20"/>
          <w:szCs w:val="20"/>
        </w:rPr>
        <w:t>S</w:t>
      </w:r>
      <w:r w:rsidRPr="009B6184">
        <w:rPr>
          <w:rFonts w:ascii="Times New Roman" w:hAnsi="Times New Roman" w:cs="Times New Roman"/>
          <w:color w:val="000000" w:themeColor="text1"/>
          <w:sz w:val="20"/>
          <w:szCs w:val="20"/>
        </w:rPr>
        <w:fldChar w:fldCharType="begin"/>
      </w:r>
      <w:r w:rsidRPr="009B6184">
        <w:rPr>
          <w:rFonts w:ascii="Times New Roman" w:hAnsi="Times New Roman" w:cs="Times New Roman"/>
          <w:color w:val="000000" w:themeColor="text1"/>
          <w:sz w:val="20"/>
          <w:szCs w:val="20"/>
        </w:rPr>
        <w:instrText xml:space="preserve"> SEQ Table \* ARABIC </w:instrText>
      </w:r>
      <w:r w:rsidRPr="009B6184">
        <w:rPr>
          <w:rFonts w:ascii="Times New Roman" w:hAnsi="Times New Roman" w:cs="Times New Roman"/>
          <w:color w:val="000000" w:themeColor="text1"/>
          <w:sz w:val="20"/>
          <w:szCs w:val="20"/>
        </w:rPr>
        <w:fldChar w:fldCharType="separate"/>
      </w:r>
      <w:r w:rsidRPr="009B6184">
        <w:rPr>
          <w:rFonts w:ascii="Times New Roman" w:hAnsi="Times New Roman" w:cs="Times New Roman"/>
          <w:noProof/>
          <w:color w:val="000000" w:themeColor="text1"/>
          <w:sz w:val="20"/>
          <w:szCs w:val="20"/>
        </w:rPr>
        <w:t>1</w:t>
      </w:r>
      <w:r w:rsidRPr="009B6184">
        <w:rPr>
          <w:rFonts w:ascii="Times New Roman" w:hAnsi="Times New Roman" w:cs="Times New Roman"/>
          <w:color w:val="000000" w:themeColor="text1"/>
          <w:sz w:val="20"/>
          <w:szCs w:val="20"/>
        </w:rPr>
        <w:fldChar w:fldCharType="end"/>
      </w:r>
      <w:r w:rsidRPr="009B6184">
        <w:rPr>
          <w:rFonts w:ascii="Times New Roman" w:hAnsi="Times New Roman" w:cs="Times New Roman"/>
          <w:color w:val="000000" w:themeColor="text1"/>
          <w:sz w:val="20"/>
          <w:szCs w:val="20"/>
        </w:rPr>
        <w:t>. Definitions of craniometric landmarks used for this study [6, 43].</w:t>
      </w:r>
    </w:p>
    <w:tbl>
      <w:tblPr>
        <w:tblW w:w="12049" w:type="dxa"/>
        <w:tblBorders>
          <w:top w:val="nil"/>
          <w:left w:val="nil"/>
          <w:bottom w:val="nil"/>
          <w:right w:val="nil"/>
          <w:insideH w:val="nil"/>
          <w:insideV w:val="nil"/>
        </w:tblBorders>
        <w:tblLayout w:type="fixed"/>
        <w:tblLook w:val="0600" w:firstRow="0" w:lastRow="0" w:firstColumn="0" w:lastColumn="0" w:noHBand="1" w:noVBand="1"/>
      </w:tblPr>
      <w:tblGrid>
        <w:gridCol w:w="567"/>
        <w:gridCol w:w="1843"/>
        <w:gridCol w:w="1134"/>
        <w:gridCol w:w="851"/>
        <w:gridCol w:w="7654"/>
      </w:tblGrid>
      <w:tr w:rsidR="009B6184" w:rsidRPr="009B6184" w14:paraId="2F776535" w14:textId="77777777" w:rsidTr="009B6184">
        <w:trPr>
          <w:trHeight w:val="20"/>
        </w:trPr>
        <w:tc>
          <w:tcPr>
            <w:tcW w:w="567" w:type="dxa"/>
            <w:tcBorders>
              <w:top w:val="single" w:sz="24" w:space="0" w:color="000000"/>
              <w:left w:val="nil"/>
              <w:bottom w:val="single" w:sz="24" w:space="0" w:color="000000"/>
              <w:right w:val="nil"/>
            </w:tcBorders>
            <w:tcMar>
              <w:top w:w="0" w:type="dxa"/>
              <w:left w:w="100" w:type="dxa"/>
              <w:bottom w:w="0" w:type="dxa"/>
              <w:right w:w="100" w:type="dxa"/>
            </w:tcMar>
          </w:tcPr>
          <w:p w14:paraId="4113C35A"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No</w:t>
            </w:r>
          </w:p>
        </w:tc>
        <w:tc>
          <w:tcPr>
            <w:tcW w:w="1843" w:type="dxa"/>
            <w:tcBorders>
              <w:top w:val="single" w:sz="24" w:space="0" w:color="000000"/>
              <w:left w:val="nil"/>
              <w:bottom w:val="single" w:sz="24" w:space="0" w:color="000000"/>
              <w:right w:val="nil"/>
            </w:tcBorders>
            <w:tcMar>
              <w:top w:w="0" w:type="dxa"/>
              <w:left w:w="100" w:type="dxa"/>
              <w:bottom w:w="0" w:type="dxa"/>
              <w:right w:w="100" w:type="dxa"/>
            </w:tcMar>
          </w:tcPr>
          <w:p w14:paraId="2E3A23B8"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Landmark</w:t>
            </w:r>
          </w:p>
        </w:tc>
        <w:tc>
          <w:tcPr>
            <w:tcW w:w="1134" w:type="dxa"/>
            <w:tcBorders>
              <w:top w:val="single" w:sz="24" w:space="0" w:color="000000"/>
              <w:left w:val="nil"/>
              <w:bottom w:val="single" w:sz="24" w:space="0" w:color="000000"/>
              <w:right w:val="nil"/>
            </w:tcBorders>
            <w:tcMar>
              <w:top w:w="0" w:type="dxa"/>
              <w:left w:w="100" w:type="dxa"/>
              <w:bottom w:w="0" w:type="dxa"/>
              <w:right w:w="100" w:type="dxa"/>
            </w:tcMar>
          </w:tcPr>
          <w:p w14:paraId="07792363"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Abbreviation</w:t>
            </w:r>
          </w:p>
        </w:tc>
        <w:tc>
          <w:tcPr>
            <w:tcW w:w="851" w:type="dxa"/>
            <w:tcBorders>
              <w:top w:val="single" w:sz="24" w:space="0" w:color="000000"/>
              <w:left w:val="nil"/>
              <w:bottom w:val="single" w:sz="24" w:space="0" w:color="000000"/>
              <w:right w:val="nil"/>
            </w:tcBorders>
            <w:tcMar>
              <w:top w:w="0" w:type="dxa"/>
              <w:left w:w="100" w:type="dxa"/>
              <w:bottom w:w="0" w:type="dxa"/>
              <w:right w:w="100" w:type="dxa"/>
            </w:tcMar>
          </w:tcPr>
          <w:p w14:paraId="4D4F42C3"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Nature</w:t>
            </w:r>
          </w:p>
        </w:tc>
        <w:tc>
          <w:tcPr>
            <w:tcW w:w="7654" w:type="dxa"/>
            <w:tcBorders>
              <w:top w:val="single" w:sz="24" w:space="0" w:color="000000"/>
              <w:left w:val="nil"/>
              <w:bottom w:val="single" w:sz="24" w:space="0" w:color="000000"/>
              <w:right w:val="nil"/>
            </w:tcBorders>
            <w:tcMar>
              <w:top w:w="0" w:type="dxa"/>
              <w:left w:w="100" w:type="dxa"/>
              <w:bottom w:w="0" w:type="dxa"/>
              <w:right w:w="100" w:type="dxa"/>
            </w:tcMar>
          </w:tcPr>
          <w:p w14:paraId="74C11CB6"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Definition</w:t>
            </w:r>
          </w:p>
        </w:tc>
      </w:tr>
      <w:tr w:rsidR="009B6184" w:rsidRPr="009B6184" w14:paraId="74CA7738" w14:textId="77777777" w:rsidTr="009B6184">
        <w:trPr>
          <w:trHeight w:val="20"/>
        </w:trPr>
        <w:tc>
          <w:tcPr>
            <w:tcW w:w="567" w:type="dxa"/>
            <w:tcBorders>
              <w:top w:val="nil"/>
              <w:left w:val="nil"/>
              <w:bottom w:val="single" w:sz="6" w:space="0" w:color="7F7F7F"/>
              <w:right w:val="nil"/>
            </w:tcBorders>
            <w:tcMar>
              <w:top w:w="0" w:type="dxa"/>
              <w:left w:w="100" w:type="dxa"/>
              <w:bottom w:w="0" w:type="dxa"/>
              <w:right w:w="100" w:type="dxa"/>
            </w:tcMar>
          </w:tcPr>
          <w:p w14:paraId="12727C19"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1</w:t>
            </w:r>
          </w:p>
        </w:tc>
        <w:tc>
          <w:tcPr>
            <w:tcW w:w="1843" w:type="dxa"/>
            <w:tcBorders>
              <w:top w:val="nil"/>
              <w:left w:val="nil"/>
              <w:bottom w:val="single" w:sz="6" w:space="0" w:color="7F7F7F"/>
              <w:right w:val="nil"/>
            </w:tcBorders>
            <w:tcMar>
              <w:top w:w="0" w:type="dxa"/>
              <w:left w:w="100" w:type="dxa"/>
              <w:bottom w:w="0" w:type="dxa"/>
              <w:right w:w="100" w:type="dxa"/>
            </w:tcMar>
          </w:tcPr>
          <w:p w14:paraId="4D0F7664"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Nasion</w:t>
            </w:r>
          </w:p>
        </w:tc>
        <w:tc>
          <w:tcPr>
            <w:tcW w:w="1134" w:type="dxa"/>
            <w:tcBorders>
              <w:top w:val="nil"/>
              <w:left w:val="nil"/>
              <w:bottom w:val="single" w:sz="6" w:space="0" w:color="7F7F7F"/>
              <w:right w:val="nil"/>
            </w:tcBorders>
            <w:tcMar>
              <w:top w:w="0" w:type="dxa"/>
              <w:left w:w="100" w:type="dxa"/>
              <w:bottom w:w="0" w:type="dxa"/>
              <w:right w:w="100" w:type="dxa"/>
            </w:tcMar>
          </w:tcPr>
          <w:p w14:paraId="653DB3B7"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n</w:t>
            </w:r>
          </w:p>
        </w:tc>
        <w:tc>
          <w:tcPr>
            <w:tcW w:w="851" w:type="dxa"/>
            <w:tcBorders>
              <w:top w:val="nil"/>
              <w:left w:val="nil"/>
              <w:bottom w:val="single" w:sz="6" w:space="0" w:color="7F7F7F"/>
              <w:right w:val="nil"/>
            </w:tcBorders>
            <w:tcMar>
              <w:top w:w="0" w:type="dxa"/>
              <w:left w:w="100" w:type="dxa"/>
              <w:bottom w:w="0" w:type="dxa"/>
              <w:right w:w="100" w:type="dxa"/>
            </w:tcMar>
          </w:tcPr>
          <w:p w14:paraId="0B246813"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Median</w:t>
            </w:r>
          </w:p>
        </w:tc>
        <w:tc>
          <w:tcPr>
            <w:tcW w:w="7654" w:type="dxa"/>
            <w:tcBorders>
              <w:top w:val="nil"/>
              <w:left w:val="nil"/>
              <w:bottom w:val="single" w:sz="6" w:space="0" w:color="7F7F7F"/>
              <w:right w:val="nil"/>
            </w:tcBorders>
            <w:tcMar>
              <w:top w:w="0" w:type="dxa"/>
              <w:left w:w="100" w:type="dxa"/>
              <w:bottom w:w="0" w:type="dxa"/>
              <w:right w:w="100" w:type="dxa"/>
            </w:tcMar>
          </w:tcPr>
          <w:p w14:paraId="0EB9464B"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Midline point on the nasofrontal suture.</w:t>
            </w:r>
          </w:p>
        </w:tc>
      </w:tr>
      <w:tr w:rsidR="009B6184" w:rsidRPr="009B6184" w14:paraId="60CBE230" w14:textId="77777777" w:rsidTr="009B6184">
        <w:trPr>
          <w:trHeight w:val="20"/>
        </w:trPr>
        <w:tc>
          <w:tcPr>
            <w:tcW w:w="567" w:type="dxa"/>
            <w:tcBorders>
              <w:top w:val="nil"/>
              <w:left w:val="nil"/>
              <w:bottom w:val="single" w:sz="6" w:space="0" w:color="7F7F7F"/>
              <w:right w:val="nil"/>
            </w:tcBorders>
            <w:tcMar>
              <w:top w:w="0" w:type="dxa"/>
              <w:left w:w="100" w:type="dxa"/>
              <w:bottom w:w="0" w:type="dxa"/>
              <w:right w:w="100" w:type="dxa"/>
            </w:tcMar>
          </w:tcPr>
          <w:p w14:paraId="164CA698"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2</w:t>
            </w:r>
          </w:p>
        </w:tc>
        <w:tc>
          <w:tcPr>
            <w:tcW w:w="1843" w:type="dxa"/>
            <w:tcBorders>
              <w:top w:val="nil"/>
              <w:left w:val="nil"/>
              <w:bottom w:val="single" w:sz="6" w:space="0" w:color="7F7F7F"/>
              <w:right w:val="nil"/>
            </w:tcBorders>
            <w:tcMar>
              <w:top w:w="0" w:type="dxa"/>
              <w:left w:w="100" w:type="dxa"/>
              <w:bottom w:w="0" w:type="dxa"/>
              <w:right w:w="100" w:type="dxa"/>
            </w:tcMar>
          </w:tcPr>
          <w:p w14:paraId="159FC374"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Mid-nasal</w:t>
            </w:r>
          </w:p>
        </w:tc>
        <w:tc>
          <w:tcPr>
            <w:tcW w:w="1134" w:type="dxa"/>
            <w:tcBorders>
              <w:top w:val="nil"/>
              <w:left w:val="nil"/>
              <w:bottom w:val="single" w:sz="6" w:space="0" w:color="7F7F7F"/>
              <w:right w:val="nil"/>
            </w:tcBorders>
            <w:tcMar>
              <w:top w:w="0" w:type="dxa"/>
              <w:left w:w="100" w:type="dxa"/>
              <w:bottom w:w="0" w:type="dxa"/>
              <w:right w:w="100" w:type="dxa"/>
            </w:tcMar>
          </w:tcPr>
          <w:p w14:paraId="2D19EF64"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mn</w:t>
            </w:r>
            <w:proofErr w:type="spellEnd"/>
          </w:p>
        </w:tc>
        <w:tc>
          <w:tcPr>
            <w:tcW w:w="851" w:type="dxa"/>
            <w:tcBorders>
              <w:top w:val="nil"/>
              <w:left w:val="nil"/>
              <w:bottom w:val="single" w:sz="6" w:space="0" w:color="7F7F7F"/>
              <w:right w:val="nil"/>
            </w:tcBorders>
            <w:tcMar>
              <w:top w:w="0" w:type="dxa"/>
              <w:left w:w="100" w:type="dxa"/>
              <w:bottom w:w="0" w:type="dxa"/>
              <w:right w:w="100" w:type="dxa"/>
            </w:tcMar>
          </w:tcPr>
          <w:p w14:paraId="57019649"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Median</w:t>
            </w:r>
          </w:p>
        </w:tc>
        <w:tc>
          <w:tcPr>
            <w:tcW w:w="7654" w:type="dxa"/>
            <w:tcBorders>
              <w:top w:val="nil"/>
              <w:left w:val="nil"/>
              <w:bottom w:val="single" w:sz="6" w:space="0" w:color="7F7F7F"/>
              <w:right w:val="nil"/>
            </w:tcBorders>
            <w:tcMar>
              <w:top w:w="0" w:type="dxa"/>
              <w:left w:w="100" w:type="dxa"/>
              <w:bottom w:w="0" w:type="dxa"/>
              <w:right w:w="100" w:type="dxa"/>
            </w:tcMar>
          </w:tcPr>
          <w:p w14:paraId="72EF48E1"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 xml:space="preserve">Midline point on the internasal suture midway between </w:t>
            </w:r>
            <w:proofErr w:type="spellStart"/>
            <w:r w:rsidRPr="009B6184">
              <w:rPr>
                <w:rFonts w:ascii="Times New Roman" w:eastAsia="Times New Roman" w:hAnsi="Times New Roman" w:cs="Times New Roman"/>
                <w:sz w:val="16"/>
                <w:szCs w:val="16"/>
              </w:rPr>
              <w:t>nasion</w:t>
            </w:r>
            <w:proofErr w:type="spellEnd"/>
            <w:r w:rsidRPr="009B6184">
              <w:rPr>
                <w:rFonts w:ascii="Times New Roman" w:eastAsia="Times New Roman" w:hAnsi="Times New Roman" w:cs="Times New Roman"/>
                <w:sz w:val="16"/>
                <w:szCs w:val="16"/>
              </w:rPr>
              <w:t xml:space="preserve"> and </w:t>
            </w:r>
            <w:proofErr w:type="spellStart"/>
            <w:r w:rsidRPr="009B6184">
              <w:rPr>
                <w:rFonts w:ascii="Times New Roman" w:eastAsia="Times New Roman" w:hAnsi="Times New Roman" w:cs="Times New Roman"/>
                <w:sz w:val="16"/>
                <w:szCs w:val="16"/>
              </w:rPr>
              <w:t>rhinion</w:t>
            </w:r>
            <w:proofErr w:type="spellEnd"/>
            <w:r w:rsidRPr="009B6184">
              <w:rPr>
                <w:rFonts w:ascii="Times New Roman" w:eastAsia="Times New Roman" w:hAnsi="Times New Roman" w:cs="Times New Roman"/>
                <w:sz w:val="16"/>
                <w:szCs w:val="16"/>
              </w:rPr>
              <w:t>.</w:t>
            </w:r>
          </w:p>
        </w:tc>
      </w:tr>
      <w:tr w:rsidR="009B6184" w:rsidRPr="009B6184" w14:paraId="5EB97E52" w14:textId="77777777" w:rsidTr="009B6184">
        <w:trPr>
          <w:trHeight w:val="20"/>
        </w:trPr>
        <w:tc>
          <w:tcPr>
            <w:tcW w:w="567" w:type="dxa"/>
            <w:tcBorders>
              <w:top w:val="nil"/>
              <w:left w:val="nil"/>
              <w:bottom w:val="single" w:sz="6" w:space="0" w:color="7F7F7F"/>
              <w:right w:val="nil"/>
            </w:tcBorders>
            <w:tcMar>
              <w:top w:w="0" w:type="dxa"/>
              <w:left w:w="100" w:type="dxa"/>
              <w:bottom w:w="0" w:type="dxa"/>
              <w:right w:w="100" w:type="dxa"/>
            </w:tcMar>
          </w:tcPr>
          <w:p w14:paraId="08B12E6C"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3</w:t>
            </w:r>
          </w:p>
        </w:tc>
        <w:tc>
          <w:tcPr>
            <w:tcW w:w="1843" w:type="dxa"/>
            <w:tcBorders>
              <w:top w:val="nil"/>
              <w:left w:val="nil"/>
              <w:bottom w:val="single" w:sz="6" w:space="0" w:color="7F7F7F"/>
              <w:right w:val="nil"/>
            </w:tcBorders>
            <w:tcMar>
              <w:top w:w="0" w:type="dxa"/>
              <w:left w:w="100" w:type="dxa"/>
              <w:bottom w:w="0" w:type="dxa"/>
              <w:right w:w="100" w:type="dxa"/>
            </w:tcMar>
          </w:tcPr>
          <w:p w14:paraId="104E96B1"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Rhinion</w:t>
            </w:r>
            <w:proofErr w:type="spellEnd"/>
          </w:p>
        </w:tc>
        <w:tc>
          <w:tcPr>
            <w:tcW w:w="1134" w:type="dxa"/>
            <w:tcBorders>
              <w:top w:val="nil"/>
              <w:left w:val="nil"/>
              <w:bottom w:val="single" w:sz="6" w:space="0" w:color="7F7F7F"/>
              <w:right w:val="nil"/>
            </w:tcBorders>
            <w:tcMar>
              <w:top w:w="0" w:type="dxa"/>
              <w:left w:w="100" w:type="dxa"/>
              <w:bottom w:w="0" w:type="dxa"/>
              <w:right w:w="100" w:type="dxa"/>
            </w:tcMar>
          </w:tcPr>
          <w:p w14:paraId="31F7B348"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rhi</w:t>
            </w:r>
            <w:proofErr w:type="spellEnd"/>
          </w:p>
        </w:tc>
        <w:tc>
          <w:tcPr>
            <w:tcW w:w="851" w:type="dxa"/>
            <w:tcBorders>
              <w:top w:val="nil"/>
              <w:left w:val="nil"/>
              <w:bottom w:val="single" w:sz="6" w:space="0" w:color="7F7F7F"/>
              <w:right w:val="nil"/>
            </w:tcBorders>
            <w:tcMar>
              <w:top w:w="0" w:type="dxa"/>
              <w:left w:w="100" w:type="dxa"/>
              <w:bottom w:w="0" w:type="dxa"/>
              <w:right w:w="100" w:type="dxa"/>
            </w:tcMar>
          </w:tcPr>
          <w:p w14:paraId="06A5A6BA"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Median</w:t>
            </w:r>
          </w:p>
        </w:tc>
        <w:tc>
          <w:tcPr>
            <w:tcW w:w="7654" w:type="dxa"/>
            <w:tcBorders>
              <w:top w:val="nil"/>
              <w:left w:val="nil"/>
              <w:bottom w:val="single" w:sz="6" w:space="0" w:color="7F7F7F"/>
              <w:right w:val="nil"/>
            </w:tcBorders>
            <w:tcMar>
              <w:top w:w="0" w:type="dxa"/>
              <w:left w:w="100" w:type="dxa"/>
              <w:bottom w:w="0" w:type="dxa"/>
              <w:right w:w="100" w:type="dxa"/>
            </w:tcMar>
          </w:tcPr>
          <w:p w14:paraId="1BF9F1AF"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Most rostral (end) point on the internasal suture. Cannot be determined accurately if nasal bones are broken distally.</w:t>
            </w:r>
          </w:p>
        </w:tc>
      </w:tr>
      <w:tr w:rsidR="009B6184" w:rsidRPr="009B6184" w14:paraId="4EEC68A4" w14:textId="77777777" w:rsidTr="009B6184">
        <w:trPr>
          <w:trHeight w:val="20"/>
        </w:trPr>
        <w:tc>
          <w:tcPr>
            <w:tcW w:w="567" w:type="dxa"/>
            <w:tcBorders>
              <w:top w:val="nil"/>
              <w:left w:val="nil"/>
              <w:bottom w:val="single" w:sz="6" w:space="0" w:color="7F7F7F"/>
              <w:right w:val="nil"/>
            </w:tcBorders>
            <w:tcMar>
              <w:top w:w="0" w:type="dxa"/>
              <w:left w:w="100" w:type="dxa"/>
              <w:bottom w:w="0" w:type="dxa"/>
              <w:right w:w="100" w:type="dxa"/>
            </w:tcMar>
          </w:tcPr>
          <w:p w14:paraId="0D2FEF07"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4</w:t>
            </w:r>
          </w:p>
        </w:tc>
        <w:tc>
          <w:tcPr>
            <w:tcW w:w="1843" w:type="dxa"/>
            <w:tcBorders>
              <w:top w:val="nil"/>
              <w:left w:val="nil"/>
              <w:bottom w:val="single" w:sz="6" w:space="0" w:color="7F7F7F"/>
              <w:right w:val="nil"/>
            </w:tcBorders>
            <w:tcMar>
              <w:top w:w="0" w:type="dxa"/>
              <w:left w:w="100" w:type="dxa"/>
              <w:bottom w:w="0" w:type="dxa"/>
              <w:right w:w="100" w:type="dxa"/>
            </w:tcMar>
          </w:tcPr>
          <w:p w14:paraId="02F18DDA"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Nasospinale</w:t>
            </w:r>
            <w:proofErr w:type="spellEnd"/>
          </w:p>
        </w:tc>
        <w:tc>
          <w:tcPr>
            <w:tcW w:w="1134" w:type="dxa"/>
            <w:tcBorders>
              <w:top w:val="nil"/>
              <w:left w:val="nil"/>
              <w:bottom w:val="single" w:sz="6" w:space="0" w:color="7F7F7F"/>
              <w:right w:val="nil"/>
            </w:tcBorders>
            <w:tcMar>
              <w:top w:w="0" w:type="dxa"/>
              <w:left w:w="100" w:type="dxa"/>
              <w:bottom w:w="0" w:type="dxa"/>
              <w:right w:w="100" w:type="dxa"/>
            </w:tcMar>
          </w:tcPr>
          <w:p w14:paraId="07DBA16A"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ns</w:t>
            </w:r>
          </w:p>
        </w:tc>
        <w:tc>
          <w:tcPr>
            <w:tcW w:w="851" w:type="dxa"/>
            <w:tcBorders>
              <w:top w:val="nil"/>
              <w:left w:val="nil"/>
              <w:bottom w:val="single" w:sz="6" w:space="0" w:color="7F7F7F"/>
              <w:right w:val="nil"/>
            </w:tcBorders>
            <w:tcMar>
              <w:top w:w="0" w:type="dxa"/>
              <w:left w:w="100" w:type="dxa"/>
              <w:bottom w:w="0" w:type="dxa"/>
              <w:right w:w="100" w:type="dxa"/>
            </w:tcMar>
          </w:tcPr>
          <w:p w14:paraId="0FCC2259"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Median</w:t>
            </w:r>
          </w:p>
        </w:tc>
        <w:tc>
          <w:tcPr>
            <w:tcW w:w="7654" w:type="dxa"/>
            <w:tcBorders>
              <w:top w:val="nil"/>
              <w:left w:val="nil"/>
              <w:bottom w:val="single" w:sz="6" w:space="0" w:color="7F7F7F"/>
              <w:right w:val="nil"/>
            </w:tcBorders>
            <w:tcMar>
              <w:top w:w="0" w:type="dxa"/>
              <w:left w:w="100" w:type="dxa"/>
              <w:bottom w:w="0" w:type="dxa"/>
              <w:right w:w="100" w:type="dxa"/>
            </w:tcMar>
          </w:tcPr>
          <w:p w14:paraId="254E7BB4"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The point where a line drawn between the inferior most points of the nasal aperture cross the median plane. Note that this point is not necessarily at the tip of the nasal spine.</w:t>
            </w:r>
          </w:p>
        </w:tc>
      </w:tr>
      <w:tr w:rsidR="009B6184" w:rsidRPr="009B6184" w14:paraId="0A84C6F3" w14:textId="77777777" w:rsidTr="009B6184">
        <w:trPr>
          <w:trHeight w:val="20"/>
        </w:trPr>
        <w:tc>
          <w:tcPr>
            <w:tcW w:w="567" w:type="dxa"/>
            <w:tcBorders>
              <w:top w:val="nil"/>
              <w:left w:val="nil"/>
              <w:bottom w:val="single" w:sz="6" w:space="0" w:color="7F7F7F"/>
              <w:right w:val="nil"/>
            </w:tcBorders>
            <w:tcMar>
              <w:top w:w="0" w:type="dxa"/>
              <w:left w:w="100" w:type="dxa"/>
              <w:bottom w:w="0" w:type="dxa"/>
              <w:right w:w="100" w:type="dxa"/>
            </w:tcMar>
          </w:tcPr>
          <w:p w14:paraId="5E773F45"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5</w:t>
            </w:r>
          </w:p>
        </w:tc>
        <w:tc>
          <w:tcPr>
            <w:tcW w:w="1843" w:type="dxa"/>
            <w:tcBorders>
              <w:top w:val="nil"/>
              <w:left w:val="nil"/>
              <w:bottom w:val="single" w:sz="6" w:space="0" w:color="7F7F7F"/>
              <w:right w:val="nil"/>
            </w:tcBorders>
            <w:tcMar>
              <w:top w:w="0" w:type="dxa"/>
              <w:left w:w="100" w:type="dxa"/>
              <w:bottom w:w="0" w:type="dxa"/>
              <w:right w:w="100" w:type="dxa"/>
            </w:tcMar>
          </w:tcPr>
          <w:p w14:paraId="1FC31A94"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Prosthion</w:t>
            </w:r>
          </w:p>
        </w:tc>
        <w:tc>
          <w:tcPr>
            <w:tcW w:w="1134" w:type="dxa"/>
            <w:tcBorders>
              <w:top w:val="nil"/>
              <w:left w:val="nil"/>
              <w:bottom w:val="single" w:sz="6" w:space="0" w:color="7F7F7F"/>
              <w:right w:val="nil"/>
            </w:tcBorders>
            <w:tcMar>
              <w:top w:w="0" w:type="dxa"/>
              <w:left w:w="100" w:type="dxa"/>
              <w:bottom w:w="0" w:type="dxa"/>
              <w:right w:w="100" w:type="dxa"/>
            </w:tcMar>
          </w:tcPr>
          <w:p w14:paraId="1ADF5172"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pr</w:t>
            </w:r>
          </w:p>
        </w:tc>
        <w:tc>
          <w:tcPr>
            <w:tcW w:w="851" w:type="dxa"/>
            <w:tcBorders>
              <w:top w:val="nil"/>
              <w:left w:val="nil"/>
              <w:bottom w:val="single" w:sz="6" w:space="0" w:color="7F7F7F"/>
              <w:right w:val="nil"/>
            </w:tcBorders>
            <w:tcMar>
              <w:top w:w="0" w:type="dxa"/>
              <w:left w:w="100" w:type="dxa"/>
              <w:bottom w:w="0" w:type="dxa"/>
              <w:right w:w="100" w:type="dxa"/>
            </w:tcMar>
          </w:tcPr>
          <w:p w14:paraId="0444464E"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Median</w:t>
            </w:r>
          </w:p>
        </w:tc>
        <w:tc>
          <w:tcPr>
            <w:tcW w:w="7654" w:type="dxa"/>
            <w:tcBorders>
              <w:top w:val="nil"/>
              <w:left w:val="nil"/>
              <w:bottom w:val="single" w:sz="6" w:space="0" w:color="7F7F7F"/>
              <w:right w:val="nil"/>
            </w:tcBorders>
            <w:tcMar>
              <w:top w:w="0" w:type="dxa"/>
              <w:left w:w="100" w:type="dxa"/>
              <w:bottom w:w="0" w:type="dxa"/>
              <w:right w:w="100" w:type="dxa"/>
            </w:tcMar>
          </w:tcPr>
          <w:p w14:paraId="4A49C12D"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Median point between the central incisors on the anterior most margin of the maxillary alveolar rim.</w:t>
            </w:r>
          </w:p>
        </w:tc>
      </w:tr>
      <w:tr w:rsidR="009B6184" w:rsidRPr="009B6184" w14:paraId="5A259E9D" w14:textId="77777777" w:rsidTr="009B6184">
        <w:trPr>
          <w:trHeight w:val="20"/>
        </w:trPr>
        <w:tc>
          <w:tcPr>
            <w:tcW w:w="567" w:type="dxa"/>
            <w:tcBorders>
              <w:top w:val="nil"/>
              <w:left w:val="nil"/>
              <w:bottom w:val="single" w:sz="6" w:space="0" w:color="7F7F7F"/>
              <w:right w:val="nil"/>
            </w:tcBorders>
            <w:tcMar>
              <w:top w:w="0" w:type="dxa"/>
              <w:left w:w="100" w:type="dxa"/>
              <w:bottom w:w="0" w:type="dxa"/>
              <w:right w:w="100" w:type="dxa"/>
            </w:tcMar>
          </w:tcPr>
          <w:p w14:paraId="22D10576"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6/7</w:t>
            </w:r>
          </w:p>
        </w:tc>
        <w:tc>
          <w:tcPr>
            <w:tcW w:w="1843" w:type="dxa"/>
            <w:tcBorders>
              <w:top w:val="nil"/>
              <w:left w:val="nil"/>
              <w:bottom w:val="single" w:sz="6" w:space="0" w:color="7F7F7F"/>
              <w:right w:val="nil"/>
            </w:tcBorders>
            <w:tcMar>
              <w:top w:w="0" w:type="dxa"/>
              <w:left w:w="100" w:type="dxa"/>
              <w:bottom w:w="0" w:type="dxa"/>
              <w:right w:w="100" w:type="dxa"/>
            </w:tcMar>
          </w:tcPr>
          <w:p w14:paraId="47CB47A6"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Zygotemporale</w:t>
            </w:r>
            <w:proofErr w:type="spellEnd"/>
            <w:r w:rsidRPr="009B6184">
              <w:rPr>
                <w:rFonts w:ascii="Times New Roman" w:eastAsia="Times New Roman" w:hAnsi="Times New Roman" w:cs="Times New Roman"/>
                <w:sz w:val="16"/>
                <w:szCs w:val="16"/>
              </w:rPr>
              <w:t xml:space="preserve"> superior</w:t>
            </w:r>
          </w:p>
        </w:tc>
        <w:tc>
          <w:tcPr>
            <w:tcW w:w="1134" w:type="dxa"/>
            <w:tcBorders>
              <w:top w:val="nil"/>
              <w:left w:val="nil"/>
              <w:bottom w:val="single" w:sz="6" w:space="0" w:color="7F7F7F"/>
              <w:right w:val="nil"/>
            </w:tcBorders>
            <w:tcMar>
              <w:top w:w="0" w:type="dxa"/>
              <w:left w:w="100" w:type="dxa"/>
              <w:bottom w:w="0" w:type="dxa"/>
              <w:right w:w="100" w:type="dxa"/>
            </w:tcMar>
          </w:tcPr>
          <w:p w14:paraId="5C888598"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zts</w:t>
            </w:r>
            <w:proofErr w:type="spellEnd"/>
          </w:p>
        </w:tc>
        <w:tc>
          <w:tcPr>
            <w:tcW w:w="851" w:type="dxa"/>
            <w:tcBorders>
              <w:top w:val="nil"/>
              <w:left w:val="nil"/>
              <w:bottom w:val="single" w:sz="6" w:space="0" w:color="7F7F7F"/>
              <w:right w:val="nil"/>
            </w:tcBorders>
            <w:tcMar>
              <w:top w:w="0" w:type="dxa"/>
              <w:left w:w="100" w:type="dxa"/>
              <w:bottom w:w="0" w:type="dxa"/>
              <w:right w:w="100" w:type="dxa"/>
            </w:tcMar>
          </w:tcPr>
          <w:p w14:paraId="7C79ED55"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7654" w:type="dxa"/>
            <w:tcBorders>
              <w:top w:val="nil"/>
              <w:left w:val="nil"/>
              <w:bottom w:val="single" w:sz="6" w:space="0" w:color="7F7F7F"/>
              <w:right w:val="nil"/>
            </w:tcBorders>
            <w:tcMar>
              <w:top w:w="0" w:type="dxa"/>
              <w:left w:w="100" w:type="dxa"/>
              <w:bottom w:w="0" w:type="dxa"/>
              <w:right w:w="100" w:type="dxa"/>
            </w:tcMar>
          </w:tcPr>
          <w:p w14:paraId="6C92E344"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 xml:space="preserve">Most superior point of the </w:t>
            </w:r>
            <w:proofErr w:type="spellStart"/>
            <w:r w:rsidRPr="009B6184">
              <w:rPr>
                <w:rFonts w:ascii="Times New Roman" w:eastAsia="Times New Roman" w:hAnsi="Times New Roman" w:cs="Times New Roman"/>
                <w:sz w:val="16"/>
                <w:szCs w:val="16"/>
              </w:rPr>
              <w:t>zygomatico</w:t>
            </w:r>
            <w:proofErr w:type="spellEnd"/>
            <w:r w:rsidRPr="009B6184">
              <w:rPr>
                <w:rFonts w:ascii="Times New Roman" w:eastAsia="Times New Roman" w:hAnsi="Times New Roman" w:cs="Times New Roman"/>
                <w:sz w:val="16"/>
                <w:szCs w:val="16"/>
              </w:rPr>
              <w:t>-temporal suture.</w:t>
            </w:r>
          </w:p>
        </w:tc>
      </w:tr>
      <w:tr w:rsidR="009B6184" w:rsidRPr="009B6184" w14:paraId="5E66BE0F" w14:textId="77777777" w:rsidTr="009B6184">
        <w:trPr>
          <w:trHeight w:val="20"/>
        </w:trPr>
        <w:tc>
          <w:tcPr>
            <w:tcW w:w="567" w:type="dxa"/>
            <w:tcBorders>
              <w:top w:val="nil"/>
              <w:left w:val="nil"/>
              <w:bottom w:val="single" w:sz="6" w:space="0" w:color="7F7F7F"/>
              <w:right w:val="nil"/>
            </w:tcBorders>
            <w:tcMar>
              <w:top w:w="0" w:type="dxa"/>
              <w:left w:w="100" w:type="dxa"/>
              <w:bottom w:w="0" w:type="dxa"/>
              <w:right w:w="100" w:type="dxa"/>
            </w:tcMar>
          </w:tcPr>
          <w:p w14:paraId="7042D110"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8/9</w:t>
            </w:r>
          </w:p>
        </w:tc>
        <w:tc>
          <w:tcPr>
            <w:tcW w:w="1843" w:type="dxa"/>
            <w:tcBorders>
              <w:top w:val="nil"/>
              <w:left w:val="nil"/>
              <w:bottom w:val="single" w:sz="6" w:space="0" w:color="7F7F7F"/>
              <w:right w:val="nil"/>
            </w:tcBorders>
            <w:tcMar>
              <w:top w:w="0" w:type="dxa"/>
              <w:left w:w="100" w:type="dxa"/>
              <w:bottom w:w="0" w:type="dxa"/>
              <w:right w:w="100" w:type="dxa"/>
            </w:tcMar>
          </w:tcPr>
          <w:p w14:paraId="4E5B3F75"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Zygotemporale</w:t>
            </w:r>
            <w:proofErr w:type="spellEnd"/>
            <w:r w:rsidRPr="009B6184">
              <w:rPr>
                <w:rFonts w:ascii="Times New Roman" w:eastAsia="Times New Roman" w:hAnsi="Times New Roman" w:cs="Times New Roman"/>
                <w:sz w:val="16"/>
                <w:szCs w:val="16"/>
              </w:rPr>
              <w:t xml:space="preserve"> inferior</w:t>
            </w:r>
          </w:p>
        </w:tc>
        <w:tc>
          <w:tcPr>
            <w:tcW w:w="1134" w:type="dxa"/>
            <w:tcBorders>
              <w:top w:val="nil"/>
              <w:left w:val="nil"/>
              <w:bottom w:val="single" w:sz="6" w:space="0" w:color="7F7F7F"/>
              <w:right w:val="nil"/>
            </w:tcBorders>
            <w:tcMar>
              <w:top w:w="0" w:type="dxa"/>
              <w:left w:w="100" w:type="dxa"/>
              <w:bottom w:w="0" w:type="dxa"/>
              <w:right w:w="100" w:type="dxa"/>
            </w:tcMar>
          </w:tcPr>
          <w:p w14:paraId="1D9E5408"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zti</w:t>
            </w:r>
            <w:proofErr w:type="spellEnd"/>
          </w:p>
        </w:tc>
        <w:tc>
          <w:tcPr>
            <w:tcW w:w="851" w:type="dxa"/>
            <w:tcBorders>
              <w:top w:val="nil"/>
              <w:left w:val="nil"/>
              <w:bottom w:val="single" w:sz="6" w:space="0" w:color="7F7F7F"/>
              <w:right w:val="nil"/>
            </w:tcBorders>
            <w:tcMar>
              <w:top w:w="0" w:type="dxa"/>
              <w:left w:w="100" w:type="dxa"/>
              <w:bottom w:w="0" w:type="dxa"/>
              <w:right w:w="100" w:type="dxa"/>
            </w:tcMar>
          </w:tcPr>
          <w:p w14:paraId="5E0A794B"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7654" w:type="dxa"/>
            <w:tcBorders>
              <w:top w:val="nil"/>
              <w:left w:val="nil"/>
              <w:bottom w:val="single" w:sz="6" w:space="0" w:color="7F7F7F"/>
              <w:right w:val="nil"/>
            </w:tcBorders>
            <w:tcMar>
              <w:top w:w="0" w:type="dxa"/>
              <w:left w:w="100" w:type="dxa"/>
              <w:bottom w:w="0" w:type="dxa"/>
              <w:right w:w="100" w:type="dxa"/>
            </w:tcMar>
          </w:tcPr>
          <w:p w14:paraId="52DC0989"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 xml:space="preserve">Most inferior point of the </w:t>
            </w:r>
            <w:proofErr w:type="spellStart"/>
            <w:r w:rsidRPr="009B6184">
              <w:rPr>
                <w:rFonts w:ascii="Times New Roman" w:eastAsia="Times New Roman" w:hAnsi="Times New Roman" w:cs="Times New Roman"/>
                <w:sz w:val="16"/>
                <w:szCs w:val="16"/>
              </w:rPr>
              <w:t>zygomatico</w:t>
            </w:r>
            <w:proofErr w:type="spellEnd"/>
            <w:r w:rsidRPr="009B6184">
              <w:rPr>
                <w:rFonts w:ascii="Times New Roman" w:eastAsia="Times New Roman" w:hAnsi="Times New Roman" w:cs="Times New Roman"/>
                <w:sz w:val="16"/>
                <w:szCs w:val="16"/>
              </w:rPr>
              <w:t>-temporal suture.</w:t>
            </w:r>
          </w:p>
        </w:tc>
      </w:tr>
      <w:tr w:rsidR="009B6184" w:rsidRPr="009B6184" w14:paraId="14E967B8" w14:textId="77777777" w:rsidTr="009B6184">
        <w:trPr>
          <w:trHeight w:val="20"/>
        </w:trPr>
        <w:tc>
          <w:tcPr>
            <w:tcW w:w="567" w:type="dxa"/>
            <w:tcBorders>
              <w:top w:val="nil"/>
              <w:left w:val="nil"/>
              <w:bottom w:val="single" w:sz="6" w:space="0" w:color="7F7F7F"/>
              <w:right w:val="nil"/>
            </w:tcBorders>
            <w:tcMar>
              <w:top w:w="0" w:type="dxa"/>
              <w:left w:w="100" w:type="dxa"/>
              <w:bottom w:w="0" w:type="dxa"/>
              <w:right w:w="100" w:type="dxa"/>
            </w:tcMar>
          </w:tcPr>
          <w:p w14:paraId="269637DE"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10/11</w:t>
            </w:r>
          </w:p>
        </w:tc>
        <w:tc>
          <w:tcPr>
            <w:tcW w:w="1843" w:type="dxa"/>
            <w:tcBorders>
              <w:top w:val="nil"/>
              <w:left w:val="nil"/>
              <w:bottom w:val="single" w:sz="6" w:space="0" w:color="7F7F7F"/>
              <w:right w:val="nil"/>
            </w:tcBorders>
            <w:tcMar>
              <w:top w:w="0" w:type="dxa"/>
              <w:left w:w="100" w:type="dxa"/>
              <w:bottom w:w="0" w:type="dxa"/>
              <w:right w:w="100" w:type="dxa"/>
            </w:tcMar>
          </w:tcPr>
          <w:p w14:paraId="6BEA0122"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Jugale</w:t>
            </w:r>
            <w:proofErr w:type="spellEnd"/>
          </w:p>
        </w:tc>
        <w:tc>
          <w:tcPr>
            <w:tcW w:w="1134" w:type="dxa"/>
            <w:tcBorders>
              <w:top w:val="nil"/>
              <w:left w:val="nil"/>
              <w:bottom w:val="single" w:sz="6" w:space="0" w:color="7F7F7F"/>
              <w:right w:val="nil"/>
            </w:tcBorders>
            <w:tcMar>
              <w:top w:w="0" w:type="dxa"/>
              <w:left w:w="100" w:type="dxa"/>
              <w:bottom w:w="0" w:type="dxa"/>
              <w:right w:w="100" w:type="dxa"/>
            </w:tcMar>
          </w:tcPr>
          <w:p w14:paraId="0B3A6C1E"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ju</w:t>
            </w:r>
            <w:proofErr w:type="spellEnd"/>
          </w:p>
        </w:tc>
        <w:tc>
          <w:tcPr>
            <w:tcW w:w="851" w:type="dxa"/>
            <w:tcBorders>
              <w:top w:val="nil"/>
              <w:left w:val="nil"/>
              <w:bottom w:val="single" w:sz="6" w:space="0" w:color="7F7F7F"/>
              <w:right w:val="nil"/>
            </w:tcBorders>
            <w:tcMar>
              <w:top w:w="0" w:type="dxa"/>
              <w:left w:w="100" w:type="dxa"/>
              <w:bottom w:w="0" w:type="dxa"/>
              <w:right w:w="100" w:type="dxa"/>
            </w:tcMar>
          </w:tcPr>
          <w:p w14:paraId="5B526AA0"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7654" w:type="dxa"/>
            <w:tcBorders>
              <w:top w:val="nil"/>
              <w:left w:val="nil"/>
              <w:bottom w:val="single" w:sz="6" w:space="0" w:color="7F7F7F"/>
              <w:right w:val="nil"/>
            </w:tcBorders>
            <w:tcMar>
              <w:top w:w="0" w:type="dxa"/>
              <w:left w:w="100" w:type="dxa"/>
              <w:bottom w:w="0" w:type="dxa"/>
              <w:right w:w="100" w:type="dxa"/>
            </w:tcMar>
          </w:tcPr>
          <w:p w14:paraId="03D17104"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Vertex of the posterior zygomatic angle, between the vertical edge and horizontal part of the zygomatic arch.</w:t>
            </w:r>
          </w:p>
        </w:tc>
      </w:tr>
      <w:tr w:rsidR="009B6184" w:rsidRPr="009B6184" w14:paraId="273E4CE9" w14:textId="77777777" w:rsidTr="009B6184">
        <w:trPr>
          <w:trHeight w:val="20"/>
        </w:trPr>
        <w:tc>
          <w:tcPr>
            <w:tcW w:w="567" w:type="dxa"/>
            <w:tcBorders>
              <w:top w:val="nil"/>
              <w:left w:val="nil"/>
              <w:bottom w:val="single" w:sz="6" w:space="0" w:color="7F7F7F"/>
              <w:right w:val="nil"/>
            </w:tcBorders>
            <w:tcMar>
              <w:top w:w="0" w:type="dxa"/>
              <w:left w:w="100" w:type="dxa"/>
              <w:bottom w:w="0" w:type="dxa"/>
              <w:right w:w="100" w:type="dxa"/>
            </w:tcMar>
          </w:tcPr>
          <w:p w14:paraId="593CB956"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12/13</w:t>
            </w:r>
          </w:p>
        </w:tc>
        <w:tc>
          <w:tcPr>
            <w:tcW w:w="1843" w:type="dxa"/>
            <w:tcBorders>
              <w:top w:val="nil"/>
              <w:left w:val="nil"/>
              <w:bottom w:val="single" w:sz="6" w:space="0" w:color="7F7F7F"/>
              <w:right w:val="nil"/>
            </w:tcBorders>
            <w:tcMar>
              <w:top w:w="0" w:type="dxa"/>
              <w:left w:w="100" w:type="dxa"/>
              <w:bottom w:w="0" w:type="dxa"/>
              <w:right w:w="100" w:type="dxa"/>
            </w:tcMar>
          </w:tcPr>
          <w:p w14:paraId="099EFAA0"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Frontomalare</w:t>
            </w:r>
            <w:proofErr w:type="spellEnd"/>
            <w:r w:rsidRPr="009B6184">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temporale</w:t>
            </w:r>
            <w:proofErr w:type="spellEnd"/>
          </w:p>
        </w:tc>
        <w:tc>
          <w:tcPr>
            <w:tcW w:w="1134" w:type="dxa"/>
            <w:tcBorders>
              <w:top w:val="nil"/>
              <w:left w:val="nil"/>
              <w:bottom w:val="single" w:sz="6" w:space="0" w:color="7F7F7F"/>
              <w:right w:val="nil"/>
            </w:tcBorders>
            <w:tcMar>
              <w:top w:w="0" w:type="dxa"/>
              <w:left w:w="100" w:type="dxa"/>
              <w:bottom w:w="0" w:type="dxa"/>
              <w:right w:w="100" w:type="dxa"/>
            </w:tcMar>
          </w:tcPr>
          <w:p w14:paraId="3301928F"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fmt</w:t>
            </w:r>
            <w:proofErr w:type="spellEnd"/>
          </w:p>
        </w:tc>
        <w:tc>
          <w:tcPr>
            <w:tcW w:w="851" w:type="dxa"/>
            <w:tcBorders>
              <w:top w:val="nil"/>
              <w:left w:val="nil"/>
              <w:bottom w:val="single" w:sz="6" w:space="0" w:color="7F7F7F"/>
              <w:right w:val="nil"/>
            </w:tcBorders>
            <w:tcMar>
              <w:top w:w="0" w:type="dxa"/>
              <w:left w:w="100" w:type="dxa"/>
              <w:bottom w:w="0" w:type="dxa"/>
              <w:right w:w="100" w:type="dxa"/>
            </w:tcMar>
          </w:tcPr>
          <w:p w14:paraId="5E6047E5"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7654" w:type="dxa"/>
            <w:tcBorders>
              <w:top w:val="nil"/>
              <w:left w:val="nil"/>
              <w:bottom w:val="single" w:sz="6" w:space="0" w:color="7F7F7F"/>
              <w:right w:val="nil"/>
            </w:tcBorders>
            <w:tcMar>
              <w:top w:w="0" w:type="dxa"/>
              <w:left w:w="100" w:type="dxa"/>
              <w:bottom w:w="0" w:type="dxa"/>
              <w:right w:w="100" w:type="dxa"/>
            </w:tcMar>
          </w:tcPr>
          <w:p w14:paraId="2EB31521"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Most lateral part of the zygomaticofrontal suture.</w:t>
            </w:r>
          </w:p>
        </w:tc>
      </w:tr>
      <w:tr w:rsidR="009B6184" w:rsidRPr="009B6184" w14:paraId="62F42726" w14:textId="77777777" w:rsidTr="009B6184">
        <w:trPr>
          <w:trHeight w:val="20"/>
        </w:trPr>
        <w:tc>
          <w:tcPr>
            <w:tcW w:w="567" w:type="dxa"/>
            <w:tcBorders>
              <w:top w:val="single" w:sz="6" w:space="0" w:color="7F7F7F"/>
              <w:left w:val="nil"/>
              <w:bottom w:val="single" w:sz="2" w:space="0" w:color="7F7F7F"/>
              <w:right w:val="nil"/>
            </w:tcBorders>
            <w:tcMar>
              <w:top w:w="0" w:type="dxa"/>
              <w:left w:w="100" w:type="dxa"/>
              <w:bottom w:w="0" w:type="dxa"/>
              <w:right w:w="100" w:type="dxa"/>
            </w:tcMar>
          </w:tcPr>
          <w:p w14:paraId="1C1949C8"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14/15</w:t>
            </w:r>
          </w:p>
        </w:tc>
        <w:tc>
          <w:tcPr>
            <w:tcW w:w="1843" w:type="dxa"/>
            <w:tcBorders>
              <w:top w:val="single" w:sz="6" w:space="0" w:color="7F7F7F"/>
              <w:left w:val="nil"/>
              <w:bottom w:val="single" w:sz="2" w:space="0" w:color="7F7F7F"/>
              <w:right w:val="nil"/>
            </w:tcBorders>
            <w:tcMar>
              <w:top w:w="0" w:type="dxa"/>
              <w:left w:w="100" w:type="dxa"/>
              <w:bottom w:w="0" w:type="dxa"/>
              <w:right w:w="100" w:type="dxa"/>
            </w:tcMar>
          </w:tcPr>
          <w:p w14:paraId="11304DE8"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Frontomalare</w:t>
            </w:r>
            <w:proofErr w:type="spellEnd"/>
            <w:r w:rsidRPr="009B6184">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orbitale</w:t>
            </w:r>
            <w:proofErr w:type="spellEnd"/>
          </w:p>
        </w:tc>
        <w:tc>
          <w:tcPr>
            <w:tcW w:w="1134" w:type="dxa"/>
            <w:tcBorders>
              <w:top w:val="single" w:sz="6" w:space="0" w:color="7F7F7F"/>
              <w:left w:val="nil"/>
              <w:bottom w:val="single" w:sz="2" w:space="0" w:color="7F7F7F"/>
              <w:right w:val="nil"/>
            </w:tcBorders>
            <w:tcMar>
              <w:top w:w="0" w:type="dxa"/>
              <w:left w:w="100" w:type="dxa"/>
              <w:bottom w:w="0" w:type="dxa"/>
              <w:right w:w="100" w:type="dxa"/>
            </w:tcMar>
          </w:tcPr>
          <w:p w14:paraId="0529855E"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fmo</w:t>
            </w:r>
            <w:proofErr w:type="spellEnd"/>
          </w:p>
        </w:tc>
        <w:tc>
          <w:tcPr>
            <w:tcW w:w="851" w:type="dxa"/>
            <w:tcBorders>
              <w:top w:val="single" w:sz="6" w:space="0" w:color="7F7F7F"/>
              <w:left w:val="nil"/>
              <w:bottom w:val="single" w:sz="2" w:space="0" w:color="7F7F7F"/>
              <w:right w:val="nil"/>
            </w:tcBorders>
            <w:tcMar>
              <w:top w:w="0" w:type="dxa"/>
              <w:left w:w="100" w:type="dxa"/>
              <w:bottom w:w="0" w:type="dxa"/>
              <w:right w:w="100" w:type="dxa"/>
            </w:tcMar>
          </w:tcPr>
          <w:p w14:paraId="24EE1096"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7654" w:type="dxa"/>
            <w:tcBorders>
              <w:top w:val="single" w:sz="6" w:space="0" w:color="7F7F7F"/>
              <w:left w:val="nil"/>
              <w:bottom w:val="single" w:sz="2" w:space="0" w:color="7F7F7F"/>
              <w:right w:val="nil"/>
            </w:tcBorders>
            <w:tcMar>
              <w:top w:w="0" w:type="dxa"/>
              <w:left w:w="100" w:type="dxa"/>
              <w:bottom w:w="0" w:type="dxa"/>
              <w:right w:w="100" w:type="dxa"/>
            </w:tcMar>
          </w:tcPr>
          <w:p w14:paraId="5BFF0F20"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Point on the orbital rim marked by the zygomaticofrontal suture.</w:t>
            </w:r>
          </w:p>
        </w:tc>
      </w:tr>
      <w:tr w:rsidR="009B6184" w:rsidRPr="009B6184" w14:paraId="6F403A23" w14:textId="77777777" w:rsidTr="009B6184">
        <w:trPr>
          <w:trHeight w:val="20"/>
        </w:trPr>
        <w:tc>
          <w:tcPr>
            <w:tcW w:w="567" w:type="dxa"/>
            <w:tcBorders>
              <w:top w:val="single" w:sz="2" w:space="0" w:color="7F7F7F"/>
              <w:left w:val="nil"/>
              <w:bottom w:val="single" w:sz="6" w:space="0" w:color="7F7F7F"/>
              <w:right w:val="nil"/>
            </w:tcBorders>
            <w:tcMar>
              <w:top w:w="0" w:type="dxa"/>
              <w:left w:w="100" w:type="dxa"/>
              <w:bottom w:w="0" w:type="dxa"/>
              <w:right w:w="100" w:type="dxa"/>
            </w:tcMar>
          </w:tcPr>
          <w:p w14:paraId="4B8EC58E"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16/17</w:t>
            </w:r>
          </w:p>
        </w:tc>
        <w:tc>
          <w:tcPr>
            <w:tcW w:w="1843" w:type="dxa"/>
            <w:tcBorders>
              <w:top w:val="single" w:sz="2" w:space="0" w:color="7F7F7F"/>
              <w:left w:val="nil"/>
              <w:bottom w:val="single" w:sz="6" w:space="0" w:color="7F7F7F"/>
              <w:right w:val="nil"/>
            </w:tcBorders>
            <w:tcMar>
              <w:top w:w="0" w:type="dxa"/>
              <w:left w:w="100" w:type="dxa"/>
              <w:bottom w:w="0" w:type="dxa"/>
              <w:right w:w="100" w:type="dxa"/>
            </w:tcMar>
          </w:tcPr>
          <w:p w14:paraId="3F3DAFE1"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Nasomaxillofrontale</w:t>
            </w:r>
            <w:proofErr w:type="spellEnd"/>
          </w:p>
        </w:tc>
        <w:tc>
          <w:tcPr>
            <w:tcW w:w="1134" w:type="dxa"/>
            <w:tcBorders>
              <w:top w:val="single" w:sz="2" w:space="0" w:color="7F7F7F"/>
              <w:left w:val="nil"/>
              <w:bottom w:val="single" w:sz="6" w:space="0" w:color="7F7F7F"/>
              <w:right w:val="nil"/>
            </w:tcBorders>
            <w:tcMar>
              <w:top w:w="0" w:type="dxa"/>
              <w:left w:w="100" w:type="dxa"/>
              <w:bottom w:w="0" w:type="dxa"/>
              <w:right w:w="100" w:type="dxa"/>
            </w:tcMar>
          </w:tcPr>
          <w:p w14:paraId="3C9115AB"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nmf</w:t>
            </w:r>
            <w:proofErr w:type="spellEnd"/>
          </w:p>
        </w:tc>
        <w:tc>
          <w:tcPr>
            <w:tcW w:w="851" w:type="dxa"/>
            <w:tcBorders>
              <w:top w:val="single" w:sz="2" w:space="0" w:color="7F7F7F"/>
              <w:left w:val="nil"/>
              <w:bottom w:val="single" w:sz="6" w:space="0" w:color="7F7F7F"/>
              <w:right w:val="nil"/>
            </w:tcBorders>
            <w:tcMar>
              <w:top w:w="0" w:type="dxa"/>
              <w:left w:w="100" w:type="dxa"/>
              <w:bottom w:w="0" w:type="dxa"/>
              <w:right w:w="100" w:type="dxa"/>
            </w:tcMar>
          </w:tcPr>
          <w:p w14:paraId="24F90D2D"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7654" w:type="dxa"/>
            <w:tcBorders>
              <w:top w:val="single" w:sz="2" w:space="0" w:color="7F7F7F"/>
              <w:left w:val="nil"/>
              <w:bottom w:val="single" w:sz="6" w:space="0" w:color="7F7F7F"/>
              <w:right w:val="nil"/>
            </w:tcBorders>
            <w:tcMar>
              <w:top w:w="0" w:type="dxa"/>
              <w:left w:w="100" w:type="dxa"/>
              <w:bottom w:w="0" w:type="dxa"/>
              <w:right w:w="100" w:type="dxa"/>
            </w:tcMar>
          </w:tcPr>
          <w:p w14:paraId="017B38D7"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Point at the intersection of the frontal, maxillary, and nasal bones.</w:t>
            </w:r>
          </w:p>
        </w:tc>
      </w:tr>
      <w:tr w:rsidR="009B6184" w:rsidRPr="009B6184" w14:paraId="00F6AD2A" w14:textId="77777777" w:rsidTr="009B6184">
        <w:trPr>
          <w:trHeight w:val="20"/>
        </w:trPr>
        <w:tc>
          <w:tcPr>
            <w:tcW w:w="567" w:type="dxa"/>
            <w:tcBorders>
              <w:top w:val="nil"/>
              <w:left w:val="nil"/>
              <w:bottom w:val="single" w:sz="6" w:space="0" w:color="7F7F7F"/>
              <w:right w:val="nil"/>
            </w:tcBorders>
            <w:tcMar>
              <w:top w:w="0" w:type="dxa"/>
              <w:left w:w="100" w:type="dxa"/>
              <w:bottom w:w="0" w:type="dxa"/>
              <w:right w:w="100" w:type="dxa"/>
            </w:tcMar>
          </w:tcPr>
          <w:p w14:paraId="0E034D1A"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18/19</w:t>
            </w:r>
          </w:p>
        </w:tc>
        <w:tc>
          <w:tcPr>
            <w:tcW w:w="1843" w:type="dxa"/>
            <w:tcBorders>
              <w:top w:val="nil"/>
              <w:left w:val="nil"/>
              <w:bottom w:val="single" w:sz="6" w:space="0" w:color="7F7F7F"/>
              <w:right w:val="nil"/>
            </w:tcBorders>
            <w:tcMar>
              <w:top w:w="0" w:type="dxa"/>
              <w:left w:w="100" w:type="dxa"/>
              <w:bottom w:w="0" w:type="dxa"/>
              <w:right w:w="100" w:type="dxa"/>
            </w:tcMar>
          </w:tcPr>
          <w:p w14:paraId="2FB18B2E"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Mid-infraorbital</w:t>
            </w:r>
          </w:p>
        </w:tc>
        <w:tc>
          <w:tcPr>
            <w:tcW w:w="1134" w:type="dxa"/>
            <w:tcBorders>
              <w:top w:val="nil"/>
              <w:left w:val="nil"/>
              <w:bottom w:val="single" w:sz="6" w:space="0" w:color="7F7F7F"/>
              <w:right w:val="nil"/>
            </w:tcBorders>
            <w:tcMar>
              <w:top w:w="0" w:type="dxa"/>
              <w:left w:w="100" w:type="dxa"/>
              <w:bottom w:w="0" w:type="dxa"/>
              <w:right w:w="100" w:type="dxa"/>
            </w:tcMar>
          </w:tcPr>
          <w:p w14:paraId="4935280C"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mio</w:t>
            </w:r>
            <w:proofErr w:type="spellEnd"/>
          </w:p>
        </w:tc>
        <w:tc>
          <w:tcPr>
            <w:tcW w:w="851" w:type="dxa"/>
            <w:tcBorders>
              <w:top w:val="nil"/>
              <w:left w:val="nil"/>
              <w:bottom w:val="single" w:sz="6" w:space="0" w:color="7F7F7F"/>
              <w:right w:val="nil"/>
            </w:tcBorders>
            <w:tcMar>
              <w:top w:w="0" w:type="dxa"/>
              <w:left w:w="100" w:type="dxa"/>
              <w:bottom w:w="0" w:type="dxa"/>
              <w:right w:w="100" w:type="dxa"/>
            </w:tcMar>
          </w:tcPr>
          <w:p w14:paraId="174E2104"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7654" w:type="dxa"/>
            <w:tcBorders>
              <w:top w:val="nil"/>
              <w:left w:val="nil"/>
              <w:bottom w:val="single" w:sz="6" w:space="0" w:color="7F7F7F"/>
              <w:right w:val="nil"/>
            </w:tcBorders>
            <w:tcMar>
              <w:top w:w="0" w:type="dxa"/>
              <w:left w:w="100" w:type="dxa"/>
              <w:bottom w:w="0" w:type="dxa"/>
              <w:right w:w="100" w:type="dxa"/>
            </w:tcMar>
          </w:tcPr>
          <w:p w14:paraId="2B5542F6"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Point on the anterior aspect of the inferior orbital rim, at a line that vertically bisects the orbit.</w:t>
            </w:r>
          </w:p>
        </w:tc>
      </w:tr>
      <w:tr w:rsidR="009B6184" w:rsidRPr="009B6184" w14:paraId="44544516" w14:textId="77777777" w:rsidTr="009B6184">
        <w:trPr>
          <w:trHeight w:val="20"/>
        </w:trPr>
        <w:tc>
          <w:tcPr>
            <w:tcW w:w="567" w:type="dxa"/>
            <w:tcBorders>
              <w:top w:val="nil"/>
              <w:left w:val="nil"/>
              <w:bottom w:val="single" w:sz="6" w:space="0" w:color="7F7F7F"/>
              <w:right w:val="nil"/>
            </w:tcBorders>
            <w:tcMar>
              <w:top w:w="0" w:type="dxa"/>
              <w:left w:w="100" w:type="dxa"/>
              <w:bottom w:w="0" w:type="dxa"/>
              <w:right w:w="100" w:type="dxa"/>
            </w:tcMar>
          </w:tcPr>
          <w:p w14:paraId="125DD6EA"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20/21</w:t>
            </w:r>
          </w:p>
        </w:tc>
        <w:tc>
          <w:tcPr>
            <w:tcW w:w="1843" w:type="dxa"/>
            <w:tcBorders>
              <w:top w:val="nil"/>
              <w:left w:val="nil"/>
              <w:bottom w:val="single" w:sz="6" w:space="0" w:color="7F7F7F"/>
              <w:right w:val="nil"/>
            </w:tcBorders>
            <w:tcMar>
              <w:top w:w="0" w:type="dxa"/>
              <w:left w:w="100" w:type="dxa"/>
              <w:bottom w:w="0" w:type="dxa"/>
              <w:right w:w="100" w:type="dxa"/>
            </w:tcMar>
          </w:tcPr>
          <w:p w14:paraId="350A7A65"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 xml:space="preserve">Maxilla </w:t>
            </w:r>
            <w:proofErr w:type="spellStart"/>
            <w:r w:rsidRPr="009B6184">
              <w:rPr>
                <w:rFonts w:ascii="Times New Roman" w:eastAsia="Times New Roman" w:hAnsi="Times New Roman" w:cs="Times New Roman"/>
                <w:sz w:val="16"/>
                <w:szCs w:val="16"/>
              </w:rPr>
              <w:t>fronatale</w:t>
            </w:r>
            <w:proofErr w:type="spellEnd"/>
          </w:p>
        </w:tc>
        <w:tc>
          <w:tcPr>
            <w:tcW w:w="1134" w:type="dxa"/>
            <w:tcBorders>
              <w:top w:val="nil"/>
              <w:left w:val="nil"/>
              <w:bottom w:val="single" w:sz="6" w:space="0" w:color="7F7F7F"/>
              <w:right w:val="nil"/>
            </w:tcBorders>
            <w:tcMar>
              <w:top w:w="0" w:type="dxa"/>
              <w:left w:w="100" w:type="dxa"/>
              <w:bottom w:w="0" w:type="dxa"/>
              <w:right w:w="100" w:type="dxa"/>
            </w:tcMar>
          </w:tcPr>
          <w:p w14:paraId="6E063A2F"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mf</w:t>
            </w:r>
          </w:p>
        </w:tc>
        <w:tc>
          <w:tcPr>
            <w:tcW w:w="851" w:type="dxa"/>
            <w:tcBorders>
              <w:top w:val="nil"/>
              <w:left w:val="nil"/>
              <w:bottom w:val="single" w:sz="6" w:space="0" w:color="7F7F7F"/>
              <w:right w:val="nil"/>
            </w:tcBorders>
            <w:tcMar>
              <w:top w:w="0" w:type="dxa"/>
              <w:left w:w="100" w:type="dxa"/>
              <w:bottom w:w="0" w:type="dxa"/>
              <w:right w:w="100" w:type="dxa"/>
            </w:tcMar>
          </w:tcPr>
          <w:p w14:paraId="7FF31C30"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7654" w:type="dxa"/>
            <w:tcBorders>
              <w:top w:val="nil"/>
              <w:left w:val="nil"/>
              <w:bottom w:val="single" w:sz="6" w:space="0" w:color="7F7F7F"/>
              <w:right w:val="nil"/>
            </w:tcBorders>
            <w:tcMar>
              <w:top w:w="0" w:type="dxa"/>
              <w:left w:w="100" w:type="dxa"/>
              <w:bottom w:w="0" w:type="dxa"/>
              <w:right w:w="100" w:type="dxa"/>
            </w:tcMar>
          </w:tcPr>
          <w:p w14:paraId="2C8D5074"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 xml:space="preserve">Intersection of the anterior lacrimal crest with the </w:t>
            </w:r>
            <w:proofErr w:type="spellStart"/>
            <w:r w:rsidRPr="009B6184">
              <w:rPr>
                <w:rFonts w:ascii="Times New Roman" w:eastAsia="Times New Roman" w:hAnsi="Times New Roman" w:cs="Times New Roman"/>
                <w:sz w:val="16"/>
                <w:szCs w:val="16"/>
              </w:rPr>
              <w:t>frontomaxillary</w:t>
            </w:r>
            <w:proofErr w:type="spellEnd"/>
            <w:r w:rsidRPr="009B6184">
              <w:rPr>
                <w:rFonts w:ascii="Times New Roman" w:eastAsia="Times New Roman" w:hAnsi="Times New Roman" w:cs="Times New Roman"/>
                <w:sz w:val="16"/>
                <w:szCs w:val="16"/>
              </w:rPr>
              <w:t xml:space="preserve"> suture.</w:t>
            </w:r>
          </w:p>
        </w:tc>
      </w:tr>
      <w:tr w:rsidR="009B6184" w:rsidRPr="009B6184" w14:paraId="1B08A5D4" w14:textId="77777777" w:rsidTr="009B6184">
        <w:trPr>
          <w:trHeight w:val="20"/>
        </w:trPr>
        <w:tc>
          <w:tcPr>
            <w:tcW w:w="567" w:type="dxa"/>
            <w:tcBorders>
              <w:top w:val="nil"/>
              <w:left w:val="nil"/>
              <w:bottom w:val="single" w:sz="6" w:space="0" w:color="7F7F7F"/>
              <w:right w:val="nil"/>
            </w:tcBorders>
            <w:tcMar>
              <w:top w:w="0" w:type="dxa"/>
              <w:left w:w="100" w:type="dxa"/>
              <w:bottom w:w="0" w:type="dxa"/>
              <w:right w:w="100" w:type="dxa"/>
            </w:tcMar>
          </w:tcPr>
          <w:p w14:paraId="6FEB39C0"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22/23</w:t>
            </w:r>
          </w:p>
        </w:tc>
        <w:tc>
          <w:tcPr>
            <w:tcW w:w="1843" w:type="dxa"/>
            <w:tcBorders>
              <w:top w:val="nil"/>
              <w:left w:val="nil"/>
              <w:bottom w:val="single" w:sz="6" w:space="0" w:color="7F7F7F"/>
              <w:right w:val="nil"/>
            </w:tcBorders>
            <w:tcMar>
              <w:top w:w="0" w:type="dxa"/>
              <w:left w:w="100" w:type="dxa"/>
              <w:bottom w:w="0" w:type="dxa"/>
              <w:right w:w="100" w:type="dxa"/>
            </w:tcMar>
          </w:tcPr>
          <w:p w14:paraId="2E137602"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Nasomaxillare</w:t>
            </w:r>
            <w:proofErr w:type="spellEnd"/>
          </w:p>
        </w:tc>
        <w:tc>
          <w:tcPr>
            <w:tcW w:w="1134" w:type="dxa"/>
            <w:tcBorders>
              <w:top w:val="nil"/>
              <w:left w:val="nil"/>
              <w:bottom w:val="single" w:sz="6" w:space="0" w:color="7F7F7F"/>
              <w:right w:val="nil"/>
            </w:tcBorders>
            <w:tcMar>
              <w:top w:w="0" w:type="dxa"/>
              <w:left w:w="100" w:type="dxa"/>
              <w:bottom w:w="0" w:type="dxa"/>
              <w:right w:w="100" w:type="dxa"/>
            </w:tcMar>
          </w:tcPr>
          <w:p w14:paraId="3BA2FCEC"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nm</w:t>
            </w:r>
          </w:p>
        </w:tc>
        <w:tc>
          <w:tcPr>
            <w:tcW w:w="851" w:type="dxa"/>
            <w:tcBorders>
              <w:top w:val="nil"/>
              <w:left w:val="nil"/>
              <w:bottom w:val="single" w:sz="6" w:space="0" w:color="7F7F7F"/>
              <w:right w:val="nil"/>
            </w:tcBorders>
            <w:tcMar>
              <w:top w:w="0" w:type="dxa"/>
              <w:left w:w="100" w:type="dxa"/>
              <w:bottom w:w="0" w:type="dxa"/>
              <w:right w:w="100" w:type="dxa"/>
            </w:tcMar>
          </w:tcPr>
          <w:p w14:paraId="76CDCD89"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7654" w:type="dxa"/>
            <w:tcBorders>
              <w:top w:val="nil"/>
              <w:left w:val="nil"/>
              <w:bottom w:val="single" w:sz="6" w:space="0" w:color="7F7F7F"/>
              <w:right w:val="nil"/>
            </w:tcBorders>
            <w:tcMar>
              <w:top w:w="0" w:type="dxa"/>
              <w:left w:w="100" w:type="dxa"/>
              <w:bottom w:w="0" w:type="dxa"/>
              <w:right w:w="100" w:type="dxa"/>
            </w:tcMar>
          </w:tcPr>
          <w:p w14:paraId="5052FEE0"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Most inferior point of the nasomaxillary suture on the nasal aperture.</w:t>
            </w:r>
          </w:p>
        </w:tc>
      </w:tr>
      <w:tr w:rsidR="009B6184" w:rsidRPr="009B6184" w14:paraId="30E9EF24" w14:textId="77777777" w:rsidTr="009B6184">
        <w:trPr>
          <w:trHeight w:val="20"/>
        </w:trPr>
        <w:tc>
          <w:tcPr>
            <w:tcW w:w="567" w:type="dxa"/>
            <w:tcBorders>
              <w:top w:val="nil"/>
              <w:left w:val="nil"/>
              <w:bottom w:val="single" w:sz="6" w:space="0" w:color="7F7F7F"/>
              <w:right w:val="nil"/>
            </w:tcBorders>
            <w:tcMar>
              <w:top w:w="0" w:type="dxa"/>
              <w:left w:w="100" w:type="dxa"/>
              <w:bottom w:w="0" w:type="dxa"/>
              <w:right w:w="100" w:type="dxa"/>
            </w:tcMar>
          </w:tcPr>
          <w:p w14:paraId="35CE7050"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24/25</w:t>
            </w:r>
          </w:p>
        </w:tc>
        <w:tc>
          <w:tcPr>
            <w:tcW w:w="1843" w:type="dxa"/>
            <w:tcBorders>
              <w:top w:val="nil"/>
              <w:left w:val="nil"/>
              <w:bottom w:val="single" w:sz="6" w:space="0" w:color="7F7F7F"/>
              <w:right w:val="nil"/>
            </w:tcBorders>
            <w:tcMar>
              <w:top w:w="0" w:type="dxa"/>
              <w:left w:w="100" w:type="dxa"/>
              <w:bottom w:w="0" w:type="dxa"/>
              <w:right w:w="100" w:type="dxa"/>
            </w:tcMar>
          </w:tcPr>
          <w:p w14:paraId="4BB76CAD"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Alare</w:t>
            </w:r>
          </w:p>
        </w:tc>
        <w:tc>
          <w:tcPr>
            <w:tcW w:w="1134" w:type="dxa"/>
            <w:tcBorders>
              <w:top w:val="nil"/>
              <w:left w:val="nil"/>
              <w:bottom w:val="single" w:sz="6" w:space="0" w:color="7F7F7F"/>
              <w:right w:val="nil"/>
            </w:tcBorders>
            <w:tcMar>
              <w:top w:w="0" w:type="dxa"/>
              <w:left w:w="100" w:type="dxa"/>
              <w:bottom w:w="0" w:type="dxa"/>
              <w:right w:w="100" w:type="dxa"/>
            </w:tcMar>
          </w:tcPr>
          <w:p w14:paraId="56D10ADA"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al</w:t>
            </w:r>
          </w:p>
        </w:tc>
        <w:tc>
          <w:tcPr>
            <w:tcW w:w="851" w:type="dxa"/>
            <w:tcBorders>
              <w:top w:val="nil"/>
              <w:left w:val="nil"/>
              <w:bottom w:val="single" w:sz="6" w:space="0" w:color="7F7F7F"/>
              <w:right w:val="nil"/>
            </w:tcBorders>
            <w:tcMar>
              <w:top w:w="0" w:type="dxa"/>
              <w:left w:w="100" w:type="dxa"/>
              <w:bottom w:w="0" w:type="dxa"/>
              <w:right w:w="100" w:type="dxa"/>
            </w:tcMar>
          </w:tcPr>
          <w:p w14:paraId="2C9A3D84"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7654" w:type="dxa"/>
            <w:tcBorders>
              <w:top w:val="nil"/>
              <w:left w:val="nil"/>
              <w:bottom w:val="single" w:sz="6" w:space="0" w:color="7F7F7F"/>
              <w:right w:val="nil"/>
            </w:tcBorders>
            <w:tcMar>
              <w:top w:w="0" w:type="dxa"/>
              <w:left w:w="100" w:type="dxa"/>
              <w:bottom w:w="0" w:type="dxa"/>
              <w:right w:w="100" w:type="dxa"/>
            </w:tcMar>
          </w:tcPr>
          <w:p w14:paraId="3436AF25"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Instrumentally determined as the most lateral point on the nasal aperture in a transverse plane.</w:t>
            </w:r>
          </w:p>
        </w:tc>
      </w:tr>
      <w:tr w:rsidR="009B6184" w:rsidRPr="009B6184" w14:paraId="41EB346F" w14:textId="77777777" w:rsidTr="009B6184">
        <w:trPr>
          <w:trHeight w:val="20"/>
        </w:trPr>
        <w:tc>
          <w:tcPr>
            <w:tcW w:w="567" w:type="dxa"/>
            <w:tcBorders>
              <w:top w:val="nil"/>
              <w:left w:val="nil"/>
              <w:bottom w:val="single" w:sz="6" w:space="0" w:color="7F7F7F"/>
              <w:right w:val="nil"/>
            </w:tcBorders>
            <w:tcMar>
              <w:top w:w="0" w:type="dxa"/>
              <w:left w:w="100" w:type="dxa"/>
              <w:bottom w:w="0" w:type="dxa"/>
              <w:right w:w="100" w:type="dxa"/>
            </w:tcMar>
          </w:tcPr>
          <w:p w14:paraId="1988039C"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26/27</w:t>
            </w:r>
          </w:p>
        </w:tc>
        <w:tc>
          <w:tcPr>
            <w:tcW w:w="1843" w:type="dxa"/>
            <w:tcBorders>
              <w:top w:val="nil"/>
              <w:left w:val="nil"/>
              <w:bottom w:val="single" w:sz="6" w:space="0" w:color="7F7F7F"/>
              <w:right w:val="nil"/>
            </w:tcBorders>
            <w:tcMar>
              <w:top w:w="0" w:type="dxa"/>
              <w:left w:w="100" w:type="dxa"/>
              <w:bottom w:w="0" w:type="dxa"/>
              <w:right w:w="100" w:type="dxa"/>
            </w:tcMar>
          </w:tcPr>
          <w:p w14:paraId="11FF2EBF"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Piriform curvature</w:t>
            </w:r>
          </w:p>
        </w:tc>
        <w:tc>
          <w:tcPr>
            <w:tcW w:w="1134" w:type="dxa"/>
            <w:tcBorders>
              <w:top w:val="nil"/>
              <w:left w:val="nil"/>
              <w:bottom w:val="single" w:sz="6" w:space="0" w:color="7F7F7F"/>
              <w:right w:val="nil"/>
            </w:tcBorders>
            <w:tcMar>
              <w:top w:w="0" w:type="dxa"/>
              <w:left w:w="100" w:type="dxa"/>
              <w:bottom w:w="0" w:type="dxa"/>
              <w:right w:w="100" w:type="dxa"/>
            </w:tcMar>
          </w:tcPr>
          <w:p w14:paraId="05B11C46"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cp</w:t>
            </w:r>
          </w:p>
        </w:tc>
        <w:tc>
          <w:tcPr>
            <w:tcW w:w="851" w:type="dxa"/>
            <w:tcBorders>
              <w:top w:val="nil"/>
              <w:left w:val="nil"/>
              <w:bottom w:val="single" w:sz="6" w:space="0" w:color="7F7F7F"/>
              <w:right w:val="nil"/>
            </w:tcBorders>
            <w:tcMar>
              <w:top w:w="0" w:type="dxa"/>
              <w:left w:w="100" w:type="dxa"/>
              <w:bottom w:w="0" w:type="dxa"/>
              <w:right w:w="100" w:type="dxa"/>
            </w:tcMar>
          </w:tcPr>
          <w:p w14:paraId="76965675"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7654" w:type="dxa"/>
            <w:tcBorders>
              <w:top w:val="nil"/>
              <w:left w:val="nil"/>
              <w:bottom w:val="single" w:sz="6" w:space="0" w:color="7F7F7F"/>
              <w:right w:val="nil"/>
            </w:tcBorders>
            <w:tcMar>
              <w:top w:w="0" w:type="dxa"/>
              <w:left w:w="100" w:type="dxa"/>
              <w:bottom w:w="0" w:type="dxa"/>
              <w:right w:w="100" w:type="dxa"/>
            </w:tcMar>
          </w:tcPr>
          <w:p w14:paraId="007FCD14"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 xml:space="preserve">Most </w:t>
            </w:r>
            <w:proofErr w:type="spellStart"/>
            <w:r w:rsidRPr="009B6184">
              <w:rPr>
                <w:rFonts w:ascii="Times New Roman" w:eastAsia="Times New Roman" w:hAnsi="Times New Roman" w:cs="Times New Roman"/>
                <w:sz w:val="16"/>
                <w:szCs w:val="16"/>
              </w:rPr>
              <w:t>infero</w:t>
            </w:r>
            <w:proofErr w:type="spellEnd"/>
            <w:r w:rsidRPr="009B6184">
              <w:rPr>
                <w:rFonts w:ascii="Times New Roman" w:eastAsia="Times New Roman" w:hAnsi="Times New Roman" w:cs="Times New Roman"/>
                <w:sz w:val="16"/>
                <w:szCs w:val="16"/>
              </w:rPr>
              <w:t>-lateral point of the piriform aperture.</w:t>
            </w:r>
          </w:p>
        </w:tc>
      </w:tr>
      <w:tr w:rsidR="009B6184" w:rsidRPr="009B6184" w14:paraId="132B1795" w14:textId="77777777" w:rsidTr="009B6184">
        <w:trPr>
          <w:trHeight w:val="20"/>
        </w:trPr>
        <w:tc>
          <w:tcPr>
            <w:tcW w:w="567" w:type="dxa"/>
            <w:tcBorders>
              <w:top w:val="nil"/>
              <w:left w:val="nil"/>
              <w:bottom w:val="single" w:sz="6" w:space="0" w:color="7F7F7F"/>
              <w:right w:val="nil"/>
            </w:tcBorders>
            <w:tcMar>
              <w:top w:w="0" w:type="dxa"/>
              <w:left w:w="100" w:type="dxa"/>
              <w:bottom w:w="0" w:type="dxa"/>
              <w:right w:w="100" w:type="dxa"/>
            </w:tcMar>
          </w:tcPr>
          <w:p w14:paraId="77475AB1"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28/29</w:t>
            </w:r>
          </w:p>
        </w:tc>
        <w:tc>
          <w:tcPr>
            <w:tcW w:w="1843" w:type="dxa"/>
            <w:tcBorders>
              <w:top w:val="nil"/>
              <w:left w:val="nil"/>
              <w:bottom w:val="single" w:sz="6" w:space="0" w:color="7F7F7F"/>
              <w:right w:val="nil"/>
            </w:tcBorders>
            <w:tcMar>
              <w:top w:w="0" w:type="dxa"/>
              <w:left w:w="100" w:type="dxa"/>
              <w:bottom w:w="0" w:type="dxa"/>
              <w:right w:w="100" w:type="dxa"/>
            </w:tcMar>
          </w:tcPr>
          <w:p w14:paraId="076F31D7"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Nariale</w:t>
            </w:r>
            <w:proofErr w:type="spellEnd"/>
          </w:p>
        </w:tc>
        <w:tc>
          <w:tcPr>
            <w:tcW w:w="1134" w:type="dxa"/>
            <w:tcBorders>
              <w:top w:val="nil"/>
              <w:left w:val="nil"/>
              <w:bottom w:val="single" w:sz="6" w:space="0" w:color="7F7F7F"/>
              <w:right w:val="nil"/>
            </w:tcBorders>
            <w:tcMar>
              <w:top w:w="0" w:type="dxa"/>
              <w:left w:w="100" w:type="dxa"/>
              <w:bottom w:w="0" w:type="dxa"/>
              <w:right w:w="100" w:type="dxa"/>
            </w:tcMar>
          </w:tcPr>
          <w:p w14:paraId="4FD7AA32"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na</w:t>
            </w:r>
            <w:proofErr w:type="spellEnd"/>
          </w:p>
        </w:tc>
        <w:tc>
          <w:tcPr>
            <w:tcW w:w="851" w:type="dxa"/>
            <w:tcBorders>
              <w:top w:val="nil"/>
              <w:left w:val="nil"/>
              <w:bottom w:val="single" w:sz="6" w:space="0" w:color="7F7F7F"/>
              <w:right w:val="nil"/>
            </w:tcBorders>
            <w:tcMar>
              <w:top w:w="0" w:type="dxa"/>
              <w:left w:w="100" w:type="dxa"/>
              <w:bottom w:w="0" w:type="dxa"/>
              <w:right w:w="100" w:type="dxa"/>
            </w:tcMar>
          </w:tcPr>
          <w:p w14:paraId="1FA916A2"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7654" w:type="dxa"/>
            <w:tcBorders>
              <w:top w:val="nil"/>
              <w:left w:val="nil"/>
              <w:bottom w:val="single" w:sz="6" w:space="0" w:color="7F7F7F"/>
              <w:right w:val="nil"/>
            </w:tcBorders>
            <w:tcMar>
              <w:top w:w="0" w:type="dxa"/>
              <w:left w:w="100" w:type="dxa"/>
              <w:bottom w:w="0" w:type="dxa"/>
              <w:right w:w="100" w:type="dxa"/>
            </w:tcMar>
          </w:tcPr>
          <w:p w14:paraId="34D60FDB"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Most inferior point of the piriform aperture.</w:t>
            </w:r>
          </w:p>
        </w:tc>
      </w:tr>
      <w:tr w:rsidR="009B6184" w:rsidRPr="009B6184" w14:paraId="6CF2328E" w14:textId="77777777" w:rsidTr="009B6184">
        <w:trPr>
          <w:trHeight w:val="20"/>
        </w:trPr>
        <w:tc>
          <w:tcPr>
            <w:tcW w:w="567" w:type="dxa"/>
            <w:tcBorders>
              <w:top w:val="nil"/>
              <w:left w:val="nil"/>
              <w:bottom w:val="single" w:sz="6" w:space="0" w:color="7F7F7F"/>
              <w:right w:val="nil"/>
            </w:tcBorders>
            <w:tcMar>
              <w:top w:w="0" w:type="dxa"/>
              <w:left w:w="100" w:type="dxa"/>
              <w:bottom w:w="0" w:type="dxa"/>
              <w:right w:w="100" w:type="dxa"/>
            </w:tcMar>
          </w:tcPr>
          <w:p w14:paraId="77346C7E"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30/31</w:t>
            </w:r>
          </w:p>
        </w:tc>
        <w:tc>
          <w:tcPr>
            <w:tcW w:w="1843" w:type="dxa"/>
            <w:tcBorders>
              <w:top w:val="nil"/>
              <w:left w:val="nil"/>
              <w:bottom w:val="single" w:sz="6" w:space="0" w:color="7F7F7F"/>
              <w:right w:val="nil"/>
            </w:tcBorders>
            <w:tcMar>
              <w:top w:w="0" w:type="dxa"/>
              <w:left w:w="100" w:type="dxa"/>
              <w:bottom w:w="0" w:type="dxa"/>
              <w:right w:w="100" w:type="dxa"/>
            </w:tcMar>
          </w:tcPr>
          <w:p w14:paraId="313314E9"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Zygomaxillare</w:t>
            </w:r>
            <w:proofErr w:type="spellEnd"/>
          </w:p>
        </w:tc>
        <w:tc>
          <w:tcPr>
            <w:tcW w:w="1134" w:type="dxa"/>
            <w:tcBorders>
              <w:top w:val="nil"/>
              <w:left w:val="nil"/>
              <w:bottom w:val="single" w:sz="6" w:space="0" w:color="7F7F7F"/>
              <w:right w:val="nil"/>
            </w:tcBorders>
            <w:tcMar>
              <w:top w:w="0" w:type="dxa"/>
              <w:left w:w="100" w:type="dxa"/>
              <w:bottom w:w="0" w:type="dxa"/>
              <w:right w:w="100" w:type="dxa"/>
            </w:tcMar>
          </w:tcPr>
          <w:p w14:paraId="0FB6014B"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zm</w:t>
            </w:r>
            <w:proofErr w:type="spellEnd"/>
          </w:p>
        </w:tc>
        <w:tc>
          <w:tcPr>
            <w:tcW w:w="851" w:type="dxa"/>
            <w:tcBorders>
              <w:top w:val="nil"/>
              <w:left w:val="nil"/>
              <w:bottom w:val="single" w:sz="6" w:space="0" w:color="7F7F7F"/>
              <w:right w:val="nil"/>
            </w:tcBorders>
            <w:tcMar>
              <w:top w:w="0" w:type="dxa"/>
              <w:left w:w="100" w:type="dxa"/>
              <w:bottom w:w="0" w:type="dxa"/>
              <w:right w:w="100" w:type="dxa"/>
            </w:tcMar>
          </w:tcPr>
          <w:p w14:paraId="545C5B22"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7654" w:type="dxa"/>
            <w:tcBorders>
              <w:top w:val="nil"/>
              <w:left w:val="nil"/>
              <w:bottom w:val="single" w:sz="6" w:space="0" w:color="7F7F7F"/>
              <w:right w:val="nil"/>
            </w:tcBorders>
            <w:tcMar>
              <w:top w:w="0" w:type="dxa"/>
              <w:left w:w="100" w:type="dxa"/>
              <w:bottom w:w="0" w:type="dxa"/>
              <w:right w:w="100" w:type="dxa"/>
            </w:tcMar>
          </w:tcPr>
          <w:p w14:paraId="76210CBA"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Most inferior point on the zygomaticomaxillary suture.</w:t>
            </w:r>
          </w:p>
        </w:tc>
      </w:tr>
      <w:tr w:rsidR="009B6184" w:rsidRPr="009B6184" w14:paraId="599242F3" w14:textId="77777777" w:rsidTr="009B6184">
        <w:trPr>
          <w:trHeight w:val="20"/>
        </w:trPr>
        <w:tc>
          <w:tcPr>
            <w:tcW w:w="567" w:type="dxa"/>
            <w:tcBorders>
              <w:top w:val="nil"/>
              <w:left w:val="nil"/>
              <w:bottom w:val="single" w:sz="6" w:space="0" w:color="7F7F7F"/>
              <w:right w:val="nil"/>
            </w:tcBorders>
            <w:tcMar>
              <w:top w:w="0" w:type="dxa"/>
              <w:left w:w="100" w:type="dxa"/>
              <w:bottom w:w="0" w:type="dxa"/>
              <w:right w:w="100" w:type="dxa"/>
            </w:tcMar>
          </w:tcPr>
          <w:p w14:paraId="228A5C83"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32/33</w:t>
            </w:r>
          </w:p>
        </w:tc>
        <w:tc>
          <w:tcPr>
            <w:tcW w:w="1843" w:type="dxa"/>
            <w:tcBorders>
              <w:top w:val="nil"/>
              <w:left w:val="nil"/>
              <w:bottom w:val="single" w:sz="6" w:space="0" w:color="7F7F7F"/>
              <w:right w:val="nil"/>
            </w:tcBorders>
            <w:tcMar>
              <w:top w:w="0" w:type="dxa"/>
              <w:left w:w="100" w:type="dxa"/>
              <w:bottom w:w="0" w:type="dxa"/>
              <w:right w:w="100" w:type="dxa"/>
            </w:tcMar>
          </w:tcPr>
          <w:p w14:paraId="310BC8DC"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Supra-canine</w:t>
            </w:r>
          </w:p>
        </w:tc>
        <w:tc>
          <w:tcPr>
            <w:tcW w:w="1134" w:type="dxa"/>
            <w:tcBorders>
              <w:top w:val="nil"/>
              <w:left w:val="nil"/>
              <w:bottom w:val="single" w:sz="6" w:space="0" w:color="7F7F7F"/>
              <w:right w:val="nil"/>
            </w:tcBorders>
            <w:tcMar>
              <w:top w:w="0" w:type="dxa"/>
              <w:left w:w="100" w:type="dxa"/>
              <w:bottom w:w="0" w:type="dxa"/>
              <w:right w:w="100" w:type="dxa"/>
            </w:tcMar>
          </w:tcPr>
          <w:p w14:paraId="2C256D66"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sc</w:t>
            </w:r>
            <w:proofErr w:type="spellEnd"/>
          </w:p>
        </w:tc>
        <w:tc>
          <w:tcPr>
            <w:tcW w:w="851" w:type="dxa"/>
            <w:tcBorders>
              <w:top w:val="nil"/>
              <w:left w:val="nil"/>
              <w:bottom w:val="single" w:sz="6" w:space="0" w:color="7F7F7F"/>
              <w:right w:val="nil"/>
            </w:tcBorders>
            <w:tcMar>
              <w:top w:w="0" w:type="dxa"/>
              <w:left w:w="100" w:type="dxa"/>
              <w:bottom w:w="0" w:type="dxa"/>
              <w:right w:w="100" w:type="dxa"/>
            </w:tcMar>
          </w:tcPr>
          <w:p w14:paraId="32E2B4DA"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7654" w:type="dxa"/>
            <w:tcBorders>
              <w:top w:val="nil"/>
              <w:left w:val="nil"/>
              <w:bottom w:val="single" w:sz="6" w:space="0" w:color="7F7F7F"/>
              <w:right w:val="nil"/>
            </w:tcBorders>
            <w:tcMar>
              <w:top w:w="0" w:type="dxa"/>
              <w:left w:w="100" w:type="dxa"/>
              <w:bottom w:w="0" w:type="dxa"/>
              <w:right w:w="100" w:type="dxa"/>
            </w:tcMar>
          </w:tcPr>
          <w:p w14:paraId="3E40DE05"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Point on the superior alveolar ridge superior to the crown of the maxillary canine.</w:t>
            </w:r>
          </w:p>
        </w:tc>
      </w:tr>
      <w:tr w:rsidR="009B6184" w:rsidRPr="009B6184" w14:paraId="58ACC672" w14:textId="77777777" w:rsidTr="009B6184">
        <w:trPr>
          <w:trHeight w:val="20"/>
        </w:trPr>
        <w:tc>
          <w:tcPr>
            <w:tcW w:w="567" w:type="dxa"/>
            <w:tcBorders>
              <w:top w:val="nil"/>
              <w:left w:val="nil"/>
              <w:bottom w:val="single" w:sz="6" w:space="0" w:color="7F7F7F"/>
              <w:right w:val="nil"/>
            </w:tcBorders>
            <w:tcMar>
              <w:top w:w="0" w:type="dxa"/>
              <w:left w:w="100" w:type="dxa"/>
              <w:bottom w:w="0" w:type="dxa"/>
              <w:right w:w="100" w:type="dxa"/>
            </w:tcMar>
          </w:tcPr>
          <w:p w14:paraId="5B1F5C03"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34/35</w:t>
            </w:r>
          </w:p>
        </w:tc>
        <w:tc>
          <w:tcPr>
            <w:tcW w:w="1843" w:type="dxa"/>
            <w:tcBorders>
              <w:top w:val="nil"/>
              <w:left w:val="nil"/>
              <w:bottom w:val="single" w:sz="6" w:space="0" w:color="7F7F7F"/>
              <w:right w:val="nil"/>
            </w:tcBorders>
            <w:tcMar>
              <w:top w:w="0" w:type="dxa"/>
              <w:left w:w="100" w:type="dxa"/>
              <w:bottom w:w="0" w:type="dxa"/>
              <w:right w:w="100" w:type="dxa"/>
            </w:tcMar>
          </w:tcPr>
          <w:p w14:paraId="5D19C2F8"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Mid-</w:t>
            </w:r>
            <w:proofErr w:type="spellStart"/>
            <w:r w:rsidRPr="009B6184">
              <w:rPr>
                <w:rFonts w:ascii="Times New Roman" w:eastAsia="Times New Roman" w:hAnsi="Times New Roman" w:cs="Times New Roman"/>
                <w:sz w:val="16"/>
                <w:szCs w:val="16"/>
              </w:rPr>
              <w:t>supraorbitale</w:t>
            </w:r>
            <w:proofErr w:type="spellEnd"/>
          </w:p>
        </w:tc>
        <w:tc>
          <w:tcPr>
            <w:tcW w:w="1134" w:type="dxa"/>
            <w:tcBorders>
              <w:top w:val="nil"/>
              <w:left w:val="nil"/>
              <w:bottom w:val="single" w:sz="6" w:space="0" w:color="7F7F7F"/>
              <w:right w:val="nil"/>
            </w:tcBorders>
            <w:tcMar>
              <w:top w:w="0" w:type="dxa"/>
              <w:left w:w="100" w:type="dxa"/>
              <w:bottom w:w="0" w:type="dxa"/>
              <w:right w:w="100" w:type="dxa"/>
            </w:tcMar>
          </w:tcPr>
          <w:p w14:paraId="405982CE"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mso</w:t>
            </w:r>
            <w:proofErr w:type="spellEnd"/>
          </w:p>
        </w:tc>
        <w:tc>
          <w:tcPr>
            <w:tcW w:w="851" w:type="dxa"/>
            <w:tcBorders>
              <w:top w:val="nil"/>
              <w:left w:val="nil"/>
              <w:bottom w:val="single" w:sz="6" w:space="0" w:color="7F7F7F"/>
              <w:right w:val="nil"/>
            </w:tcBorders>
            <w:tcMar>
              <w:top w:w="0" w:type="dxa"/>
              <w:left w:w="100" w:type="dxa"/>
              <w:bottom w:w="0" w:type="dxa"/>
              <w:right w:w="100" w:type="dxa"/>
            </w:tcMar>
          </w:tcPr>
          <w:p w14:paraId="44FBE317"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7654" w:type="dxa"/>
            <w:tcBorders>
              <w:top w:val="nil"/>
              <w:left w:val="nil"/>
              <w:bottom w:val="single" w:sz="6" w:space="0" w:color="7F7F7F"/>
              <w:right w:val="nil"/>
            </w:tcBorders>
            <w:tcMar>
              <w:top w:w="0" w:type="dxa"/>
              <w:left w:w="100" w:type="dxa"/>
              <w:bottom w:w="0" w:type="dxa"/>
              <w:right w:w="100" w:type="dxa"/>
            </w:tcMar>
          </w:tcPr>
          <w:p w14:paraId="0E43C36C"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Point on the anterior aspect of the superior orbital rim, at a line that vertically bisects the orbit.</w:t>
            </w:r>
          </w:p>
        </w:tc>
      </w:tr>
      <w:tr w:rsidR="009B6184" w:rsidRPr="009B6184" w14:paraId="6E36F57A" w14:textId="77777777" w:rsidTr="009B6184">
        <w:trPr>
          <w:trHeight w:val="20"/>
        </w:trPr>
        <w:tc>
          <w:tcPr>
            <w:tcW w:w="567" w:type="dxa"/>
            <w:tcBorders>
              <w:top w:val="nil"/>
              <w:left w:val="nil"/>
              <w:bottom w:val="single" w:sz="6" w:space="0" w:color="7F7F7F"/>
              <w:right w:val="nil"/>
            </w:tcBorders>
            <w:tcMar>
              <w:top w:w="0" w:type="dxa"/>
              <w:left w:w="100" w:type="dxa"/>
              <w:bottom w:w="0" w:type="dxa"/>
              <w:right w:w="100" w:type="dxa"/>
            </w:tcMar>
          </w:tcPr>
          <w:p w14:paraId="7745F6CD"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36/37</w:t>
            </w:r>
          </w:p>
        </w:tc>
        <w:tc>
          <w:tcPr>
            <w:tcW w:w="1843" w:type="dxa"/>
            <w:tcBorders>
              <w:top w:val="nil"/>
              <w:left w:val="nil"/>
              <w:bottom w:val="single" w:sz="6" w:space="0" w:color="7F7F7F"/>
              <w:right w:val="nil"/>
            </w:tcBorders>
            <w:tcMar>
              <w:top w:w="0" w:type="dxa"/>
              <w:left w:w="100" w:type="dxa"/>
              <w:bottom w:w="0" w:type="dxa"/>
              <w:right w:w="100" w:type="dxa"/>
            </w:tcMar>
          </w:tcPr>
          <w:p w14:paraId="521A0C2F"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Ectoconchion</w:t>
            </w:r>
            <w:proofErr w:type="spellEnd"/>
          </w:p>
        </w:tc>
        <w:tc>
          <w:tcPr>
            <w:tcW w:w="1134" w:type="dxa"/>
            <w:tcBorders>
              <w:top w:val="nil"/>
              <w:left w:val="nil"/>
              <w:bottom w:val="single" w:sz="6" w:space="0" w:color="7F7F7F"/>
              <w:right w:val="nil"/>
            </w:tcBorders>
            <w:tcMar>
              <w:top w:w="0" w:type="dxa"/>
              <w:left w:w="100" w:type="dxa"/>
              <w:bottom w:w="0" w:type="dxa"/>
              <w:right w:w="100" w:type="dxa"/>
            </w:tcMar>
          </w:tcPr>
          <w:p w14:paraId="4C524EB3"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ec</w:t>
            </w:r>
            <w:proofErr w:type="spellEnd"/>
          </w:p>
        </w:tc>
        <w:tc>
          <w:tcPr>
            <w:tcW w:w="851" w:type="dxa"/>
            <w:tcBorders>
              <w:top w:val="nil"/>
              <w:left w:val="nil"/>
              <w:bottom w:val="single" w:sz="6" w:space="0" w:color="7F7F7F"/>
              <w:right w:val="nil"/>
            </w:tcBorders>
            <w:tcMar>
              <w:top w:w="0" w:type="dxa"/>
              <w:left w:w="100" w:type="dxa"/>
              <w:bottom w:w="0" w:type="dxa"/>
              <w:right w:w="100" w:type="dxa"/>
            </w:tcMar>
          </w:tcPr>
          <w:p w14:paraId="0CA20AE3"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7654" w:type="dxa"/>
            <w:tcBorders>
              <w:top w:val="nil"/>
              <w:left w:val="nil"/>
              <w:bottom w:val="single" w:sz="6" w:space="0" w:color="7F7F7F"/>
              <w:right w:val="nil"/>
            </w:tcBorders>
            <w:tcMar>
              <w:top w:w="0" w:type="dxa"/>
              <w:left w:w="100" w:type="dxa"/>
              <w:bottom w:w="0" w:type="dxa"/>
              <w:right w:w="100" w:type="dxa"/>
            </w:tcMar>
          </w:tcPr>
          <w:p w14:paraId="3F88627C"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Lateral point on the orbit at a line that bisects the orbit transversely.</w:t>
            </w:r>
          </w:p>
        </w:tc>
      </w:tr>
      <w:tr w:rsidR="009B6184" w:rsidRPr="009B6184" w14:paraId="05899990" w14:textId="77777777" w:rsidTr="009B6184">
        <w:trPr>
          <w:trHeight w:val="20"/>
        </w:trPr>
        <w:tc>
          <w:tcPr>
            <w:tcW w:w="567" w:type="dxa"/>
            <w:tcBorders>
              <w:top w:val="nil"/>
              <w:left w:val="nil"/>
              <w:bottom w:val="single" w:sz="6" w:space="0" w:color="7F7F7F"/>
              <w:right w:val="nil"/>
            </w:tcBorders>
            <w:tcMar>
              <w:top w:w="0" w:type="dxa"/>
              <w:left w:w="100" w:type="dxa"/>
              <w:bottom w:w="0" w:type="dxa"/>
              <w:right w:w="100" w:type="dxa"/>
            </w:tcMar>
          </w:tcPr>
          <w:p w14:paraId="4D743FA2"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38/39</w:t>
            </w:r>
          </w:p>
        </w:tc>
        <w:tc>
          <w:tcPr>
            <w:tcW w:w="1843" w:type="dxa"/>
            <w:tcBorders>
              <w:top w:val="nil"/>
              <w:left w:val="nil"/>
              <w:bottom w:val="single" w:sz="6" w:space="0" w:color="7F7F7F"/>
              <w:right w:val="nil"/>
            </w:tcBorders>
            <w:tcMar>
              <w:top w:w="0" w:type="dxa"/>
              <w:left w:w="100" w:type="dxa"/>
              <w:bottom w:w="0" w:type="dxa"/>
              <w:right w:w="100" w:type="dxa"/>
            </w:tcMar>
          </w:tcPr>
          <w:p w14:paraId="7FB9FC7E"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Medial orbit</w:t>
            </w:r>
          </w:p>
        </w:tc>
        <w:tc>
          <w:tcPr>
            <w:tcW w:w="1134" w:type="dxa"/>
            <w:tcBorders>
              <w:top w:val="nil"/>
              <w:left w:val="nil"/>
              <w:bottom w:val="single" w:sz="6" w:space="0" w:color="7F7F7F"/>
              <w:right w:val="nil"/>
            </w:tcBorders>
            <w:tcMar>
              <w:top w:w="0" w:type="dxa"/>
              <w:left w:w="100" w:type="dxa"/>
              <w:bottom w:w="0" w:type="dxa"/>
              <w:right w:w="100" w:type="dxa"/>
            </w:tcMar>
          </w:tcPr>
          <w:p w14:paraId="1D187B64"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mo</w:t>
            </w:r>
            <w:proofErr w:type="spellEnd"/>
          </w:p>
        </w:tc>
        <w:tc>
          <w:tcPr>
            <w:tcW w:w="851" w:type="dxa"/>
            <w:tcBorders>
              <w:top w:val="nil"/>
              <w:left w:val="nil"/>
              <w:bottom w:val="single" w:sz="6" w:space="0" w:color="7F7F7F"/>
              <w:right w:val="nil"/>
            </w:tcBorders>
            <w:tcMar>
              <w:top w:w="0" w:type="dxa"/>
              <w:left w:w="100" w:type="dxa"/>
              <w:bottom w:w="0" w:type="dxa"/>
              <w:right w:w="100" w:type="dxa"/>
            </w:tcMar>
          </w:tcPr>
          <w:p w14:paraId="4F426A7E"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7654" w:type="dxa"/>
            <w:tcBorders>
              <w:top w:val="nil"/>
              <w:left w:val="nil"/>
              <w:bottom w:val="single" w:sz="6" w:space="0" w:color="7F7F7F"/>
              <w:right w:val="nil"/>
            </w:tcBorders>
            <w:tcMar>
              <w:top w:w="0" w:type="dxa"/>
              <w:left w:w="100" w:type="dxa"/>
              <w:bottom w:w="0" w:type="dxa"/>
              <w:right w:w="100" w:type="dxa"/>
            </w:tcMar>
          </w:tcPr>
          <w:p w14:paraId="41FC4255"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 xml:space="preserve">Point on the anterior lacrimal crest at the same level as </w:t>
            </w:r>
            <w:proofErr w:type="spellStart"/>
            <w:r w:rsidRPr="009B6184">
              <w:rPr>
                <w:rFonts w:ascii="Times New Roman" w:eastAsia="Times New Roman" w:hAnsi="Times New Roman" w:cs="Times New Roman"/>
                <w:sz w:val="16"/>
                <w:szCs w:val="16"/>
              </w:rPr>
              <w:t>ectoconchion</w:t>
            </w:r>
            <w:proofErr w:type="spellEnd"/>
            <w:r w:rsidRPr="009B6184">
              <w:rPr>
                <w:rFonts w:ascii="Times New Roman" w:eastAsia="Times New Roman" w:hAnsi="Times New Roman" w:cs="Times New Roman"/>
                <w:sz w:val="16"/>
                <w:szCs w:val="16"/>
              </w:rPr>
              <w:t>.</w:t>
            </w:r>
          </w:p>
        </w:tc>
      </w:tr>
      <w:tr w:rsidR="009B6184" w:rsidRPr="009B6184" w14:paraId="07003C72" w14:textId="77777777" w:rsidTr="009B6184">
        <w:trPr>
          <w:trHeight w:val="20"/>
        </w:trPr>
        <w:tc>
          <w:tcPr>
            <w:tcW w:w="567" w:type="dxa"/>
            <w:tcBorders>
              <w:top w:val="nil"/>
              <w:left w:val="nil"/>
              <w:bottom w:val="single" w:sz="6" w:space="0" w:color="7F7F7F"/>
              <w:right w:val="nil"/>
            </w:tcBorders>
            <w:tcMar>
              <w:top w:w="0" w:type="dxa"/>
              <w:left w:w="100" w:type="dxa"/>
              <w:bottom w:w="0" w:type="dxa"/>
              <w:right w:w="100" w:type="dxa"/>
            </w:tcMar>
          </w:tcPr>
          <w:p w14:paraId="0AD4E542"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40/41</w:t>
            </w:r>
          </w:p>
        </w:tc>
        <w:tc>
          <w:tcPr>
            <w:tcW w:w="1843" w:type="dxa"/>
            <w:tcBorders>
              <w:top w:val="nil"/>
              <w:left w:val="nil"/>
              <w:bottom w:val="single" w:sz="6" w:space="0" w:color="7F7F7F"/>
              <w:right w:val="nil"/>
            </w:tcBorders>
            <w:tcMar>
              <w:top w:w="0" w:type="dxa"/>
              <w:left w:w="100" w:type="dxa"/>
              <w:bottom w:w="0" w:type="dxa"/>
              <w:right w:w="100" w:type="dxa"/>
            </w:tcMar>
          </w:tcPr>
          <w:p w14:paraId="246BD471"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Orbitale</w:t>
            </w:r>
            <w:proofErr w:type="spellEnd"/>
          </w:p>
        </w:tc>
        <w:tc>
          <w:tcPr>
            <w:tcW w:w="1134" w:type="dxa"/>
            <w:tcBorders>
              <w:top w:val="nil"/>
              <w:left w:val="nil"/>
              <w:bottom w:val="single" w:sz="6" w:space="0" w:color="7F7F7F"/>
              <w:right w:val="nil"/>
            </w:tcBorders>
            <w:tcMar>
              <w:top w:w="0" w:type="dxa"/>
              <w:left w:w="100" w:type="dxa"/>
              <w:bottom w:w="0" w:type="dxa"/>
              <w:right w:w="100" w:type="dxa"/>
            </w:tcMar>
          </w:tcPr>
          <w:p w14:paraId="57C1C71F"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or</w:t>
            </w:r>
          </w:p>
        </w:tc>
        <w:tc>
          <w:tcPr>
            <w:tcW w:w="851" w:type="dxa"/>
            <w:tcBorders>
              <w:top w:val="nil"/>
              <w:left w:val="nil"/>
              <w:bottom w:val="single" w:sz="6" w:space="0" w:color="7F7F7F"/>
              <w:right w:val="nil"/>
            </w:tcBorders>
            <w:tcMar>
              <w:top w:w="0" w:type="dxa"/>
              <w:left w:w="100" w:type="dxa"/>
              <w:bottom w:w="0" w:type="dxa"/>
              <w:right w:w="100" w:type="dxa"/>
            </w:tcMar>
          </w:tcPr>
          <w:p w14:paraId="4000C275"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7654" w:type="dxa"/>
            <w:tcBorders>
              <w:top w:val="nil"/>
              <w:left w:val="nil"/>
              <w:bottom w:val="single" w:sz="6" w:space="0" w:color="7F7F7F"/>
              <w:right w:val="nil"/>
            </w:tcBorders>
            <w:tcMar>
              <w:top w:w="0" w:type="dxa"/>
              <w:left w:w="100" w:type="dxa"/>
              <w:bottom w:w="0" w:type="dxa"/>
              <w:right w:w="100" w:type="dxa"/>
            </w:tcMar>
          </w:tcPr>
          <w:p w14:paraId="7830E64E"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Most inferior point of the orbital margin.</w:t>
            </w:r>
          </w:p>
        </w:tc>
      </w:tr>
      <w:tr w:rsidR="009B6184" w:rsidRPr="009B6184" w14:paraId="557C824E" w14:textId="77777777" w:rsidTr="009B6184">
        <w:trPr>
          <w:trHeight w:val="20"/>
        </w:trPr>
        <w:tc>
          <w:tcPr>
            <w:tcW w:w="567" w:type="dxa"/>
            <w:tcBorders>
              <w:top w:val="nil"/>
              <w:left w:val="nil"/>
              <w:bottom w:val="single" w:sz="24" w:space="0" w:color="000000"/>
              <w:right w:val="nil"/>
            </w:tcBorders>
            <w:tcMar>
              <w:top w:w="0" w:type="dxa"/>
              <w:left w:w="100" w:type="dxa"/>
              <w:bottom w:w="0" w:type="dxa"/>
              <w:right w:w="100" w:type="dxa"/>
            </w:tcMar>
          </w:tcPr>
          <w:p w14:paraId="2F1B8981" w14:textId="77777777" w:rsidR="009B6184" w:rsidRPr="009B6184" w:rsidRDefault="009B6184" w:rsidP="000848CD">
            <w:pPr>
              <w:spacing w:line="240" w:lineRule="auto"/>
              <w:jc w:val="both"/>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42/43</w:t>
            </w:r>
          </w:p>
        </w:tc>
        <w:tc>
          <w:tcPr>
            <w:tcW w:w="1843" w:type="dxa"/>
            <w:tcBorders>
              <w:top w:val="nil"/>
              <w:left w:val="nil"/>
              <w:bottom w:val="single" w:sz="24" w:space="0" w:color="000000"/>
              <w:right w:val="nil"/>
            </w:tcBorders>
            <w:tcMar>
              <w:top w:w="0" w:type="dxa"/>
              <w:left w:w="100" w:type="dxa"/>
              <w:bottom w:w="0" w:type="dxa"/>
              <w:right w:w="100" w:type="dxa"/>
            </w:tcMar>
          </w:tcPr>
          <w:p w14:paraId="4E76D428" w14:textId="77777777" w:rsidR="009B6184" w:rsidRPr="009B6184" w:rsidRDefault="009B6184" w:rsidP="000848CD">
            <w:pPr>
              <w:spacing w:line="240" w:lineRule="auto"/>
              <w:jc w:val="both"/>
              <w:rPr>
                <w:rFonts w:ascii="Times New Roman" w:eastAsia="Times New Roman" w:hAnsi="Times New Roman" w:cs="Times New Roman"/>
                <w:sz w:val="16"/>
                <w:szCs w:val="16"/>
              </w:rPr>
            </w:pPr>
            <w:proofErr w:type="spellStart"/>
            <w:r w:rsidRPr="009B6184">
              <w:rPr>
                <w:rFonts w:ascii="Times New Roman" w:eastAsia="Times New Roman" w:hAnsi="Times New Roman" w:cs="Times New Roman"/>
                <w:sz w:val="16"/>
                <w:szCs w:val="16"/>
              </w:rPr>
              <w:t>Zygoorbitale</w:t>
            </w:r>
            <w:proofErr w:type="spellEnd"/>
          </w:p>
        </w:tc>
        <w:tc>
          <w:tcPr>
            <w:tcW w:w="1134" w:type="dxa"/>
            <w:tcBorders>
              <w:top w:val="nil"/>
              <w:left w:val="nil"/>
              <w:bottom w:val="single" w:sz="24" w:space="0" w:color="000000"/>
              <w:right w:val="nil"/>
            </w:tcBorders>
            <w:tcMar>
              <w:top w:w="0" w:type="dxa"/>
              <w:left w:w="100" w:type="dxa"/>
              <w:bottom w:w="0" w:type="dxa"/>
              <w:right w:w="100" w:type="dxa"/>
            </w:tcMar>
          </w:tcPr>
          <w:p w14:paraId="3FB5E882"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zo</w:t>
            </w:r>
          </w:p>
        </w:tc>
        <w:tc>
          <w:tcPr>
            <w:tcW w:w="851" w:type="dxa"/>
            <w:tcBorders>
              <w:top w:val="nil"/>
              <w:left w:val="nil"/>
              <w:bottom w:val="single" w:sz="24" w:space="0" w:color="000000"/>
              <w:right w:val="nil"/>
            </w:tcBorders>
            <w:tcMar>
              <w:top w:w="0" w:type="dxa"/>
              <w:left w:w="100" w:type="dxa"/>
              <w:bottom w:w="0" w:type="dxa"/>
              <w:right w:w="100" w:type="dxa"/>
            </w:tcMar>
          </w:tcPr>
          <w:p w14:paraId="40A5A53C"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7654" w:type="dxa"/>
            <w:tcBorders>
              <w:top w:val="nil"/>
              <w:left w:val="nil"/>
              <w:bottom w:val="single" w:sz="24" w:space="0" w:color="000000"/>
              <w:right w:val="nil"/>
            </w:tcBorders>
            <w:tcMar>
              <w:top w:w="0" w:type="dxa"/>
              <w:left w:w="100" w:type="dxa"/>
              <w:bottom w:w="0" w:type="dxa"/>
              <w:right w:w="100" w:type="dxa"/>
            </w:tcMar>
          </w:tcPr>
          <w:p w14:paraId="2DC0B8C1" w14:textId="77777777" w:rsidR="009B6184" w:rsidRPr="009B6184" w:rsidRDefault="009B6184" w:rsidP="000848CD">
            <w:pPr>
              <w:spacing w:line="240" w:lineRule="auto"/>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Intersection of the orbital margin and the zygomaticomaxillary suture.</w:t>
            </w:r>
          </w:p>
        </w:tc>
      </w:tr>
    </w:tbl>
    <w:p w14:paraId="4D9BB211" w14:textId="77777777" w:rsidR="009B6184" w:rsidRDefault="009B6184" w:rsidP="009B6184">
      <w:pPr>
        <w:pStyle w:val="Caption"/>
        <w:rPr>
          <w:rFonts w:ascii="Times New Roman" w:hAnsi="Times New Roman" w:cs="Times New Roman"/>
          <w:color w:val="000000" w:themeColor="text1"/>
          <w:sz w:val="20"/>
          <w:szCs w:val="20"/>
        </w:rPr>
      </w:pPr>
    </w:p>
    <w:p w14:paraId="7228A484" w14:textId="77777777" w:rsidR="00B14462" w:rsidRPr="003F3A52" w:rsidRDefault="00B14462" w:rsidP="00B14462">
      <w:pPr>
        <w:pStyle w:val="Caption"/>
        <w:rPr>
          <w:rFonts w:ascii="Times New Roman" w:hAnsi="Times New Roman" w:cs="Times New Roman"/>
          <w:color w:val="000000" w:themeColor="text1"/>
          <w:sz w:val="20"/>
          <w:szCs w:val="20"/>
        </w:rPr>
      </w:pPr>
      <w:r w:rsidRPr="006449BB">
        <w:rPr>
          <w:rFonts w:ascii="Times New Roman" w:hAnsi="Times New Roman" w:cs="Times New Roman"/>
          <w:color w:val="000000" w:themeColor="text1"/>
          <w:sz w:val="20"/>
          <w:szCs w:val="20"/>
        </w:rPr>
        <w:t xml:space="preserve">Table </w:t>
      </w:r>
      <w:r>
        <w:rPr>
          <w:rFonts w:ascii="Times New Roman" w:hAnsi="Times New Roman" w:cs="Times New Roman"/>
          <w:color w:val="000000" w:themeColor="text1"/>
          <w:sz w:val="20"/>
          <w:szCs w:val="20"/>
        </w:rPr>
        <w:t>S2</w:t>
      </w:r>
      <w:r w:rsidRPr="006449BB">
        <w:rPr>
          <w:rFonts w:ascii="Times New Roman" w:hAnsi="Times New Roman" w:cs="Times New Roman"/>
          <w:color w:val="000000" w:themeColor="text1"/>
          <w:sz w:val="20"/>
          <w:szCs w:val="20"/>
        </w:rPr>
        <w:t xml:space="preserve">. </w:t>
      </w:r>
      <w:r w:rsidRPr="003F3A52">
        <w:rPr>
          <w:rFonts w:ascii="Times New Roman" w:hAnsi="Times New Roman" w:cs="Times New Roman"/>
          <w:color w:val="000000" w:themeColor="text1"/>
          <w:sz w:val="20"/>
          <w:szCs w:val="20"/>
        </w:rPr>
        <w:t>Starting point and number of landmarks for each hard-tissue sliding matrix [43].</w:t>
      </w:r>
    </w:p>
    <w:tbl>
      <w:tblPr>
        <w:tblW w:w="12049" w:type="dxa"/>
        <w:tblBorders>
          <w:top w:val="nil"/>
          <w:left w:val="nil"/>
          <w:bottom w:val="nil"/>
          <w:right w:val="nil"/>
          <w:insideH w:val="nil"/>
          <w:insideV w:val="nil"/>
        </w:tblBorders>
        <w:tblLayout w:type="fixed"/>
        <w:tblLook w:val="0600" w:firstRow="0" w:lastRow="0" w:firstColumn="0" w:lastColumn="0" w:noHBand="1" w:noVBand="1"/>
      </w:tblPr>
      <w:tblGrid>
        <w:gridCol w:w="2160"/>
        <w:gridCol w:w="1410"/>
        <w:gridCol w:w="2310"/>
        <w:gridCol w:w="6169"/>
      </w:tblGrid>
      <w:tr w:rsidR="00B14462" w:rsidRPr="00BD2DD1" w14:paraId="068F1D7F" w14:textId="77777777" w:rsidTr="000848CD">
        <w:trPr>
          <w:trHeight w:val="20"/>
        </w:trPr>
        <w:tc>
          <w:tcPr>
            <w:tcW w:w="2160" w:type="dxa"/>
            <w:tcBorders>
              <w:top w:val="single" w:sz="18" w:space="0" w:color="3B3838"/>
              <w:left w:val="nil"/>
              <w:bottom w:val="single" w:sz="18" w:space="0" w:color="000000"/>
              <w:right w:val="nil"/>
            </w:tcBorders>
            <w:tcMar>
              <w:top w:w="0" w:type="dxa"/>
              <w:left w:w="100" w:type="dxa"/>
              <w:bottom w:w="0" w:type="dxa"/>
              <w:right w:w="100" w:type="dxa"/>
            </w:tcMar>
          </w:tcPr>
          <w:p w14:paraId="1C3C5C62" w14:textId="77777777" w:rsidR="00B14462" w:rsidRPr="00BD2DD1" w:rsidRDefault="00B14462" w:rsidP="000848CD">
            <w:pPr>
              <w:spacing w:line="240" w:lineRule="auto"/>
              <w:ind w:left="100"/>
              <w:jc w:val="both"/>
              <w:rPr>
                <w:rFonts w:ascii="Times New Roman" w:eastAsia="Times New Roman" w:hAnsi="Times New Roman" w:cs="Times New Roman"/>
                <w:b/>
                <w:sz w:val="16"/>
                <w:szCs w:val="16"/>
              </w:rPr>
            </w:pPr>
            <w:r w:rsidRPr="00BD2DD1">
              <w:rPr>
                <w:rFonts w:ascii="Times New Roman" w:eastAsia="Times New Roman" w:hAnsi="Times New Roman" w:cs="Times New Roman"/>
                <w:b/>
                <w:sz w:val="16"/>
                <w:szCs w:val="16"/>
              </w:rPr>
              <w:t>Matrix</w:t>
            </w:r>
          </w:p>
        </w:tc>
        <w:tc>
          <w:tcPr>
            <w:tcW w:w="1410" w:type="dxa"/>
            <w:tcBorders>
              <w:top w:val="single" w:sz="18" w:space="0" w:color="3B3838"/>
              <w:left w:val="nil"/>
              <w:bottom w:val="single" w:sz="18" w:space="0" w:color="000000"/>
              <w:right w:val="nil"/>
            </w:tcBorders>
            <w:tcMar>
              <w:top w:w="0" w:type="dxa"/>
              <w:left w:w="100" w:type="dxa"/>
              <w:bottom w:w="0" w:type="dxa"/>
              <w:right w:w="100" w:type="dxa"/>
            </w:tcMar>
          </w:tcPr>
          <w:p w14:paraId="52B0DBF7" w14:textId="77777777" w:rsidR="00B14462" w:rsidRPr="00BD2DD1" w:rsidRDefault="00B14462" w:rsidP="000848CD">
            <w:pPr>
              <w:spacing w:line="240" w:lineRule="auto"/>
              <w:ind w:left="100"/>
              <w:rPr>
                <w:rFonts w:ascii="Times New Roman" w:eastAsia="Times New Roman" w:hAnsi="Times New Roman" w:cs="Times New Roman"/>
                <w:b/>
                <w:sz w:val="16"/>
                <w:szCs w:val="16"/>
              </w:rPr>
            </w:pPr>
            <w:r w:rsidRPr="00BD2DD1">
              <w:rPr>
                <w:rFonts w:ascii="Times New Roman" w:eastAsia="Times New Roman" w:hAnsi="Times New Roman" w:cs="Times New Roman"/>
                <w:b/>
                <w:sz w:val="16"/>
                <w:szCs w:val="16"/>
              </w:rPr>
              <w:t>Number of landmarks</w:t>
            </w:r>
          </w:p>
        </w:tc>
        <w:tc>
          <w:tcPr>
            <w:tcW w:w="2310" w:type="dxa"/>
            <w:tcBorders>
              <w:top w:val="single" w:sz="18" w:space="0" w:color="3B3838"/>
              <w:left w:val="nil"/>
              <w:bottom w:val="single" w:sz="18" w:space="0" w:color="000000"/>
              <w:right w:val="nil"/>
            </w:tcBorders>
            <w:tcMar>
              <w:top w:w="0" w:type="dxa"/>
              <w:left w:w="100" w:type="dxa"/>
              <w:bottom w:w="0" w:type="dxa"/>
              <w:right w:w="100" w:type="dxa"/>
            </w:tcMar>
          </w:tcPr>
          <w:p w14:paraId="65F36DB1" w14:textId="77777777" w:rsidR="00B14462" w:rsidRPr="00BD2DD1" w:rsidRDefault="00B14462" w:rsidP="000848CD">
            <w:pPr>
              <w:spacing w:line="240" w:lineRule="auto"/>
              <w:ind w:left="100"/>
              <w:rPr>
                <w:rFonts w:ascii="Times New Roman" w:eastAsia="Times New Roman" w:hAnsi="Times New Roman" w:cs="Times New Roman"/>
                <w:b/>
                <w:sz w:val="16"/>
                <w:szCs w:val="16"/>
              </w:rPr>
            </w:pPr>
            <w:r w:rsidRPr="00BD2DD1">
              <w:rPr>
                <w:rFonts w:ascii="Times New Roman" w:eastAsia="Times New Roman" w:hAnsi="Times New Roman" w:cs="Times New Roman"/>
                <w:b/>
                <w:sz w:val="16"/>
                <w:szCs w:val="16"/>
              </w:rPr>
              <w:t>Starting point</w:t>
            </w:r>
          </w:p>
          <w:p w14:paraId="46C40CC5" w14:textId="77777777" w:rsidR="00B14462" w:rsidRPr="00BD2DD1" w:rsidRDefault="00B14462" w:rsidP="000848CD">
            <w:pPr>
              <w:spacing w:line="240" w:lineRule="auto"/>
              <w:ind w:left="100"/>
              <w:rPr>
                <w:rFonts w:ascii="Times New Roman" w:eastAsia="Times New Roman" w:hAnsi="Times New Roman" w:cs="Times New Roman"/>
                <w:b/>
                <w:sz w:val="16"/>
                <w:szCs w:val="16"/>
              </w:rPr>
            </w:pPr>
            <w:r w:rsidRPr="00BD2DD1">
              <w:rPr>
                <w:rFonts w:ascii="Times New Roman" w:eastAsia="Times New Roman" w:hAnsi="Times New Roman" w:cs="Times New Roman"/>
                <w:b/>
                <w:sz w:val="16"/>
                <w:szCs w:val="16"/>
              </w:rPr>
              <w:t xml:space="preserve"> </w:t>
            </w:r>
          </w:p>
        </w:tc>
        <w:tc>
          <w:tcPr>
            <w:tcW w:w="6169" w:type="dxa"/>
            <w:tcBorders>
              <w:top w:val="single" w:sz="18" w:space="0" w:color="000000"/>
              <w:left w:val="nil"/>
              <w:bottom w:val="single" w:sz="18" w:space="0" w:color="000000"/>
              <w:right w:val="nil"/>
            </w:tcBorders>
            <w:tcMar>
              <w:top w:w="0" w:type="dxa"/>
              <w:left w:w="100" w:type="dxa"/>
              <w:bottom w:w="0" w:type="dxa"/>
              <w:right w:w="100" w:type="dxa"/>
            </w:tcMar>
          </w:tcPr>
          <w:p w14:paraId="6A2AC9DD" w14:textId="77777777" w:rsidR="00B14462" w:rsidRPr="00BD2DD1" w:rsidRDefault="00B14462" w:rsidP="000848CD">
            <w:pPr>
              <w:spacing w:line="240" w:lineRule="auto"/>
              <w:ind w:left="100"/>
              <w:jc w:val="both"/>
              <w:rPr>
                <w:rFonts w:ascii="Times New Roman" w:eastAsia="Times New Roman" w:hAnsi="Times New Roman" w:cs="Times New Roman"/>
                <w:b/>
                <w:sz w:val="16"/>
                <w:szCs w:val="16"/>
              </w:rPr>
            </w:pPr>
            <w:r w:rsidRPr="00BD2DD1">
              <w:rPr>
                <w:rFonts w:ascii="Times New Roman" w:eastAsia="Times New Roman" w:hAnsi="Times New Roman" w:cs="Times New Roman"/>
                <w:b/>
                <w:sz w:val="16"/>
                <w:szCs w:val="16"/>
              </w:rPr>
              <w:t>Definition</w:t>
            </w:r>
          </w:p>
        </w:tc>
      </w:tr>
      <w:tr w:rsidR="00B14462" w:rsidRPr="00BD2DD1" w14:paraId="49F0B336" w14:textId="77777777" w:rsidTr="000848CD">
        <w:trPr>
          <w:trHeight w:val="20"/>
        </w:trPr>
        <w:tc>
          <w:tcPr>
            <w:tcW w:w="2160" w:type="dxa"/>
            <w:tcBorders>
              <w:top w:val="nil"/>
              <w:left w:val="nil"/>
              <w:bottom w:val="single" w:sz="6" w:space="0" w:color="7F7F7F"/>
              <w:right w:val="nil"/>
            </w:tcBorders>
            <w:tcMar>
              <w:top w:w="0" w:type="dxa"/>
              <w:left w:w="100" w:type="dxa"/>
              <w:bottom w:w="0" w:type="dxa"/>
              <w:right w:w="100" w:type="dxa"/>
            </w:tcMar>
          </w:tcPr>
          <w:p w14:paraId="3B6B4E6E" w14:textId="77777777" w:rsidR="00B14462" w:rsidRPr="00BD2DD1" w:rsidRDefault="00B14462" w:rsidP="000848CD">
            <w:pPr>
              <w:spacing w:line="240" w:lineRule="auto"/>
              <w:rPr>
                <w:rFonts w:ascii="Times New Roman" w:eastAsia="Times New Roman" w:hAnsi="Times New Roman" w:cs="Times New Roman"/>
                <w:sz w:val="16"/>
                <w:szCs w:val="16"/>
              </w:rPr>
            </w:pPr>
            <w:r w:rsidRPr="00BD2DD1">
              <w:rPr>
                <w:rFonts w:ascii="Times New Roman" w:eastAsia="Times New Roman" w:hAnsi="Times New Roman" w:cs="Times New Roman"/>
                <w:sz w:val="16"/>
                <w:szCs w:val="16"/>
              </w:rPr>
              <w:t>Left EAM</w:t>
            </w:r>
          </w:p>
        </w:tc>
        <w:tc>
          <w:tcPr>
            <w:tcW w:w="1410" w:type="dxa"/>
            <w:tcBorders>
              <w:top w:val="nil"/>
              <w:left w:val="nil"/>
              <w:bottom w:val="single" w:sz="6" w:space="0" w:color="7F7F7F"/>
              <w:right w:val="nil"/>
            </w:tcBorders>
            <w:tcMar>
              <w:top w:w="0" w:type="dxa"/>
              <w:left w:w="100" w:type="dxa"/>
              <w:bottom w:w="0" w:type="dxa"/>
              <w:right w:w="100" w:type="dxa"/>
            </w:tcMar>
          </w:tcPr>
          <w:p w14:paraId="1EAC9BC5" w14:textId="77777777" w:rsidR="00B14462" w:rsidRPr="00BD2DD1" w:rsidRDefault="00B14462" w:rsidP="000848CD">
            <w:pPr>
              <w:spacing w:line="240" w:lineRule="auto"/>
              <w:ind w:left="398" w:hanging="418"/>
              <w:jc w:val="center"/>
              <w:rPr>
                <w:rFonts w:ascii="Times New Roman" w:eastAsia="Times New Roman" w:hAnsi="Times New Roman" w:cs="Times New Roman"/>
                <w:sz w:val="16"/>
                <w:szCs w:val="16"/>
              </w:rPr>
            </w:pPr>
            <w:r w:rsidRPr="00BD2DD1">
              <w:rPr>
                <w:rFonts w:ascii="Times New Roman" w:eastAsia="Times New Roman" w:hAnsi="Times New Roman" w:cs="Times New Roman"/>
                <w:sz w:val="16"/>
                <w:szCs w:val="16"/>
              </w:rPr>
              <w:t>46</w:t>
            </w:r>
          </w:p>
        </w:tc>
        <w:tc>
          <w:tcPr>
            <w:tcW w:w="2310" w:type="dxa"/>
            <w:tcBorders>
              <w:top w:val="nil"/>
              <w:left w:val="nil"/>
              <w:bottom w:val="single" w:sz="6" w:space="0" w:color="7F7F7F"/>
              <w:right w:val="nil"/>
            </w:tcBorders>
            <w:tcMar>
              <w:top w:w="0" w:type="dxa"/>
              <w:left w:w="100" w:type="dxa"/>
              <w:bottom w:w="0" w:type="dxa"/>
              <w:right w:w="100" w:type="dxa"/>
            </w:tcMar>
          </w:tcPr>
          <w:p w14:paraId="5EE084D2" w14:textId="77777777" w:rsidR="00B14462" w:rsidRPr="00BD2DD1" w:rsidRDefault="00B14462" w:rsidP="000848CD">
            <w:pPr>
              <w:spacing w:line="240" w:lineRule="auto"/>
              <w:ind w:left="100" w:hanging="100"/>
              <w:rPr>
                <w:rFonts w:ascii="Times New Roman" w:eastAsia="Times New Roman" w:hAnsi="Times New Roman" w:cs="Times New Roman"/>
                <w:sz w:val="16"/>
                <w:szCs w:val="16"/>
              </w:rPr>
            </w:pPr>
            <w:proofErr w:type="spellStart"/>
            <w:r w:rsidRPr="00BD2DD1">
              <w:rPr>
                <w:rFonts w:ascii="Times New Roman" w:eastAsia="Times New Roman" w:hAnsi="Times New Roman" w:cs="Times New Roman"/>
                <w:sz w:val="16"/>
                <w:szCs w:val="16"/>
              </w:rPr>
              <w:t>porion</w:t>
            </w:r>
            <w:proofErr w:type="spellEnd"/>
            <w:r w:rsidRPr="00BD2DD1">
              <w:rPr>
                <w:rFonts w:ascii="Times New Roman" w:eastAsia="Times New Roman" w:hAnsi="Times New Roman" w:cs="Times New Roman"/>
                <w:sz w:val="16"/>
                <w:szCs w:val="16"/>
              </w:rPr>
              <w:t xml:space="preserve"> (left)</w:t>
            </w:r>
          </w:p>
        </w:tc>
        <w:tc>
          <w:tcPr>
            <w:tcW w:w="6169" w:type="dxa"/>
            <w:tcBorders>
              <w:top w:val="nil"/>
              <w:left w:val="nil"/>
              <w:bottom w:val="single" w:sz="6" w:space="0" w:color="7F7F7F"/>
              <w:right w:val="nil"/>
            </w:tcBorders>
            <w:tcMar>
              <w:top w:w="0" w:type="dxa"/>
              <w:left w:w="100" w:type="dxa"/>
              <w:bottom w:w="0" w:type="dxa"/>
              <w:right w:w="100" w:type="dxa"/>
            </w:tcMar>
          </w:tcPr>
          <w:p w14:paraId="6654453A" w14:textId="77777777" w:rsidR="00B14462" w:rsidRPr="00BD2DD1" w:rsidRDefault="00B14462" w:rsidP="000848CD">
            <w:pPr>
              <w:spacing w:line="240" w:lineRule="auto"/>
              <w:ind w:left="100" w:hanging="100"/>
              <w:jc w:val="both"/>
              <w:rPr>
                <w:rFonts w:ascii="Times New Roman" w:eastAsia="Times New Roman" w:hAnsi="Times New Roman" w:cs="Times New Roman"/>
                <w:sz w:val="16"/>
                <w:szCs w:val="16"/>
              </w:rPr>
            </w:pPr>
            <w:r w:rsidRPr="00BD2DD1">
              <w:rPr>
                <w:rFonts w:ascii="Times New Roman" w:eastAsia="Times New Roman" w:hAnsi="Times New Roman" w:cs="Times New Roman"/>
                <w:sz w:val="16"/>
                <w:szCs w:val="16"/>
              </w:rPr>
              <w:t>Most superior point on the upper margin of the external auditory meatus.</w:t>
            </w:r>
          </w:p>
        </w:tc>
      </w:tr>
      <w:tr w:rsidR="00B14462" w:rsidRPr="00BD2DD1" w14:paraId="1934AF9E" w14:textId="77777777" w:rsidTr="000848CD">
        <w:trPr>
          <w:trHeight w:val="20"/>
        </w:trPr>
        <w:tc>
          <w:tcPr>
            <w:tcW w:w="2160" w:type="dxa"/>
            <w:tcBorders>
              <w:top w:val="nil"/>
              <w:left w:val="nil"/>
              <w:bottom w:val="single" w:sz="6" w:space="0" w:color="7F7F7F"/>
              <w:right w:val="nil"/>
            </w:tcBorders>
            <w:tcMar>
              <w:top w:w="0" w:type="dxa"/>
              <w:left w:w="100" w:type="dxa"/>
              <w:bottom w:w="0" w:type="dxa"/>
              <w:right w:w="100" w:type="dxa"/>
            </w:tcMar>
          </w:tcPr>
          <w:p w14:paraId="32180319" w14:textId="77777777" w:rsidR="00B14462" w:rsidRPr="00BD2DD1" w:rsidRDefault="00B14462" w:rsidP="000848CD">
            <w:pPr>
              <w:spacing w:line="240" w:lineRule="auto"/>
              <w:rPr>
                <w:rFonts w:ascii="Times New Roman" w:eastAsia="Times New Roman" w:hAnsi="Times New Roman" w:cs="Times New Roman"/>
                <w:sz w:val="16"/>
                <w:szCs w:val="16"/>
              </w:rPr>
            </w:pPr>
            <w:r w:rsidRPr="00BD2DD1">
              <w:rPr>
                <w:rFonts w:ascii="Times New Roman" w:eastAsia="Times New Roman" w:hAnsi="Times New Roman" w:cs="Times New Roman"/>
                <w:sz w:val="16"/>
                <w:szCs w:val="16"/>
              </w:rPr>
              <w:t>Right EAM</w:t>
            </w:r>
          </w:p>
        </w:tc>
        <w:tc>
          <w:tcPr>
            <w:tcW w:w="1410" w:type="dxa"/>
            <w:tcBorders>
              <w:top w:val="nil"/>
              <w:left w:val="nil"/>
              <w:bottom w:val="single" w:sz="6" w:space="0" w:color="7F7F7F"/>
              <w:right w:val="nil"/>
            </w:tcBorders>
            <w:tcMar>
              <w:top w:w="0" w:type="dxa"/>
              <w:left w:w="100" w:type="dxa"/>
              <w:bottom w:w="0" w:type="dxa"/>
              <w:right w:w="100" w:type="dxa"/>
            </w:tcMar>
          </w:tcPr>
          <w:p w14:paraId="5E3B9FCF" w14:textId="77777777" w:rsidR="00B14462" w:rsidRPr="00BD2DD1" w:rsidRDefault="00B14462" w:rsidP="000848CD">
            <w:pPr>
              <w:spacing w:line="240" w:lineRule="auto"/>
              <w:ind w:left="398" w:hanging="418"/>
              <w:jc w:val="center"/>
              <w:rPr>
                <w:rFonts w:ascii="Times New Roman" w:eastAsia="Times New Roman" w:hAnsi="Times New Roman" w:cs="Times New Roman"/>
                <w:sz w:val="16"/>
                <w:szCs w:val="16"/>
              </w:rPr>
            </w:pPr>
            <w:r w:rsidRPr="00BD2DD1">
              <w:rPr>
                <w:rFonts w:ascii="Times New Roman" w:eastAsia="Times New Roman" w:hAnsi="Times New Roman" w:cs="Times New Roman"/>
                <w:sz w:val="16"/>
                <w:szCs w:val="16"/>
              </w:rPr>
              <w:t>46</w:t>
            </w:r>
          </w:p>
        </w:tc>
        <w:tc>
          <w:tcPr>
            <w:tcW w:w="2310" w:type="dxa"/>
            <w:tcBorders>
              <w:top w:val="nil"/>
              <w:left w:val="nil"/>
              <w:bottom w:val="single" w:sz="6" w:space="0" w:color="7F7F7F"/>
              <w:right w:val="nil"/>
            </w:tcBorders>
            <w:tcMar>
              <w:top w:w="0" w:type="dxa"/>
              <w:left w:w="100" w:type="dxa"/>
              <w:bottom w:w="0" w:type="dxa"/>
              <w:right w:w="100" w:type="dxa"/>
            </w:tcMar>
          </w:tcPr>
          <w:p w14:paraId="306EBE36" w14:textId="77777777" w:rsidR="00B14462" w:rsidRPr="00BD2DD1" w:rsidRDefault="00B14462" w:rsidP="000848CD">
            <w:pPr>
              <w:spacing w:line="240" w:lineRule="auto"/>
              <w:ind w:left="100" w:hanging="100"/>
              <w:rPr>
                <w:rFonts w:ascii="Times New Roman" w:eastAsia="Times New Roman" w:hAnsi="Times New Roman" w:cs="Times New Roman"/>
                <w:sz w:val="16"/>
                <w:szCs w:val="16"/>
              </w:rPr>
            </w:pPr>
            <w:proofErr w:type="spellStart"/>
            <w:r w:rsidRPr="00BD2DD1">
              <w:rPr>
                <w:rFonts w:ascii="Times New Roman" w:eastAsia="Times New Roman" w:hAnsi="Times New Roman" w:cs="Times New Roman"/>
                <w:sz w:val="16"/>
                <w:szCs w:val="16"/>
              </w:rPr>
              <w:t>porion</w:t>
            </w:r>
            <w:proofErr w:type="spellEnd"/>
            <w:r w:rsidRPr="00BD2DD1">
              <w:rPr>
                <w:rFonts w:ascii="Times New Roman" w:eastAsia="Times New Roman" w:hAnsi="Times New Roman" w:cs="Times New Roman"/>
                <w:sz w:val="16"/>
                <w:szCs w:val="16"/>
              </w:rPr>
              <w:t xml:space="preserve"> (right)</w:t>
            </w:r>
          </w:p>
        </w:tc>
        <w:tc>
          <w:tcPr>
            <w:tcW w:w="6169" w:type="dxa"/>
            <w:tcBorders>
              <w:top w:val="nil"/>
              <w:left w:val="nil"/>
              <w:bottom w:val="single" w:sz="6" w:space="0" w:color="7F7F7F"/>
              <w:right w:val="nil"/>
            </w:tcBorders>
            <w:tcMar>
              <w:top w:w="0" w:type="dxa"/>
              <w:left w:w="100" w:type="dxa"/>
              <w:bottom w:w="0" w:type="dxa"/>
              <w:right w:w="100" w:type="dxa"/>
            </w:tcMar>
          </w:tcPr>
          <w:p w14:paraId="2383FAAE" w14:textId="77777777" w:rsidR="00B14462" w:rsidRPr="00BD2DD1" w:rsidRDefault="00B14462" w:rsidP="000848CD">
            <w:pPr>
              <w:spacing w:line="240" w:lineRule="auto"/>
              <w:jc w:val="both"/>
              <w:rPr>
                <w:rFonts w:ascii="Times New Roman" w:eastAsia="Times New Roman" w:hAnsi="Times New Roman" w:cs="Times New Roman"/>
                <w:sz w:val="16"/>
                <w:szCs w:val="16"/>
              </w:rPr>
            </w:pPr>
            <w:r w:rsidRPr="00BD2DD1">
              <w:rPr>
                <w:rFonts w:ascii="Times New Roman" w:eastAsia="Times New Roman" w:hAnsi="Times New Roman" w:cs="Times New Roman"/>
                <w:sz w:val="16"/>
                <w:szCs w:val="16"/>
              </w:rPr>
              <w:t>Most superior point on the upper margin of the external auditory meatus.</w:t>
            </w:r>
          </w:p>
        </w:tc>
      </w:tr>
      <w:tr w:rsidR="00B14462" w:rsidRPr="00BD2DD1" w14:paraId="550A8963" w14:textId="77777777" w:rsidTr="000848CD">
        <w:trPr>
          <w:trHeight w:val="20"/>
        </w:trPr>
        <w:tc>
          <w:tcPr>
            <w:tcW w:w="2160" w:type="dxa"/>
            <w:tcBorders>
              <w:top w:val="nil"/>
              <w:left w:val="nil"/>
              <w:bottom w:val="single" w:sz="6" w:space="0" w:color="7F7F7F"/>
              <w:right w:val="nil"/>
            </w:tcBorders>
            <w:tcMar>
              <w:top w:w="0" w:type="dxa"/>
              <w:left w:w="100" w:type="dxa"/>
              <w:bottom w:w="0" w:type="dxa"/>
              <w:right w:w="100" w:type="dxa"/>
            </w:tcMar>
          </w:tcPr>
          <w:p w14:paraId="1542020A" w14:textId="77777777" w:rsidR="00B14462" w:rsidRPr="00BD2DD1" w:rsidRDefault="00B14462" w:rsidP="000848CD">
            <w:pPr>
              <w:spacing w:line="240" w:lineRule="auto"/>
              <w:rPr>
                <w:rFonts w:ascii="Times New Roman" w:eastAsia="Times New Roman" w:hAnsi="Times New Roman" w:cs="Times New Roman"/>
                <w:sz w:val="16"/>
                <w:szCs w:val="16"/>
              </w:rPr>
            </w:pPr>
            <w:r w:rsidRPr="00BD2DD1">
              <w:rPr>
                <w:rFonts w:ascii="Times New Roman" w:eastAsia="Times New Roman" w:hAnsi="Times New Roman" w:cs="Times New Roman"/>
                <w:sz w:val="16"/>
                <w:szCs w:val="16"/>
              </w:rPr>
              <w:t>Anterior nasal aperture</w:t>
            </w:r>
          </w:p>
        </w:tc>
        <w:tc>
          <w:tcPr>
            <w:tcW w:w="1410" w:type="dxa"/>
            <w:tcBorders>
              <w:top w:val="nil"/>
              <w:left w:val="nil"/>
              <w:bottom w:val="single" w:sz="6" w:space="0" w:color="7F7F7F"/>
              <w:right w:val="nil"/>
            </w:tcBorders>
            <w:tcMar>
              <w:top w:w="0" w:type="dxa"/>
              <w:left w:w="100" w:type="dxa"/>
              <w:bottom w:w="0" w:type="dxa"/>
              <w:right w:w="100" w:type="dxa"/>
            </w:tcMar>
          </w:tcPr>
          <w:p w14:paraId="2054F19B" w14:textId="77777777" w:rsidR="00B14462" w:rsidRPr="00BD2DD1" w:rsidRDefault="00B14462" w:rsidP="000848CD">
            <w:pPr>
              <w:spacing w:line="240" w:lineRule="auto"/>
              <w:ind w:left="398" w:hanging="418"/>
              <w:jc w:val="center"/>
              <w:rPr>
                <w:rFonts w:ascii="Times New Roman" w:eastAsia="Times New Roman" w:hAnsi="Times New Roman" w:cs="Times New Roman"/>
                <w:sz w:val="16"/>
                <w:szCs w:val="16"/>
              </w:rPr>
            </w:pPr>
            <w:r w:rsidRPr="00BD2DD1">
              <w:rPr>
                <w:rFonts w:ascii="Times New Roman" w:eastAsia="Times New Roman" w:hAnsi="Times New Roman" w:cs="Times New Roman"/>
                <w:sz w:val="16"/>
                <w:szCs w:val="16"/>
              </w:rPr>
              <w:t>136</w:t>
            </w:r>
          </w:p>
        </w:tc>
        <w:tc>
          <w:tcPr>
            <w:tcW w:w="2310" w:type="dxa"/>
            <w:tcBorders>
              <w:top w:val="nil"/>
              <w:left w:val="nil"/>
              <w:bottom w:val="single" w:sz="6" w:space="0" w:color="7F7F7F"/>
              <w:right w:val="nil"/>
            </w:tcBorders>
            <w:tcMar>
              <w:top w:w="0" w:type="dxa"/>
              <w:left w:w="100" w:type="dxa"/>
              <w:bottom w:w="0" w:type="dxa"/>
              <w:right w:w="100" w:type="dxa"/>
            </w:tcMar>
          </w:tcPr>
          <w:p w14:paraId="75C59515" w14:textId="77777777" w:rsidR="00B14462" w:rsidRPr="00BD2DD1" w:rsidRDefault="00B14462" w:rsidP="000848CD">
            <w:pPr>
              <w:spacing w:line="240" w:lineRule="auto"/>
              <w:ind w:left="100" w:hanging="100"/>
              <w:rPr>
                <w:rFonts w:ascii="Times New Roman" w:eastAsia="Times New Roman" w:hAnsi="Times New Roman" w:cs="Times New Roman"/>
                <w:sz w:val="16"/>
                <w:szCs w:val="16"/>
              </w:rPr>
            </w:pPr>
            <w:proofErr w:type="spellStart"/>
            <w:r w:rsidRPr="00BD2DD1">
              <w:rPr>
                <w:rFonts w:ascii="Times New Roman" w:eastAsia="Times New Roman" w:hAnsi="Times New Roman" w:cs="Times New Roman"/>
                <w:sz w:val="16"/>
                <w:szCs w:val="16"/>
              </w:rPr>
              <w:t>rhinion</w:t>
            </w:r>
            <w:proofErr w:type="spellEnd"/>
          </w:p>
        </w:tc>
        <w:tc>
          <w:tcPr>
            <w:tcW w:w="6169" w:type="dxa"/>
            <w:tcBorders>
              <w:top w:val="nil"/>
              <w:left w:val="nil"/>
              <w:bottom w:val="single" w:sz="6" w:space="0" w:color="7F7F7F"/>
              <w:right w:val="nil"/>
            </w:tcBorders>
            <w:tcMar>
              <w:top w:w="0" w:type="dxa"/>
              <w:left w:w="100" w:type="dxa"/>
              <w:bottom w:w="0" w:type="dxa"/>
              <w:right w:w="100" w:type="dxa"/>
            </w:tcMar>
          </w:tcPr>
          <w:p w14:paraId="37F5354C" w14:textId="77777777" w:rsidR="00B14462" w:rsidRPr="00BD2DD1" w:rsidRDefault="00B14462" w:rsidP="000848CD">
            <w:pPr>
              <w:spacing w:line="240" w:lineRule="auto"/>
              <w:jc w:val="both"/>
              <w:rPr>
                <w:rFonts w:ascii="Times New Roman" w:eastAsia="Times New Roman" w:hAnsi="Times New Roman" w:cs="Times New Roman"/>
                <w:sz w:val="16"/>
                <w:szCs w:val="16"/>
              </w:rPr>
            </w:pPr>
            <w:r w:rsidRPr="00BD2DD1">
              <w:rPr>
                <w:rFonts w:ascii="Times New Roman" w:eastAsia="Times New Roman" w:hAnsi="Times New Roman" w:cs="Times New Roman"/>
                <w:sz w:val="16"/>
                <w:szCs w:val="16"/>
              </w:rPr>
              <w:t>Most rostral (end) point on the internasal suture. Cannot be determined accurately if nasal</w:t>
            </w:r>
            <w:r>
              <w:rPr>
                <w:rFonts w:ascii="Times New Roman" w:eastAsia="Times New Roman" w:hAnsi="Times New Roman" w:cs="Times New Roman"/>
                <w:sz w:val="16"/>
                <w:szCs w:val="16"/>
              </w:rPr>
              <w:t xml:space="preserve"> </w:t>
            </w:r>
            <w:r w:rsidRPr="00BD2DD1">
              <w:rPr>
                <w:rFonts w:ascii="Times New Roman" w:eastAsia="Times New Roman" w:hAnsi="Times New Roman" w:cs="Times New Roman"/>
                <w:sz w:val="16"/>
                <w:szCs w:val="16"/>
              </w:rPr>
              <w:t>bones are broken distally.</w:t>
            </w:r>
          </w:p>
        </w:tc>
      </w:tr>
      <w:tr w:rsidR="00B14462" w:rsidRPr="00BD2DD1" w14:paraId="3C6BA1CF" w14:textId="77777777" w:rsidTr="000848CD">
        <w:trPr>
          <w:trHeight w:val="20"/>
        </w:trPr>
        <w:tc>
          <w:tcPr>
            <w:tcW w:w="2160" w:type="dxa"/>
            <w:tcBorders>
              <w:top w:val="nil"/>
              <w:left w:val="nil"/>
              <w:bottom w:val="single" w:sz="6" w:space="0" w:color="7F7F7F"/>
              <w:right w:val="nil"/>
            </w:tcBorders>
            <w:tcMar>
              <w:top w:w="0" w:type="dxa"/>
              <w:left w:w="100" w:type="dxa"/>
              <w:bottom w:w="0" w:type="dxa"/>
              <w:right w:w="100" w:type="dxa"/>
            </w:tcMar>
          </w:tcPr>
          <w:p w14:paraId="10458092" w14:textId="77777777" w:rsidR="00B14462" w:rsidRPr="00BD2DD1" w:rsidRDefault="00B14462" w:rsidP="000848CD">
            <w:pPr>
              <w:spacing w:line="240" w:lineRule="auto"/>
              <w:rPr>
                <w:rFonts w:ascii="Times New Roman" w:eastAsia="Times New Roman" w:hAnsi="Times New Roman" w:cs="Times New Roman"/>
                <w:sz w:val="16"/>
                <w:szCs w:val="16"/>
              </w:rPr>
            </w:pPr>
            <w:r w:rsidRPr="00BD2DD1">
              <w:rPr>
                <w:rFonts w:ascii="Times New Roman" w:eastAsia="Times New Roman" w:hAnsi="Times New Roman" w:cs="Times New Roman"/>
                <w:sz w:val="16"/>
                <w:szCs w:val="16"/>
              </w:rPr>
              <w:t>Left orbit</w:t>
            </w:r>
          </w:p>
        </w:tc>
        <w:tc>
          <w:tcPr>
            <w:tcW w:w="1410" w:type="dxa"/>
            <w:tcBorders>
              <w:top w:val="nil"/>
              <w:left w:val="nil"/>
              <w:bottom w:val="single" w:sz="6" w:space="0" w:color="7F7F7F"/>
              <w:right w:val="nil"/>
            </w:tcBorders>
            <w:tcMar>
              <w:top w:w="0" w:type="dxa"/>
              <w:left w:w="100" w:type="dxa"/>
              <w:bottom w:w="0" w:type="dxa"/>
              <w:right w:w="100" w:type="dxa"/>
            </w:tcMar>
          </w:tcPr>
          <w:p w14:paraId="55622034" w14:textId="77777777" w:rsidR="00B14462" w:rsidRPr="00BD2DD1" w:rsidRDefault="00B14462" w:rsidP="000848CD">
            <w:pPr>
              <w:spacing w:line="240" w:lineRule="auto"/>
              <w:ind w:left="398" w:hanging="418"/>
              <w:jc w:val="center"/>
              <w:rPr>
                <w:rFonts w:ascii="Times New Roman" w:eastAsia="Times New Roman" w:hAnsi="Times New Roman" w:cs="Times New Roman"/>
                <w:sz w:val="16"/>
                <w:szCs w:val="16"/>
              </w:rPr>
            </w:pPr>
            <w:r w:rsidRPr="00BD2DD1">
              <w:rPr>
                <w:rFonts w:ascii="Times New Roman" w:eastAsia="Times New Roman" w:hAnsi="Times New Roman" w:cs="Times New Roman"/>
                <w:sz w:val="16"/>
                <w:szCs w:val="16"/>
              </w:rPr>
              <w:t>162</w:t>
            </w:r>
          </w:p>
        </w:tc>
        <w:tc>
          <w:tcPr>
            <w:tcW w:w="2310" w:type="dxa"/>
            <w:tcBorders>
              <w:top w:val="nil"/>
              <w:left w:val="nil"/>
              <w:bottom w:val="single" w:sz="6" w:space="0" w:color="7F7F7F"/>
              <w:right w:val="nil"/>
            </w:tcBorders>
            <w:tcMar>
              <w:top w:w="0" w:type="dxa"/>
              <w:left w:w="100" w:type="dxa"/>
              <w:bottom w:w="0" w:type="dxa"/>
              <w:right w:w="100" w:type="dxa"/>
            </w:tcMar>
          </w:tcPr>
          <w:p w14:paraId="307A4974" w14:textId="77777777" w:rsidR="00B14462" w:rsidRPr="00BD2DD1" w:rsidRDefault="00B14462" w:rsidP="000848CD">
            <w:pPr>
              <w:spacing w:line="240" w:lineRule="auto"/>
              <w:ind w:left="100" w:hanging="100"/>
              <w:rPr>
                <w:rFonts w:ascii="Times New Roman" w:eastAsia="Times New Roman" w:hAnsi="Times New Roman" w:cs="Times New Roman"/>
                <w:sz w:val="16"/>
                <w:szCs w:val="16"/>
              </w:rPr>
            </w:pPr>
            <w:r w:rsidRPr="00BD2DD1">
              <w:rPr>
                <w:rFonts w:ascii="Times New Roman" w:eastAsia="Times New Roman" w:hAnsi="Times New Roman" w:cs="Times New Roman"/>
                <w:sz w:val="16"/>
                <w:szCs w:val="16"/>
              </w:rPr>
              <w:t>Mid-supraorbital (left)</w:t>
            </w:r>
          </w:p>
        </w:tc>
        <w:tc>
          <w:tcPr>
            <w:tcW w:w="6169" w:type="dxa"/>
            <w:tcBorders>
              <w:top w:val="nil"/>
              <w:left w:val="nil"/>
              <w:bottom w:val="single" w:sz="6" w:space="0" w:color="7F7F7F"/>
              <w:right w:val="nil"/>
            </w:tcBorders>
            <w:tcMar>
              <w:top w:w="0" w:type="dxa"/>
              <w:left w:w="100" w:type="dxa"/>
              <w:bottom w:w="0" w:type="dxa"/>
              <w:right w:w="100" w:type="dxa"/>
            </w:tcMar>
          </w:tcPr>
          <w:p w14:paraId="5E60A375" w14:textId="77777777" w:rsidR="00B14462" w:rsidRPr="00BD2DD1" w:rsidRDefault="00B14462" w:rsidP="000848CD">
            <w:pPr>
              <w:spacing w:line="240" w:lineRule="auto"/>
              <w:ind w:left="100" w:hanging="100"/>
              <w:jc w:val="both"/>
              <w:rPr>
                <w:rFonts w:ascii="Times New Roman" w:eastAsia="Times New Roman" w:hAnsi="Times New Roman" w:cs="Times New Roman"/>
                <w:sz w:val="16"/>
                <w:szCs w:val="16"/>
              </w:rPr>
            </w:pPr>
            <w:r w:rsidRPr="00BD2DD1">
              <w:rPr>
                <w:rFonts w:ascii="Times New Roman" w:eastAsia="Times New Roman" w:hAnsi="Times New Roman" w:cs="Times New Roman"/>
                <w:sz w:val="16"/>
                <w:szCs w:val="16"/>
              </w:rPr>
              <w:t>Point on the anterior aspect of the superior orbital rim, at a line that vertically bisects the orbit.</w:t>
            </w:r>
          </w:p>
        </w:tc>
      </w:tr>
      <w:tr w:rsidR="00B14462" w:rsidRPr="00BD2DD1" w14:paraId="588913E6" w14:textId="77777777" w:rsidTr="000848CD">
        <w:trPr>
          <w:trHeight w:val="20"/>
        </w:trPr>
        <w:tc>
          <w:tcPr>
            <w:tcW w:w="2160" w:type="dxa"/>
            <w:tcBorders>
              <w:top w:val="nil"/>
              <w:left w:val="nil"/>
              <w:bottom w:val="single" w:sz="18" w:space="0" w:color="000000"/>
              <w:right w:val="nil"/>
            </w:tcBorders>
            <w:tcMar>
              <w:top w:w="0" w:type="dxa"/>
              <w:left w:w="100" w:type="dxa"/>
              <w:bottom w:w="0" w:type="dxa"/>
              <w:right w:w="100" w:type="dxa"/>
            </w:tcMar>
          </w:tcPr>
          <w:p w14:paraId="082B6808" w14:textId="77777777" w:rsidR="00B14462" w:rsidRPr="00BD2DD1" w:rsidRDefault="00B14462" w:rsidP="000848CD">
            <w:pPr>
              <w:spacing w:line="240" w:lineRule="auto"/>
              <w:rPr>
                <w:rFonts w:ascii="Times New Roman" w:eastAsia="Times New Roman" w:hAnsi="Times New Roman" w:cs="Times New Roman"/>
                <w:sz w:val="16"/>
                <w:szCs w:val="16"/>
              </w:rPr>
            </w:pPr>
            <w:r w:rsidRPr="00BD2DD1">
              <w:rPr>
                <w:rFonts w:ascii="Times New Roman" w:eastAsia="Times New Roman" w:hAnsi="Times New Roman" w:cs="Times New Roman"/>
                <w:sz w:val="16"/>
                <w:szCs w:val="16"/>
              </w:rPr>
              <w:t>Right orbit</w:t>
            </w:r>
          </w:p>
        </w:tc>
        <w:tc>
          <w:tcPr>
            <w:tcW w:w="1410" w:type="dxa"/>
            <w:tcBorders>
              <w:top w:val="nil"/>
              <w:left w:val="nil"/>
              <w:bottom w:val="single" w:sz="18" w:space="0" w:color="000000"/>
              <w:right w:val="nil"/>
            </w:tcBorders>
            <w:tcMar>
              <w:top w:w="0" w:type="dxa"/>
              <w:left w:w="100" w:type="dxa"/>
              <w:bottom w:w="0" w:type="dxa"/>
              <w:right w:w="100" w:type="dxa"/>
            </w:tcMar>
          </w:tcPr>
          <w:p w14:paraId="0442A89E" w14:textId="77777777" w:rsidR="00B14462" w:rsidRPr="00BD2DD1" w:rsidRDefault="00B14462" w:rsidP="000848CD">
            <w:pPr>
              <w:spacing w:line="240" w:lineRule="auto"/>
              <w:ind w:left="398" w:hanging="418"/>
              <w:jc w:val="center"/>
              <w:rPr>
                <w:rFonts w:ascii="Times New Roman" w:eastAsia="Times New Roman" w:hAnsi="Times New Roman" w:cs="Times New Roman"/>
                <w:sz w:val="16"/>
                <w:szCs w:val="16"/>
              </w:rPr>
            </w:pPr>
            <w:r w:rsidRPr="00BD2DD1">
              <w:rPr>
                <w:rFonts w:ascii="Times New Roman" w:eastAsia="Times New Roman" w:hAnsi="Times New Roman" w:cs="Times New Roman"/>
                <w:sz w:val="16"/>
                <w:szCs w:val="16"/>
              </w:rPr>
              <w:t>169</w:t>
            </w:r>
          </w:p>
        </w:tc>
        <w:tc>
          <w:tcPr>
            <w:tcW w:w="2310" w:type="dxa"/>
            <w:tcBorders>
              <w:top w:val="nil"/>
              <w:left w:val="nil"/>
              <w:bottom w:val="single" w:sz="18" w:space="0" w:color="000000"/>
              <w:right w:val="nil"/>
            </w:tcBorders>
            <w:tcMar>
              <w:top w:w="0" w:type="dxa"/>
              <w:left w:w="100" w:type="dxa"/>
              <w:bottom w:w="0" w:type="dxa"/>
              <w:right w:w="100" w:type="dxa"/>
            </w:tcMar>
          </w:tcPr>
          <w:p w14:paraId="0C4B613C" w14:textId="77777777" w:rsidR="00B14462" w:rsidRPr="00BD2DD1" w:rsidRDefault="00B14462" w:rsidP="000848CD">
            <w:pPr>
              <w:spacing w:line="240" w:lineRule="auto"/>
              <w:ind w:left="100" w:hanging="100"/>
              <w:rPr>
                <w:rFonts w:ascii="Times New Roman" w:eastAsia="Times New Roman" w:hAnsi="Times New Roman" w:cs="Times New Roman"/>
                <w:sz w:val="16"/>
                <w:szCs w:val="16"/>
              </w:rPr>
            </w:pPr>
            <w:r w:rsidRPr="00BD2DD1">
              <w:rPr>
                <w:rFonts w:ascii="Times New Roman" w:eastAsia="Times New Roman" w:hAnsi="Times New Roman" w:cs="Times New Roman"/>
                <w:sz w:val="16"/>
                <w:szCs w:val="16"/>
              </w:rPr>
              <w:t>Mid-supraorbital (right)</w:t>
            </w:r>
          </w:p>
        </w:tc>
        <w:tc>
          <w:tcPr>
            <w:tcW w:w="6169" w:type="dxa"/>
            <w:tcBorders>
              <w:top w:val="nil"/>
              <w:left w:val="nil"/>
              <w:bottom w:val="single" w:sz="18" w:space="0" w:color="000000"/>
              <w:right w:val="nil"/>
            </w:tcBorders>
            <w:tcMar>
              <w:top w:w="0" w:type="dxa"/>
              <w:left w:w="100" w:type="dxa"/>
              <w:bottom w:w="0" w:type="dxa"/>
              <w:right w:w="100" w:type="dxa"/>
            </w:tcMar>
          </w:tcPr>
          <w:p w14:paraId="42DDF83D" w14:textId="77777777" w:rsidR="00B14462" w:rsidRPr="00BD2DD1" w:rsidRDefault="00B14462" w:rsidP="000848CD">
            <w:pPr>
              <w:spacing w:line="240" w:lineRule="auto"/>
              <w:ind w:left="100" w:hanging="100"/>
              <w:jc w:val="both"/>
              <w:rPr>
                <w:rFonts w:ascii="Times New Roman" w:eastAsia="Times New Roman" w:hAnsi="Times New Roman" w:cs="Times New Roman"/>
                <w:sz w:val="16"/>
                <w:szCs w:val="16"/>
              </w:rPr>
            </w:pPr>
            <w:r w:rsidRPr="00BD2DD1">
              <w:rPr>
                <w:rFonts w:ascii="Times New Roman" w:eastAsia="Times New Roman" w:hAnsi="Times New Roman" w:cs="Times New Roman"/>
                <w:sz w:val="16"/>
                <w:szCs w:val="16"/>
              </w:rPr>
              <w:t>Point on the anterior aspect of the superior orbital rim, at a line that vertically bisects the orbit.</w:t>
            </w:r>
          </w:p>
        </w:tc>
      </w:tr>
    </w:tbl>
    <w:p w14:paraId="3C1F568C" w14:textId="4A0CED8A" w:rsidR="009B6184" w:rsidRPr="003F3A52" w:rsidRDefault="009B6184" w:rsidP="009B6184">
      <w:pPr>
        <w:pStyle w:val="Caption"/>
        <w:rPr>
          <w:rFonts w:ascii="Times New Roman" w:eastAsia="Times New Roman" w:hAnsi="Times New Roman" w:cs="Times New Roman"/>
          <w:color w:val="000000" w:themeColor="text1"/>
          <w:sz w:val="20"/>
          <w:szCs w:val="20"/>
        </w:rPr>
      </w:pPr>
      <w:r w:rsidRPr="006449BB">
        <w:rPr>
          <w:rFonts w:ascii="Times New Roman" w:hAnsi="Times New Roman" w:cs="Times New Roman"/>
          <w:color w:val="000000" w:themeColor="text1"/>
          <w:sz w:val="20"/>
          <w:szCs w:val="20"/>
        </w:rPr>
        <w:lastRenderedPageBreak/>
        <w:t xml:space="preserve">Table </w:t>
      </w:r>
      <w:r w:rsidR="00B14462">
        <w:rPr>
          <w:rFonts w:ascii="Times New Roman" w:hAnsi="Times New Roman" w:cs="Times New Roman"/>
          <w:color w:val="000000" w:themeColor="text1"/>
          <w:sz w:val="20"/>
          <w:szCs w:val="20"/>
        </w:rPr>
        <w:t>S3</w:t>
      </w:r>
      <w:r w:rsidRPr="006449BB">
        <w:rPr>
          <w:rFonts w:ascii="Times New Roman" w:hAnsi="Times New Roman" w:cs="Times New Roman"/>
          <w:color w:val="000000" w:themeColor="text1"/>
          <w:sz w:val="20"/>
          <w:szCs w:val="20"/>
        </w:rPr>
        <w:t xml:space="preserve">. </w:t>
      </w:r>
      <w:r w:rsidRPr="003F3A52">
        <w:rPr>
          <w:rFonts w:ascii="Times New Roman" w:hAnsi="Times New Roman" w:cs="Times New Roman"/>
          <w:color w:val="000000" w:themeColor="text1"/>
          <w:sz w:val="20"/>
          <w:szCs w:val="20"/>
        </w:rPr>
        <w:t xml:space="preserve">Definition of </w:t>
      </w:r>
      <w:proofErr w:type="spellStart"/>
      <w:r w:rsidRPr="003F3A52">
        <w:rPr>
          <w:rFonts w:ascii="Times New Roman" w:hAnsi="Times New Roman" w:cs="Times New Roman"/>
          <w:color w:val="000000" w:themeColor="text1"/>
          <w:sz w:val="20"/>
          <w:szCs w:val="20"/>
        </w:rPr>
        <w:t>capulometric</w:t>
      </w:r>
      <w:proofErr w:type="spellEnd"/>
      <w:r w:rsidRPr="003F3A52">
        <w:rPr>
          <w:rFonts w:ascii="Times New Roman" w:hAnsi="Times New Roman" w:cs="Times New Roman"/>
          <w:color w:val="000000" w:themeColor="text1"/>
          <w:sz w:val="20"/>
          <w:szCs w:val="20"/>
        </w:rPr>
        <w:t xml:space="preserve"> landmarks used for this study [6</w:t>
      </w:r>
      <w:r>
        <w:rPr>
          <w:rFonts w:ascii="Times New Roman" w:hAnsi="Times New Roman" w:cs="Times New Roman"/>
          <w:color w:val="000000" w:themeColor="text1"/>
          <w:sz w:val="20"/>
          <w:szCs w:val="20"/>
        </w:rPr>
        <w:t xml:space="preserve">, </w:t>
      </w:r>
      <w:r w:rsidRPr="003F3A52">
        <w:rPr>
          <w:rFonts w:ascii="Times New Roman" w:hAnsi="Times New Roman" w:cs="Times New Roman"/>
          <w:color w:val="000000" w:themeColor="text1"/>
          <w:sz w:val="20"/>
          <w:szCs w:val="20"/>
        </w:rPr>
        <w:t>41</w:t>
      </w:r>
      <w:r>
        <w:rPr>
          <w:rFonts w:ascii="Times New Roman" w:hAnsi="Times New Roman" w:cs="Times New Roman"/>
          <w:color w:val="000000" w:themeColor="text1"/>
          <w:sz w:val="20"/>
          <w:szCs w:val="20"/>
        </w:rPr>
        <w:t xml:space="preserve">, </w:t>
      </w:r>
      <w:r w:rsidRPr="003F3A52">
        <w:rPr>
          <w:rFonts w:ascii="Times New Roman" w:hAnsi="Times New Roman" w:cs="Times New Roman"/>
          <w:color w:val="000000" w:themeColor="text1"/>
          <w:sz w:val="20"/>
          <w:szCs w:val="20"/>
        </w:rPr>
        <w:t>42</w:t>
      </w:r>
      <w:r>
        <w:rPr>
          <w:rFonts w:ascii="Times New Roman" w:hAnsi="Times New Roman" w:cs="Times New Roman"/>
          <w:color w:val="000000" w:themeColor="text1"/>
          <w:sz w:val="20"/>
          <w:szCs w:val="20"/>
        </w:rPr>
        <w:t xml:space="preserve">, </w:t>
      </w:r>
      <w:r w:rsidRPr="003F3A52">
        <w:rPr>
          <w:rFonts w:ascii="Times New Roman" w:hAnsi="Times New Roman" w:cs="Times New Roman"/>
          <w:color w:val="000000" w:themeColor="text1"/>
          <w:sz w:val="20"/>
          <w:szCs w:val="20"/>
        </w:rPr>
        <w:t>43].</w:t>
      </w:r>
    </w:p>
    <w:tbl>
      <w:tblPr>
        <w:tblW w:w="12049" w:type="dxa"/>
        <w:tblBorders>
          <w:top w:val="nil"/>
          <w:left w:val="nil"/>
          <w:bottom w:val="nil"/>
          <w:right w:val="nil"/>
          <w:insideH w:val="nil"/>
          <w:insideV w:val="nil"/>
        </w:tblBorders>
        <w:tblLayout w:type="fixed"/>
        <w:tblLook w:val="0600" w:firstRow="0" w:lastRow="0" w:firstColumn="0" w:lastColumn="0" w:noHBand="1" w:noVBand="1"/>
      </w:tblPr>
      <w:tblGrid>
        <w:gridCol w:w="960"/>
        <w:gridCol w:w="600"/>
        <w:gridCol w:w="1701"/>
        <w:gridCol w:w="1134"/>
        <w:gridCol w:w="850"/>
        <w:gridCol w:w="6804"/>
      </w:tblGrid>
      <w:tr w:rsidR="00BD2DD1" w:rsidRPr="009B6184" w14:paraId="6A8B64A5" w14:textId="77777777" w:rsidTr="00BD2DD1">
        <w:trPr>
          <w:trHeight w:val="20"/>
        </w:trPr>
        <w:tc>
          <w:tcPr>
            <w:tcW w:w="960" w:type="dxa"/>
            <w:tcBorders>
              <w:top w:val="single" w:sz="24" w:space="0" w:color="000000"/>
              <w:left w:val="nil"/>
              <w:bottom w:val="single" w:sz="24" w:space="0" w:color="000000"/>
              <w:right w:val="nil"/>
            </w:tcBorders>
            <w:tcMar>
              <w:top w:w="0" w:type="dxa"/>
              <w:left w:w="100" w:type="dxa"/>
              <w:bottom w:w="0" w:type="dxa"/>
              <w:right w:w="100" w:type="dxa"/>
            </w:tcMar>
          </w:tcPr>
          <w:p w14:paraId="1947FFBF" w14:textId="77777777" w:rsidR="009B6184" w:rsidRPr="009B6184" w:rsidRDefault="009B6184" w:rsidP="000848CD">
            <w:pPr>
              <w:spacing w:line="240" w:lineRule="auto"/>
              <w:ind w:left="-120"/>
              <w:jc w:val="center"/>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Matrix</w:t>
            </w:r>
          </w:p>
        </w:tc>
        <w:tc>
          <w:tcPr>
            <w:tcW w:w="600" w:type="dxa"/>
            <w:tcBorders>
              <w:top w:val="single" w:sz="24" w:space="0" w:color="000000"/>
              <w:left w:val="nil"/>
              <w:bottom w:val="single" w:sz="24" w:space="0" w:color="000000"/>
              <w:right w:val="nil"/>
            </w:tcBorders>
            <w:tcMar>
              <w:top w:w="0" w:type="dxa"/>
              <w:left w:w="100" w:type="dxa"/>
              <w:bottom w:w="0" w:type="dxa"/>
              <w:right w:w="100" w:type="dxa"/>
            </w:tcMar>
          </w:tcPr>
          <w:p w14:paraId="7A2AEF6A" w14:textId="46A8751B" w:rsidR="009B6184" w:rsidRPr="009B6184" w:rsidRDefault="009B6184"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Pr="009B6184">
              <w:rPr>
                <w:rFonts w:ascii="Times New Roman" w:eastAsia="Times New Roman" w:hAnsi="Times New Roman" w:cs="Times New Roman"/>
                <w:b/>
                <w:sz w:val="16"/>
                <w:szCs w:val="16"/>
              </w:rPr>
              <w:t>No</w:t>
            </w:r>
          </w:p>
        </w:tc>
        <w:tc>
          <w:tcPr>
            <w:tcW w:w="1701" w:type="dxa"/>
            <w:tcBorders>
              <w:top w:val="single" w:sz="24" w:space="0" w:color="000000"/>
              <w:left w:val="nil"/>
              <w:bottom w:val="single" w:sz="24" w:space="0" w:color="000000"/>
              <w:right w:val="nil"/>
            </w:tcBorders>
            <w:tcMar>
              <w:top w:w="0" w:type="dxa"/>
              <w:left w:w="100" w:type="dxa"/>
              <w:bottom w:w="0" w:type="dxa"/>
              <w:right w:w="100" w:type="dxa"/>
            </w:tcMar>
          </w:tcPr>
          <w:p w14:paraId="5C2FBC14" w14:textId="77111BA0" w:rsidR="009B6184" w:rsidRPr="009B6184" w:rsidRDefault="00BD2DD1" w:rsidP="000848CD">
            <w:pPr>
              <w:spacing w:line="240" w:lineRule="auto"/>
              <w:ind w:left="-120"/>
              <w:jc w:val="both"/>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Landmark</w:t>
            </w:r>
          </w:p>
        </w:tc>
        <w:tc>
          <w:tcPr>
            <w:tcW w:w="1134" w:type="dxa"/>
            <w:tcBorders>
              <w:top w:val="single" w:sz="24" w:space="0" w:color="000000"/>
              <w:left w:val="nil"/>
              <w:bottom w:val="single" w:sz="24" w:space="0" w:color="000000"/>
              <w:right w:val="nil"/>
            </w:tcBorders>
            <w:tcMar>
              <w:top w:w="0" w:type="dxa"/>
              <w:left w:w="100" w:type="dxa"/>
              <w:bottom w:w="0" w:type="dxa"/>
              <w:right w:w="100" w:type="dxa"/>
            </w:tcMar>
          </w:tcPr>
          <w:p w14:paraId="2E4F2DCC" w14:textId="18E23828" w:rsidR="009B6184" w:rsidRPr="009B6184" w:rsidRDefault="00BD2DD1" w:rsidP="000848CD">
            <w:pPr>
              <w:spacing w:line="240" w:lineRule="auto"/>
              <w:ind w:left="-120"/>
              <w:jc w:val="both"/>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Abbreviation</w:t>
            </w:r>
          </w:p>
        </w:tc>
        <w:tc>
          <w:tcPr>
            <w:tcW w:w="850" w:type="dxa"/>
            <w:tcBorders>
              <w:top w:val="single" w:sz="24" w:space="0" w:color="000000"/>
              <w:left w:val="nil"/>
              <w:bottom w:val="single" w:sz="24" w:space="0" w:color="000000"/>
              <w:right w:val="nil"/>
            </w:tcBorders>
            <w:tcMar>
              <w:top w:w="0" w:type="dxa"/>
              <w:left w:w="100" w:type="dxa"/>
              <w:bottom w:w="0" w:type="dxa"/>
              <w:right w:w="100" w:type="dxa"/>
            </w:tcMar>
          </w:tcPr>
          <w:p w14:paraId="2E9CBF7B" w14:textId="343E4D14" w:rsidR="009B6184" w:rsidRPr="009B6184" w:rsidRDefault="00BD2DD1" w:rsidP="000848CD">
            <w:pPr>
              <w:spacing w:line="240" w:lineRule="auto"/>
              <w:ind w:left="-120"/>
              <w:jc w:val="both"/>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Position</w:t>
            </w:r>
          </w:p>
        </w:tc>
        <w:tc>
          <w:tcPr>
            <w:tcW w:w="6804" w:type="dxa"/>
            <w:tcBorders>
              <w:top w:val="single" w:sz="24" w:space="0" w:color="000000"/>
              <w:left w:val="nil"/>
              <w:bottom w:val="single" w:sz="24" w:space="0" w:color="000000"/>
              <w:right w:val="nil"/>
            </w:tcBorders>
            <w:tcMar>
              <w:top w:w="0" w:type="dxa"/>
              <w:left w:w="100" w:type="dxa"/>
              <w:bottom w:w="0" w:type="dxa"/>
              <w:right w:w="100" w:type="dxa"/>
            </w:tcMar>
          </w:tcPr>
          <w:p w14:paraId="4E6A9964" w14:textId="551FC298" w:rsidR="009B6184" w:rsidRPr="009B6184" w:rsidRDefault="00BD2DD1" w:rsidP="000848CD">
            <w:pPr>
              <w:spacing w:line="240" w:lineRule="auto"/>
              <w:ind w:left="-120"/>
              <w:jc w:val="both"/>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Definition</w:t>
            </w:r>
          </w:p>
        </w:tc>
      </w:tr>
      <w:tr w:rsidR="00BD2DD1" w:rsidRPr="009B6184" w14:paraId="3DC288B0" w14:textId="77777777" w:rsidTr="00BD2DD1">
        <w:trPr>
          <w:trHeight w:val="20"/>
        </w:trPr>
        <w:tc>
          <w:tcPr>
            <w:tcW w:w="960" w:type="dxa"/>
            <w:vMerge w:val="restart"/>
            <w:tcBorders>
              <w:top w:val="nil"/>
              <w:left w:val="nil"/>
              <w:bottom w:val="single" w:sz="24" w:space="0" w:color="000000"/>
              <w:right w:val="nil"/>
            </w:tcBorders>
            <w:tcMar>
              <w:top w:w="0" w:type="dxa"/>
              <w:left w:w="100" w:type="dxa"/>
              <w:bottom w:w="0" w:type="dxa"/>
              <w:right w:w="100" w:type="dxa"/>
            </w:tcMar>
          </w:tcPr>
          <w:p w14:paraId="0C3A67A6" w14:textId="77777777" w:rsidR="009B6184" w:rsidRPr="009B6184" w:rsidRDefault="009B6184" w:rsidP="000848CD">
            <w:pPr>
              <w:spacing w:line="240" w:lineRule="auto"/>
              <w:ind w:right="120"/>
              <w:jc w:val="center"/>
              <w:rPr>
                <w:rFonts w:ascii="Times New Roman" w:eastAsia="Times New Roman" w:hAnsi="Times New Roman" w:cs="Times New Roman"/>
                <w:b/>
                <w:sz w:val="16"/>
                <w:szCs w:val="16"/>
              </w:rPr>
            </w:pPr>
          </w:p>
          <w:p w14:paraId="37A71183" w14:textId="77777777" w:rsidR="009B6184" w:rsidRPr="009B6184" w:rsidRDefault="009B6184" w:rsidP="000848CD">
            <w:pPr>
              <w:spacing w:line="240" w:lineRule="auto"/>
              <w:ind w:right="120"/>
              <w:jc w:val="center"/>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Ears</w:t>
            </w:r>
          </w:p>
        </w:tc>
        <w:tc>
          <w:tcPr>
            <w:tcW w:w="600" w:type="dxa"/>
            <w:tcBorders>
              <w:top w:val="nil"/>
              <w:left w:val="nil"/>
              <w:bottom w:val="single" w:sz="6" w:space="0" w:color="7F7F7F"/>
              <w:right w:val="nil"/>
            </w:tcBorders>
            <w:tcMar>
              <w:top w:w="0" w:type="dxa"/>
              <w:left w:w="100" w:type="dxa"/>
              <w:bottom w:w="0" w:type="dxa"/>
              <w:right w:w="100" w:type="dxa"/>
            </w:tcMar>
          </w:tcPr>
          <w:p w14:paraId="1F57B000" w14:textId="47A1787B" w:rsidR="009B6184" w:rsidRPr="009B6184" w:rsidRDefault="009B6184"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Pr="009B6184">
              <w:rPr>
                <w:rFonts w:ascii="Times New Roman" w:eastAsia="Times New Roman" w:hAnsi="Times New Roman" w:cs="Times New Roman"/>
                <w:b/>
                <w:sz w:val="16"/>
                <w:szCs w:val="16"/>
              </w:rPr>
              <w:t>1</w:t>
            </w:r>
          </w:p>
        </w:tc>
        <w:tc>
          <w:tcPr>
            <w:tcW w:w="1701" w:type="dxa"/>
            <w:tcBorders>
              <w:top w:val="nil"/>
              <w:left w:val="nil"/>
              <w:bottom w:val="single" w:sz="6" w:space="0" w:color="7F7F7F"/>
              <w:right w:val="nil"/>
            </w:tcBorders>
            <w:tcMar>
              <w:top w:w="0" w:type="dxa"/>
              <w:left w:w="100" w:type="dxa"/>
              <w:bottom w:w="0" w:type="dxa"/>
              <w:right w:w="100" w:type="dxa"/>
            </w:tcMar>
          </w:tcPr>
          <w:p w14:paraId="0207A893" w14:textId="54F3A489" w:rsidR="009B6184" w:rsidRPr="009B6184" w:rsidRDefault="009B6184" w:rsidP="009B6184">
            <w:pPr>
              <w:spacing w:line="240" w:lineRule="auto"/>
              <w:ind w:left="-120"/>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Pr="009B6184">
              <w:rPr>
                <w:rFonts w:ascii="Times New Roman" w:eastAsia="Times New Roman" w:hAnsi="Times New Roman" w:cs="Times New Roman"/>
                <w:sz w:val="16"/>
                <w:szCs w:val="16"/>
              </w:rPr>
              <w:t>Tragion</w:t>
            </w:r>
          </w:p>
        </w:tc>
        <w:tc>
          <w:tcPr>
            <w:tcW w:w="1134" w:type="dxa"/>
            <w:tcBorders>
              <w:top w:val="nil"/>
              <w:left w:val="nil"/>
              <w:bottom w:val="single" w:sz="6" w:space="0" w:color="7F7F7F"/>
              <w:right w:val="nil"/>
            </w:tcBorders>
            <w:tcMar>
              <w:top w:w="0" w:type="dxa"/>
              <w:left w:w="100" w:type="dxa"/>
              <w:bottom w:w="0" w:type="dxa"/>
              <w:right w:w="100" w:type="dxa"/>
            </w:tcMar>
          </w:tcPr>
          <w:p w14:paraId="7ADAC832" w14:textId="0122BF20"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Pr="009B6184">
              <w:rPr>
                <w:rFonts w:ascii="Times New Roman" w:eastAsia="Times New Roman" w:hAnsi="Times New Roman" w:cs="Times New Roman"/>
                <w:sz w:val="16"/>
                <w:szCs w:val="16"/>
              </w:rPr>
              <w:t>t'</w:t>
            </w:r>
          </w:p>
        </w:tc>
        <w:tc>
          <w:tcPr>
            <w:tcW w:w="850" w:type="dxa"/>
            <w:tcBorders>
              <w:top w:val="nil"/>
              <w:left w:val="nil"/>
              <w:bottom w:val="single" w:sz="6" w:space="0" w:color="7F7F7F"/>
              <w:right w:val="nil"/>
            </w:tcBorders>
            <w:tcMar>
              <w:top w:w="0" w:type="dxa"/>
              <w:left w:w="100" w:type="dxa"/>
              <w:bottom w:w="0" w:type="dxa"/>
              <w:right w:w="100" w:type="dxa"/>
            </w:tcMar>
          </w:tcPr>
          <w:p w14:paraId="363F1A3B" w14:textId="217D9428" w:rsidR="009B6184" w:rsidRPr="009B6184" w:rsidRDefault="00BD2DD1" w:rsidP="00BD2DD1">
            <w:pPr>
              <w:spacing w:line="240" w:lineRule="auto"/>
              <w:ind w:left="-312" w:firstLine="192"/>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009B6184"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tcMar>
              <w:top w:w="0" w:type="dxa"/>
              <w:left w:w="100" w:type="dxa"/>
              <w:bottom w:w="0" w:type="dxa"/>
              <w:right w:w="100" w:type="dxa"/>
            </w:tcMar>
          </w:tcPr>
          <w:p w14:paraId="2DDE21C7" w14:textId="3E792240"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009B6184" w:rsidRPr="009B6184">
              <w:rPr>
                <w:rFonts w:ascii="Times New Roman" w:eastAsia="Times New Roman" w:hAnsi="Times New Roman" w:cs="Times New Roman"/>
                <w:sz w:val="16"/>
                <w:szCs w:val="16"/>
              </w:rPr>
              <w:t>The notch above the tragus where the upper edge of the cartilage disappears into the skin of the face.</w:t>
            </w:r>
          </w:p>
        </w:tc>
      </w:tr>
      <w:tr w:rsidR="00BD2DD1" w:rsidRPr="009B6184" w14:paraId="0A960F7F" w14:textId="77777777" w:rsidTr="00BD2DD1">
        <w:trPr>
          <w:trHeight w:val="109"/>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6B02A705"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5FCE57E9" w14:textId="1897E133" w:rsidR="009B6184" w:rsidRPr="009B6184" w:rsidRDefault="009B6184"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Pr="009B6184">
              <w:rPr>
                <w:rFonts w:ascii="Times New Roman" w:eastAsia="Times New Roman" w:hAnsi="Times New Roman" w:cs="Times New Roman"/>
                <w:b/>
                <w:sz w:val="16"/>
                <w:szCs w:val="16"/>
              </w:rPr>
              <w:t>2</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0A0F7178" w14:textId="21FBF90F" w:rsidR="009B6184" w:rsidRPr="009B6184" w:rsidRDefault="009B6184" w:rsidP="009B6184">
            <w:pPr>
              <w:spacing w:line="240" w:lineRule="auto"/>
              <w:ind w:left="-120"/>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Posterotragion</w:t>
            </w:r>
            <w:proofErr w:type="spellEnd"/>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0D80CAAF" w14:textId="6E682165"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pt</w:t>
            </w:r>
            <w:proofErr w:type="spellEnd"/>
            <w:r w:rsidRPr="009B6184">
              <w:rPr>
                <w:rFonts w:ascii="Times New Roman" w:eastAsia="Times New Roman" w:hAnsi="Times New Roman" w:cs="Times New Roman"/>
                <w:sz w:val="16"/>
                <w:szCs w:val="16"/>
              </w:rPr>
              <w:t>'</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20EC56FF" w14:textId="69A98E5B" w:rsidR="009B6184" w:rsidRPr="009B6184" w:rsidRDefault="00BD2DD1" w:rsidP="00BD2DD1">
            <w:pPr>
              <w:spacing w:line="240" w:lineRule="auto"/>
              <w:ind w:left="-312" w:firstLine="192"/>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009B6184"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25D229B0" w14:textId="4823D3B5"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009B6184" w:rsidRPr="009B6184">
              <w:rPr>
                <w:rFonts w:ascii="Times New Roman" w:eastAsia="Times New Roman" w:hAnsi="Times New Roman" w:cs="Times New Roman"/>
                <w:sz w:val="16"/>
                <w:szCs w:val="16"/>
              </w:rPr>
              <w:t>Most posterior point on the tragus.</w:t>
            </w:r>
          </w:p>
        </w:tc>
      </w:tr>
      <w:tr w:rsidR="00BD2DD1" w:rsidRPr="009B6184" w14:paraId="7DC2506A" w14:textId="77777777" w:rsidTr="00BD2DD1">
        <w:trPr>
          <w:trHeight w:val="143"/>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39DD2459"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73C8406C" w14:textId="0CDAE3FB" w:rsidR="009B6184" w:rsidRPr="009B6184" w:rsidRDefault="009B6184"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Pr="009B6184">
              <w:rPr>
                <w:rFonts w:ascii="Times New Roman" w:eastAsia="Times New Roman" w:hAnsi="Times New Roman" w:cs="Times New Roman"/>
                <w:b/>
                <w:sz w:val="16"/>
                <w:szCs w:val="16"/>
              </w:rPr>
              <w:t>3</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645C641F" w14:textId="5A8E6D65" w:rsidR="009B6184" w:rsidRPr="009B6184" w:rsidRDefault="009B6184" w:rsidP="009B6184">
            <w:pPr>
              <w:spacing w:line="240" w:lineRule="auto"/>
              <w:ind w:left="-120"/>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Otobasion</w:t>
            </w:r>
            <w:proofErr w:type="spellEnd"/>
            <w:r w:rsidRPr="009B6184">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inferius</w:t>
            </w:r>
            <w:proofErr w:type="spellEnd"/>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4779E0E3" w14:textId="2BD60CB7"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Pr="009B6184">
              <w:rPr>
                <w:rFonts w:ascii="Times New Roman" w:eastAsia="Times New Roman" w:hAnsi="Times New Roman" w:cs="Times New Roman"/>
                <w:sz w:val="16"/>
                <w:szCs w:val="16"/>
              </w:rPr>
              <w:t>obi'</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29B54653" w14:textId="28C7325F" w:rsidR="009B6184" w:rsidRPr="009B6184" w:rsidRDefault="00BD2DD1" w:rsidP="00BD2DD1">
            <w:pPr>
              <w:spacing w:line="240" w:lineRule="auto"/>
              <w:ind w:left="-312" w:firstLine="192"/>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009B6184"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2A579A2C"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Point of attachment of the ear lobe to the cheek.</w:t>
            </w:r>
          </w:p>
        </w:tc>
      </w:tr>
      <w:tr w:rsidR="00BD2DD1" w:rsidRPr="009B6184" w14:paraId="2201346E"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2293E8D2"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1F5792F0" w14:textId="4468CC4E"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4</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7DACC212" w14:textId="25079755" w:rsidR="009B6184" w:rsidRPr="009B6184" w:rsidRDefault="009B6184" w:rsidP="009B6184">
            <w:pPr>
              <w:spacing w:line="240" w:lineRule="auto"/>
              <w:ind w:left="-120"/>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Subaurale</w:t>
            </w:r>
            <w:proofErr w:type="spellEnd"/>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679E3847" w14:textId="358DB840"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sba</w:t>
            </w:r>
            <w:proofErr w:type="spellEnd"/>
            <w:r w:rsidRPr="009B6184">
              <w:rPr>
                <w:rFonts w:ascii="Times New Roman" w:eastAsia="Times New Roman" w:hAnsi="Times New Roman" w:cs="Times New Roman"/>
                <w:sz w:val="16"/>
                <w:szCs w:val="16"/>
              </w:rPr>
              <w:t>'</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3BE1F2DB"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662E8716"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Most inferior point on the free margin of the auricle.</w:t>
            </w:r>
          </w:p>
        </w:tc>
      </w:tr>
      <w:tr w:rsidR="00BD2DD1" w:rsidRPr="009B6184" w14:paraId="1C8B5631"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234526D8"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2EEFFFDE" w14:textId="0372A80D"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5</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4837A17E" w14:textId="2F4550FA"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Pr="009B6184">
              <w:rPr>
                <w:rFonts w:ascii="Times New Roman" w:eastAsia="Times New Roman" w:hAnsi="Times New Roman" w:cs="Times New Roman"/>
                <w:sz w:val="16"/>
                <w:szCs w:val="16"/>
              </w:rPr>
              <w:t>Lobule posterior</w:t>
            </w:r>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193B414F" w14:textId="1E42371F"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009B6184" w:rsidRPr="009B6184">
              <w:rPr>
                <w:rFonts w:ascii="Times New Roman" w:eastAsia="Times New Roman" w:hAnsi="Times New Roman" w:cs="Times New Roman"/>
                <w:sz w:val="16"/>
                <w:szCs w:val="16"/>
              </w:rPr>
              <w:t>lp</w:t>
            </w:r>
            <w:proofErr w:type="spellEnd"/>
            <w:r w:rsidR="009B6184" w:rsidRPr="009B6184">
              <w:rPr>
                <w:rFonts w:ascii="Times New Roman" w:eastAsia="Times New Roman" w:hAnsi="Times New Roman" w:cs="Times New Roman"/>
                <w:sz w:val="16"/>
                <w:szCs w:val="16"/>
              </w:rPr>
              <w:t>'</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114521B5"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242AE476"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Most posterior point of the lobule where it meets the helix.</w:t>
            </w:r>
          </w:p>
        </w:tc>
      </w:tr>
      <w:tr w:rsidR="00BD2DD1" w:rsidRPr="009B6184" w14:paraId="0826DF19"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287648AE"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5CCEFB7F" w14:textId="5EC8778C"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6</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0B933180" w14:textId="11404A09"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Postaurale</w:t>
            </w:r>
            <w:proofErr w:type="spellEnd"/>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28DEA05E" w14:textId="5E91E670"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009B6184" w:rsidRPr="009B6184">
              <w:rPr>
                <w:rFonts w:ascii="Times New Roman" w:eastAsia="Times New Roman" w:hAnsi="Times New Roman" w:cs="Times New Roman"/>
                <w:sz w:val="16"/>
                <w:szCs w:val="16"/>
              </w:rPr>
              <w:t>pa'</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7FBAF7B5"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42BDD87C"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Most posterior point on the free margin of the auricle.</w:t>
            </w:r>
          </w:p>
        </w:tc>
      </w:tr>
      <w:tr w:rsidR="00BD2DD1" w:rsidRPr="009B6184" w14:paraId="42C954EA"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56497196"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5A976779" w14:textId="4B9F1CA9"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7</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7D6980F1" w14:textId="6A64EC1F"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Posterohelixa</w:t>
            </w:r>
            <w:proofErr w:type="spellEnd"/>
            <w:r w:rsidRPr="009B6184">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interna</w:t>
            </w:r>
            <w:proofErr w:type="spellEnd"/>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5384A4A5" w14:textId="36F48B54"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009B6184" w:rsidRPr="009B6184">
              <w:rPr>
                <w:rFonts w:ascii="Times New Roman" w:eastAsia="Times New Roman" w:hAnsi="Times New Roman" w:cs="Times New Roman"/>
                <w:sz w:val="16"/>
                <w:szCs w:val="16"/>
              </w:rPr>
              <w:t>phi'</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22AD3AF7"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6ABBD438"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Posterior most aspect of the inner helix margin.</w:t>
            </w:r>
          </w:p>
        </w:tc>
      </w:tr>
      <w:tr w:rsidR="00BD2DD1" w:rsidRPr="009B6184" w14:paraId="5BADFB09"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40CB766A"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588A9F71" w14:textId="321B6154"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8</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59139135" w14:textId="3CC34B96"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Superhelixa</w:t>
            </w:r>
            <w:proofErr w:type="spellEnd"/>
            <w:r w:rsidRPr="009B6184">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interna</w:t>
            </w:r>
            <w:proofErr w:type="spellEnd"/>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5EB69251" w14:textId="5F2F5C4B"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009B6184" w:rsidRPr="009B6184">
              <w:rPr>
                <w:rFonts w:ascii="Times New Roman" w:eastAsia="Times New Roman" w:hAnsi="Times New Roman" w:cs="Times New Roman"/>
                <w:sz w:val="16"/>
                <w:szCs w:val="16"/>
              </w:rPr>
              <w:t>shi</w:t>
            </w:r>
            <w:proofErr w:type="spellEnd"/>
            <w:r w:rsidR="009B6184" w:rsidRPr="009B6184">
              <w:rPr>
                <w:rFonts w:ascii="Times New Roman" w:eastAsia="Times New Roman" w:hAnsi="Times New Roman" w:cs="Times New Roman"/>
                <w:sz w:val="16"/>
                <w:szCs w:val="16"/>
              </w:rPr>
              <w:t>'</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1D181521"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3FEF5573"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Superior most aspect of the inner helix margin.</w:t>
            </w:r>
          </w:p>
        </w:tc>
      </w:tr>
      <w:tr w:rsidR="00BD2DD1" w:rsidRPr="009B6184" w14:paraId="547CB88E"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3C847571"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409A3C7A" w14:textId="5F719680"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9</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780EF8A5" w14:textId="502C9FB7"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Superaurale</w:t>
            </w:r>
            <w:proofErr w:type="spellEnd"/>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7165DA75" w14:textId="587A1974"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009B6184" w:rsidRPr="009B6184">
              <w:rPr>
                <w:rFonts w:ascii="Times New Roman" w:eastAsia="Times New Roman" w:hAnsi="Times New Roman" w:cs="Times New Roman"/>
                <w:sz w:val="16"/>
                <w:szCs w:val="16"/>
              </w:rPr>
              <w:t>sa</w:t>
            </w:r>
            <w:proofErr w:type="spellEnd"/>
            <w:r w:rsidR="009B6184" w:rsidRPr="009B6184">
              <w:rPr>
                <w:rFonts w:ascii="Times New Roman" w:eastAsia="Times New Roman" w:hAnsi="Times New Roman" w:cs="Times New Roman"/>
                <w:sz w:val="16"/>
                <w:szCs w:val="16"/>
              </w:rPr>
              <w:t>'</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6B7AB8E8"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5E14869A"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Most superior point on the free margin of the auricle.</w:t>
            </w:r>
          </w:p>
        </w:tc>
      </w:tr>
      <w:tr w:rsidR="00BD2DD1" w:rsidRPr="009B6184" w14:paraId="693F5E5D"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4FC10E08"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3C4418B5" w14:textId="23A7952D"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10</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1B749C64" w14:textId="7B0E437D"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Otobasion</w:t>
            </w:r>
            <w:proofErr w:type="spellEnd"/>
            <w:r w:rsidRPr="009B6184">
              <w:rPr>
                <w:rFonts w:ascii="Times New Roman" w:eastAsia="Times New Roman" w:hAnsi="Times New Roman" w:cs="Times New Roman"/>
                <w:sz w:val="16"/>
                <w:szCs w:val="16"/>
              </w:rPr>
              <w:t xml:space="preserve"> </w:t>
            </w: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superius</w:t>
            </w:r>
            <w:proofErr w:type="spellEnd"/>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63A06A7D" w14:textId="200E1CF8"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009B6184" w:rsidRPr="009B6184">
              <w:rPr>
                <w:rFonts w:ascii="Times New Roman" w:eastAsia="Times New Roman" w:hAnsi="Times New Roman" w:cs="Times New Roman"/>
                <w:sz w:val="16"/>
                <w:szCs w:val="16"/>
              </w:rPr>
              <w:t>obs'</w:t>
            </w:r>
            <w:proofErr w:type="spellEnd"/>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1C22262A"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651ECA2F"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 xml:space="preserve">Point of attachment of the helix in the temporal region. </w:t>
            </w:r>
          </w:p>
        </w:tc>
      </w:tr>
      <w:tr w:rsidR="00BD2DD1" w:rsidRPr="009B6184" w14:paraId="3B79F1BC"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3F140833"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nil"/>
              <w:right w:val="nil"/>
            </w:tcBorders>
            <w:shd w:val="clear" w:color="auto" w:fill="auto"/>
            <w:tcMar>
              <w:top w:w="0" w:type="dxa"/>
              <w:left w:w="100" w:type="dxa"/>
              <w:bottom w:w="0" w:type="dxa"/>
              <w:right w:w="100" w:type="dxa"/>
            </w:tcMar>
          </w:tcPr>
          <w:p w14:paraId="7E8B7460" w14:textId="6F12AFAB"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11</w:t>
            </w:r>
          </w:p>
        </w:tc>
        <w:tc>
          <w:tcPr>
            <w:tcW w:w="1701" w:type="dxa"/>
            <w:tcBorders>
              <w:top w:val="nil"/>
              <w:left w:val="nil"/>
              <w:bottom w:val="nil"/>
              <w:right w:val="nil"/>
            </w:tcBorders>
            <w:shd w:val="clear" w:color="auto" w:fill="auto"/>
            <w:tcMar>
              <w:top w:w="0" w:type="dxa"/>
              <w:left w:w="100" w:type="dxa"/>
              <w:bottom w:w="0" w:type="dxa"/>
              <w:right w:w="100" w:type="dxa"/>
            </w:tcMar>
          </w:tcPr>
          <w:p w14:paraId="46FC7DA3" w14:textId="6D400FC3"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Preaurale</w:t>
            </w:r>
            <w:proofErr w:type="spellEnd"/>
          </w:p>
        </w:tc>
        <w:tc>
          <w:tcPr>
            <w:tcW w:w="1134" w:type="dxa"/>
            <w:tcBorders>
              <w:top w:val="nil"/>
              <w:left w:val="nil"/>
              <w:bottom w:val="nil"/>
              <w:right w:val="nil"/>
            </w:tcBorders>
            <w:shd w:val="clear" w:color="auto" w:fill="auto"/>
            <w:tcMar>
              <w:top w:w="0" w:type="dxa"/>
              <w:left w:w="100" w:type="dxa"/>
              <w:bottom w:w="0" w:type="dxa"/>
              <w:right w:w="100" w:type="dxa"/>
            </w:tcMar>
          </w:tcPr>
          <w:p w14:paraId="5F6CAC4E" w14:textId="57DEF948"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009B6184" w:rsidRPr="009B6184">
              <w:rPr>
                <w:rFonts w:ascii="Times New Roman" w:eastAsia="Times New Roman" w:hAnsi="Times New Roman" w:cs="Times New Roman"/>
                <w:sz w:val="16"/>
                <w:szCs w:val="16"/>
              </w:rPr>
              <w:t>pra</w:t>
            </w:r>
            <w:proofErr w:type="spellEnd"/>
            <w:r w:rsidR="009B6184" w:rsidRPr="009B6184">
              <w:rPr>
                <w:rFonts w:ascii="Times New Roman" w:eastAsia="Times New Roman" w:hAnsi="Times New Roman" w:cs="Times New Roman"/>
                <w:sz w:val="16"/>
                <w:szCs w:val="16"/>
              </w:rPr>
              <w:t>'</w:t>
            </w:r>
          </w:p>
        </w:tc>
        <w:tc>
          <w:tcPr>
            <w:tcW w:w="850" w:type="dxa"/>
            <w:tcBorders>
              <w:top w:val="nil"/>
              <w:left w:val="nil"/>
              <w:bottom w:val="nil"/>
              <w:right w:val="nil"/>
            </w:tcBorders>
            <w:shd w:val="clear" w:color="auto" w:fill="auto"/>
            <w:tcMar>
              <w:top w:w="0" w:type="dxa"/>
              <w:left w:w="100" w:type="dxa"/>
              <w:bottom w:w="0" w:type="dxa"/>
              <w:right w:w="100" w:type="dxa"/>
            </w:tcMar>
          </w:tcPr>
          <w:p w14:paraId="671B2139"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nil"/>
              <w:right w:val="nil"/>
            </w:tcBorders>
            <w:shd w:val="clear" w:color="auto" w:fill="auto"/>
            <w:tcMar>
              <w:top w:w="0" w:type="dxa"/>
              <w:left w:w="100" w:type="dxa"/>
              <w:bottom w:w="0" w:type="dxa"/>
              <w:right w:w="100" w:type="dxa"/>
            </w:tcMar>
          </w:tcPr>
          <w:p w14:paraId="16D66F56"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 xml:space="preserve">Most anterior point of the ear located just in front of the </w:t>
            </w:r>
            <w:proofErr w:type="spellStart"/>
            <w:r w:rsidRPr="009B6184">
              <w:rPr>
                <w:rFonts w:ascii="Times New Roman" w:eastAsia="Times New Roman" w:hAnsi="Times New Roman" w:cs="Times New Roman"/>
                <w:sz w:val="16"/>
                <w:szCs w:val="16"/>
              </w:rPr>
              <w:t>otobasion</w:t>
            </w:r>
            <w:proofErr w:type="spellEnd"/>
            <w:r w:rsidRPr="009B6184">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superius</w:t>
            </w:r>
            <w:proofErr w:type="spellEnd"/>
            <w:r w:rsidRPr="009B6184">
              <w:rPr>
                <w:rFonts w:ascii="Times New Roman" w:eastAsia="Times New Roman" w:hAnsi="Times New Roman" w:cs="Times New Roman"/>
                <w:sz w:val="16"/>
                <w:szCs w:val="16"/>
              </w:rPr>
              <w:t>.</w:t>
            </w:r>
          </w:p>
        </w:tc>
      </w:tr>
      <w:tr w:rsidR="00BD2DD1" w:rsidRPr="009B6184" w14:paraId="0D9D6846"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503B9BAD"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single" w:sz="6" w:space="0" w:color="7F7F7F"/>
              <w:left w:val="nil"/>
              <w:bottom w:val="single" w:sz="6" w:space="0" w:color="7F7F7F"/>
              <w:right w:val="nil"/>
            </w:tcBorders>
            <w:shd w:val="clear" w:color="auto" w:fill="auto"/>
            <w:tcMar>
              <w:top w:w="0" w:type="dxa"/>
              <w:left w:w="100" w:type="dxa"/>
              <w:bottom w:w="0" w:type="dxa"/>
              <w:right w:w="100" w:type="dxa"/>
            </w:tcMar>
          </w:tcPr>
          <w:p w14:paraId="19D028A5" w14:textId="3AEA2889"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12</w:t>
            </w:r>
          </w:p>
        </w:tc>
        <w:tc>
          <w:tcPr>
            <w:tcW w:w="1701" w:type="dxa"/>
            <w:tcBorders>
              <w:top w:val="single" w:sz="6" w:space="0" w:color="7F7F7F"/>
              <w:left w:val="nil"/>
              <w:bottom w:val="single" w:sz="6" w:space="0" w:color="7F7F7F"/>
              <w:right w:val="nil"/>
            </w:tcBorders>
            <w:shd w:val="clear" w:color="auto" w:fill="auto"/>
            <w:tcMar>
              <w:top w:w="0" w:type="dxa"/>
              <w:left w:w="100" w:type="dxa"/>
              <w:bottom w:w="0" w:type="dxa"/>
              <w:right w:w="100" w:type="dxa"/>
            </w:tcMar>
          </w:tcPr>
          <w:p w14:paraId="61B411E3" w14:textId="4DA9A7B2"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Supraconchale</w:t>
            </w:r>
            <w:proofErr w:type="spellEnd"/>
          </w:p>
        </w:tc>
        <w:tc>
          <w:tcPr>
            <w:tcW w:w="1134" w:type="dxa"/>
            <w:tcBorders>
              <w:top w:val="single" w:sz="6" w:space="0" w:color="7F7F7F"/>
              <w:left w:val="nil"/>
              <w:bottom w:val="single" w:sz="6" w:space="0" w:color="7F7F7F"/>
              <w:right w:val="nil"/>
            </w:tcBorders>
            <w:shd w:val="clear" w:color="auto" w:fill="auto"/>
            <w:tcMar>
              <w:top w:w="0" w:type="dxa"/>
              <w:left w:w="100" w:type="dxa"/>
              <w:bottom w:w="0" w:type="dxa"/>
              <w:right w:w="100" w:type="dxa"/>
            </w:tcMar>
          </w:tcPr>
          <w:p w14:paraId="541F2A66" w14:textId="3E500D39"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009B6184" w:rsidRPr="009B6184">
              <w:rPr>
                <w:rFonts w:ascii="Times New Roman" w:eastAsia="Times New Roman" w:hAnsi="Times New Roman" w:cs="Times New Roman"/>
                <w:sz w:val="16"/>
                <w:szCs w:val="16"/>
              </w:rPr>
              <w:t>sc</w:t>
            </w:r>
            <w:proofErr w:type="spellEnd"/>
            <w:r w:rsidR="009B6184" w:rsidRPr="009B6184">
              <w:rPr>
                <w:rFonts w:ascii="Times New Roman" w:eastAsia="Times New Roman" w:hAnsi="Times New Roman" w:cs="Times New Roman"/>
                <w:sz w:val="16"/>
                <w:szCs w:val="16"/>
              </w:rPr>
              <w:t>'</w:t>
            </w:r>
          </w:p>
        </w:tc>
        <w:tc>
          <w:tcPr>
            <w:tcW w:w="850" w:type="dxa"/>
            <w:tcBorders>
              <w:top w:val="single" w:sz="6" w:space="0" w:color="7F7F7F"/>
              <w:left w:val="nil"/>
              <w:bottom w:val="single" w:sz="6" w:space="0" w:color="7F7F7F"/>
              <w:right w:val="nil"/>
            </w:tcBorders>
            <w:shd w:val="clear" w:color="auto" w:fill="auto"/>
            <w:tcMar>
              <w:top w:w="0" w:type="dxa"/>
              <w:left w:w="100" w:type="dxa"/>
              <w:bottom w:w="0" w:type="dxa"/>
              <w:right w:w="100" w:type="dxa"/>
            </w:tcMar>
          </w:tcPr>
          <w:p w14:paraId="4AAA6B56"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single" w:sz="6" w:space="0" w:color="7F7F7F"/>
              <w:left w:val="nil"/>
              <w:bottom w:val="single" w:sz="6" w:space="0" w:color="7F7F7F"/>
              <w:right w:val="nil"/>
            </w:tcBorders>
            <w:shd w:val="clear" w:color="auto" w:fill="auto"/>
            <w:tcMar>
              <w:top w:w="0" w:type="dxa"/>
              <w:left w:w="100" w:type="dxa"/>
              <w:bottom w:w="0" w:type="dxa"/>
              <w:right w:w="100" w:type="dxa"/>
            </w:tcMar>
          </w:tcPr>
          <w:p w14:paraId="06E4ABBF"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 xml:space="preserve">Most posterior point of the </w:t>
            </w:r>
            <w:proofErr w:type="spellStart"/>
            <w:r w:rsidRPr="009B6184">
              <w:rPr>
                <w:rFonts w:ascii="Times New Roman" w:eastAsia="Times New Roman" w:hAnsi="Times New Roman" w:cs="Times New Roman"/>
                <w:sz w:val="16"/>
                <w:szCs w:val="16"/>
              </w:rPr>
              <w:t>conchal</w:t>
            </w:r>
            <w:proofErr w:type="spellEnd"/>
            <w:r w:rsidRPr="009B6184">
              <w:rPr>
                <w:rFonts w:ascii="Times New Roman" w:eastAsia="Times New Roman" w:hAnsi="Times New Roman" w:cs="Times New Roman"/>
                <w:sz w:val="16"/>
                <w:szCs w:val="16"/>
              </w:rPr>
              <w:t xml:space="preserve"> rim where it crosses under the helix.</w:t>
            </w:r>
          </w:p>
        </w:tc>
      </w:tr>
      <w:tr w:rsidR="00BD2DD1" w:rsidRPr="009B6184" w14:paraId="59A74160"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6AB60D82"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65312A63" w14:textId="4421DB86"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13</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2A3402F7" w14:textId="00933B3F"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Origohelixa</w:t>
            </w:r>
            <w:proofErr w:type="spellEnd"/>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28627FE5" w14:textId="20181B60"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009B6184" w:rsidRPr="009B6184">
              <w:rPr>
                <w:rFonts w:ascii="Times New Roman" w:eastAsia="Times New Roman" w:hAnsi="Times New Roman" w:cs="Times New Roman"/>
                <w:sz w:val="16"/>
                <w:szCs w:val="16"/>
              </w:rPr>
              <w:t>oh'</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65D13693"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2627A30F"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Point of origin of the helix from the concha.</w:t>
            </w:r>
          </w:p>
        </w:tc>
      </w:tr>
      <w:tr w:rsidR="00BD2DD1" w:rsidRPr="009B6184" w14:paraId="74DD1CCD"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0083F24B"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60F2E8BB" w14:textId="61EF6FA8"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14</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61D744B2" w14:textId="2B54A2B9"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Antitragion</w:t>
            </w:r>
            <w:proofErr w:type="spellEnd"/>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1A734226" w14:textId="2EE91179"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009B6184" w:rsidRPr="009B6184">
              <w:rPr>
                <w:rFonts w:ascii="Times New Roman" w:eastAsia="Times New Roman" w:hAnsi="Times New Roman" w:cs="Times New Roman"/>
                <w:sz w:val="16"/>
                <w:szCs w:val="16"/>
              </w:rPr>
              <w:t>at'</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52BD6B58"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47CBEA02"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Apex of the antitragus.</w:t>
            </w:r>
          </w:p>
        </w:tc>
      </w:tr>
      <w:tr w:rsidR="00BD2DD1" w:rsidRPr="009B6184" w14:paraId="70E2765A"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61A6C8A6"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566C82F6" w14:textId="399B60EA"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15</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1BE8FE79" w14:textId="68F36DF2"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Intertragion</w:t>
            </w:r>
            <w:proofErr w:type="spellEnd"/>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54771909" w14:textId="75BB5642"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009B6184" w:rsidRPr="009B6184">
              <w:rPr>
                <w:rFonts w:ascii="Times New Roman" w:eastAsia="Times New Roman" w:hAnsi="Times New Roman" w:cs="Times New Roman"/>
                <w:sz w:val="16"/>
                <w:szCs w:val="16"/>
              </w:rPr>
              <w:t>it'</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78084722"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709DCD86"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Apex of the groove between the tragus and the antitragus.</w:t>
            </w:r>
          </w:p>
        </w:tc>
      </w:tr>
      <w:tr w:rsidR="00BD2DD1" w:rsidRPr="009B6184" w14:paraId="49D5E20B"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3AE35175"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3DB8CB99" w14:textId="18E1C588"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16</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75677B1B" w14:textId="5DCDC0FB"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Subanguili</w:t>
            </w:r>
            <w:proofErr w:type="spellEnd"/>
            <w:r w:rsidRPr="009B6184">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conchali</w:t>
            </w:r>
            <w:proofErr w:type="spellEnd"/>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1DEAA270" w14:textId="20A504F1"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009B6184" w:rsidRPr="009B6184">
              <w:rPr>
                <w:rFonts w:ascii="Times New Roman" w:eastAsia="Times New Roman" w:hAnsi="Times New Roman" w:cs="Times New Roman"/>
                <w:sz w:val="16"/>
                <w:szCs w:val="16"/>
              </w:rPr>
              <w:t>iac</w:t>
            </w:r>
            <w:proofErr w:type="spellEnd"/>
            <w:r w:rsidR="009B6184" w:rsidRPr="009B6184">
              <w:rPr>
                <w:rFonts w:ascii="Times New Roman" w:eastAsia="Times New Roman" w:hAnsi="Times New Roman" w:cs="Times New Roman"/>
                <w:sz w:val="16"/>
                <w:szCs w:val="16"/>
              </w:rPr>
              <w:t>'</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4D665E41"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6B3ACCF6"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 xml:space="preserve">Inferior angle of the </w:t>
            </w:r>
            <w:proofErr w:type="spellStart"/>
            <w:r w:rsidRPr="009B6184">
              <w:rPr>
                <w:rFonts w:ascii="Times New Roman" w:eastAsia="Times New Roman" w:hAnsi="Times New Roman" w:cs="Times New Roman"/>
                <w:sz w:val="16"/>
                <w:szCs w:val="16"/>
              </w:rPr>
              <w:t>conchal</w:t>
            </w:r>
            <w:proofErr w:type="spellEnd"/>
            <w:r w:rsidRPr="009B6184">
              <w:rPr>
                <w:rFonts w:ascii="Times New Roman" w:eastAsia="Times New Roman" w:hAnsi="Times New Roman" w:cs="Times New Roman"/>
                <w:sz w:val="16"/>
                <w:szCs w:val="16"/>
              </w:rPr>
              <w:t xml:space="preserve"> rim.</w:t>
            </w:r>
          </w:p>
        </w:tc>
      </w:tr>
      <w:tr w:rsidR="00BD2DD1" w:rsidRPr="009B6184" w14:paraId="055C5AB0"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2D4D9065"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13A948B6" w14:textId="2BC07B72"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17</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605735AC" w14:textId="39713A18"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Posterosuperior</w:t>
            </w:r>
            <w:proofErr w:type="spellEnd"/>
            <w:r w:rsidRPr="009B6184">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aurale</w:t>
            </w:r>
            <w:proofErr w:type="spellEnd"/>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0CB2F33C" w14:textId="4458E063"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009B6184" w:rsidRPr="009B6184">
              <w:rPr>
                <w:rFonts w:ascii="Times New Roman" w:eastAsia="Times New Roman" w:hAnsi="Times New Roman" w:cs="Times New Roman"/>
                <w:sz w:val="16"/>
                <w:szCs w:val="16"/>
              </w:rPr>
              <w:t>psa</w:t>
            </w:r>
            <w:proofErr w:type="spellEnd"/>
            <w:r w:rsidR="009B6184" w:rsidRPr="009B6184">
              <w:rPr>
                <w:rFonts w:ascii="Times New Roman" w:eastAsia="Times New Roman" w:hAnsi="Times New Roman" w:cs="Times New Roman"/>
                <w:sz w:val="16"/>
                <w:szCs w:val="16"/>
              </w:rPr>
              <w:t>'</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4829FFEA"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0E4B99EA"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 xml:space="preserve">Strongest helical curvature around the midpoint between </w:t>
            </w:r>
            <w:proofErr w:type="spellStart"/>
            <w:r w:rsidRPr="009B6184">
              <w:rPr>
                <w:rFonts w:ascii="Times New Roman" w:eastAsia="Times New Roman" w:hAnsi="Times New Roman" w:cs="Times New Roman"/>
                <w:sz w:val="16"/>
                <w:szCs w:val="16"/>
              </w:rPr>
              <w:t>superaurale</w:t>
            </w:r>
            <w:proofErr w:type="spellEnd"/>
            <w:r w:rsidRPr="009B6184">
              <w:rPr>
                <w:rFonts w:ascii="Times New Roman" w:eastAsia="Times New Roman" w:hAnsi="Times New Roman" w:cs="Times New Roman"/>
                <w:sz w:val="16"/>
                <w:szCs w:val="16"/>
              </w:rPr>
              <w:t xml:space="preserve"> and </w:t>
            </w:r>
            <w:proofErr w:type="spellStart"/>
            <w:r w:rsidRPr="009B6184">
              <w:rPr>
                <w:rFonts w:ascii="Times New Roman" w:eastAsia="Times New Roman" w:hAnsi="Times New Roman" w:cs="Times New Roman"/>
                <w:sz w:val="16"/>
                <w:szCs w:val="16"/>
              </w:rPr>
              <w:t>posteroaurale</w:t>
            </w:r>
            <w:proofErr w:type="spellEnd"/>
            <w:r w:rsidRPr="009B6184">
              <w:rPr>
                <w:rFonts w:ascii="Times New Roman" w:eastAsia="Times New Roman" w:hAnsi="Times New Roman" w:cs="Times New Roman"/>
                <w:sz w:val="16"/>
                <w:szCs w:val="16"/>
              </w:rPr>
              <w:t>.</w:t>
            </w:r>
          </w:p>
        </w:tc>
      </w:tr>
      <w:tr w:rsidR="00BD2DD1" w:rsidRPr="009B6184" w14:paraId="151B976D"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430FB9A6"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4D51F97C" w14:textId="3AABDC79"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18</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5CDCDE44"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Supra-</w:t>
            </w:r>
            <w:proofErr w:type="spellStart"/>
            <w:r w:rsidRPr="009B6184">
              <w:rPr>
                <w:rFonts w:ascii="Times New Roman" w:eastAsia="Times New Roman" w:hAnsi="Times New Roman" w:cs="Times New Roman"/>
                <w:sz w:val="16"/>
                <w:szCs w:val="16"/>
              </w:rPr>
              <w:t>anguili</w:t>
            </w:r>
            <w:proofErr w:type="spellEnd"/>
            <w:r w:rsidRPr="009B6184">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conchali</w:t>
            </w:r>
            <w:proofErr w:type="spellEnd"/>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2047B6D7" w14:textId="5A8F3E60"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009B6184" w:rsidRPr="009B6184">
              <w:rPr>
                <w:rFonts w:ascii="Times New Roman" w:eastAsia="Times New Roman" w:hAnsi="Times New Roman" w:cs="Times New Roman"/>
                <w:sz w:val="16"/>
                <w:szCs w:val="16"/>
              </w:rPr>
              <w:t>sac'</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7A3E0B4D"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394487D4"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 xml:space="preserve">Superior angle of the </w:t>
            </w:r>
            <w:proofErr w:type="spellStart"/>
            <w:r w:rsidRPr="009B6184">
              <w:rPr>
                <w:rFonts w:ascii="Times New Roman" w:eastAsia="Times New Roman" w:hAnsi="Times New Roman" w:cs="Times New Roman"/>
                <w:sz w:val="16"/>
                <w:szCs w:val="16"/>
              </w:rPr>
              <w:t>conchal</w:t>
            </w:r>
            <w:proofErr w:type="spellEnd"/>
            <w:r w:rsidRPr="009B6184">
              <w:rPr>
                <w:rFonts w:ascii="Times New Roman" w:eastAsia="Times New Roman" w:hAnsi="Times New Roman" w:cs="Times New Roman"/>
                <w:sz w:val="16"/>
                <w:szCs w:val="16"/>
              </w:rPr>
              <w:t xml:space="preserve"> rim.</w:t>
            </w:r>
          </w:p>
        </w:tc>
      </w:tr>
      <w:tr w:rsidR="00BD2DD1" w:rsidRPr="009B6184" w14:paraId="6C55F02D"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5E8CE80B"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24" w:space="0" w:color="000000"/>
              <w:right w:val="nil"/>
            </w:tcBorders>
            <w:shd w:val="clear" w:color="auto" w:fill="auto"/>
            <w:tcMar>
              <w:top w:w="0" w:type="dxa"/>
              <w:left w:w="100" w:type="dxa"/>
              <w:bottom w:w="0" w:type="dxa"/>
              <w:right w:w="100" w:type="dxa"/>
            </w:tcMar>
          </w:tcPr>
          <w:p w14:paraId="5EAED7B8" w14:textId="6E35D2AA"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19</w:t>
            </w:r>
          </w:p>
        </w:tc>
        <w:tc>
          <w:tcPr>
            <w:tcW w:w="1701" w:type="dxa"/>
            <w:tcBorders>
              <w:top w:val="nil"/>
              <w:left w:val="nil"/>
              <w:bottom w:val="single" w:sz="24" w:space="0" w:color="000000"/>
              <w:right w:val="nil"/>
            </w:tcBorders>
            <w:shd w:val="clear" w:color="auto" w:fill="auto"/>
            <w:tcMar>
              <w:top w:w="0" w:type="dxa"/>
              <w:left w:w="100" w:type="dxa"/>
              <w:bottom w:w="0" w:type="dxa"/>
              <w:right w:w="100" w:type="dxa"/>
            </w:tcMar>
          </w:tcPr>
          <w:p w14:paraId="749692FE" w14:textId="47CE8D8D"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Pr="009B6184">
              <w:rPr>
                <w:rFonts w:ascii="Times New Roman" w:eastAsia="Times New Roman" w:hAnsi="Times New Roman" w:cs="Times New Roman"/>
                <w:sz w:val="16"/>
                <w:szCs w:val="16"/>
              </w:rPr>
              <w:t>Strongest anti-helical curvature</w:t>
            </w:r>
          </w:p>
        </w:tc>
        <w:tc>
          <w:tcPr>
            <w:tcW w:w="1134" w:type="dxa"/>
            <w:tcBorders>
              <w:top w:val="nil"/>
              <w:left w:val="nil"/>
              <w:bottom w:val="single" w:sz="24" w:space="0" w:color="000000"/>
              <w:right w:val="nil"/>
            </w:tcBorders>
            <w:shd w:val="clear" w:color="auto" w:fill="auto"/>
            <w:tcMar>
              <w:top w:w="0" w:type="dxa"/>
              <w:left w:w="100" w:type="dxa"/>
              <w:bottom w:w="0" w:type="dxa"/>
              <w:right w:w="100" w:type="dxa"/>
            </w:tcMar>
          </w:tcPr>
          <w:p w14:paraId="4F9222B8" w14:textId="7DB9C388"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009B6184" w:rsidRPr="009B6184">
              <w:rPr>
                <w:rFonts w:ascii="Times New Roman" w:eastAsia="Times New Roman" w:hAnsi="Times New Roman" w:cs="Times New Roman"/>
                <w:sz w:val="16"/>
                <w:szCs w:val="16"/>
              </w:rPr>
              <w:t>shc</w:t>
            </w:r>
            <w:proofErr w:type="spellEnd"/>
            <w:r w:rsidR="009B6184" w:rsidRPr="009B6184">
              <w:rPr>
                <w:rFonts w:ascii="Times New Roman" w:eastAsia="Times New Roman" w:hAnsi="Times New Roman" w:cs="Times New Roman"/>
                <w:sz w:val="16"/>
                <w:szCs w:val="16"/>
              </w:rPr>
              <w:t>'</w:t>
            </w:r>
          </w:p>
        </w:tc>
        <w:tc>
          <w:tcPr>
            <w:tcW w:w="850" w:type="dxa"/>
            <w:tcBorders>
              <w:top w:val="nil"/>
              <w:left w:val="nil"/>
              <w:bottom w:val="single" w:sz="24" w:space="0" w:color="000000"/>
              <w:right w:val="nil"/>
            </w:tcBorders>
            <w:shd w:val="clear" w:color="auto" w:fill="auto"/>
            <w:tcMar>
              <w:top w:w="0" w:type="dxa"/>
              <w:left w:w="100" w:type="dxa"/>
              <w:bottom w:w="0" w:type="dxa"/>
              <w:right w:w="100" w:type="dxa"/>
            </w:tcMar>
          </w:tcPr>
          <w:p w14:paraId="344ABDD8"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24" w:space="0" w:color="000000"/>
              <w:right w:val="nil"/>
            </w:tcBorders>
            <w:shd w:val="clear" w:color="auto" w:fill="auto"/>
            <w:tcMar>
              <w:top w:w="0" w:type="dxa"/>
              <w:left w:w="100" w:type="dxa"/>
              <w:bottom w:w="0" w:type="dxa"/>
              <w:right w:w="100" w:type="dxa"/>
            </w:tcMar>
          </w:tcPr>
          <w:p w14:paraId="3261C882"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 xml:space="preserve">The most posterior point of the </w:t>
            </w:r>
            <w:proofErr w:type="spellStart"/>
            <w:r w:rsidRPr="009B6184">
              <w:rPr>
                <w:rFonts w:ascii="Times New Roman" w:eastAsia="Times New Roman" w:hAnsi="Times New Roman" w:cs="Times New Roman"/>
                <w:sz w:val="16"/>
                <w:szCs w:val="16"/>
              </w:rPr>
              <w:t>conchal</w:t>
            </w:r>
            <w:proofErr w:type="spellEnd"/>
            <w:r w:rsidRPr="009B6184">
              <w:rPr>
                <w:rFonts w:ascii="Times New Roman" w:eastAsia="Times New Roman" w:hAnsi="Times New Roman" w:cs="Times New Roman"/>
                <w:sz w:val="16"/>
                <w:szCs w:val="16"/>
              </w:rPr>
              <w:t xml:space="preserve"> rim.</w:t>
            </w:r>
          </w:p>
        </w:tc>
      </w:tr>
      <w:tr w:rsidR="00BD2DD1" w:rsidRPr="009B6184" w14:paraId="30732640" w14:textId="77777777" w:rsidTr="00BD2DD1">
        <w:trPr>
          <w:trHeight w:val="20"/>
        </w:trPr>
        <w:tc>
          <w:tcPr>
            <w:tcW w:w="960" w:type="dxa"/>
            <w:vMerge w:val="restart"/>
            <w:tcBorders>
              <w:top w:val="nil"/>
              <w:left w:val="nil"/>
              <w:bottom w:val="single" w:sz="24" w:space="0" w:color="000000"/>
              <w:right w:val="nil"/>
            </w:tcBorders>
            <w:shd w:val="clear" w:color="auto" w:fill="auto"/>
            <w:tcMar>
              <w:top w:w="0" w:type="dxa"/>
              <w:left w:w="100" w:type="dxa"/>
              <w:bottom w:w="0" w:type="dxa"/>
              <w:right w:w="100" w:type="dxa"/>
            </w:tcMar>
          </w:tcPr>
          <w:p w14:paraId="5B87D792" w14:textId="77777777" w:rsidR="00B14462" w:rsidRDefault="00B14462" w:rsidP="000848CD">
            <w:pPr>
              <w:spacing w:line="240" w:lineRule="auto"/>
              <w:ind w:right="120"/>
              <w:jc w:val="center"/>
              <w:rPr>
                <w:rFonts w:ascii="Times New Roman" w:eastAsia="Times New Roman" w:hAnsi="Times New Roman" w:cs="Times New Roman"/>
                <w:b/>
                <w:sz w:val="16"/>
                <w:szCs w:val="16"/>
              </w:rPr>
            </w:pPr>
          </w:p>
          <w:p w14:paraId="37EBDD18" w14:textId="5AB48CBB" w:rsidR="009B6184" w:rsidRPr="009B6184" w:rsidRDefault="009B6184" w:rsidP="000848CD">
            <w:pPr>
              <w:spacing w:line="240" w:lineRule="auto"/>
              <w:ind w:right="120"/>
              <w:jc w:val="center"/>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Eyes</w:t>
            </w: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6E8DA72D" w14:textId="3AB66538"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1/4</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4B5351CC" w14:textId="5A19241A"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Exocanthion</w:t>
            </w:r>
            <w:proofErr w:type="spellEnd"/>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5675E10A" w14:textId="5D255EFC"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009B6184" w:rsidRPr="009B6184">
              <w:rPr>
                <w:rFonts w:ascii="Times New Roman" w:eastAsia="Times New Roman" w:hAnsi="Times New Roman" w:cs="Times New Roman"/>
                <w:sz w:val="16"/>
                <w:szCs w:val="16"/>
              </w:rPr>
              <w:t>ex'</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034725FC"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5B88F6DB"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Lateral point of the outer corner of the eye fissure.</w:t>
            </w:r>
          </w:p>
        </w:tc>
      </w:tr>
      <w:tr w:rsidR="00BD2DD1" w:rsidRPr="009B6184" w14:paraId="58BBEB96" w14:textId="77777777" w:rsidTr="00BD2DD1">
        <w:trPr>
          <w:trHeight w:val="135"/>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4C8F24F0"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24" w:space="0" w:color="000000"/>
              <w:right w:val="nil"/>
            </w:tcBorders>
            <w:shd w:val="clear" w:color="auto" w:fill="auto"/>
            <w:tcMar>
              <w:top w:w="0" w:type="dxa"/>
              <w:left w:w="100" w:type="dxa"/>
              <w:bottom w:w="0" w:type="dxa"/>
              <w:right w:w="100" w:type="dxa"/>
            </w:tcMar>
          </w:tcPr>
          <w:p w14:paraId="2A88F42A" w14:textId="0255F5C8"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2/3</w:t>
            </w:r>
          </w:p>
        </w:tc>
        <w:tc>
          <w:tcPr>
            <w:tcW w:w="1701" w:type="dxa"/>
            <w:tcBorders>
              <w:top w:val="nil"/>
              <w:left w:val="nil"/>
              <w:bottom w:val="single" w:sz="24" w:space="0" w:color="000000"/>
              <w:right w:val="nil"/>
            </w:tcBorders>
            <w:shd w:val="clear" w:color="auto" w:fill="auto"/>
            <w:tcMar>
              <w:top w:w="0" w:type="dxa"/>
              <w:left w:w="100" w:type="dxa"/>
              <w:bottom w:w="0" w:type="dxa"/>
              <w:right w:w="100" w:type="dxa"/>
            </w:tcMar>
          </w:tcPr>
          <w:p w14:paraId="630BB517" w14:textId="118AD709"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Endocanthion</w:t>
            </w:r>
            <w:proofErr w:type="spellEnd"/>
          </w:p>
        </w:tc>
        <w:tc>
          <w:tcPr>
            <w:tcW w:w="1134" w:type="dxa"/>
            <w:tcBorders>
              <w:top w:val="nil"/>
              <w:left w:val="nil"/>
              <w:bottom w:val="single" w:sz="24" w:space="0" w:color="000000"/>
              <w:right w:val="nil"/>
            </w:tcBorders>
            <w:shd w:val="clear" w:color="auto" w:fill="auto"/>
            <w:tcMar>
              <w:top w:w="0" w:type="dxa"/>
              <w:left w:w="100" w:type="dxa"/>
              <w:bottom w:w="0" w:type="dxa"/>
              <w:right w:w="100" w:type="dxa"/>
            </w:tcMar>
          </w:tcPr>
          <w:p w14:paraId="532F1848" w14:textId="301CD508"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009B6184" w:rsidRPr="009B6184">
              <w:rPr>
                <w:rFonts w:ascii="Times New Roman" w:eastAsia="Times New Roman" w:hAnsi="Times New Roman" w:cs="Times New Roman"/>
                <w:sz w:val="16"/>
                <w:szCs w:val="16"/>
              </w:rPr>
              <w:t>en</w:t>
            </w:r>
            <w:proofErr w:type="spellEnd"/>
            <w:r w:rsidR="009B6184" w:rsidRPr="009B6184">
              <w:rPr>
                <w:rFonts w:ascii="Times New Roman" w:eastAsia="Times New Roman" w:hAnsi="Times New Roman" w:cs="Times New Roman"/>
                <w:sz w:val="16"/>
                <w:szCs w:val="16"/>
              </w:rPr>
              <w:t>'</w:t>
            </w:r>
          </w:p>
        </w:tc>
        <w:tc>
          <w:tcPr>
            <w:tcW w:w="850" w:type="dxa"/>
            <w:tcBorders>
              <w:top w:val="nil"/>
              <w:left w:val="nil"/>
              <w:bottom w:val="single" w:sz="24" w:space="0" w:color="000000"/>
              <w:right w:val="nil"/>
            </w:tcBorders>
            <w:shd w:val="clear" w:color="auto" w:fill="auto"/>
            <w:tcMar>
              <w:top w:w="0" w:type="dxa"/>
              <w:left w:w="100" w:type="dxa"/>
              <w:bottom w:w="0" w:type="dxa"/>
              <w:right w:w="100" w:type="dxa"/>
            </w:tcMar>
          </w:tcPr>
          <w:p w14:paraId="50C375B2"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24" w:space="0" w:color="000000"/>
              <w:right w:val="nil"/>
            </w:tcBorders>
            <w:shd w:val="clear" w:color="auto" w:fill="auto"/>
            <w:tcMar>
              <w:top w:w="0" w:type="dxa"/>
              <w:left w:w="100" w:type="dxa"/>
              <w:bottom w:w="0" w:type="dxa"/>
              <w:right w:w="100" w:type="dxa"/>
            </w:tcMar>
          </w:tcPr>
          <w:p w14:paraId="75870AF2"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Most medial point of the palpebral fissure, at the inner commissure of the eye; best seen when the subject is gazing upward.</w:t>
            </w:r>
          </w:p>
        </w:tc>
      </w:tr>
      <w:tr w:rsidR="00BD2DD1" w:rsidRPr="009B6184" w14:paraId="6521EF74" w14:textId="77777777" w:rsidTr="00BD2DD1">
        <w:trPr>
          <w:trHeight w:val="28"/>
        </w:trPr>
        <w:tc>
          <w:tcPr>
            <w:tcW w:w="960" w:type="dxa"/>
            <w:vMerge w:val="restart"/>
            <w:tcBorders>
              <w:top w:val="nil"/>
              <w:left w:val="nil"/>
              <w:bottom w:val="single" w:sz="24" w:space="0" w:color="000000"/>
              <w:right w:val="nil"/>
            </w:tcBorders>
            <w:shd w:val="clear" w:color="auto" w:fill="auto"/>
            <w:tcMar>
              <w:top w:w="0" w:type="dxa"/>
              <w:left w:w="100" w:type="dxa"/>
              <w:bottom w:w="0" w:type="dxa"/>
              <w:right w:w="100" w:type="dxa"/>
            </w:tcMar>
          </w:tcPr>
          <w:p w14:paraId="2FCD9EC6" w14:textId="77777777" w:rsidR="00B14462" w:rsidRDefault="00B14462" w:rsidP="000848CD">
            <w:pPr>
              <w:spacing w:line="240" w:lineRule="auto"/>
              <w:ind w:right="120"/>
              <w:jc w:val="center"/>
              <w:rPr>
                <w:rFonts w:ascii="Times New Roman" w:eastAsia="Times New Roman" w:hAnsi="Times New Roman" w:cs="Times New Roman"/>
                <w:b/>
                <w:sz w:val="16"/>
                <w:szCs w:val="16"/>
              </w:rPr>
            </w:pPr>
          </w:p>
          <w:p w14:paraId="3C49B521" w14:textId="0565DCA0" w:rsidR="009B6184" w:rsidRPr="009B6184" w:rsidRDefault="009B6184" w:rsidP="000848CD">
            <w:pPr>
              <w:spacing w:line="240" w:lineRule="auto"/>
              <w:ind w:right="120"/>
              <w:jc w:val="center"/>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Nose</w:t>
            </w:r>
          </w:p>
        </w:tc>
        <w:tc>
          <w:tcPr>
            <w:tcW w:w="600" w:type="dxa"/>
            <w:tcBorders>
              <w:top w:val="nil"/>
              <w:left w:val="nil"/>
              <w:bottom w:val="nil"/>
              <w:right w:val="nil"/>
            </w:tcBorders>
            <w:shd w:val="clear" w:color="auto" w:fill="auto"/>
            <w:tcMar>
              <w:top w:w="0" w:type="dxa"/>
              <w:left w:w="100" w:type="dxa"/>
              <w:bottom w:w="0" w:type="dxa"/>
              <w:right w:w="100" w:type="dxa"/>
            </w:tcMar>
          </w:tcPr>
          <w:p w14:paraId="72B69272" w14:textId="36C2A45E"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1</w:t>
            </w:r>
          </w:p>
        </w:tc>
        <w:tc>
          <w:tcPr>
            <w:tcW w:w="1701" w:type="dxa"/>
            <w:tcBorders>
              <w:top w:val="nil"/>
              <w:left w:val="nil"/>
              <w:bottom w:val="nil"/>
              <w:right w:val="nil"/>
            </w:tcBorders>
            <w:shd w:val="clear" w:color="auto" w:fill="auto"/>
            <w:tcMar>
              <w:top w:w="0" w:type="dxa"/>
              <w:left w:w="100" w:type="dxa"/>
              <w:bottom w:w="0" w:type="dxa"/>
              <w:right w:w="100" w:type="dxa"/>
            </w:tcMar>
          </w:tcPr>
          <w:p w14:paraId="611D08FD" w14:textId="166822BA"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Pronasale</w:t>
            </w:r>
            <w:proofErr w:type="spellEnd"/>
          </w:p>
        </w:tc>
        <w:tc>
          <w:tcPr>
            <w:tcW w:w="1134" w:type="dxa"/>
            <w:tcBorders>
              <w:top w:val="nil"/>
              <w:left w:val="nil"/>
              <w:bottom w:val="nil"/>
              <w:right w:val="nil"/>
            </w:tcBorders>
            <w:shd w:val="clear" w:color="auto" w:fill="auto"/>
            <w:tcMar>
              <w:top w:w="0" w:type="dxa"/>
              <w:left w:w="100" w:type="dxa"/>
              <w:bottom w:w="0" w:type="dxa"/>
              <w:right w:w="100" w:type="dxa"/>
            </w:tcMar>
          </w:tcPr>
          <w:p w14:paraId="31EEA934" w14:textId="06CAE0C0"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009B6184" w:rsidRPr="009B6184">
              <w:rPr>
                <w:rFonts w:ascii="Times New Roman" w:eastAsia="Times New Roman" w:hAnsi="Times New Roman" w:cs="Times New Roman"/>
                <w:sz w:val="16"/>
                <w:szCs w:val="16"/>
              </w:rPr>
              <w:t>prn'</w:t>
            </w:r>
          </w:p>
        </w:tc>
        <w:tc>
          <w:tcPr>
            <w:tcW w:w="850" w:type="dxa"/>
            <w:tcBorders>
              <w:top w:val="nil"/>
              <w:left w:val="nil"/>
              <w:bottom w:val="nil"/>
              <w:right w:val="nil"/>
            </w:tcBorders>
            <w:shd w:val="clear" w:color="auto" w:fill="auto"/>
            <w:tcMar>
              <w:top w:w="0" w:type="dxa"/>
              <w:left w:w="100" w:type="dxa"/>
              <w:bottom w:w="0" w:type="dxa"/>
              <w:right w:w="100" w:type="dxa"/>
            </w:tcMar>
          </w:tcPr>
          <w:p w14:paraId="2BDDFAD2"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Median</w:t>
            </w:r>
          </w:p>
        </w:tc>
        <w:tc>
          <w:tcPr>
            <w:tcW w:w="6804" w:type="dxa"/>
            <w:tcBorders>
              <w:top w:val="nil"/>
              <w:left w:val="nil"/>
              <w:bottom w:val="nil"/>
              <w:right w:val="nil"/>
            </w:tcBorders>
            <w:shd w:val="clear" w:color="auto" w:fill="auto"/>
            <w:tcMar>
              <w:top w:w="0" w:type="dxa"/>
              <w:left w:w="100" w:type="dxa"/>
              <w:bottom w:w="0" w:type="dxa"/>
              <w:right w:w="100" w:type="dxa"/>
            </w:tcMar>
          </w:tcPr>
          <w:p w14:paraId="7DEC1656"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Most anterior midline point of the nose.</w:t>
            </w:r>
          </w:p>
        </w:tc>
      </w:tr>
      <w:tr w:rsidR="00BD2DD1" w:rsidRPr="009B6184" w14:paraId="5FE6AAD6"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61EC2C0D"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single" w:sz="6" w:space="0" w:color="7F7F7F"/>
              <w:left w:val="nil"/>
              <w:bottom w:val="single" w:sz="6" w:space="0" w:color="7F7F7F"/>
              <w:right w:val="nil"/>
            </w:tcBorders>
            <w:shd w:val="clear" w:color="auto" w:fill="auto"/>
            <w:tcMar>
              <w:top w:w="0" w:type="dxa"/>
              <w:left w:w="100" w:type="dxa"/>
              <w:bottom w:w="0" w:type="dxa"/>
              <w:right w:w="100" w:type="dxa"/>
            </w:tcMar>
          </w:tcPr>
          <w:p w14:paraId="3C62D2AD" w14:textId="64287228"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2</w:t>
            </w:r>
          </w:p>
        </w:tc>
        <w:tc>
          <w:tcPr>
            <w:tcW w:w="1701" w:type="dxa"/>
            <w:tcBorders>
              <w:top w:val="single" w:sz="6" w:space="0" w:color="7F7F7F"/>
              <w:left w:val="nil"/>
              <w:bottom w:val="single" w:sz="6" w:space="0" w:color="7F7F7F"/>
              <w:right w:val="nil"/>
            </w:tcBorders>
            <w:shd w:val="clear" w:color="auto" w:fill="auto"/>
            <w:tcMar>
              <w:top w:w="0" w:type="dxa"/>
              <w:left w:w="100" w:type="dxa"/>
              <w:bottom w:w="0" w:type="dxa"/>
              <w:right w:w="100" w:type="dxa"/>
            </w:tcMar>
          </w:tcPr>
          <w:p w14:paraId="36391C87" w14:textId="340904B9"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Nasale</w:t>
            </w:r>
            <w:proofErr w:type="spellEnd"/>
            <w:r w:rsidRPr="009B6184">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inferius</w:t>
            </w:r>
            <w:proofErr w:type="spellEnd"/>
          </w:p>
        </w:tc>
        <w:tc>
          <w:tcPr>
            <w:tcW w:w="1134" w:type="dxa"/>
            <w:tcBorders>
              <w:top w:val="single" w:sz="6" w:space="0" w:color="7F7F7F"/>
              <w:left w:val="nil"/>
              <w:bottom w:val="single" w:sz="6" w:space="0" w:color="7F7F7F"/>
              <w:right w:val="nil"/>
            </w:tcBorders>
            <w:shd w:val="clear" w:color="auto" w:fill="auto"/>
            <w:tcMar>
              <w:top w:w="0" w:type="dxa"/>
              <w:left w:w="100" w:type="dxa"/>
              <w:bottom w:w="0" w:type="dxa"/>
              <w:right w:w="100" w:type="dxa"/>
            </w:tcMar>
          </w:tcPr>
          <w:p w14:paraId="48082D2D" w14:textId="3A69C582"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009B6184" w:rsidRPr="009B6184">
              <w:rPr>
                <w:rFonts w:ascii="Times New Roman" w:eastAsia="Times New Roman" w:hAnsi="Times New Roman" w:cs="Times New Roman"/>
                <w:sz w:val="16"/>
                <w:szCs w:val="16"/>
              </w:rPr>
              <w:t>ni</w:t>
            </w:r>
            <w:proofErr w:type="spellEnd"/>
            <w:r w:rsidR="009B6184" w:rsidRPr="009B6184">
              <w:rPr>
                <w:rFonts w:ascii="Times New Roman" w:eastAsia="Times New Roman" w:hAnsi="Times New Roman" w:cs="Times New Roman"/>
                <w:sz w:val="16"/>
                <w:szCs w:val="16"/>
              </w:rPr>
              <w:t>'</w:t>
            </w:r>
          </w:p>
        </w:tc>
        <w:tc>
          <w:tcPr>
            <w:tcW w:w="850" w:type="dxa"/>
            <w:tcBorders>
              <w:top w:val="single" w:sz="6" w:space="0" w:color="7F7F7F"/>
              <w:left w:val="nil"/>
              <w:bottom w:val="single" w:sz="6" w:space="0" w:color="7F7F7F"/>
              <w:right w:val="nil"/>
            </w:tcBorders>
            <w:shd w:val="clear" w:color="auto" w:fill="auto"/>
            <w:tcMar>
              <w:top w:w="0" w:type="dxa"/>
              <w:left w:w="100" w:type="dxa"/>
              <w:bottom w:w="0" w:type="dxa"/>
              <w:right w:w="100" w:type="dxa"/>
            </w:tcMar>
          </w:tcPr>
          <w:p w14:paraId="7CB9F1C8"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Median</w:t>
            </w:r>
          </w:p>
        </w:tc>
        <w:tc>
          <w:tcPr>
            <w:tcW w:w="6804" w:type="dxa"/>
            <w:tcBorders>
              <w:top w:val="single" w:sz="6" w:space="0" w:color="7F7F7F"/>
              <w:left w:val="nil"/>
              <w:bottom w:val="single" w:sz="6" w:space="0" w:color="7F7F7F"/>
              <w:right w:val="nil"/>
            </w:tcBorders>
            <w:shd w:val="clear" w:color="auto" w:fill="auto"/>
            <w:tcMar>
              <w:top w:w="0" w:type="dxa"/>
              <w:left w:w="100" w:type="dxa"/>
              <w:bottom w:w="0" w:type="dxa"/>
              <w:right w:w="100" w:type="dxa"/>
            </w:tcMar>
          </w:tcPr>
          <w:p w14:paraId="047D8F14"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Most inferior point of the apex nasi.</w:t>
            </w:r>
          </w:p>
        </w:tc>
      </w:tr>
      <w:tr w:rsidR="00BD2DD1" w:rsidRPr="009B6184" w14:paraId="222B56C4"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2F34B2E7"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13C0159F" w14:textId="7EB0485C"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3</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4B0A3619" w14:textId="59070E2A"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Pr="009B6184">
              <w:rPr>
                <w:rFonts w:ascii="Times New Roman" w:eastAsia="Times New Roman" w:hAnsi="Times New Roman" w:cs="Times New Roman"/>
                <w:sz w:val="16"/>
                <w:szCs w:val="16"/>
              </w:rPr>
              <w:t>Columella</w:t>
            </w:r>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61CA45E8" w14:textId="05E4ED21"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009B6184" w:rsidRPr="009B6184">
              <w:rPr>
                <w:rFonts w:ascii="Times New Roman" w:eastAsia="Times New Roman" w:hAnsi="Times New Roman" w:cs="Times New Roman"/>
                <w:sz w:val="16"/>
                <w:szCs w:val="16"/>
              </w:rPr>
              <w:t>c'</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27E8B38B"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Median</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253CA24E"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Midpoint of the nasal columella crest, intersecting a line between the two columella points.</w:t>
            </w:r>
          </w:p>
        </w:tc>
      </w:tr>
      <w:tr w:rsidR="00BD2DD1" w:rsidRPr="009B6184" w14:paraId="68350D99"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73AC5B2A"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363262C7" w14:textId="4BD4FDD6"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4</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46044455" w14:textId="7EB73CBE"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Subnasale</w:t>
            </w:r>
            <w:proofErr w:type="spellEnd"/>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2CBE5B21" w14:textId="49DB875E"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009B6184" w:rsidRPr="009B6184">
              <w:rPr>
                <w:rFonts w:ascii="Times New Roman" w:eastAsia="Times New Roman" w:hAnsi="Times New Roman" w:cs="Times New Roman"/>
                <w:sz w:val="16"/>
                <w:szCs w:val="16"/>
              </w:rPr>
              <w:t>sn</w:t>
            </w:r>
            <w:proofErr w:type="spellEnd"/>
            <w:r w:rsidR="009B6184" w:rsidRPr="009B6184">
              <w:rPr>
                <w:rFonts w:ascii="Times New Roman" w:eastAsia="Times New Roman" w:hAnsi="Times New Roman" w:cs="Times New Roman"/>
                <w:sz w:val="16"/>
                <w:szCs w:val="16"/>
              </w:rPr>
              <w:t>'</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1DBACA32"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Median</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21EBA566"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 xml:space="preserve">Most </w:t>
            </w:r>
            <w:proofErr w:type="spellStart"/>
            <w:r w:rsidRPr="009B6184">
              <w:rPr>
                <w:rFonts w:ascii="Times New Roman" w:eastAsia="Times New Roman" w:hAnsi="Times New Roman" w:cs="Times New Roman"/>
                <w:sz w:val="16"/>
                <w:szCs w:val="16"/>
              </w:rPr>
              <w:t>postero</w:t>
            </w:r>
            <w:proofErr w:type="spellEnd"/>
            <w:r w:rsidRPr="009B6184">
              <w:rPr>
                <w:rFonts w:ascii="Times New Roman" w:eastAsia="Times New Roman" w:hAnsi="Times New Roman" w:cs="Times New Roman"/>
                <w:sz w:val="16"/>
                <w:szCs w:val="16"/>
              </w:rPr>
              <w:t>-superior midline point of the nasal septum.</w:t>
            </w:r>
          </w:p>
        </w:tc>
      </w:tr>
      <w:tr w:rsidR="00BD2DD1" w:rsidRPr="009B6184" w14:paraId="45C9BCA6"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565794BA"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78F17DDB" w14:textId="451AE3DE"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5</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6376360A" w14:textId="56A23CE8"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Sellion</w:t>
            </w:r>
            <w:proofErr w:type="spellEnd"/>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490404A9" w14:textId="0FCD1641"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009B6184" w:rsidRPr="009B6184">
              <w:rPr>
                <w:rFonts w:ascii="Times New Roman" w:eastAsia="Times New Roman" w:hAnsi="Times New Roman" w:cs="Times New Roman"/>
                <w:sz w:val="16"/>
                <w:szCs w:val="16"/>
              </w:rPr>
              <w:t>se'</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3A3397DE"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Median</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6855FCA2"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Deepest midline point of the nasofrontal angle.</w:t>
            </w:r>
          </w:p>
        </w:tc>
      </w:tr>
      <w:tr w:rsidR="00BD2DD1" w:rsidRPr="009B6184" w14:paraId="7550D78B"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6757186D"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1350EB90" w14:textId="33A48F6B"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6/7</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22699E40" w14:textId="29078219"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Pr="009B6184">
              <w:rPr>
                <w:rFonts w:ascii="Times New Roman" w:eastAsia="Times New Roman" w:hAnsi="Times New Roman" w:cs="Times New Roman"/>
                <w:sz w:val="16"/>
                <w:szCs w:val="16"/>
              </w:rPr>
              <w:t>External alar curvature</w:t>
            </w:r>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48E8B3CC" w14:textId="4D59F9B3"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009B6184" w:rsidRPr="009B6184">
              <w:rPr>
                <w:rFonts w:ascii="Times New Roman" w:eastAsia="Times New Roman" w:hAnsi="Times New Roman" w:cs="Times New Roman"/>
                <w:sz w:val="16"/>
                <w:szCs w:val="16"/>
              </w:rPr>
              <w:t>eac</w:t>
            </w:r>
            <w:proofErr w:type="spellEnd"/>
            <w:r w:rsidR="009B6184" w:rsidRPr="009B6184">
              <w:rPr>
                <w:rFonts w:ascii="Times New Roman" w:eastAsia="Times New Roman" w:hAnsi="Times New Roman" w:cs="Times New Roman"/>
                <w:sz w:val="16"/>
                <w:szCs w:val="16"/>
              </w:rPr>
              <w:t>'</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22467BF1"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050D966F"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Most anterior point of the nasal wing at the maximum of the curvature.</w:t>
            </w:r>
          </w:p>
        </w:tc>
      </w:tr>
      <w:tr w:rsidR="00BD2DD1" w:rsidRPr="009B6184" w14:paraId="4F7D9674"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3969EAAE"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2F5CE05E" w14:textId="4B1ED88F"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8/9</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191830BF" w14:textId="4F40CDF3" w:rsidR="009B6184" w:rsidRPr="009B6184" w:rsidRDefault="009B6184" w:rsidP="00BD2DD1">
            <w:pPr>
              <w:spacing w:line="240" w:lineRule="auto"/>
              <w:ind w:left="-120"/>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Pr="009B6184">
              <w:rPr>
                <w:rFonts w:ascii="Times New Roman" w:eastAsia="Times New Roman" w:hAnsi="Times New Roman" w:cs="Times New Roman"/>
                <w:sz w:val="16"/>
                <w:szCs w:val="16"/>
              </w:rPr>
              <w:t>Superior alar</w:t>
            </w:r>
            <w:r w:rsidR="00BD2DD1">
              <w:rPr>
                <w:rFonts w:ascii="Times New Roman" w:eastAsia="Times New Roman" w:hAnsi="Times New Roman" w:cs="Times New Roman"/>
                <w:sz w:val="16"/>
                <w:szCs w:val="16"/>
              </w:rPr>
              <w:t xml:space="preserve"> </w:t>
            </w:r>
            <w:r w:rsidRPr="009B6184">
              <w:rPr>
                <w:rFonts w:ascii="Times New Roman" w:eastAsia="Times New Roman" w:hAnsi="Times New Roman" w:cs="Times New Roman"/>
                <w:sz w:val="16"/>
                <w:szCs w:val="16"/>
              </w:rPr>
              <w:t>curvature</w:t>
            </w:r>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5012C483" w14:textId="3B231E9B"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009B6184" w:rsidRPr="009B6184">
              <w:rPr>
                <w:rFonts w:ascii="Times New Roman" w:eastAsia="Times New Roman" w:hAnsi="Times New Roman" w:cs="Times New Roman"/>
                <w:sz w:val="16"/>
                <w:szCs w:val="16"/>
              </w:rPr>
              <w:t>sac'</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7B09A71C"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3C5CCEFD"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Most superior point of the nasal wing.</w:t>
            </w:r>
          </w:p>
        </w:tc>
      </w:tr>
      <w:tr w:rsidR="00BD2DD1" w:rsidRPr="009B6184" w14:paraId="5AFE6889"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2001B21D"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7C1AD16E" w14:textId="7966B3DF"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10/11</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2BE1736E" w14:textId="26251F3A"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Pr="009B6184">
              <w:rPr>
                <w:rFonts w:ascii="Times New Roman" w:eastAsia="Times New Roman" w:hAnsi="Times New Roman" w:cs="Times New Roman"/>
                <w:sz w:val="16"/>
                <w:szCs w:val="16"/>
              </w:rPr>
              <w:t>Alare</w:t>
            </w:r>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03161037" w14:textId="6DA702CB"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009B6184" w:rsidRPr="009B6184">
              <w:rPr>
                <w:rFonts w:ascii="Times New Roman" w:eastAsia="Times New Roman" w:hAnsi="Times New Roman" w:cs="Times New Roman"/>
                <w:sz w:val="16"/>
                <w:szCs w:val="16"/>
              </w:rPr>
              <w:t>al'</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0078CBE0"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35320534"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The most lateral point on the nasal ala.</w:t>
            </w:r>
          </w:p>
        </w:tc>
      </w:tr>
      <w:tr w:rsidR="00BD2DD1" w:rsidRPr="009B6184" w14:paraId="305D930F"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6CFD35DB"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4908123C" w14:textId="740F6E9D"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12/13</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55B0756A" w14:textId="792BC716"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Pr="009B6184">
              <w:rPr>
                <w:rFonts w:ascii="Times New Roman" w:eastAsia="Times New Roman" w:hAnsi="Times New Roman" w:cs="Times New Roman"/>
                <w:sz w:val="16"/>
                <w:szCs w:val="16"/>
              </w:rPr>
              <w:t>Alar curvature point</w:t>
            </w:r>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6D9559BE" w14:textId="0429B3FB"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009B6184" w:rsidRPr="009B6184">
              <w:rPr>
                <w:rFonts w:ascii="Times New Roman" w:eastAsia="Times New Roman" w:hAnsi="Times New Roman" w:cs="Times New Roman"/>
                <w:sz w:val="16"/>
                <w:szCs w:val="16"/>
              </w:rPr>
              <w:t>ac'</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15A0BFFE"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52F23163"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The most posterolateral point of the curvature of the baseline of each nasal ala.</w:t>
            </w:r>
          </w:p>
        </w:tc>
      </w:tr>
      <w:tr w:rsidR="00BD2DD1" w:rsidRPr="009B6184" w14:paraId="254E9A9E"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10DF761A"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67C27A24" w14:textId="3304AEB4"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14/15</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2AD4A7D9" w14:textId="1F81A116"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Pr="009B6184">
              <w:rPr>
                <w:rFonts w:ascii="Times New Roman" w:eastAsia="Times New Roman" w:hAnsi="Times New Roman" w:cs="Times New Roman"/>
                <w:sz w:val="16"/>
                <w:szCs w:val="16"/>
              </w:rPr>
              <w:t>Mid-nostril</w:t>
            </w:r>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3B37F178" w14:textId="4EEA4959"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009B6184" w:rsidRPr="009B6184">
              <w:rPr>
                <w:rFonts w:ascii="Times New Roman" w:eastAsia="Times New Roman" w:hAnsi="Times New Roman" w:cs="Times New Roman"/>
                <w:sz w:val="16"/>
                <w:szCs w:val="16"/>
              </w:rPr>
              <w:t>mn</w:t>
            </w:r>
            <w:proofErr w:type="spellEnd"/>
            <w:r w:rsidR="009B6184" w:rsidRPr="009B6184">
              <w:rPr>
                <w:rFonts w:ascii="Times New Roman" w:eastAsia="Times New Roman" w:hAnsi="Times New Roman" w:cs="Times New Roman"/>
                <w:sz w:val="16"/>
                <w:szCs w:val="16"/>
              </w:rPr>
              <w:t>'</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6C3766ED"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2474863D"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Midpoint of the maximal nostril width – projected on the transition nostril/philtrum.</w:t>
            </w:r>
          </w:p>
        </w:tc>
      </w:tr>
      <w:tr w:rsidR="00BD2DD1" w:rsidRPr="009B6184" w14:paraId="2A439353"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538E6BAD"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19C5A23E" w14:textId="55AF0721"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16/17</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4DEDE88F" w14:textId="2B98232D"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Pr="009B6184">
              <w:rPr>
                <w:rFonts w:ascii="Times New Roman" w:eastAsia="Times New Roman" w:hAnsi="Times New Roman" w:cs="Times New Roman"/>
                <w:sz w:val="16"/>
                <w:szCs w:val="16"/>
              </w:rPr>
              <w:t>Mid-columella</w:t>
            </w:r>
            <w:r w:rsidR="00BD2DD1">
              <w:rPr>
                <w:rFonts w:ascii="Times New Roman" w:eastAsia="Times New Roman" w:hAnsi="Times New Roman" w:cs="Times New Roman"/>
                <w:sz w:val="16"/>
                <w:szCs w:val="16"/>
              </w:rPr>
              <w:t xml:space="preserve"> </w:t>
            </w:r>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3AFF8D17" w14:textId="068A2F32"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009B6184" w:rsidRPr="009B6184">
              <w:rPr>
                <w:rFonts w:ascii="Times New Roman" w:eastAsia="Times New Roman" w:hAnsi="Times New Roman" w:cs="Times New Roman"/>
                <w:sz w:val="16"/>
                <w:szCs w:val="16"/>
              </w:rPr>
              <w:t>mc'</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78D48EB5"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0D73B06A"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Midpoint of the nasal columella crest on either side – where the columella thickness is measured.</w:t>
            </w:r>
          </w:p>
        </w:tc>
      </w:tr>
      <w:tr w:rsidR="00BD2DD1" w:rsidRPr="009B6184" w14:paraId="2AECBCDB"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7D778F32"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24" w:space="0" w:color="000000"/>
              <w:right w:val="nil"/>
            </w:tcBorders>
            <w:shd w:val="clear" w:color="auto" w:fill="auto"/>
            <w:tcMar>
              <w:top w:w="0" w:type="dxa"/>
              <w:left w:w="100" w:type="dxa"/>
              <w:bottom w:w="0" w:type="dxa"/>
              <w:right w:w="100" w:type="dxa"/>
            </w:tcMar>
          </w:tcPr>
          <w:p w14:paraId="6EBD6C45" w14:textId="4516BC13"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18/19</w:t>
            </w:r>
          </w:p>
        </w:tc>
        <w:tc>
          <w:tcPr>
            <w:tcW w:w="1701" w:type="dxa"/>
            <w:tcBorders>
              <w:top w:val="nil"/>
              <w:left w:val="nil"/>
              <w:bottom w:val="single" w:sz="24" w:space="0" w:color="000000"/>
              <w:right w:val="nil"/>
            </w:tcBorders>
            <w:shd w:val="clear" w:color="auto" w:fill="auto"/>
            <w:tcMar>
              <w:top w:w="0" w:type="dxa"/>
              <w:left w:w="100" w:type="dxa"/>
              <w:bottom w:w="0" w:type="dxa"/>
              <w:right w:w="100" w:type="dxa"/>
            </w:tcMar>
          </w:tcPr>
          <w:p w14:paraId="73EF7DB0" w14:textId="63D3A691"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Pr="009B6184">
              <w:rPr>
                <w:rFonts w:ascii="Times New Roman" w:eastAsia="Times New Roman" w:hAnsi="Times New Roman" w:cs="Times New Roman"/>
                <w:sz w:val="16"/>
                <w:szCs w:val="16"/>
              </w:rPr>
              <w:t>Nasal depth</w:t>
            </w:r>
          </w:p>
        </w:tc>
        <w:tc>
          <w:tcPr>
            <w:tcW w:w="1134" w:type="dxa"/>
            <w:tcBorders>
              <w:top w:val="nil"/>
              <w:left w:val="nil"/>
              <w:bottom w:val="single" w:sz="24" w:space="0" w:color="000000"/>
              <w:right w:val="nil"/>
            </w:tcBorders>
            <w:shd w:val="clear" w:color="auto" w:fill="auto"/>
            <w:tcMar>
              <w:top w:w="0" w:type="dxa"/>
              <w:left w:w="100" w:type="dxa"/>
              <w:bottom w:w="0" w:type="dxa"/>
              <w:right w:w="100" w:type="dxa"/>
            </w:tcMar>
          </w:tcPr>
          <w:p w14:paraId="45B5B50F" w14:textId="7E414D54"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009B6184" w:rsidRPr="009B6184">
              <w:rPr>
                <w:rFonts w:ascii="Times New Roman" w:eastAsia="Times New Roman" w:hAnsi="Times New Roman" w:cs="Times New Roman"/>
                <w:sz w:val="16"/>
                <w:szCs w:val="16"/>
              </w:rPr>
              <w:t>nd</w:t>
            </w:r>
            <w:proofErr w:type="spellEnd"/>
            <w:r w:rsidR="009B6184" w:rsidRPr="009B6184">
              <w:rPr>
                <w:rFonts w:ascii="Times New Roman" w:eastAsia="Times New Roman" w:hAnsi="Times New Roman" w:cs="Times New Roman"/>
                <w:sz w:val="16"/>
                <w:szCs w:val="16"/>
              </w:rPr>
              <w:t>'</w:t>
            </w:r>
          </w:p>
        </w:tc>
        <w:tc>
          <w:tcPr>
            <w:tcW w:w="850" w:type="dxa"/>
            <w:tcBorders>
              <w:top w:val="nil"/>
              <w:left w:val="nil"/>
              <w:bottom w:val="single" w:sz="24" w:space="0" w:color="000000"/>
              <w:right w:val="nil"/>
            </w:tcBorders>
            <w:shd w:val="clear" w:color="auto" w:fill="auto"/>
            <w:tcMar>
              <w:top w:w="0" w:type="dxa"/>
              <w:left w:w="100" w:type="dxa"/>
              <w:bottom w:w="0" w:type="dxa"/>
              <w:right w:w="100" w:type="dxa"/>
            </w:tcMar>
          </w:tcPr>
          <w:p w14:paraId="66EFDE7B"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24" w:space="0" w:color="000000"/>
              <w:right w:val="nil"/>
            </w:tcBorders>
            <w:shd w:val="clear" w:color="auto" w:fill="auto"/>
            <w:tcMar>
              <w:top w:w="0" w:type="dxa"/>
              <w:left w:w="100" w:type="dxa"/>
              <w:bottom w:w="0" w:type="dxa"/>
              <w:right w:w="100" w:type="dxa"/>
            </w:tcMar>
          </w:tcPr>
          <w:p w14:paraId="1B371351"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Most medial point of the transition nose/eye.</w:t>
            </w:r>
          </w:p>
        </w:tc>
      </w:tr>
      <w:tr w:rsidR="00BD2DD1" w:rsidRPr="009B6184" w14:paraId="4C3335D6" w14:textId="77777777" w:rsidTr="00BD2DD1">
        <w:trPr>
          <w:trHeight w:val="20"/>
        </w:trPr>
        <w:tc>
          <w:tcPr>
            <w:tcW w:w="960" w:type="dxa"/>
            <w:vMerge w:val="restart"/>
            <w:tcBorders>
              <w:top w:val="nil"/>
              <w:left w:val="nil"/>
              <w:bottom w:val="single" w:sz="24" w:space="0" w:color="000000"/>
              <w:right w:val="nil"/>
            </w:tcBorders>
            <w:shd w:val="clear" w:color="auto" w:fill="auto"/>
            <w:tcMar>
              <w:top w:w="0" w:type="dxa"/>
              <w:left w:w="100" w:type="dxa"/>
              <w:bottom w:w="0" w:type="dxa"/>
              <w:right w:w="100" w:type="dxa"/>
            </w:tcMar>
          </w:tcPr>
          <w:p w14:paraId="7D89633D" w14:textId="77777777" w:rsidR="00B14462" w:rsidRDefault="00B14462" w:rsidP="000848CD">
            <w:pPr>
              <w:spacing w:line="240" w:lineRule="auto"/>
              <w:ind w:right="120"/>
              <w:jc w:val="center"/>
              <w:rPr>
                <w:rFonts w:ascii="Times New Roman" w:eastAsia="Times New Roman" w:hAnsi="Times New Roman" w:cs="Times New Roman"/>
                <w:b/>
                <w:sz w:val="16"/>
                <w:szCs w:val="16"/>
              </w:rPr>
            </w:pPr>
          </w:p>
          <w:p w14:paraId="5715DA66" w14:textId="7E50D1B1" w:rsidR="009B6184" w:rsidRPr="009B6184" w:rsidRDefault="009B6184" w:rsidP="000848CD">
            <w:pPr>
              <w:spacing w:line="240" w:lineRule="auto"/>
              <w:ind w:right="120"/>
              <w:jc w:val="center"/>
              <w:rPr>
                <w:rFonts w:ascii="Times New Roman" w:eastAsia="Times New Roman" w:hAnsi="Times New Roman" w:cs="Times New Roman"/>
                <w:b/>
                <w:sz w:val="16"/>
                <w:szCs w:val="16"/>
              </w:rPr>
            </w:pPr>
            <w:r w:rsidRPr="009B6184">
              <w:rPr>
                <w:rFonts w:ascii="Times New Roman" w:eastAsia="Times New Roman" w:hAnsi="Times New Roman" w:cs="Times New Roman"/>
                <w:b/>
                <w:sz w:val="16"/>
                <w:szCs w:val="16"/>
              </w:rPr>
              <w:t>Mouth</w:t>
            </w: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7C6867C6" w14:textId="143A0689"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1/2</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4C620646" w14:textId="49AA043B"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Chelion</w:t>
            </w:r>
            <w:proofErr w:type="spellEnd"/>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67978245" w14:textId="03604BC1"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Pr>
                <w:rFonts w:ascii="Times New Roman" w:eastAsia="Times New Roman" w:hAnsi="Times New Roman" w:cs="Times New Roman"/>
                <w:sz w:val="16"/>
                <w:szCs w:val="16"/>
              </w:rPr>
              <w:t>c</w:t>
            </w:r>
            <w:r w:rsidR="009B6184" w:rsidRPr="009B6184">
              <w:rPr>
                <w:rFonts w:ascii="Times New Roman" w:eastAsia="Times New Roman" w:hAnsi="Times New Roman" w:cs="Times New Roman"/>
                <w:sz w:val="16"/>
                <w:szCs w:val="16"/>
              </w:rPr>
              <w:t>h</w:t>
            </w:r>
            <w:proofErr w:type="spellEnd"/>
            <w:r w:rsidR="009B6184" w:rsidRPr="009B6184">
              <w:rPr>
                <w:rFonts w:ascii="Times New Roman" w:eastAsia="Times New Roman" w:hAnsi="Times New Roman" w:cs="Times New Roman"/>
                <w:sz w:val="16"/>
                <w:szCs w:val="16"/>
              </w:rPr>
              <w:t>'</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3A6D7EE9"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15AA956D"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Most lateral point of the mouth fissure, where both lips meet.</w:t>
            </w:r>
          </w:p>
        </w:tc>
      </w:tr>
      <w:tr w:rsidR="00BD2DD1" w:rsidRPr="009B6184" w14:paraId="013B8AE5"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63A53845"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546C8DA0" w14:textId="11198340"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3</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638215CE" w14:textId="1A71396E"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Labiale</w:t>
            </w:r>
            <w:proofErr w:type="spellEnd"/>
            <w:r w:rsidRPr="009B6184">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superius</w:t>
            </w:r>
            <w:proofErr w:type="spellEnd"/>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108B6225" w14:textId="2046F06D"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009B6184" w:rsidRPr="009B6184">
              <w:rPr>
                <w:rFonts w:ascii="Times New Roman" w:eastAsia="Times New Roman" w:hAnsi="Times New Roman" w:cs="Times New Roman"/>
                <w:sz w:val="16"/>
                <w:szCs w:val="16"/>
              </w:rPr>
              <w:t>ls'</w:t>
            </w:r>
            <w:proofErr w:type="spellEnd"/>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4E40E4E8"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Median</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2A9A6C5A"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Midpoint of the vermillion border of the upper lip.</w:t>
            </w:r>
          </w:p>
        </w:tc>
      </w:tr>
      <w:tr w:rsidR="00BD2DD1" w:rsidRPr="009B6184" w14:paraId="196D4AF2"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644C30A1"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59F28E98" w14:textId="1ACCDAAF"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4</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4955370F" w14:textId="04B4FD51"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Labiale</w:t>
            </w:r>
            <w:proofErr w:type="spellEnd"/>
            <w:r w:rsidRPr="009B6184">
              <w:rPr>
                <w:rFonts w:ascii="Times New Roman" w:eastAsia="Times New Roman" w:hAnsi="Times New Roman" w:cs="Times New Roman"/>
                <w:sz w:val="16"/>
                <w:szCs w:val="16"/>
              </w:rPr>
              <w:t xml:space="preserve"> </w:t>
            </w:r>
            <w:proofErr w:type="spellStart"/>
            <w:r w:rsidRPr="009B6184">
              <w:rPr>
                <w:rFonts w:ascii="Times New Roman" w:eastAsia="Times New Roman" w:hAnsi="Times New Roman" w:cs="Times New Roman"/>
                <w:sz w:val="16"/>
                <w:szCs w:val="16"/>
              </w:rPr>
              <w:t>inferius</w:t>
            </w:r>
            <w:proofErr w:type="spellEnd"/>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652E0C1E" w14:textId="5C8239BF"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009B6184" w:rsidRPr="009B6184">
              <w:rPr>
                <w:rFonts w:ascii="Times New Roman" w:eastAsia="Times New Roman" w:hAnsi="Times New Roman" w:cs="Times New Roman"/>
                <w:sz w:val="16"/>
                <w:szCs w:val="16"/>
              </w:rPr>
              <w:t>li'</w:t>
            </w:r>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3293DAA7"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Median</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6D3806E4"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Midpoint of the vermillion border of the lower lip.</w:t>
            </w:r>
          </w:p>
        </w:tc>
      </w:tr>
      <w:tr w:rsidR="00BD2DD1" w:rsidRPr="009B6184" w14:paraId="55F6958B"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10E0F1F8"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6" w:space="0" w:color="7F7F7F"/>
              <w:right w:val="nil"/>
            </w:tcBorders>
            <w:shd w:val="clear" w:color="auto" w:fill="auto"/>
            <w:tcMar>
              <w:top w:w="0" w:type="dxa"/>
              <w:left w:w="100" w:type="dxa"/>
              <w:bottom w:w="0" w:type="dxa"/>
              <w:right w:w="100" w:type="dxa"/>
            </w:tcMar>
          </w:tcPr>
          <w:p w14:paraId="20AF7895" w14:textId="3FEE3A66"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5/6</w:t>
            </w:r>
          </w:p>
        </w:tc>
        <w:tc>
          <w:tcPr>
            <w:tcW w:w="1701" w:type="dxa"/>
            <w:tcBorders>
              <w:top w:val="nil"/>
              <w:left w:val="nil"/>
              <w:bottom w:val="single" w:sz="6" w:space="0" w:color="7F7F7F"/>
              <w:right w:val="nil"/>
            </w:tcBorders>
            <w:shd w:val="clear" w:color="auto" w:fill="auto"/>
            <w:tcMar>
              <w:top w:w="0" w:type="dxa"/>
              <w:left w:w="100" w:type="dxa"/>
              <w:bottom w:w="0" w:type="dxa"/>
              <w:right w:w="100" w:type="dxa"/>
            </w:tcMar>
          </w:tcPr>
          <w:p w14:paraId="06B1BC88" w14:textId="2E66C36D"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Pr="009B6184">
              <w:rPr>
                <w:rFonts w:ascii="Times New Roman" w:eastAsia="Times New Roman" w:hAnsi="Times New Roman" w:cs="Times New Roman"/>
                <w:sz w:val="16"/>
                <w:szCs w:val="16"/>
              </w:rPr>
              <w:t>Vermillion superius</w:t>
            </w:r>
          </w:p>
        </w:tc>
        <w:tc>
          <w:tcPr>
            <w:tcW w:w="1134" w:type="dxa"/>
            <w:tcBorders>
              <w:top w:val="nil"/>
              <w:left w:val="nil"/>
              <w:bottom w:val="single" w:sz="6" w:space="0" w:color="7F7F7F"/>
              <w:right w:val="nil"/>
            </w:tcBorders>
            <w:shd w:val="clear" w:color="auto" w:fill="auto"/>
            <w:tcMar>
              <w:top w:w="0" w:type="dxa"/>
              <w:left w:w="100" w:type="dxa"/>
              <w:bottom w:w="0" w:type="dxa"/>
              <w:right w:w="100" w:type="dxa"/>
            </w:tcMar>
          </w:tcPr>
          <w:p w14:paraId="6B9A5D0F" w14:textId="0AEE3E6A"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proofErr w:type="spellStart"/>
            <w:r w:rsidR="009B6184" w:rsidRPr="009B6184">
              <w:rPr>
                <w:rFonts w:ascii="Times New Roman" w:eastAsia="Times New Roman" w:hAnsi="Times New Roman" w:cs="Times New Roman"/>
                <w:sz w:val="16"/>
                <w:szCs w:val="16"/>
              </w:rPr>
              <w:t>vs'</w:t>
            </w:r>
            <w:proofErr w:type="spellEnd"/>
          </w:p>
        </w:tc>
        <w:tc>
          <w:tcPr>
            <w:tcW w:w="850" w:type="dxa"/>
            <w:tcBorders>
              <w:top w:val="nil"/>
              <w:left w:val="nil"/>
              <w:bottom w:val="single" w:sz="6" w:space="0" w:color="7F7F7F"/>
              <w:right w:val="nil"/>
            </w:tcBorders>
            <w:shd w:val="clear" w:color="auto" w:fill="auto"/>
            <w:tcMar>
              <w:top w:w="0" w:type="dxa"/>
              <w:left w:w="100" w:type="dxa"/>
              <w:bottom w:w="0" w:type="dxa"/>
              <w:right w:w="100" w:type="dxa"/>
            </w:tcMar>
          </w:tcPr>
          <w:p w14:paraId="1BF0F65F"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6" w:space="0" w:color="7F7F7F"/>
              <w:right w:val="nil"/>
            </w:tcBorders>
            <w:shd w:val="clear" w:color="auto" w:fill="auto"/>
            <w:tcMar>
              <w:top w:w="0" w:type="dxa"/>
              <w:left w:w="100" w:type="dxa"/>
              <w:bottom w:w="0" w:type="dxa"/>
              <w:right w:w="100" w:type="dxa"/>
            </w:tcMar>
          </w:tcPr>
          <w:p w14:paraId="06285FF9"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Most superior point of the vermillion border of the upper lip at its apex on either side of the mouth.</w:t>
            </w:r>
          </w:p>
        </w:tc>
      </w:tr>
      <w:tr w:rsidR="00BD2DD1" w:rsidRPr="009B6184" w14:paraId="663DB804" w14:textId="77777777" w:rsidTr="00BD2DD1">
        <w:trPr>
          <w:trHeight w:val="20"/>
        </w:trPr>
        <w:tc>
          <w:tcPr>
            <w:tcW w:w="960" w:type="dxa"/>
            <w:vMerge/>
            <w:tcBorders>
              <w:top w:val="nil"/>
              <w:left w:val="nil"/>
              <w:bottom w:val="single" w:sz="24" w:space="0" w:color="000000"/>
              <w:right w:val="nil"/>
            </w:tcBorders>
            <w:shd w:val="clear" w:color="auto" w:fill="auto"/>
            <w:tcMar>
              <w:top w:w="100" w:type="dxa"/>
              <w:left w:w="100" w:type="dxa"/>
              <w:bottom w:w="100" w:type="dxa"/>
              <w:right w:w="100" w:type="dxa"/>
            </w:tcMar>
          </w:tcPr>
          <w:p w14:paraId="6FD3D746"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p>
        </w:tc>
        <w:tc>
          <w:tcPr>
            <w:tcW w:w="600" w:type="dxa"/>
            <w:tcBorders>
              <w:top w:val="nil"/>
              <w:left w:val="nil"/>
              <w:bottom w:val="single" w:sz="24" w:space="0" w:color="000000"/>
              <w:right w:val="nil"/>
            </w:tcBorders>
            <w:shd w:val="clear" w:color="auto" w:fill="auto"/>
            <w:tcMar>
              <w:top w:w="0" w:type="dxa"/>
              <w:left w:w="100" w:type="dxa"/>
              <w:bottom w:w="0" w:type="dxa"/>
              <w:right w:w="100" w:type="dxa"/>
            </w:tcMar>
          </w:tcPr>
          <w:p w14:paraId="2CF69A35" w14:textId="31433831" w:rsidR="009B6184" w:rsidRPr="009B6184" w:rsidRDefault="00BD2DD1" w:rsidP="009B6184">
            <w:pPr>
              <w:spacing w:line="240" w:lineRule="auto"/>
              <w:ind w:left="-120"/>
              <w:rPr>
                <w:rFonts w:ascii="Times New Roman" w:eastAsia="Times New Roman" w:hAnsi="Times New Roman" w:cs="Times New Roman"/>
                <w:b/>
                <w:sz w:val="16"/>
                <w:szCs w:val="16"/>
              </w:rPr>
            </w:pPr>
            <w:r>
              <w:rPr>
                <w:rFonts w:ascii="Times New Roman" w:eastAsia="Times New Roman" w:hAnsi="Times New Roman" w:cs="Times New Roman"/>
                <w:b/>
                <w:sz w:val="16"/>
                <w:szCs w:val="16"/>
              </w:rPr>
              <w:t xml:space="preserve"> </w:t>
            </w:r>
            <w:r w:rsidR="009B6184" w:rsidRPr="009B6184">
              <w:rPr>
                <w:rFonts w:ascii="Times New Roman" w:eastAsia="Times New Roman" w:hAnsi="Times New Roman" w:cs="Times New Roman"/>
                <w:b/>
                <w:sz w:val="16"/>
                <w:szCs w:val="16"/>
              </w:rPr>
              <w:t>7/8</w:t>
            </w:r>
          </w:p>
        </w:tc>
        <w:tc>
          <w:tcPr>
            <w:tcW w:w="1701" w:type="dxa"/>
            <w:tcBorders>
              <w:top w:val="nil"/>
              <w:left w:val="nil"/>
              <w:bottom w:val="single" w:sz="24" w:space="0" w:color="000000"/>
              <w:right w:val="nil"/>
            </w:tcBorders>
            <w:shd w:val="clear" w:color="auto" w:fill="auto"/>
            <w:tcMar>
              <w:top w:w="0" w:type="dxa"/>
              <w:left w:w="100" w:type="dxa"/>
              <w:bottom w:w="0" w:type="dxa"/>
              <w:right w:w="100" w:type="dxa"/>
            </w:tcMar>
          </w:tcPr>
          <w:p w14:paraId="0B86ADD0" w14:textId="3763EC83" w:rsidR="009B6184" w:rsidRPr="009B6184" w:rsidRDefault="009B6184"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Pr="009B6184">
              <w:rPr>
                <w:rFonts w:ascii="Times New Roman" w:eastAsia="Times New Roman" w:hAnsi="Times New Roman" w:cs="Times New Roman"/>
                <w:sz w:val="16"/>
                <w:szCs w:val="16"/>
              </w:rPr>
              <w:t xml:space="preserve">Vermillion </w:t>
            </w:r>
            <w:proofErr w:type="spellStart"/>
            <w:r w:rsidRPr="009B6184">
              <w:rPr>
                <w:rFonts w:ascii="Times New Roman" w:eastAsia="Times New Roman" w:hAnsi="Times New Roman" w:cs="Times New Roman"/>
                <w:sz w:val="16"/>
                <w:szCs w:val="16"/>
              </w:rPr>
              <w:t>inferius</w:t>
            </w:r>
            <w:proofErr w:type="spellEnd"/>
          </w:p>
        </w:tc>
        <w:tc>
          <w:tcPr>
            <w:tcW w:w="1134" w:type="dxa"/>
            <w:tcBorders>
              <w:top w:val="nil"/>
              <w:left w:val="nil"/>
              <w:bottom w:val="single" w:sz="24" w:space="0" w:color="000000"/>
              <w:right w:val="nil"/>
            </w:tcBorders>
            <w:shd w:val="clear" w:color="auto" w:fill="auto"/>
            <w:tcMar>
              <w:top w:w="0" w:type="dxa"/>
              <w:left w:w="100" w:type="dxa"/>
              <w:bottom w:w="0" w:type="dxa"/>
              <w:right w:w="100" w:type="dxa"/>
            </w:tcMar>
          </w:tcPr>
          <w:p w14:paraId="48C6ADC6" w14:textId="70DD1CCE" w:rsidR="009B6184" w:rsidRPr="009B6184" w:rsidRDefault="00BD2DD1" w:rsidP="000848CD">
            <w:pPr>
              <w:spacing w:line="240" w:lineRule="auto"/>
              <w:ind w:left="-120"/>
              <w:jc w:val="both"/>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 </w:t>
            </w:r>
            <w:r w:rsidR="009B6184" w:rsidRPr="009B6184">
              <w:rPr>
                <w:rFonts w:ascii="Times New Roman" w:eastAsia="Times New Roman" w:hAnsi="Times New Roman" w:cs="Times New Roman"/>
                <w:sz w:val="16"/>
                <w:szCs w:val="16"/>
              </w:rPr>
              <w:t>vi'</w:t>
            </w:r>
          </w:p>
        </w:tc>
        <w:tc>
          <w:tcPr>
            <w:tcW w:w="850" w:type="dxa"/>
            <w:tcBorders>
              <w:top w:val="nil"/>
              <w:left w:val="nil"/>
              <w:bottom w:val="single" w:sz="24" w:space="0" w:color="000000"/>
              <w:right w:val="nil"/>
            </w:tcBorders>
            <w:shd w:val="clear" w:color="auto" w:fill="auto"/>
            <w:tcMar>
              <w:top w:w="0" w:type="dxa"/>
              <w:left w:w="100" w:type="dxa"/>
              <w:bottom w:w="0" w:type="dxa"/>
              <w:right w:w="100" w:type="dxa"/>
            </w:tcMar>
          </w:tcPr>
          <w:p w14:paraId="09055B07" w14:textId="77777777" w:rsidR="009B6184" w:rsidRPr="009B6184" w:rsidRDefault="009B6184" w:rsidP="00BD2DD1">
            <w:pPr>
              <w:spacing w:line="240" w:lineRule="auto"/>
              <w:ind w:left="-312" w:firstLine="192"/>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Bilateral</w:t>
            </w:r>
          </w:p>
        </w:tc>
        <w:tc>
          <w:tcPr>
            <w:tcW w:w="6804" w:type="dxa"/>
            <w:tcBorders>
              <w:top w:val="nil"/>
              <w:left w:val="nil"/>
              <w:bottom w:val="single" w:sz="24" w:space="0" w:color="000000"/>
              <w:right w:val="nil"/>
            </w:tcBorders>
            <w:shd w:val="clear" w:color="auto" w:fill="auto"/>
            <w:tcMar>
              <w:top w:w="0" w:type="dxa"/>
              <w:left w:w="100" w:type="dxa"/>
              <w:bottom w:w="0" w:type="dxa"/>
              <w:right w:w="100" w:type="dxa"/>
            </w:tcMar>
          </w:tcPr>
          <w:p w14:paraId="2D81C3B5" w14:textId="77777777" w:rsidR="009B6184" w:rsidRPr="009B6184" w:rsidRDefault="009B6184" w:rsidP="000848CD">
            <w:pPr>
              <w:spacing w:line="240" w:lineRule="auto"/>
              <w:ind w:left="-120"/>
              <w:jc w:val="both"/>
              <w:rPr>
                <w:rFonts w:ascii="Times New Roman" w:eastAsia="Times New Roman" w:hAnsi="Times New Roman" w:cs="Times New Roman"/>
                <w:sz w:val="16"/>
                <w:szCs w:val="16"/>
              </w:rPr>
            </w:pPr>
            <w:r w:rsidRPr="009B6184">
              <w:rPr>
                <w:rFonts w:ascii="Times New Roman" w:eastAsia="Times New Roman" w:hAnsi="Times New Roman" w:cs="Times New Roman"/>
                <w:sz w:val="16"/>
                <w:szCs w:val="16"/>
              </w:rPr>
              <w:t>Most inferolateral point of the vermillion border of the lower lip at the maximum curve change on either side of the mouth.</w:t>
            </w:r>
          </w:p>
        </w:tc>
      </w:tr>
    </w:tbl>
    <w:p w14:paraId="46BE54B1" w14:textId="77777777" w:rsidR="009B6184" w:rsidRDefault="009B6184" w:rsidP="009B6184">
      <w:pPr>
        <w:pStyle w:val="Caption"/>
        <w:ind w:left="873"/>
        <w:rPr>
          <w:rFonts w:ascii="Times New Roman" w:hAnsi="Times New Roman" w:cs="Times New Roman"/>
          <w:color w:val="000000" w:themeColor="text1"/>
          <w:sz w:val="20"/>
          <w:szCs w:val="20"/>
        </w:rPr>
      </w:pPr>
    </w:p>
    <w:p w14:paraId="60D02144" w14:textId="77777777" w:rsidR="009B6184" w:rsidRDefault="009B6184" w:rsidP="009B6184">
      <w:pPr>
        <w:rPr>
          <w:lang w:val="en-GB"/>
        </w:rPr>
      </w:pPr>
    </w:p>
    <w:p w14:paraId="2ADF98DB" w14:textId="77777777" w:rsidR="009B6184" w:rsidRDefault="009B6184" w:rsidP="009B6184">
      <w:pPr>
        <w:rPr>
          <w:lang w:val="en-GB"/>
        </w:rPr>
      </w:pPr>
    </w:p>
    <w:p w14:paraId="78EDD9CC" w14:textId="77777777" w:rsidR="009B6184" w:rsidRDefault="009B6184" w:rsidP="009B6184">
      <w:pPr>
        <w:rPr>
          <w:lang w:val="en-GB"/>
        </w:rPr>
        <w:sectPr w:rsidR="009B6184" w:rsidSect="009B6184">
          <w:pgSz w:w="16840" w:h="11900" w:orient="landscape"/>
          <w:pgMar w:top="1440" w:right="1440" w:bottom="1440" w:left="1440" w:header="708" w:footer="708" w:gutter="0"/>
          <w:cols w:space="720"/>
          <w:docGrid w:linePitch="299"/>
        </w:sectPr>
      </w:pPr>
    </w:p>
    <w:p w14:paraId="1CE0FC39" w14:textId="1BE1C455" w:rsidR="00495200" w:rsidRDefault="00BE15EF" w:rsidP="009B6184">
      <w:pPr>
        <w:pStyle w:val="Heading2"/>
        <w:numPr>
          <w:ilvl w:val="0"/>
          <w:numId w:val="3"/>
        </w:numPr>
        <w:rPr>
          <w:sz w:val="24"/>
          <w:szCs w:val="24"/>
          <w:lang w:val="en-GB"/>
        </w:rPr>
      </w:pPr>
      <w:r>
        <w:rPr>
          <w:sz w:val="24"/>
          <w:szCs w:val="24"/>
          <w:lang w:val="en-GB"/>
        </w:rPr>
        <w:lastRenderedPageBreak/>
        <w:t>Reproducibility testing</w:t>
      </w:r>
    </w:p>
    <w:p w14:paraId="7E38D69E" w14:textId="451B541F" w:rsidR="00495200" w:rsidRPr="00350BF8" w:rsidRDefault="00495200" w:rsidP="009E2530">
      <w:pPr>
        <w:pStyle w:val="Caption"/>
        <w:spacing w:line="276" w:lineRule="auto"/>
        <w:jc w:val="both"/>
        <w:rPr>
          <w:rFonts w:ascii="Times New Roman" w:hAnsi="Times New Roman" w:cs="Times New Roman"/>
          <w:sz w:val="20"/>
          <w:szCs w:val="20"/>
        </w:rPr>
      </w:pPr>
      <w:bookmarkStart w:id="1" w:name="_Toc148889636"/>
      <w:r w:rsidRPr="00350BF8">
        <w:rPr>
          <w:rFonts w:ascii="Times New Roman" w:hAnsi="Times New Roman" w:cs="Times New Roman"/>
          <w:color w:val="000000" w:themeColor="text1"/>
          <w:sz w:val="20"/>
          <w:szCs w:val="20"/>
        </w:rPr>
        <w:t xml:space="preserve">Table </w:t>
      </w:r>
      <w:r w:rsidR="00501F17">
        <w:rPr>
          <w:rFonts w:ascii="Times New Roman" w:hAnsi="Times New Roman" w:cs="Times New Roman"/>
          <w:color w:val="000000" w:themeColor="text1"/>
          <w:sz w:val="20"/>
          <w:szCs w:val="20"/>
        </w:rPr>
        <w:t>S</w:t>
      </w:r>
      <w:r w:rsidR="00B14462">
        <w:rPr>
          <w:rFonts w:ascii="Times New Roman" w:hAnsi="Times New Roman" w:cs="Times New Roman"/>
          <w:color w:val="000000" w:themeColor="text1"/>
          <w:sz w:val="20"/>
          <w:szCs w:val="20"/>
        </w:rPr>
        <w:t>4</w:t>
      </w:r>
      <w:r w:rsidRPr="00350BF8">
        <w:rPr>
          <w:rFonts w:ascii="Times New Roman" w:hAnsi="Times New Roman" w:cs="Times New Roman"/>
          <w:color w:val="000000" w:themeColor="text1"/>
          <w:sz w:val="20"/>
          <w:szCs w:val="20"/>
        </w:rPr>
        <w:t xml:space="preserve">. Mean (M) and standard deviation (SD) of the dispersion errors for </w:t>
      </w:r>
      <w:r w:rsidR="00591073">
        <w:rPr>
          <w:rFonts w:ascii="Times New Roman" w:hAnsi="Times New Roman" w:cs="Times New Roman"/>
          <w:color w:val="000000" w:themeColor="text1"/>
          <w:sz w:val="20"/>
          <w:szCs w:val="20"/>
        </w:rPr>
        <w:t xml:space="preserve">hard </w:t>
      </w:r>
      <w:r w:rsidRPr="00350BF8">
        <w:rPr>
          <w:rFonts w:ascii="Times New Roman" w:hAnsi="Times New Roman" w:cs="Times New Roman"/>
          <w:color w:val="000000" w:themeColor="text1"/>
          <w:sz w:val="20"/>
          <w:szCs w:val="20"/>
        </w:rPr>
        <w:t xml:space="preserve">and </w:t>
      </w:r>
      <w:r w:rsidR="00591073">
        <w:rPr>
          <w:rFonts w:ascii="Times New Roman" w:hAnsi="Times New Roman" w:cs="Times New Roman"/>
          <w:color w:val="000000" w:themeColor="text1"/>
          <w:sz w:val="20"/>
          <w:szCs w:val="20"/>
        </w:rPr>
        <w:t xml:space="preserve">soft </w:t>
      </w:r>
      <w:r w:rsidRPr="00350BF8">
        <w:rPr>
          <w:rFonts w:ascii="Times New Roman" w:hAnsi="Times New Roman" w:cs="Times New Roman"/>
          <w:color w:val="000000" w:themeColor="text1"/>
          <w:sz w:val="20"/>
          <w:szCs w:val="20"/>
        </w:rPr>
        <w:t>tissue landmarks and hard-tissue sliding landmarks in white South Africans.</w:t>
      </w:r>
      <w:bookmarkEnd w:id="1"/>
    </w:p>
    <w:tbl>
      <w:tblPr>
        <w:tblStyle w:val="TableGrid"/>
        <w:tblW w:w="5670" w:type="dxa"/>
        <w:tblInd w:w="0" w:type="dxa"/>
        <w:tblCellMar>
          <w:right w:w="115" w:type="dxa"/>
        </w:tblCellMar>
        <w:tblLook w:val="04A0" w:firstRow="1" w:lastRow="0" w:firstColumn="1" w:lastColumn="0" w:noHBand="0" w:noVBand="1"/>
      </w:tblPr>
      <w:tblGrid>
        <w:gridCol w:w="1134"/>
        <w:gridCol w:w="1134"/>
        <w:gridCol w:w="850"/>
        <w:gridCol w:w="851"/>
        <w:gridCol w:w="850"/>
        <w:gridCol w:w="851"/>
      </w:tblGrid>
      <w:tr w:rsidR="00495200" w:rsidRPr="00884AFE" w14:paraId="39AB08FC" w14:textId="77777777" w:rsidTr="00615664">
        <w:trPr>
          <w:trHeight w:val="141"/>
        </w:trPr>
        <w:tc>
          <w:tcPr>
            <w:tcW w:w="1134" w:type="dxa"/>
            <w:tcBorders>
              <w:top w:val="single" w:sz="18" w:space="0" w:color="auto"/>
            </w:tcBorders>
          </w:tcPr>
          <w:p w14:paraId="658E6947" w14:textId="77777777" w:rsidR="00495200" w:rsidRPr="00884AFE" w:rsidRDefault="00495200" w:rsidP="00615664">
            <w:pPr>
              <w:tabs>
                <w:tab w:val="center" w:pos="1195"/>
              </w:tabs>
              <w:spacing w:line="259" w:lineRule="auto"/>
              <w:rPr>
                <w:rFonts w:ascii="Times New Roman" w:hAnsi="Times New Roman" w:cs="Times New Roman"/>
                <w:sz w:val="16"/>
                <w:szCs w:val="16"/>
              </w:rPr>
            </w:pPr>
          </w:p>
        </w:tc>
        <w:tc>
          <w:tcPr>
            <w:tcW w:w="1134" w:type="dxa"/>
            <w:tcBorders>
              <w:top w:val="single" w:sz="18" w:space="0" w:color="auto"/>
            </w:tcBorders>
          </w:tcPr>
          <w:p w14:paraId="2369A8A1" w14:textId="77777777" w:rsidR="00495200" w:rsidRPr="00884AFE" w:rsidRDefault="00495200" w:rsidP="00615664">
            <w:pPr>
              <w:tabs>
                <w:tab w:val="center" w:pos="1195"/>
              </w:tabs>
              <w:spacing w:line="259" w:lineRule="auto"/>
              <w:rPr>
                <w:rFonts w:ascii="Times New Roman" w:hAnsi="Times New Roman" w:cs="Times New Roman"/>
                <w:sz w:val="16"/>
                <w:szCs w:val="16"/>
              </w:rPr>
            </w:pPr>
          </w:p>
        </w:tc>
        <w:tc>
          <w:tcPr>
            <w:tcW w:w="1701" w:type="dxa"/>
            <w:gridSpan w:val="2"/>
            <w:tcBorders>
              <w:top w:val="single" w:sz="18" w:space="0" w:color="auto"/>
              <w:bottom w:val="single" w:sz="2" w:space="0" w:color="auto"/>
            </w:tcBorders>
          </w:tcPr>
          <w:p w14:paraId="2776E82E" w14:textId="5B20F1F2" w:rsidR="00495200" w:rsidRPr="00884AFE" w:rsidRDefault="006D465A" w:rsidP="00615664">
            <w:pPr>
              <w:tabs>
                <w:tab w:val="center" w:pos="1195"/>
              </w:tabs>
              <w:spacing w:line="259" w:lineRule="auto"/>
              <w:jc w:val="center"/>
              <w:rPr>
                <w:rFonts w:ascii="Times New Roman" w:hAnsi="Times New Roman" w:cs="Times New Roman"/>
                <w:b/>
                <w:bCs/>
                <w:sz w:val="16"/>
                <w:szCs w:val="16"/>
              </w:rPr>
            </w:pPr>
            <w:r w:rsidRPr="00884AFE">
              <w:rPr>
                <w:rFonts w:ascii="Times New Roman" w:hAnsi="Times New Roman" w:cs="Times New Roman"/>
                <w:b/>
                <w:bCs/>
                <w:sz w:val="16"/>
                <w:szCs w:val="16"/>
              </w:rPr>
              <w:t>I</w:t>
            </w:r>
            <w:r>
              <w:rPr>
                <w:rFonts w:ascii="Times New Roman" w:hAnsi="Times New Roman" w:cs="Times New Roman"/>
                <w:b/>
                <w:bCs/>
                <w:sz w:val="16"/>
                <w:szCs w:val="16"/>
              </w:rPr>
              <w:t>ntraobserver errors</w:t>
            </w:r>
          </w:p>
        </w:tc>
        <w:tc>
          <w:tcPr>
            <w:tcW w:w="1701" w:type="dxa"/>
            <w:gridSpan w:val="2"/>
            <w:tcBorders>
              <w:top w:val="single" w:sz="18" w:space="0" w:color="auto"/>
              <w:bottom w:val="single" w:sz="2" w:space="0" w:color="auto"/>
            </w:tcBorders>
          </w:tcPr>
          <w:p w14:paraId="17B5EF53" w14:textId="561CFE75" w:rsidR="00495200" w:rsidRPr="00884AFE" w:rsidRDefault="006D465A" w:rsidP="00615664">
            <w:pPr>
              <w:spacing w:line="259" w:lineRule="auto"/>
              <w:ind w:left="96"/>
              <w:jc w:val="center"/>
              <w:rPr>
                <w:rFonts w:ascii="Times New Roman" w:hAnsi="Times New Roman" w:cs="Times New Roman"/>
                <w:b/>
                <w:bCs/>
                <w:sz w:val="16"/>
                <w:szCs w:val="16"/>
              </w:rPr>
            </w:pPr>
            <w:r w:rsidRPr="00884AFE">
              <w:rPr>
                <w:rFonts w:ascii="Times New Roman" w:hAnsi="Times New Roman" w:cs="Times New Roman"/>
                <w:b/>
                <w:bCs/>
                <w:sz w:val="16"/>
                <w:szCs w:val="16"/>
              </w:rPr>
              <w:t>I</w:t>
            </w:r>
            <w:r>
              <w:rPr>
                <w:rFonts w:ascii="Times New Roman" w:hAnsi="Times New Roman" w:cs="Times New Roman"/>
                <w:b/>
                <w:bCs/>
                <w:sz w:val="16"/>
                <w:szCs w:val="16"/>
              </w:rPr>
              <w:t>nterobserver errors</w:t>
            </w:r>
          </w:p>
        </w:tc>
      </w:tr>
      <w:tr w:rsidR="00495200" w:rsidRPr="00884AFE" w14:paraId="5746BCE2" w14:textId="77777777" w:rsidTr="00615664">
        <w:trPr>
          <w:trHeight w:val="130"/>
        </w:trPr>
        <w:tc>
          <w:tcPr>
            <w:tcW w:w="1134" w:type="dxa"/>
            <w:tcBorders>
              <w:bottom w:val="single" w:sz="18" w:space="0" w:color="auto"/>
            </w:tcBorders>
          </w:tcPr>
          <w:p w14:paraId="71849079" w14:textId="77777777" w:rsidR="00495200" w:rsidRPr="00884AFE" w:rsidRDefault="00495200" w:rsidP="00615664">
            <w:pPr>
              <w:spacing w:line="259" w:lineRule="auto"/>
              <w:ind w:left="115"/>
              <w:rPr>
                <w:rFonts w:ascii="Times New Roman" w:hAnsi="Times New Roman" w:cs="Times New Roman"/>
                <w:sz w:val="16"/>
                <w:szCs w:val="16"/>
              </w:rPr>
            </w:pPr>
          </w:p>
        </w:tc>
        <w:tc>
          <w:tcPr>
            <w:tcW w:w="1134" w:type="dxa"/>
            <w:tcBorders>
              <w:bottom w:val="single" w:sz="18" w:space="0" w:color="auto"/>
            </w:tcBorders>
          </w:tcPr>
          <w:p w14:paraId="05A76580" w14:textId="77777777" w:rsidR="00495200" w:rsidRPr="00884AFE" w:rsidRDefault="00495200" w:rsidP="00615664">
            <w:pPr>
              <w:spacing w:line="259" w:lineRule="auto"/>
              <w:ind w:left="115"/>
              <w:rPr>
                <w:rFonts w:ascii="Times New Roman" w:hAnsi="Times New Roman" w:cs="Times New Roman"/>
                <w:sz w:val="16"/>
                <w:szCs w:val="16"/>
              </w:rPr>
            </w:pPr>
          </w:p>
        </w:tc>
        <w:tc>
          <w:tcPr>
            <w:tcW w:w="850" w:type="dxa"/>
            <w:tcBorders>
              <w:top w:val="single" w:sz="2" w:space="0" w:color="auto"/>
              <w:bottom w:val="single" w:sz="18" w:space="0" w:color="auto"/>
            </w:tcBorders>
          </w:tcPr>
          <w:p w14:paraId="01ED9694" w14:textId="77777777" w:rsidR="00495200" w:rsidRPr="00884AFE" w:rsidRDefault="00495200" w:rsidP="00615664">
            <w:pPr>
              <w:spacing w:line="259" w:lineRule="auto"/>
              <w:ind w:left="115"/>
              <w:jc w:val="center"/>
              <w:rPr>
                <w:rFonts w:ascii="Times New Roman" w:hAnsi="Times New Roman" w:cs="Times New Roman"/>
                <w:b/>
                <w:bCs/>
                <w:sz w:val="16"/>
                <w:szCs w:val="16"/>
              </w:rPr>
            </w:pPr>
            <w:r w:rsidRPr="00884AFE">
              <w:rPr>
                <w:rFonts w:ascii="Times New Roman" w:hAnsi="Times New Roman" w:cs="Times New Roman"/>
                <w:b/>
                <w:bCs/>
                <w:sz w:val="16"/>
                <w:szCs w:val="16"/>
              </w:rPr>
              <w:t>M</w:t>
            </w:r>
          </w:p>
        </w:tc>
        <w:tc>
          <w:tcPr>
            <w:tcW w:w="851" w:type="dxa"/>
            <w:tcBorders>
              <w:top w:val="single" w:sz="2" w:space="0" w:color="auto"/>
              <w:bottom w:val="single" w:sz="18" w:space="0" w:color="auto"/>
            </w:tcBorders>
          </w:tcPr>
          <w:p w14:paraId="12B64C4A" w14:textId="77777777" w:rsidR="00495200" w:rsidRPr="00884AFE" w:rsidRDefault="00495200" w:rsidP="00615664">
            <w:pPr>
              <w:tabs>
                <w:tab w:val="center" w:pos="1195"/>
              </w:tabs>
              <w:spacing w:line="259" w:lineRule="auto"/>
              <w:jc w:val="center"/>
              <w:rPr>
                <w:rFonts w:ascii="Times New Roman" w:hAnsi="Times New Roman" w:cs="Times New Roman"/>
                <w:b/>
                <w:bCs/>
                <w:sz w:val="16"/>
                <w:szCs w:val="16"/>
              </w:rPr>
            </w:pPr>
            <w:r w:rsidRPr="00884AFE">
              <w:rPr>
                <w:rFonts w:ascii="Times New Roman" w:hAnsi="Times New Roman" w:cs="Times New Roman"/>
                <w:b/>
                <w:bCs/>
                <w:sz w:val="16"/>
                <w:szCs w:val="16"/>
              </w:rPr>
              <w:t>SD</w:t>
            </w:r>
          </w:p>
        </w:tc>
        <w:tc>
          <w:tcPr>
            <w:tcW w:w="850" w:type="dxa"/>
            <w:tcBorders>
              <w:top w:val="single" w:sz="2" w:space="0" w:color="auto"/>
              <w:bottom w:val="single" w:sz="18" w:space="0" w:color="auto"/>
            </w:tcBorders>
          </w:tcPr>
          <w:p w14:paraId="76995FEA" w14:textId="77777777" w:rsidR="00495200" w:rsidRPr="00884AFE" w:rsidRDefault="00495200" w:rsidP="00615664">
            <w:pPr>
              <w:spacing w:line="259" w:lineRule="auto"/>
              <w:ind w:left="114"/>
              <w:jc w:val="center"/>
              <w:rPr>
                <w:rFonts w:ascii="Times New Roman" w:hAnsi="Times New Roman" w:cs="Times New Roman"/>
                <w:b/>
                <w:bCs/>
                <w:sz w:val="16"/>
                <w:szCs w:val="16"/>
              </w:rPr>
            </w:pPr>
            <w:r w:rsidRPr="00884AFE">
              <w:rPr>
                <w:rFonts w:ascii="Times New Roman" w:hAnsi="Times New Roman" w:cs="Times New Roman"/>
                <w:b/>
                <w:bCs/>
                <w:sz w:val="16"/>
                <w:szCs w:val="16"/>
              </w:rPr>
              <w:t>M</w:t>
            </w:r>
          </w:p>
        </w:tc>
        <w:tc>
          <w:tcPr>
            <w:tcW w:w="851" w:type="dxa"/>
            <w:tcBorders>
              <w:top w:val="single" w:sz="2" w:space="0" w:color="auto"/>
              <w:bottom w:val="single" w:sz="18" w:space="0" w:color="auto"/>
            </w:tcBorders>
          </w:tcPr>
          <w:p w14:paraId="75018B37" w14:textId="77777777" w:rsidR="00495200" w:rsidRPr="00884AFE" w:rsidRDefault="00495200" w:rsidP="00615664">
            <w:pPr>
              <w:spacing w:line="259" w:lineRule="auto"/>
              <w:ind w:left="96"/>
              <w:jc w:val="center"/>
              <w:rPr>
                <w:rFonts w:ascii="Times New Roman" w:hAnsi="Times New Roman" w:cs="Times New Roman"/>
                <w:b/>
                <w:bCs/>
                <w:sz w:val="16"/>
                <w:szCs w:val="16"/>
              </w:rPr>
            </w:pPr>
            <w:r w:rsidRPr="00884AFE">
              <w:rPr>
                <w:rFonts w:ascii="Times New Roman" w:hAnsi="Times New Roman" w:cs="Times New Roman"/>
                <w:b/>
                <w:bCs/>
                <w:sz w:val="16"/>
                <w:szCs w:val="16"/>
              </w:rPr>
              <w:t>SD</w:t>
            </w:r>
          </w:p>
        </w:tc>
      </w:tr>
      <w:tr w:rsidR="00495200" w:rsidRPr="00884AFE" w14:paraId="67BB5415" w14:textId="77777777" w:rsidTr="00615664">
        <w:trPr>
          <w:trHeight w:val="208"/>
        </w:trPr>
        <w:tc>
          <w:tcPr>
            <w:tcW w:w="1134" w:type="dxa"/>
            <w:vMerge w:val="restart"/>
            <w:tcBorders>
              <w:top w:val="single" w:sz="18" w:space="0" w:color="auto"/>
              <w:left w:val="nil"/>
              <w:right w:val="nil"/>
            </w:tcBorders>
          </w:tcPr>
          <w:p w14:paraId="4FC90656" w14:textId="77777777" w:rsidR="00495200" w:rsidRDefault="00495200" w:rsidP="00615664">
            <w:pPr>
              <w:spacing w:line="259" w:lineRule="auto"/>
              <w:ind w:left="2"/>
              <w:rPr>
                <w:rFonts w:ascii="Times New Roman" w:hAnsi="Times New Roman" w:cs="Times New Roman"/>
                <w:b/>
                <w:bCs/>
                <w:sz w:val="16"/>
                <w:szCs w:val="16"/>
              </w:rPr>
            </w:pPr>
            <w:r>
              <w:rPr>
                <w:rFonts w:ascii="Times New Roman" w:hAnsi="Times New Roman" w:cs="Times New Roman"/>
                <w:b/>
                <w:bCs/>
                <w:sz w:val="16"/>
                <w:szCs w:val="16"/>
              </w:rPr>
              <w:t xml:space="preserve">    </w:t>
            </w:r>
          </w:p>
          <w:p w14:paraId="6E050215" w14:textId="77777777" w:rsidR="00495200" w:rsidRPr="008D2479" w:rsidRDefault="00495200" w:rsidP="00615664">
            <w:pPr>
              <w:spacing w:line="259" w:lineRule="auto"/>
              <w:ind w:left="2"/>
              <w:rPr>
                <w:rFonts w:ascii="Times New Roman" w:hAnsi="Times New Roman" w:cs="Times New Roman"/>
                <w:b/>
                <w:bCs/>
                <w:sz w:val="16"/>
                <w:szCs w:val="16"/>
              </w:rPr>
            </w:pPr>
            <w:r>
              <w:rPr>
                <w:rFonts w:ascii="Times New Roman" w:hAnsi="Times New Roman" w:cs="Times New Roman"/>
                <w:b/>
                <w:bCs/>
                <w:sz w:val="16"/>
                <w:szCs w:val="16"/>
              </w:rPr>
              <w:t xml:space="preserve">     </w:t>
            </w:r>
            <w:r w:rsidRPr="008D2479">
              <w:rPr>
                <w:rFonts w:ascii="Times New Roman" w:hAnsi="Times New Roman" w:cs="Times New Roman"/>
                <w:b/>
                <w:bCs/>
                <w:sz w:val="16"/>
                <w:szCs w:val="16"/>
              </w:rPr>
              <w:t>Soft-tissue</w:t>
            </w:r>
          </w:p>
        </w:tc>
        <w:tc>
          <w:tcPr>
            <w:tcW w:w="1134" w:type="dxa"/>
            <w:tcBorders>
              <w:top w:val="single" w:sz="18" w:space="0" w:color="auto"/>
              <w:left w:val="nil"/>
              <w:bottom w:val="single" w:sz="4" w:space="0" w:color="7F7F7F"/>
              <w:right w:val="nil"/>
            </w:tcBorders>
          </w:tcPr>
          <w:p w14:paraId="512DCE99" w14:textId="77777777" w:rsidR="00495200" w:rsidRPr="008D2479" w:rsidRDefault="00495200" w:rsidP="00615664">
            <w:pPr>
              <w:spacing w:line="259" w:lineRule="auto"/>
              <w:ind w:left="2"/>
              <w:rPr>
                <w:rFonts w:ascii="Times New Roman" w:hAnsi="Times New Roman" w:cs="Times New Roman"/>
                <w:sz w:val="16"/>
                <w:szCs w:val="16"/>
              </w:rPr>
            </w:pPr>
            <w:r w:rsidRPr="008D2479">
              <w:rPr>
                <w:rFonts w:ascii="Times New Roman" w:hAnsi="Times New Roman" w:cs="Times New Roman"/>
                <w:sz w:val="16"/>
                <w:szCs w:val="16"/>
              </w:rPr>
              <w:t>Left ear</w:t>
            </w:r>
          </w:p>
        </w:tc>
        <w:tc>
          <w:tcPr>
            <w:tcW w:w="850" w:type="dxa"/>
            <w:tcBorders>
              <w:top w:val="single" w:sz="18" w:space="0" w:color="auto"/>
              <w:left w:val="nil"/>
              <w:bottom w:val="single" w:sz="4" w:space="0" w:color="7F7F7F"/>
              <w:right w:val="nil"/>
            </w:tcBorders>
          </w:tcPr>
          <w:p w14:paraId="655B9DDE" w14:textId="77777777" w:rsidR="00495200" w:rsidRPr="00884AFE" w:rsidRDefault="00495200" w:rsidP="00615664">
            <w:pPr>
              <w:spacing w:line="259" w:lineRule="auto"/>
              <w:ind w:left="2"/>
              <w:jc w:val="center"/>
              <w:rPr>
                <w:rFonts w:ascii="Times New Roman" w:hAnsi="Times New Roman" w:cs="Times New Roman"/>
                <w:sz w:val="16"/>
                <w:szCs w:val="16"/>
              </w:rPr>
            </w:pPr>
            <w:r w:rsidRPr="00884AFE">
              <w:rPr>
                <w:rFonts w:ascii="Times New Roman" w:hAnsi="Times New Roman" w:cs="Times New Roman"/>
                <w:sz w:val="16"/>
                <w:szCs w:val="16"/>
              </w:rPr>
              <w:t>0.980</w:t>
            </w:r>
          </w:p>
        </w:tc>
        <w:tc>
          <w:tcPr>
            <w:tcW w:w="851" w:type="dxa"/>
            <w:tcBorders>
              <w:top w:val="single" w:sz="18" w:space="0" w:color="auto"/>
              <w:left w:val="nil"/>
              <w:bottom w:val="single" w:sz="4" w:space="0" w:color="7F7F7F"/>
              <w:right w:val="nil"/>
            </w:tcBorders>
          </w:tcPr>
          <w:p w14:paraId="06C44922" w14:textId="77777777" w:rsidR="00495200" w:rsidRPr="00884AFE" w:rsidRDefault="00495200" w:rsidP="00615664">
            <w:pPr>
              <w:tabs>
                <w:tab w:val="center" w:pos="1195"/>
              </w:tabs>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0.381</w:t>
            </w:r>
          </w:p>
        </w:tc>
        <w:tc>
          <w:tcPr>
            <w:tcW w:w="850" w:type="dxa"/>
            <w:tcBorders>
              <w:top w:val="single" w:sz="18" w:space="0" w:color="auto"/>
              <w:left w:val="nil"/>
              <w:bottom w:val="single" w:sz="4" w:space="0" w:color="7F7F7F"/>
              <w:right w:val="nil"/>
            </w:tcBorders>
          </w:tcPr>
          <w:p w14:paraId="33365E04" w14:textId="77777777" w:rsidR="00495200" w:rsidRPr="00884AFE" w:rsidRDefault="00495200" w:rsidP="00615664">
            <w:pPr>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1.284</w:t>
            </w:r>
          </w:p>
        </w:tc>
        <w:tc>
          <w:tcPr>
            <w:tcW w:w="851" w:type="dxa"/>
            <w:tcBorders>
              <w:top w:val="single" w:sz="18" w:space="0" w:color="auto"/>
              <w:left w:val="nil"/>
              <w:bottom w:val="single" w:sz="4" w:space="0" w:color="7F7F7F"/>
              <w:right w:val="nil"/>
            </w:tcBorders>
          </w:tcPr>
          <w:p w14:paraId="47C18FED" w14:textId="77777777" w:rsidR="00495200" w:rsidRPr="00884AFE" w:rsidRDefault="00495200" w:rsidP="00615664">
            <w:pPr>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0.741</w:t>
            </w:r>
          </w:p>
        </w:tc>
      </w:tr>
      <w:tr w:rsidR="00495200" w:rsidRPr="00884AFE" w14:paraId="62DA3FDD" w14:textId="77777777" w:rsidTr="00615664">
        <w:trPr>
          <w:trHeight w:val="107"/>
        </w:trPr>
        <w:tc>
          <w:tcPr>
            <w:tcW w:w="1134" w:type="dxa"/>
            <w:vMerge/>
            <w:tcBorders>
              <w:left w:val="nil"/>
              <w:right w:val="nil"/>
            </w:tcBorders>
          </w:tcPr>
          <w:p w14:paraId="1895936E" w14:textId="77777777" w:rsidR="00495200" w:rsidRPr="008D2479" w:rsidRDefault="00495200" w:rsidP="00615664">
            <w:pPr>
              <w:spacing w:line="259" w:lineRule="auto"/>
              <w:ind w:left="2"/>
              <w:rPr>
                <w:rFonts w:ascii="Times New Roman" w:hAnsi="Times New Roman" w:cs="Times New Roman"/>
                <w:sz w:val="16"/>
                <w:szCs w:val="16"/>
              </w:rPr>
            </w:pPr>
          </w:p>
        </w:tc>
        <w:tc>
          <w:tcPr>
            <w:tcW w:w="1134" w:type="dxa"/>
            <w:tcBorders>
              <w:top w:val="single" w:sz="4" w:space="0" w:color="7F7F7F"/>
              <w:left w:val="nil"/>
              <w:bottom w:val="single" w:sz="8" w:space="0" w:color="767171"/>
              <w:right w:val="nil"/>
            </w:tcBorders>
          </w:tcPr>
          <w:p w14:paraId="3D45A8B8" w14:textId="77777777" w:rsidR="00495200" w:rsidRPr="008D2479" w:rsidRDefault="00495200" w:rsidP="00615664">
            <w:pPr>
              <w:spacing w:line="259" w:lineRule="auto"/>
              <w:ind w:left="2"/>
              <w:rPr>
                <w:rFonts w:ascii="Times New Roman" w:hAnsi="Times New Roman" w:cs="Times New Roman"/>
                <w:sz w:val="16"/>
                <w:szCs w:val="16"/>
              </w:rPr>
            </w:pPr>
            <w:r w:rsidRPr="008D2479">
              <w:rPr>
                <w:rFonts w:ascii="Times New Roman" w:hAnsi="Times New Roman" w:cs="Times New Roman"/>
                <w:sz w:val="16"/>
                <w:szCs w:val="16"/>
              </w:rPr>
              <w:t>Right ear</w:t>
            </w:r>
          </w:p>
        </w:tc>
        <w:tc>
          <w:tcPr>
            <w:tcW w:w="850" w:type="dxa"/>
            <w:tcBorders>
              <w:top w:val="single" w:sz="4" w:space="0" w:color="7F7F7F"/>
              <w:left w:val="nil"/>
              <w:bottom w:val="single" w:sz="8" w:space="0" w:color="767171"/>
              <w:right w:val="nil"/>
            </w:tcBorders>
          </w:tcPr>
          <w:p w14:paraId="346678CE" w14:textId="77777777" w:rsidR="00495200" w:rsidRPr="00884AFE" w:rsidRDefault="00495200" w:rsidP="00615664">
            <w:pPr>
              <w:spacing w:line="259" w:lineRule="auto"/>
              <w:ind w:left="2"/>
              <w:jc w:val="center"/>
              <w:rPr>
                <w:rFonts w:ascii="Times New Roman" w:hAnsi="Times New Roman" w:cs="Times New Roman"/>
                <w:sz w:val="16"/>
                <w:szCs w:val="16"/>
              </w:rPr>
            </w:pPr>
            <w:r w:rsidRPr="00884AFE">
              <w:rPr>
                <w:rFonts w:ascii="Times New Roman" w:hAnsi="Times New Roman" w:cs="Times New Roman"/>
                <w:sz w:val="16"/>
                <w:szCs w:val="16"/>
              </w:rPr>
              <w:t>0.758</w:t>
            </w:r>
          </w:p>
        </w:tc>
        <w:tc>
          <w:tcPr>
            <w:tcW w:w="851" w:type="dxa"/>
            <w:tcBorders>
              <w:top w:val="single" w:sz="4" w:space="0" w:color="7F7F7F"/>
              <w:left w:val="nil"/>
              <w:bottom w:val="single" w:sz="8" w:space="0" w:color="767171"/>
              <w:right w:val="nil"/>
            </w:tcBorders>
          </w:tcPr>
          <w:p w14:paraId="5A354822" w14:textId="77777777" w:rsidR="00495200" w:rsidRPr="00884AFE" w:rsidRDefault="00495200" w:rsidP="00615664">
            <w:pPr>
              <w:tabs>
                <w:tab w:val="center" w:pos="1195"/>
              </w:tabs>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0.290</w:t>
            </w:r>
          </w:p>
        </w:tc>
        <w:tc>
          <w:tcPr>
            <w:tcW w:w="850" w:type="dxa"/>
            <w:tcBorders>
              <w:top w:val="single" w:sz="4" w:space="0" w:color="7F7F7F"/>
              <w:left w:val="nil"/>
              <w:bottom w:val="single" w:sz="8" w:space="0" w:color="767171"/>
              <w:right w:val="nil"/>
            </w:tcBorders>
          </w:tcPr>
          <w:p w14:paraId="491D1D43" w14:textId="77777777" w:rsidR="00495200" w:rsidRPr="00884AFE" w:rsidRDefault="00495200" w:rsidP="00615664">
            <w:pPr>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1.689</w:t>
            </w:r>
          </w:p>
        </w:tc>
        <w:tc>
          <w:tcPr>
            <w:tcW w:w="851" w:type="dxa"/>
            <w:tcBorders>
              <w:top w:val="single" w:sz="4" w:space="0" w:color="7F7F7F"/>
              <w:left w:val="nil"/>
              <w:bottom w:val="single" w:sz="8" w:space="0" w:color="767171"/>
              <w:right w:val="nil"/>
            </w:tcBorders>
          </w:tcPr>
          <w:p w14:paraId="7CF8762B" w14:textId="77777777" w:rsidR="00495200" w:rsidRPr="00884AFE" w:rsidRDefault="00495200" w:rsidP="00615664">
            <w:pPr>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0.802</w:t>
            </w:r>
          </w:p>
        </w:tc>
      </w:tr>
      <w:tr w:rsidR="00495200" w:rsidRPr="00884AFE" w14:paraId="0B197668" w14:textId="77777777" w:rsidTr="00615664">
        <w:trPr>
          <w:trHeight w:val="65"/>
        </w:trPr>
        <w:tc>
          <w:tcPr>
            <w:tcW w:w="1134" w:type="dxa"/>
            <w:vMerge/>
            <w:tcBorders>
              <w:left w:val="nil"/>
              <w:right w:val="nil"/>
            </w:tcBorders>
          </w:tcPr>
          <w:p w14:paraId="69D0DF05" w14:textId="77777777" w:rsidR="00495200" w:rsidRPr="008D2479" w:rsidRDefault="00495200" w:rsidP="00615664">
            <w:pPr>
              <w:spacing w:line="259" w:lineRule="auto"/>
              <w:ind w:left="2"/>
              <w:rPr>
                <w:rFonts w:ascii="Times New Roman" w:hAnsi="Times New Roman" w:cs="Times New Roman"/>
                <w:sz w:val="16"/>
                <w:szCs w:val="16"/>
              </w:rPr>
            </w:pPr>
          </w:p>
        </w:tc>
        <w:tc>
          <w:tcPr>
            <w:tcW w:w="1134" w:type="dxa"/>
            <w:tcBorders>
              <w:top w:val="single" w:sz="8" w:space="0" w:color="767171"/>
              <w:left w:val="nil"/>
              <w:bottom w:val="single" w:sz="8" w:space="0" w:color="767171"/>
              <w:right w:val="nil"/>
            </w:tcBorders>
          </w:tcPr>
          <w:p w14:paraId="0D08A593" w14:textId="77777777" w:rsidR="00495200" w:rsidRPr="008D2479" w:rsidRDefault="00495200" w:rsidP="00615664">
            <w:pPr>
              <w:spacing w:line="259" w:lineRule="auto"/>
              <w:ind w:left="2"/>
              <w:rPr>
                <w:rFonts w:ascii="Times New Roman" w:hAnsi="Times New Roman" w:cs="Times New Roman"/>
                <w:sz w:val="16"/>
                <w:szCs w:val="16"/>
              </w:rPr>
            </w:pPr>
            <w:r w:rsidRPr="008D2479">
              <w:rPr>
                <w:rFonts w:ascii="Times New Roman" w:hAnsi="Times New Roman" w:cs="Times New Roman"/>
                <w:sz w:val="16"/>
                <w:szCs w:val="16"/>
              </w:rPr>
              <w:t>Eyes</w:t>
            </w:r>
          </w:p>
        </w:tc>
        <w:tc>
          <w:tcPr>
            <w:tcW w:w="850" w:type="dxa"/>
            <w:tcBorders>
              <w:top w:val="single" w:sz="8" w:space="0" w:color="767171"/>
              <w:left w:val="nil"/>
              <w:bottom w:val="single" w:sz="8" w:space="0" w:color="767171"/>
              <w:right w:val="nil"/>
            </w:tcBorders>
          </w:tcPr>
          <w:p w14:paraId="1FC4BB51" w14:textId="77777777" w:rsidR="00495200" w:rsidRPr="00884AFE" w:rsidRDefault="00495200" w:rsidP="00615664">
            <w:pPr>
              <w:spacing w:line="259" w:lineRule="auto"/>
              <w:ind w:left="2"/>
              <w:jc w:val="center"/>
              <w:rPr>
                <w:rFonts w:ascii="Times New Roman" w:hAnsi="Times New Roman" w:cs="Times New Roman"/>
                <w:sz w:val="16"/>
                <w:szCs w:val="16"/>
              </w:rPr>
            </w:pPr>
            <w:r w:rsidRPr="00884AFE">
              <w:rPr>
                <w:rFonts w:ascii="Times New Roman" w:hAnsi="Times New Roman" w:cs="Times New Roman"/>
                <w:sz w:val="16"/>
                <w:szCs w:val="16"/>
              </w:rPr>
              <w:t>0.443</w:t>
            </w:r>
          </w:p>
        </w:tc>
        <w:tc>
          <w:tcPr>
            <w:tcW w:w="851" w:type="dxa"/>
            <w:tcBorders>
              <w:top w:val="single" w:sz="8" w:space="0" w:color="767171"/>
              <w:left w:val="nil"/>
              <w:bottom w:val="single" w:sz="8" w:space="0" w:color="767171"/>
              <w:right w:val="nil"/>
            </w:tcBorders>
          </w:tcPr>
          <w:p w14:paraId="5952CDC5" w14:textId="77777777" w:rsidR="00495200" w:rsidRPr="00884AFE" w:rsidRDefault="00495200" w:rsidP="00615664">
            <w:pPr>
              <w:tabs>
                <w:tab w:val="center" w:pos="1195"/>
              </w:tabs>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0.028</w:t>
            </w:r>
          </w:p>
        </w:tc>
        <w:tc>
          <w:tcPr>
            <w:tcW w:w="850" w:type="dxa"/>
            <w:tcBorders>
              <w:top w:val="single" w:sz="8" w:space="0" w:color="767171"/>
              <w:left w:val="nil"/>
              <w:bottom w:val="single" w:sz="8" w:space="0" w:color="767171"/>
              <w:right w:val="nil"/>
            </w:tcBorders>
          </w:tcPr>
          <w:p w14:paraId="58ACD302" w14:textId="77777777" w:rsidR="00495200" w:rsidRPr="00884AFE" w:rsidRDefault="00495200" w:rsidP="00615664">
            <w:pPr>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1.206</w:t>
            </w:r>
          </w:p>
        </w:tc>
        <w:tc>
          <w:tcPr>
            <w:tcW w:w="851" w:type="dxa"/>
            <w:tcBorders>
              <w:top w:val="single" w:sz="8" w:space="0" w:color="767171"/>
              <w:left w:val="nil"/>
              <w:bottom w:val="single" w:sz="8" w:space="0" w:color="767171"/>
              <w:right w:val="nil"/>
            </w:tcBorders>
          </w:tcPr>
          <w:p w14:paraId="7927E8C3" w14:textId="77777777" w:rsidR="00495200" w:rsidRPr="00884AFE" w:rsidRDefault="00495200" w:rsidP="00615664">
            <w:pPr>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0.687</w:t>
            </w:r>
          </w:p>
        </w:tc>
      </w:tr>
      <w:tr w:rsidR="00495200" w:rsidRPr="00884AFE" w14:paraId="1F4CB109" w14:textId="77777777" w:rsidTr="00615664">
        <w:trPr>
          <w:trHeight w:val="65"/>
        </w:trPr>
        <w:tc>
          <w:tcPr>
            <w:tcW w:w="1134" w:type="dxa"/>
            <w:vMerge/>
            <w:tcBorders>
              <w:left w:val="nil"/>
              <w:right w:val="nil"/>
            </w:tcBorders>
          </w:tcPr>
          <w:p w14:paraId="6AE0271B" w14:textId="77777777" w:rsidR="00495200" w:rsidRPr="008D2479" w:rsidRDefault="00495200" w:rsidP="00615664">
            <w:pPr>
              <w:spacing w:line="259" w:lineRule="auto"/>
              <w:ind w:left="2"/>
              <w:rPr>
                <w:rFonts w:ascii="Times New Roman" w:hAnsi="Times New Roman" w:cs="Times New Roman"/>
                <w:sz w:val="16"/>
                <w:szCs w:val="16"/>
              </w:rPr>
            </w:pPr>
          </w:p>
        </w:tc>
        <w:tc>
          <w:tcPr>
            <w:tcW w:w="1134" w:type="dxa"/>
            <w:tcBorders>
              <w:top w:val="single" w:sz="8" w:space="0" w:color="767171"/>
              <w:left w:val="nil"/>
              <w:bottom w:val="single" w:sz="8" w:space="0" w:color="767171"/>
              <w:right w:val="nil"/>
            </w:tcBorders>
          </w:tcPr>
          <w:p w14:paraId="344920E8" w14:textId="77777777" w:rsidR="00495200" w:rsidRPr="008D2479" w:rsidRDefault="00495200" w:rsidP="00615664">
            <w:pPr>
              <w:spacing w:line="259" w:lineRule="auto"/>
              <w:ind w:left="2"/>
              <w:rPr>
                <w:rFonts w:ascii="Times New Roman" w:hAnsi="Times New Roman" w:cs="Times New Roman"/>
                <w:sz w:val="16"/>
                <w:szCs w:val="16"/>
              </w:rPr>
            </w:pPr>
            <w:r>
              <w:rPr>
                <w:rFonts w:ascii="Times New Roman" w:hAnsi="Times New Roman" w:cs="Times New Roman"/>
                <w:sz w:val="16"/>
                <w:szCs w:val="16"/>
              </w:rPr>
              <w:t>Nose</w:t>
            </w:r>
          </w:p>
        </w:tc>
        <w:tc>
          <w:tcPr>
            <w:tcW w:w="850" w:type="dxa"/>
            <w:tcBorders>
              <w:top w:val="single" w:sz="8" w:space="0" w:color="767171"/>
              <w:left w:val="nil"/>
              <w:bottom w:val="single" w:sz="8" w:space="0" w:color="767171"/>
              <w:right w:val="nil"/>
            </w:tcBorders>
          </w:tcPr>
          <w:p w14:paraId="748045E9" w14:textId="77777777" w:rsidR="00495200" w:rsidRPr="00884AFE" w:rsidRDefault="00495200" w:rsidP="00615664">
            <w:pPr>
              <w:spacing w:line="259" w:lineRule="auto"/>
              <w:ind w:left="2"/>
              <w:jc w:val="center"/>
              <w:rPr>
                <w:rFonts w:ascii="Times New Roman" w:hAnsi="Times New Roman" w:cs="Times New Roman"/>
                <w:sz w:val="16"/>
                <w:szCs w:val="16"/>
              </w:rPr>
            </w:pPr>
            <w:r w:rsidRPr="00884AFE">
              <w:rPr>
                <w:rFonts w:ascii="Times New Roman" w:hAnsi="Times New Roman" w:cs="Times New Roman"/>
                <w:sz w:val="16"/>
                <w:szCs w:val="16"/>
              </w:rPr>
              <w:t>0.804</w:t>
            </w:r>
          </w:p>
        </w:tc>
        <w:tc>
          <w:tcPr>
            <w:tcW w:w="851" w:type="dxa"/>
            <w:tcBorders>
              <w:top w:val="single" w:sz="8" w:space="0" w:color="767171"/>
              <w:left w:val="nil"/>
              <w:bottom w:val="single" w:sz="8" w:space="0" w:color="767171"/>
              <w:right w:val="nil"/>
            </w:tcBorders>
          </w:tcPr>
          <w:p w14:paraId="7806EF7B" w14:textId="77777777" w:rsidR="00495200" w:rsidRPr="00884AFE" w:rsidRDefault="00495200" w:rsidP="00615664">
            <w:pPr>
              <w:tabs>
                <w:tab w:val="center" w:pos="1195"/>
              </w:tabs>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0.195</w:t>
            </w:r>
          </w:p>
        </w:tc>
        <w:tc>
          <w:tcPr>
            <w:tcW w:w="850" w:type="dxa"/>
            <w:tcBorders>
              <w:top w:val="single" w:sz="8" w:space="0" w:color="767171"/>
              <w:left w:val="nil"/>
              <w:bottom w:val="single" w:sz="8" w:space="0" w:color="767171"/>
              <w:right w:val="nil"/>
            </w:tcBorders>
          </w:tcPr>
          <w:p w14:paraId="3D1E3AFE" w14:textId="77777777" w:rsidR="00495200" w:rsidRPr="00884AFE" w:rsidRDefault="00495200" w:rsidP="00615664">
            <w:pPr>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1.13</w:t>
            </w:r>
            <w:r>
              <w:rPr>
                <w:rFonts w:ascii="Times New Roman" w:hAnsi="Times New Roman" w:cs="Times New Roman"/>
                <w:sz w:val="16"/>
                <w:szCs w:val="16"/>
              </w:rPr>
              <w:t>2</w:t>
            </w:r>
          </w:p>
        </w:tc>
        <w:tc>
          <w:tcPr>
            <w:tcW w:w="851" w:type="dxa"/>
            <w:tcBorders>
              <w:top w:val="single" w:sz="8" w:space="0" w:color="767171"/>
              <w:left w:val="nil"/>
              <w:bottom w:val="single" w:sz="8" w:space="0" w:color="767171"/>
              <w:right w:val="nil"/>
            </w:tcBorders>
          </w:tcPr>
          <w:p w14:paraId="4BC9FF1C" w14:textId="77777777" w:rsidR="00495200" w:rsidRPr="00884AFE" w:rsidRDefault="00495200" w:rsidP="00615664">
            <w:pPr>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w:t>
            </w:r>
            <w:r>
              <w:rPr>
                <w:rFonts w:ascii="Times New Roman" w:hAnsi="Times New Roman" w:cs="Times New Roman"/>
                <w:sz w:val="16"/>
                <w:szCs w:val="16"/>
              </w:rPr>
              <w:t>470</w:t>
            </w:r>
          </w:p>
        </w:tc>
      </w:tr>
      <w:tr w:rsidR="00495200" w:rsidRPr="00884AFE" w14:paraId="7C63B293" w14:textId="77777777" w:rsidTr="00615664">
        <w:trPr>
          <w:trHeight w:val="213"/>
        </w:trPr>
        <w:tc>
          <w:tcPr>
            <w:tcW w:w="1134" w:type="dxa"/>
            <w:vMerge/>
            <w:tcBorders>
              <w:left w:val="nil"/>
              <w:bottom w:val="single" w:sz="18" w:space="0" w:color="auto"/>
              <w:right w:val="nil"/>
            </w:tcBorders>
          </w:tcPr>
          <w:p w14:paraId="5C307445" w14:textId="77777777" w:rsidR="00495200" w:rsidRPr="008D2479" w:rsidRDefault="00495200" w:rsidP="00615664">
            <w:pPr>
              <w:spacing w:line="259" w:lineRule="auto"/>
              <w:ind w:left="2"/>
              <w:rPr>
                <w:rFonts w:ascii="Times New Roman" w:hAnsi="Times New Roman" w:cs="Times New Roman"/>
                <w:sz w:val="16"/>
                <w:szCs w:val="16"/>
              </w:rPr>
            </w:pPr>
          </w:p>
        </w:tc>
        <w:tc>
          <w:tcPr>
            <w:tcW w:w="1134" w:type="dxa"/>
            <w:tcBorders>
              <w:top w:val="single" w:sz="8" w:space="0" w:color="767171"/>
              <w:left w:val="nil"/>
              <w:bottom w:val="single" w:sz="18" w:space="0" w:color="auto"/>
              <w:right w:val="nil"/>
            </w:tcBorders>
          </w:tcPr>
          <w:p w14:paraId="49E95847" w14:textId="77777777" w:rsidR="00495200" w:rsidRPr="008D2479" w:rsidRDefault="00495200" w:rsidP="00615664">
            <w:pPr>
              <w:spacing w:line="259" w:lineRule="auto"/>
              <w:ind w:left="2"/>
              <w:rPr>
                <w:rFonts w:ascii="Times New Roman" w:hAnsi="Times New Roman" w:cs="Times New Roman"/>
                <w:sz w:val="16"/>
                <w:szCs w:val="16"/>
              </w:rPr>
            </w:pPr>
            <w:r>
              <w:rPr>
                <w:rFonts w:ascii="Times New Roman" w:hAnsi="Times New Roman" w:cs="Times New Roman"/>
                <w:sz w:val="16"/>
                <w:szCs w:val="16"/>
              </w:rPr>
              <w:t>Mouth</w:t>
            </w:r>
          </w:p>
        </w:tc>
        <w:tc>
          <w:tcPr>
            <w:tcW w:w="850" w:type="dxa"/>
            <w:tcBorders>
              <w:top w:val="single" w:sz="8" w:space="0" w:color="767171"/>
              <w:left w:val="nil"/>
              <w:bottom w:val="single" w:sz="18" w:space="0" w:color="auto"/>
              <w:right w:val="nil"/>
            </w:tcBorders>
          </w:tcPr>
          <w:p w14:paraId="17EC7423" w14:textId="77777777" w:rsidR="00495200" w:rsidRPr="00884AFE" w:rsidRDefault="00495200" w:rsidP="00615664">
            <w:pPr>
              <w:spacing w:line="259" w:lineRule="auto"/>
              <w:ind w:left="2"/>
              <w:jc w:val="center"/>
              <w:rPr>
                <w:rFonts w:ascii="Times New Roman" w:hAnsi="Times New Roman" w:cs="Times New Roman"/>
                <w:sz w:val="16"/>
                <w:szCs w:val="16"/>
              </w:rPr>
            </w:pPr>
            <w:r w:rsidRPr="00884AFE">
              <w:rPr>
                <w:rFonts w:ascii="Times New Roman" w:hAnsi="Times New Roman" w:cs="Times New Roman"/>
                <w:sz w:val="16"/>
                <w:szCs w:val="16"/>
              </w:rPr>
              <w:t>0.628</w:t>
            </w:r>
          </w:p>
        </w:tc>
        <w:tc>
          <w:tcPr>
            <w:tcW w:w="851" w:type="dxa"/>
            <w:tcBorders>
              <w:top w:val="single" w:sz="8" w:space="0" w:color="767171"/>
              <w:left w:val="nil"/>
              <w:bottom w:val="single" w:sz="18" w:space="0" w:color="auto"/>
              <w:right w:val="nil"/>
            </w:tcBorders>
          </w:tcPr>
          <w:p w14:paraId="65301C1C" w14:textId="77777777" w:rsidR="00495200" w:rsidRPr="00884AFE" w:rsidRDefault="00495200" w:rsidP="00615664">
            <w:pPr>
              <w:tabs>
                <w:tab w:val="center" w:pos="1195"/>
              </w:tabs>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0.050</w:t>
            </w:r>
          </w:p>
        </w:tc>
        <w:tc>
          <w:tcPr>
            <w:tcW w:w="850" w:type="dxa"/>
            <w:tcBorders>
              <w:top w:val="single" w:sz="8" w:space="0" w:color="767171"/>
              <w:left w:val="nil"/>
              <w:bottom w:val="single" w:sz="18" w:space="0" w:color="auto"/>
              <w:right w:val="nil"/>
            </w:tcBorders>
          </w:tcPr>
          <w:p w14:paraId="01B33D43" w14:textId="77777777" w:rsidR="00495200" w:rsidRPr="00884AFE" w:rsidRDefault="00495200" w:rsidP="00615664">
            <w:pPr>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1.13</w:t>
            </w:r>
            <w:r>
              <w:rPr>
                <w:rFonts w:ascii="Times New Roman" w:hAnsi="Times New Roman" w:cs="Times New Roman"/>
                <w:sz w:val="16"/>
                <w:szCs w:val="16"/>
              </w:rPr>
              <w:t>0</w:t>
            </w:r>
          </w:p>
        </w:tc>
        <w:tc>
          <w:tcPr>
            <w:tcW w:w="851" w:type="dxa"/>
            <w:tcBorders>
              <w:top w:val="single" w:sz="8" w:space="0" w:color="767171"/>
              <w:left w:val="nil"/>
              <w:bottom w:val="single" w:sz="18" w:space="0" w:color="auto"/>
              <w:right w:val="nil"/>
            </w:tcBorders>
          </w:tcPr>
          <w:p w14:paraId="5441D3B5" w14:textId="77777777" w:rsidR="00495200" w:rsidRPr="00884AFE" w:rsidRDefault="00495200" w:rsidP="00615664">
            <w:pPr>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w:t>
            </w:r>
            <w:r>
              <w:rPr>
                <w:rFonts w:ascii="Times New Roman" w:hAnsi="Times New Roman" w:cs="Times New Roman"/>
                <w:sz w:val="16"/>
                <w:szCs w:val="16"/>
              </w:rPr>
              <w:t>519</w:t>
            </w:r>
          </w:p>
        </w:tc>
      </w:tr>
      <w:tr w:rsidR="00495200" w:rsidRPr="00884AFE" w14:paraId="3C964D23" w14:textId="77777777" w:rsidTr="00615664">
        <w:trPr>
          <w:trHeight w:val="379"/>
        </w:trPr>
        <w:tc>
          <w:tcPr>
            <w:tcW w:w="1134" w:type="dxa"/>
            <w:vMerge w:val="restart"/>
            <w:tcBorders>
              <w:top w:val="single" w:sz="18" w:space="0" w:color="auto"/>
              <w:left w:val="nil"/>
              <w:right w:val="nil"/>
            </w:tcBorders>
          </w:tcPr>
          <w:p w14:paraId="17C6B0DC" w14:textId="77777777" w:rsidR="00495200" w:rsidRDefault="00495200" w:rsidP="00615664">
            <w:pPr>
              <w:spacing w:line="259" w:lineRule="auto"/>
              <w:ind w:left="2"/>
              <w:rPr>
                <w:rFonts w:ascii="Times New Roman" w:hAnsi="Times New Roman" w:cs="Times New Roman"/>
                <w:b/>
                <w:bCs/>
                <w:sz w:val="16"/>
                <w:szCs w:val="16"/>
              </w:rPr>
            </w:pPr>
          </w:p>
          <w:p w14:paraId="3C7B9A59" w14:textId="77777777" w:rsidR="00495200" w:rsidRPr="000F4DFB" w:rsidRDefault="00495200" w:rsidP="00615664">
            <w:pPr>
              <w:spacing w:line="259" w:lineRule="auto"/>
              <w:ind w:left="2"/>
              <w:rPr>
                <w:rFonts w:ascii="Times New Roman" w:hAnsi="Times New Roman" w:cs="Times New Roman"/>
                <w:b/>
                <w:bCs/>
                <w:sz w:val="16"/>
                <w:szCs w:val="16"/>
              </w:rPr>
            </w:pPr>
            <w:r>
              <w:rPr>
                <w:rFonts w:ascii="Times New Roman" w:hAnsi="Times New Roman" w:cs="Times New Roman"/>
                <w:b/>
                <w:bCs/>
                <w:sz w:val="16"/>
                <w:szCs w:val="16"/>
              </w:rPr>
              <w:t xml:space="preserve">     </w:t>
            </w:r>
            <w:r w:rsidRPr="000F4DFB">
              <w:rPr>
                <w:rFonts w:ascii="Times New Roman" w:hAnsi="Times New Roman" w:cs="Times New Roman"/>
                <w:b/>
                <w:bCs/>
                <w:sz w:val="16"/>
                <w:szCs w:val="16"/>
              </w:rPr>
              <w:t>Hard-tissue</w:t>
            </w:r>
          </w:p>
        </w:tc>
        <w:tc>
          <w:tcPr>
            <w:tcW w:w="1134" w:type="dxa"/>
            <w:tcBorders>
              <w:top w:val="single" w:sz="18" w:space="0" w:color="auto"/>
              <w:left w:val="nil"/>
              <w:bottom w:val="single" w:sz="8" w:space="0" w:color="767171"/>
              <w:right w:val="nil"/>
            </w:tcBorders>
          </w:tcPr>
          <w:p w14:paraId="6CDD2B89" w14:textId="77777777" w:rsidR="00495200" w:rsidRPr="008D2479" w:rsidRDefault="00495200" w:rsidP="00615664">
            <w:pPr>
              <w:spacing w:line="259" w:lineRule="auto"/>
              <w:ind w:left="2"/>
              <w:rPr>
                <w:rFonts w:ascii="Times New Roman" w:hAnsi="Times New Roman" w:cs="Times New Roman"/>
                <w:sz w:val="16"/>
                <w:szCs w:val="16"/>
              </w:rPr>
            </w:pPr>
            <w:r w:rsidRPr="008D2479">
              <w:rPr>
                <w:rFonts w:ascii="Times New Roman" w:hAnsi="Times New Roman" w:cs="Times New Roman"/>
                <w:sz w:val="16"/>
                <w:szCs w:val="16"/>
              </w:rPr>
              <w:t>Midfacial matrix</w:t>
            </w:r>
          </w:p>
        </w:tc>
        <w:tc>
          <w:tcPr>
            <w:tcW w:w="850" w:type="dxa"/>
            <w:tcBorders>
              <w:top w:val="single" w:sz="18" w:space="0" w:color="auto"/>
              <w:left w:val="nil"/>
              <w:bottom w:val="single" w:sz="8" w:space="0" w:color="767171"/>
              <w:right w:val="nil"/>
            </w:tcBorders>
          </w:tcPr>
          <w:p w14:paraId="7BDC137D" w14:textId="77777777" w:rsidR="00495200" w:rsidRPr="00884AFE" w:rsidRDefault="00495200" w:rsidP="00615664">
            <w:pPr>
              <w:spacing w:line="259" w:lineRule="auto"/>
              <w:ind w:left="2"/>
              <w:jc w:val="center"/>
              <w:rPr>
                <w:rFonts w:ascii="Times New Roman" w:hAnsi="Times New Roman" w:cs="Times New Roman"/>
                <w:sz w:val="16"/>
                <w:szCs w:val="16"/>
              </w:rPr>
            </w:pPr>
            <w:r w:rsidRPr="00884AFE">
              <w:rPr>
                <w:rFonts w:ascii="Times New Roman" w:hAnsi="Times New Roman" w:cs="Times New Roman"/>
                <w:sz w:val="16"/>
                <w:szCs w:val="16"/>
              </w:rPr>
              <w:t>0.806</w:t>
            </w:r>
          </w:p>
        </w:tc>
        <w:tc>
          <w:tcPr>
            <w:tcW w:w="851" w:type="dxa"/>
            <w:tcBorders>
              <w:top w:val="single" w:sz="18" w:space="0" w:color="auto"/>
              <w:left w:val="nil"/>
              <w:bottom w:val="single" w:sz="8" w:space="0" w:color="767171"/>
              <w:right w:val="nil"/>
            </w:tcBorders>
          </w:tcPr>
          <w:p w14:paraId="44E491D4" w14:textId="77777777" w:rsidR="00495200" w:rsidRPr="00884AFE" w:rsidRDefault="00495200" w:rsidP="00615664">
            <w:pPr>
              <w:tabs>
                <w:tab w:val="center" w:pos="1195"/>
              </w:tabs>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0.056</w:t>
            </w:r>
          </w:p>
        </w:tc>
        <w:tc>
          <w:tcPr>
            <w:tcW w:w="850" w:type="dxa"/>
            <w:tcBorders>
              <w:top w:val="single" w:sz="18" w:space="0" w:color="auto"/>
              <w:left w:val="nil"/>
              <w:bottom w:val="single" w:sz="8" w:space="0" w:color="767171"/>
              <w:right w:val="nil"/>
            </w:tcBorders>
          </w:tcPr>
          <w:p w14:paraId="0FBB4FC1" w14:textId="77777777" w:rsidR="00495200" w:rsidRPr="00884AFE" w:rsidRDefault="00495200" w:rsidP="00615664">
            <w:pPr>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1.130</w:t>
            </w:r>
          </w:p>
        </w:tc>
        <w:tc>
          <w:tcPr>
            <w:tcW w:w="851" w:type="dxa"/>
            <w:tcBorders>
              <w:top w:val="single" w:sz="18" w:space="0" w:color="auto"/>
              <w:left w:val="nil"/>
              <w:bottom w:val="single" w:sz="8" w:space="0" w:color="767171"/>
              <w:right w:val="nil"/>
            </w:tcBorders>
          </w:tcPr>
          <w:p w14:paraId="1FEF5B82" w14:textId="77777777" w:rsidR="00495200" w:rsidRPr="00884AFE" w:rsidRDefault="00495200" w:rsidP="00615664">
            <w:pPr>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0.190</w:t>
            </w:r>
          </w:p>
        </w:tc>
      </w:tr>
      <w:tr w:rsidR="00495200" w:rsidRPr="00884AFE" w14:paraId="4A8BC6B3" w14:textId="77777777" w:rsidTr="00615664">
        <w:trPr>
          <w:trHeight w:val="97"/>
        </w:trPr>
        <w:tc>
          <w:tcPr>
            <w:tcW w:w="1134" w:type="dxa"/>
            <w:vMerge/>
            <w:tcBorders>
              <w:left w:val="nil"/>
              <w:right w:val="nil"/>
            </w:tcBorders>
          </w:tcPr>
          <w:p w14:paraId="6D1A196B" w14:textId="77777777" w:rsidR="00495200" w:rsidRPr="008D2479" w:rsidRDefault="00495200" w:rsidP="00615664">
            <w:pPr>
              <w:spacing w:line="259" w:lineRule="auto"/>
              <w:ind w:left="2"/>
              <w:rPr>
                <w:rFonts w:ascii="Times New Roman" w:hAnsi="Times New Roman" w:cs="Times New Roman"/>
                <w:sz w:val="16"/>
                <w:szCs w:val="16"/>
              </w:rPr>
            </w:pPr>
          </w:p>
        </w:tc>
        <w:tc>
          <w:tcPr>
            <w:tcW w:w="1134" w:type="dxa"/>
            <w:tcBorders>
              <w:top w:val="single" w:sz="8" w:space="0" w:color="767171"/>
              <w:left w:val="nil"/>
              <w:bottom w:val="single" w:sz="8" w:space="0" w:color="767171"/>
              <w:right w:val="nil"/>
            </w:tcBorders>
          </w:tcPr>
          <w:p w14:paraId="1D4E18AE" w14:textId="77777777" w:rsidR="00495200" w:rsidRPr="008D2479" w:rsidRDefault="00495200" w:rsidP="00615664">
            <w:pPr>
              <w:spacing w:line="259" w:lineRule="auto"/>
              <w:ind w:left="2"/>
              <w:rPr>
                <w:rFonts w:ascii="Times New Roman" w:hAnsi="Times New Roman" w:cs="Times New Roman"/>
                <w:sz w:val="16"/>
                <w:szCs w:val="16"/>
              </w:rPr>
            </w:pPr>
            <w:r>
              <w:rPr>
                <w:rFonts w:ascii="Times New Roman" w:hAnsi="Times New Roman" w:cs="Times New Roman"/>
                <w:sz w:val="16"/>
                <w:szCs w:val="16"/>
              </w:rPr>
              <w:t>Left EAM</w:t>
            </w:r>
          </w:p>
        </w:tc>
        <w:tc>
          <w:tcPr>
            <w:tcW w:w="850" w:type="dxa"/>
            <w:tcBorders>
              <w:top w:val="single" w:sz="8" w:space="0" w:color="767171"/>
              <w:left w:val="nil"/>
              <w:bottom w:val="single" w:sz="8" w:space="0" w:color="767171"/>
              <w:right w:val="nil"/>
            </w:tcBorders>
          </w:tcPr>
          <w:p w14:paraId="581599F6" w14:textId="77777777" w:rsidR="00495200" w:rsidRPr="00884AFE" w:rsidRDefault="00495200" w:rsidP="00615664">
            <w:pPr>
              <w:spacing w:line="259" w:lineRule="auto"/>
              <w:ind w:left="2"/>
              <w:jc w:val="center"/>
              <w:rPr>
                <w:rFonts w:ascii="Times New Roman" w:hAnsi="Times New Roman" w:cs="Times New Roman"/>
                <w:sz w:val="16"/>
                <w:szCs w:val="16"/>
              </w:rPr>
            </w:pPr>
            <w:r>
              <w:rPr>
                <w:rFonts w:ascii="Times New Roman" w:hAnsi="Times New Roman" w:cs="Times New Roman"/>
                <w:sz w:val="16"/>
                <w:szCs w:val="16"/>
              </w:rPr>
              <w:t>0.849</w:t>
            </w:r>
          </w:p>
        </w:tc>
        <w:tc>
          <w:tcPr>
            <w:tcW w:w="851" w:type="dxa"/>
            <w:tcBorders>
              <w:top w:val="single" w:sz="8" w:space="0" w:color="767171"/>
              <w:left w:val="nil"/>
              <w:bottom w:val="single" w:sz="8" w:space="0" w:color="767171"/>
              <w:right w:val="nil"/>
            </w:tcBorders>
          </w:tcPr>
          <w:p w14:paraId="4FC04889" w14:textId="77777777" w:rsidR="00495200" w:rsidRPr="00884AFE" w:rsidRDefault="00495200" w:rsidP="00615664">
            <w:pPr>
              <w:tabs>
                <w:tab w:val="center" w:pos="1195"/>
              </w:tabs>
              <w:spacing w:line="259" w:lineRule="auto"/>
              <w:jc w:val="center"/>
              <w:rPr>
                <w:rFonts w:ascii="Times New Roman" w:hAnsi="Times New Roman" w:cs="Times New Roman"/>
                <w:sz w:val="16"/>
                <w:szCs w:val="16"/>
              </w:rPr>
            </w:pPr>
            <w:r>
              <w:rPr>
                <w:rFonts w:ascii="Times New Roman" w:hAnsi="Times New Roman" w:cs="Times New Roman"/>
                <w:sz w:val="16"/>
                <w:szCs w:val="16"/>
              </w:rPr>
              <w:t>0.049</w:t>
            </w:r>
          </w:p>
        </w:tc>
        <w:tc>
          <w:tcPr>
            <w:tcW w:w="850" w:type="dxa"/>
            <w:tcBorders>
              <w:top w:val="single" w:sz="8" w:space="0" w:color="767171"/>
              <w:left w:val="nil"/>
              <w:bottom w:val="single" w:sz="8" w:space="0" w:color="767171"/>
              <w:right w:val="nil"/>
            </w:tcBorders>
          </w:tcPr>
          <w:p w14:paraId="1EAB8544"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0.357</w:t>
            </w:r>
          </w:p>
        </w:tc>
        <w:tc>
          <w:tcPr>
            <w:tcW w:w="851" w:type="dxa"/>
            <w:tcBorders>
              <w:top w:val="single" w:sz="8" w:space="0" w:color="767171"/>
              <w:left w:val="nil"/>
              <w:bottom w:val="single" w:sz="8" w:space="0" w:color="767171"/>
              <w:right w:val="nil"/>
            </w:tcBorders>
          </w:tcPr>
          <w:p w14:paraId="35243ED8"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0.196</w:t>
            </w:r>
          </w:p>
        </w:tc>
      </w:tr>
      <w:tr w:rsidR="00495200" w:rsidRPr="00884AFE" w14:paraId="43208984" w14:textId="77777777" w:rsidTr="00615664">
        <w:trPr>
          <w:trHeight w:val="117"/>
        </w:trPr>
        <w:tc>
          <w:tcPr>
            <w:tcW w:w="1134" w:type="dxa"/>
            <w:vMerge/>
            <w:tcBorders>
              <w:left w:val="nil"/>
              <w:right w:val="nil"/>
            </w:tcBorders>
          </w:tcPr>
          <w:p w14:paraId="6F529FE2" w14:textId="77777777" w:rsidR="00495200" w:rsidRPr="008D2479" w:rsidRDefault="00495200" w:rsidP="00615664">
            <w:pPr>
              <w:spacing w:line="259" w:lineRule="auto"/>
              <w:ind w:left="2"/>
              <w:rPr>
                <w:rFonts w:ascii="Times New Roman" w:hAnsi="Times New Roman" w:cs="Times New Roman"/>
                <w:sz w:val="16"/>
                <w:szCs w:val="16"/>
              </w:rPr>
            </w:pPr>
          </w:p>
        </w:tc>
        <w:tc>
          <w:tcPr>
            <w:tcW w:w="1134" w:type="dxa"/>
            <w:tcBorders>
              <w:top w:val="single" w:sz="8" w:space="0" w:color="767171"/>
              <w:left w:val="nil"/>
              <w:bottom w:val="single" w:sz="8" w:space="0" w:color="767171"/>
              <w:right w:val="nil"/>
            </w:tcBorders>
          </w:tcPr>
          <w:p w14:paraId="4FCC9FA8" w14:textId="77777777" w:rsidR="00495200" w:rsidRPr="008D2479" w:rsidRDefault="00495200" w:rsidP="00615664">
            <w:pPr>
              <w:spacing w:line="259" w:lineRule="auto"/>
              <w:ind w:left="2"/>
              <w:rPr>
                <w:rFonts w:ascii="Times New Roman" w:hAnsi="Times New Roman" w:cs="Times New Roman"/>
                <w:sz w:val="16"/>
                <w:szCs w:val="16"/>
              </w:rPr>
            </w:pPr>
            <w:r>
              <w:rPr>
                <w:rFonts w:ascii="Times New Roman" w:hAnsi="Times New Roman" w:cs="Times New Roman"/>
                <w:sz w:val="16"/>
                <w:szCs w:val="16"/>
              </w:rPr>
              <w:t>Right EAM</w:t>
            </w:r>
          </w:p>
        </w:tc>
        <w:tc>
          <w:tcPr>
            <w:tcW w:w="850" w:type="dxa"/>
            <w:tcBorders>
              <w:top w:val="single" w:sz="8" w:space="0" w:color="767171"/>
              <w:left w:val="nil"/>
              <w:bottom w:val="single" w:sz="8" w:space="0" w:color="767171"/>
              <w:right w:val="nil"/>
            </w:tcBorders>
          </w:tcPr>
          <w:p w14:paraId="7815C1ED" w14:textId="77777777" w:rsidR="00495200" w:rsidRPr="00884AFE" w:rsidRDefault="00495200" w:rsidP="00615664">
            <w:pPr>
              <w:spacing w:line="259" w:lineRule="auto"/>
              <w:ind w:left="2"/>
              <w:jc w:val="center"/>
              <w:rPr>
                <w:rFonts w:ascii="Times New Roman" w:hAnsi="Times New Roman" w:cs="Times New Roman"/>
                <w:sz w:val="16"/>
                <w:szCs w:val="16"/>
              </w:rPr>
            </w:pPr>
            <w:r>
              <w:rPr>
                <w:rFonts w:ascii="Times New Roman" w:hAnsi="Times New Roman" w:cs="Times New Roman"/>
                <w:sz w:val="16"/>
                <w:szCs w:val="16"/>
              </w:rPr>
              <w:t>0.537</w:t>
            </w:r>
          </w:p>
        </w:tc>
        <w:tc>
          <w:tcPr>
            <w:tcW w:w="851" w:type="dxa"/>
            <w:tcBorders>
              <w:top w:val="single" w:sz="8" w:space="0" w:color="767171"/>
              <w:left w:val="nil"/>
              <w:bottom w:val="single" w:sz="8" w:space="0" w:color="767171"/>
              <w:right w:val="nil"/>
            </w:tcBorders>
          </w:tcPr>
          <w:p w14:paraId="75BD8F64" w14:textId="77777777" w:rsidR="00495200" w:rsidRPr="00884AFE" w:rsidRDefault="00495200" w:rsidP="00615664">
            <w:pPr>
              <w:tabs>
                <w:tab w:val="center" w:pos="1195"/>
              </w:tabs>
              <w:spacing w:line="259" w:lineRule="auto"/>
              <w:jc w:val="center"/>
              <w:rPr>
                <w:rFonts w:ascii="Times New Roman" w:hAnsi="Times New Roman" w:cs="Times New Roman"/>
                <w:sz w:val="16"/>
                <w:szCs w:val="16"/>
              </w:rPr>
            </w:pPr>
            <w:r>
              <w:rPr>
                <w:rFonts w:ascii="Times New Roman" w:hAnsi="Times New Roman" w:cs="Times New Roman"/>
                <w:sz w:val="16"/>
                <w:szCs w:val="16"/>
              </w:rPr>
              <w:t>0.043</w:t>
            </w:r>
          </w:p>
        </w:tc>
        <w:tc>
          <w:tcPr>
            <w:tcW w:w="850" w:type="dxa"/>
            <w:tcBorders>
              <w:top w:val="single" w:sz="8" w:space="0" w:color="767171"/>
              <w:left w:val="nil"/>
              <w:bottom w:val="single" w:sz="8" w:space="0" w:color="767171"/>
              <w:right w:val="nil"/>
            </w:tcBorders>
          </w:tcPr>
          <w:p w14:paraId="0432D78F"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0.538</w:t>
            </w:r>
          </w:p>
        </w:tc>
        <w:tc>
          <w:tcPr>
            <w:tcW w:w="851" w:type="dxa"/>
            <w:tcBorders>
              <w:top w:val="single" w:sz="8" w:space="0" w:color="767171"/>
              <w:left w:val="nil"/>
              <w:bottom w:val="single" w:sz="8" w:space="0" w:color="767171"/>
              <w:right w:val="nil"/>
            </w:tcBorders>
          </w:tcPr>
          <w:p w14:paraId="2D842F8A"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0.084</w:t>
            </w:r>
          </w:p>
        </w:tc>
      </w:tr>
      <w:tr w:rsidR="00495200" w:rsidRPr="00884AFE" w14:paraId="77AB57BF" w14:textId="77777777" w:rsidTr="00615664">
        <w:trPr>
          <w:trHeight w:val="165"/>
        </w:trPr>
        <w:tc>
          <w:tcPr>
            <w:tcW w:w="1134" w:type="dxa"/>
            <w:vMerge/>
            <w:tcBorders>
              <w:left w:val="nil"/>
              <w:right w:val="nil"/>
            </w:tcBorders>
          </w:tcPr>
          <w:p w14:paraId="52485243" w14:textId="77777777" w:rsidR="00495200" w:rsidRPr="008D2479" w:rsidRDefault="00495200" w:rsidP="00615664">
            <w:pPr>
              <w:spacing w:line="259" w:lineRule="auto"/>
              <w:ind w:left="2"/>
              <w:rPr>
                <w:rFonts w:ascii="Times New Roman" w:hAnsi="Times New Roman" w:cs="Times New Roman"/>
                <w:sz w:val="16"/>
                <w:szCs w:val="16"/>
              </w:rPr>
            </w:pPr>
          </w:p>
        </w:tc>
        <w:tc>
          <w:tcPr>
            <w:tcW w:w="1134" w:type="dxa"/>
            <w:tcBorders>
              <w:top w:val="single" w:sz="8" w:space="0" w:color="767171"/>
              <w:left w:val="nil"/>
              <w:bottom w:val="single" w:sz="8" w:space="0" w:color="767171"/>
              <w:right w:val="nil"/>
            </w:tcBorders>
          </w:tcPr>
          <w:p w14:paraId="3B88AEDB" w14:textId="77777777" w:rsidR="00495200" w:rsidRPr="008D2479" w:rsidRDefault="00495200" w:rsidP="00615664">
            <w:pPr>
              <w:spacing w:line="259" w:lineRule="auto"/>
              <w:ind w:left="2"/>
              <w:rPr>
                <w:rFonts w:ascii="Times New Roman" w:hAnsi="Times New Roman" w:cs="Times New Roman"/>
                <w:sz w:val="16"/>
                <w:szCs w:val="16"/>
              </w:rPr>
            </w:pPr>
            <w:r>
              <w:rPr>
                <w:rFonts w:ascii="Times New Roman" w:hAnsi="Times New Roman" w:cs="Times New Roman"/>
                <w:sz w:val="16"/>
                <w:szCs w:val="16"/>
              </w:rPr>
              <w:t>Left orbit</w:t>
            </w:r>
          </w:p>
        </w:tc>
        <w:tc>
          <w:tcPr>
            <w:tcW w:w="850" w:type="dxa"/>
            <w:tcBorders>
              <w:top w:val="single" w:sz="8" w:space="0" w:color="767171"/>
              <w:left w:val="nil"/>
              <w:bottom w:val="single" w:sz="8" w:space="0" w:color="767171"/>
              <w:right w:val="nil"/>
            </w:tcBorders>
          </w:tcPr>
          <w:p w14:paraId="05A8CB39" w14:textId="77777777" w:rsidR="00495200" w:rsidRPr="00884AFE" w:rsidRDefault="00495200" w:rsidP="00615664">
            <w:pPr>
              <w:spacing w:line="259" w:lineRule="auto"/>
              <w:ind w:left="2"/>
              <w:jc w:val="center"/>
              <w:rPr>
                <w:rFonts w:ascii="Times New Roman" w:hAnsi="Times New Roman" w:cs="Times New Roman"/>
                <w:sz w:val="16"/>
                <w:szCs w:val="16"/>
              </w:rPr>
            </w:pPr>
            <w:r>
              <w:rPr>
                <w:rFonts w:ascii="Times New Roman" w:hAnsi="Times New Roman" w:cs="Times New Roman"/>
                <w:sz w:val="16"/>
                <w:szCs w:val="16"/>
              </w:rPr>
              <w:t>2.146</w:t>
            </w:r>
          </w:p>
        </w:tc>
        <w:tc>
          <w:tcPr>
            <w:tcW w:w="851" w:type="dxa"/>
            <w:tcBorders>
              <w:top w:val="single" w:sz="8" w:space="0" w:color="767171"/>
              <w:left w:val="nil"/>
              <w:bottom w:val="single" w:sz="8" w:space="0" w:color="767171"/>
              <w:right w:val="nil"/>
            </w:tcBorders>
          </w:tcPr>
          <w:p w14:paraId="3788FE02" w14:textId="77777777" w:rsidR="00495200" w:rsidRPr="00884AFE" w:rsidRDefault="00495200" w:rsidP="00615664">
            <w:pPr>
              <w:tabs>
                <w:tab w:val="center" w:pos="1195"/>
              </w:tabs>
              <w:spacing w:line="259" w:lineRule="auto"/>
              <w:jc w:val="center"/>
              <w:rPr>
                <w:rFonts w:ascii="Times New Roman" w:hAnsi="Times New Roman" w:cs="Times New Roman"/>
                <w:sz w:val="16"/>
                <w:szCs w:val="16"/>
              </w:rPr>
            </w:pPr>
            <w:r>
              <w:rPr>
                <w:rFonts w:ascii="Times New Roman" w:hAnsi="Times New Roman" w:cs="Times New Roman"/>
                <w:sz w:val="16"/>
                <w:szCs w:val="16"/>
              </w:rPr>
              <w:t>0.094</w:t>
            </w:r>
          </w:p>
        </w:tc>
        <w:tc>
          <w:tcPr>
            <w:tcW w:w="850" w:type="dxa"/>
            <w:tcBorders>
              <w:top w:val="single" w:sz="8" w:space="0" w:color="767171"/>
              <w:left w:val="nil"/>
              <w:bottom w:val="single" w:sz="8" w:space="0" w:color="767171"/>
              <w:right w:val="nil"/>
            </w:tcBorders>
          </w:tcPr>
          <w:p w14:paraId="1D856453"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1.592</w:t>
            </w:r>
          </w:p>
        </w:tc>
        <w:tc>
          <w:tcPr>
            <w:tcW w:w="851" w:type="dxa"/>
            <w:tcBorders>
              <w:top w:val="single" w:sz="8" w:space="0" w:color="767171"/>
              <w:left w:val="nil"/>
              <w:bottom w:val="single" w:sz="8" w:space="0" w:color="767171"/>
              <w:right w:val="nil"/>
            </w:tcBorders>
          </w:tcPr>
          <w:p w14:paraId="21669693"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0.075</w:t>
            </w:r>
          </w:p>
        </w:tc>
      </w:tr>
      <w:tr w:rsidR="00495200" w:rsidRPr="00884AFE" w14:paraId="50B24E60" w14:textId="77777777" w:rsidTr="00615664">
        <w:trPr>
          <w:trHeight w:val="211"/>
        </w:trPr>
        <w:tc>
          <w:tcPr>
            <w:tcW w:w="1134" w:type="dxa"/>
            <w:vMerge/>
            <w:tcBorders>
              <w:left w:val="nil"/>
              <w:right w:val="nil"/>
            </w:tcBorders>
          </w:tcPr>
          <w:p w14:paraId="03522C22" w14:textId="77777777" w:rsidR="00495200" w:rsidRPr="008D2479" w:rsidRDefault="00495200" w:rsidP="00615664">
            <w:pPr>
              <w:spacing w:line="259" w:lineRule="auto"/>
              <w:ind w:left="2"/>
              <w:rPr>
                <w:rFonts w:ascii="Times New Roman" w:hAnsi="Times New Roman" w:cs="Times New Roman"/>
                <w:sz w:val="16"/>
                <w:szCs w:val="16"/>
              </w:rPr>
            </w:pPr>
          </w:p>
        </w:tc>
        <w:tc>
          <w:tcPr>
            <w:tcW w:w="1134" w:type="dxa"/>
            <w:tcBorders>
              <w:top w:val="single" w:sz="8" w:space="0" w:color="767171"/>
              <w:left w:val="nil"/>
              <w:bottom w:val="single" w:sz="8" w:space="0" w:color="767171"/>
              <w:right w:val="nil"/>
            </w:tcBorders>
          </w:tcPr>
          <w:p w14:paraId="0273BDA4" w14:textId="77777777" w:rsidR="00495200" w:rsidRPr="008D2479" w:rsidRDefault="00495200" w:rsidP="00615664">
            <w:pPr>
              <w:spacing w:line="259" w:lineRule="auto"/>
              <w:ind w:left="2"/>
              <w:rPr>
                <w:rFonts w:ascii="Times New Roman" w:hAnsi="Times New Roman" w:cs="Times New Roman"/>
                <w:sz w:val="16"/>
                <w:szCs w:val="16"/>
              </w:rPr>
            </w:pPr>
            <w:r>
              <w:rPr>
                <w:rFonts w:ascii="Times New Roman" w:hAnsi="Times New Roman" w:cs="Times New Roman"/>
                <w:sz w:val="16"/>
                <w:szCs w:val="16"/>
              </w:rPr>
              <w:t>Right orbit</w:t>
            </w:r>
          </w:p>
        </w:tc>
        <w:tc>
          <w:tcPr>
            <w:tcW w:w="850" w:type="dxa"/>
            <w:tcBorders>
              <w:top w:val="single" w:sz="8" w:space="0" w:color="767171"/>
              <w:left w:val="nil"/>
              <w:bottom w:val="single" w:sz="8" w:space="0" w:color="767171"/>
              <w:right w:val="nil"/>
            </w:tcBorders>
          </w:tcPr>
          <w:p w14:paraId="2D3EF348" w14:textId="77777777" w:rsidR="00495200" w:rsidRPr="00884AFE" w:rsidRDefault="00495200" w:rsidP="00615664">
            <w:pPr>
              <w:spacing w:line="259" w:lineRule="auto"/>
              <w:ind w:left="2"/>
              <w:jc w:val="center"/>
              <w:rPr>
                <w:rFonts w:ascii="Times New Roman" w:hAnsi="Times New Roman" w:cs="Times New Roman"/>
                <w:sz w:val="16"/>
                <w:szCs w:val="16"/>
              </w:rPr>
            </w:pPr>
            <w:r>
              <w:rPr>
                <w:rFonts w:ascii="Times New Roman" w:hAnsi="Times New Roman" w:cs="Times New Roman"/>
                <w:sz w:val="16"/>
                <w:szCs w:val="16"/>
              </w:rPr>
              <w:t>1.004</w:t>
            </w:r>
          </w:p>
        </w:tc>
        <w:tc>
          <w:tcPr>
            <w:tcW w:w="851" w:type="dxa"/>
            <w:tcBorders>
              <w:top w:val="single" w:sz="8" w:space="0" w:color="767171"/>
              <w:left w:val="nil"/>
              <w:bottom w:val="single" w:sz="8" w:space="0" w:color="767171"/>
              <w:right w:val="nil"/>
            </w:tcBorders>
          </w:tcPr>
          <w:p w14:paraId="6307CC31" w14:textId="77777777" w:rsidR="00495200" w:rsidRPr="00884AFE" w:rsidRDefault="00495200" w:rsidP="00615664">
            <w:pPr>
              <w:tabs>
                <w:tab w:val="center" w:pos="1195"/>
              </w:tabs>
              <w:spacing w:line="259" w:lineRule="auto"/>
              <w:jc w:val="center"/>
              <w:rPr>
                <w:rFonts w:ascii="Times New Roman" w:hAnsi="Times New Roman" w:cs="Times New Roman"/>
                <w:sz w:val="16"/>
                <w:szCs w:val="16"/>
              </w:rPr>
            </w:pPr>
            <w:r>
              <w:rPr>
                <w:rFonts w:ascii="Times New Roman" w:hAnsi="Times New Roman" w:cs="Times New Roman"/>
                <w:sz w:val="16"/>
                <w:szCs w:val="16"/>
              </w:rPr>
              <w:t>0.043</w:t>
            </w:r>
          </w:p>
        </w:tc>
        <w:tc>
          <w:tcPr>
            <w:tcW w:w="850" w:type="dxa"/>
            <w:tcBorders>
              <w:top w:val="single" w:sz="8" w:space="0" w:color="767171"/>
              <w:left w:val="nil"/>
              <w:bottom w:val="single" w:sz="8" w:space="0" w:color="767171"/>
              <w:right w:val="nil"/>
            </w:tcBorders>
          </w:tcPr>
          <w:p w14:paraId="3D317175"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1.486</w:t>
            </w:r>
          </w:p>
        </w:tc>
        <w:tc>
          <w:tcPr>
            <w:tcW w:w="851" w:type="dxa"/>
            <w:tcBorders>
              <w:top w:val="single" w:sz="8" w:space="0" w:color="767171"/>
              <w:left w:val="nil"/>
              <w:bottom w:val="single" w:sz="8" w:space="0" w:color="767171"/>
              <w:right w:val="nil"/>
            </w:tcBorders>
          </w:tcPr>
          <w:p w14:paraId="2CDA606F"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0.131</w:t>
            </w:r>
          </w:p>
        </w:tc>
      </w:tr>
      <w:tr w:rsidR="00495200" w:rsidRPr="00884AFE" w14:paraId="5EBE6900" w14:textId="77777777" w:rsidTr="00615664">
        <w:trPr>
          <w:trHeight w:val="219"/>
        </w:trPr>
        <w:tc>
          <w:tcPr>
            <w:tcW w:w="1134" w:type="dxa"/>
            <w:vMerge/>
            <w:tcBorders>
              <w:left w:val="nil"/>
              <w:bottom w:val="single" w:sz="18" w:space="0" w:color="000000"/>
              <w:right w:val="nil"/>
            </w:tcBorders>
          </w:tcPr>
          <w:p w14:paraId="6375A0B9" w14:textId="77777777" w:rsidR="00495200" w:rsidRPr="008D2479" w:rsidRDefault="00495200" w:rsidP="00615664">
            <w:pPr>
              <w:spacing w:line="259" w:lineRule="auto"/>
              <w:ind w:left="2"/>
              <w:rPr>
                <w:rFonts w:ascii="Times New Roman" w:hAnsi="Times New Roman" w:cs="Times New Roman"/>
                <w:sz w:val="16"/>
                <w:szCs w:val="16"/>
              </w:rPr>
            </w:pPr>
          </w:p>
        </w:tc>
        <w:tc>
          <w:tcPr>
            <w:tcW w:w="1134" w:type="dxa"/>
            <w:tcBorders>
              <w:top w:val="single" w:sz="8" w:space="0" w:color="767171"/>
              <w:left w:val="nil"/>
              <w:bottom w:val="single" w:sz="18" w:space="0" w:color="000000"/>
              <w:right w:val="nil"/>
            </w:tcBorders>
          </w:tcPr>
          <w:p w14:paraId="32A3CFF8" w14:textId="77777777" w:rsidR="00495200" w:rsidRPr="008D2479" w:rsidRDefault="00495200" w:rsidP="00615664">
            <w:pPr>
              <w:spacing w:line="259" w:lineRule="auto"/>
              <w:ind w:left="2"/>
              <w:rPr>
                <w:rFonts w:ascii="Times New Roman" w:hAnsi="Times New Roman" w:cs="Times New Roman"/>
                <w:sz w:val="16"/>
                <w:szCs w:val="16"/>
              </w:rPr>
            </w:pPr>
            <w:r>
              <w:rPr>
                <w:rFonts w:ascii="Times New Roman" w:hAnsi="Times New Roman" w:cs="Times New Roman"/>
                <w:sz w:val="16"/>
                <w:szCs w:val="16"/>
              </w:rPr>
              <w:t>Nasal aperture</w:t>
            </w:r>
          </w:p>
        </w:tc>
        <w:tc>
          <w:tcPr>
            <w:tcW w:w="850" w:type="dxa"/>
            <w:tcBorders>
              <w:top w:val="single" w:sz="8" w:space="0" w:color="767171"/>
              <w:left w:val="nil"/>
              <w:bottom w:val="single" w:sz="18" w:space="0" w:color="000000"/>
              <w:right w:val="nil"/>
            </w:tcBorders>
          </w:tcPr>
          <w:p w14:paraId="516E331C" w14:textId="77777777" w:rsidR="00495200" w:rsidRPr="00884AFE" w:rsidRDefault="00495200" w:rsidP="00615664">
            <w:pPr>
              <w:spacing w:line="259" w:lineRule="auto"/>
              <w:ind w:left="2"/>
              <w:jc w:val="center"/>
              <w:rPr>
                <w:rFonts w:ascii="Times New Roman" w:hAnsi="Times New Roman" w:cs="Times New Roman"/>
                <w:sz w:val="16"/>
                <w:szCs w:val="16"/>
              </w:rPr>
            </w:pPr>
            <w:r>
              <w:rPr>
                <w:rFonts w:ascii="Times New Roman" w:hAnsi="Times New Roman" w:cs="Times New Roman"/>
                <w:sz w:val="16"/>
                <w:szCs w:val="16"/>
              </w:rPr>
              <w:t>0.323</w:t>
            </w:r>
          </w:p>
        </w:tc>
        <w:tc>
          <w:tcPr>
            <w:tcW w:w="851" w:type="dxa"/>
            <w:tcBorders>
              <w:top w:val="single" w:sz="8" w:space="0" w:color="767171"/>
              <w:left w:val="nil"/>
              <w:bottom w:val="single" w:sz="18" w:space="0" w:color="000000"/>
              <w:right w:val="nil"/>
            </w:tcBorders>
          </w:tcPr>
          <w:p w14:paraId="0BABA718" w14:textId="77777777" w:rsidR="00495200" w:rsidRPr="00884AFE" w:rsidRDefault="00495200" w:rsidP="00615664">
            <w:pPr>
              <w:tabs>
                <w:tab w:val="center" w:pos="1195"/>
              </w:tabs>
              <w:spacing w:line="259" w:lineRule="auto"/>
              <w:jc w:val="center"/>
              <w:rPr>
                <w:rFonts w:ascii="Times New Roman" w:hAnsi="Times New Roman" w:cs="Times New Roman"/>
                <w:sz w:val="16"/>
                <w:szCs w:val="16"/>
              </w:rPr>
            </w:pPr>
            <w:r>
              <w:rPr>
                <w:rFonts w:ascii="Times New Roman" w:hAnsi="Times New Roman" w:cs="Times New Roman"/>
                <w:sz w:val="16"/>
                <w:szCs w:val="16"/>
              </w:rPr>
              <w:t>0.122</w:t>
            </w:r>
          </w:p>
        </w:tc>
        <w:tc>
          <w:tcPr>
            <w:tcW w:w="850" w:type="dxa"/>
            <w:tcBorders>
              <w:top w:val="single" w:sz="8" w:space="0" w:color="767171"/>
              <w:left w:val="nil"/>
              <w:bottom w:val="single" w:sz="18" w:space="0" w:color="000000"/>
              <w:right w:val="nil"/>
            </w:tcBorders>
          </w:tcPr>
          <w:p w14:paraId="5336091A"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0.853</w:t>
            </w:r>
          </w:p>
        </w:tc>
        <w:tc>
          <w:tcPr>
            <w:tcW w:w="851" w:type="dxa"/>
            <w:tcBorders>
              <w:top w:val="single" w:sz="8" w:space="0" w:color="767171"/>
              <w:left w:val="nil"/>
              <w:bottom w:val="single" w:sz="18" w:space="0" w:color="000000"/>
              <w:right w:val="nil"/>
            </w:tcBorders>
          </w:tcPr>
          <w:p w14:paraId="5B080BED"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0.249</w:t>
            </w:r>
          </w:p>
        </w:tc>
      </w:tr>
    </w:tbl>
    <w:p w14:paraId="49CF000A" w14:textId="06140396" w:rsidR="00495200" w:rsidRPr="009E2530" w:rsidRDefault="00AD6639" w:rsidP="00495200">
      <w:pPr>
        <w:rPr>
          <w:rFonts w:ascii="Times New Roman" w:hAnsi="Times New Roman" w:cs="Times New Roman"/>
          <w:i/>
          <w:iCs/>
          <w:sz w:val="20"/>
          <w:szCs w:val="20"/>
        </w:rPr>
      </w:pPr>
      <w:r w:rsidRPr="00AD6639">
        <w:rPr>
          <w:rFonts w:ascii="Times New Roman" w:hAnsi="Times New Roman" w:cs="Times New Roman"/>
          <w:i/>
          <w:iCs/>
          <w:sz w:val="20"/>
          <w:szCs w:val="20"/>
        </w:rPr>
        <w:t xml:space="preserve">Dispersion mean values &lt; 2 mm indicate a high level of reliability and repeatability of </w:t>
      </w:r>
      <w:r>
        <w:rPr>
          <w:rFonts w:ascii="Times New Roman" w:hAnsi="Times New Roman" w:cs="Times New Roman"/>
          <w:i/>
          <w:iCs/>
          <w:sz w:val="20"/>
          <w:szCs w:val="20"/>
        </w:rPr>
        <w:t xml:space="preserve">automatic </w:t>
      </w:r>
      <w:r w:rsidRPr="00AD6639">
        <w:rPr>
          <w:rFonts w:ascii="Times New Roman" w:hAnsi="Times New Roman" w:cs="Times New Roman"/>
          <w:i/>
          <w:iCs/>
          <w:sz w:val="20"/>
          <w:szCs w:val="20"/>
        </w:rPr>
        <w:t xml:space="preserve">landmarking. </w:t>
      </w:r>
      <w:r w:rsidR="009E2530" w:rsidRPr="009E2530">
        <w:rPr>
          <w:rFonts w:ascii="Times New Roman" w:hAnsi="Times New Roman" w:cs="Times New Roman"/>
          <w:i/>
          <w:iCs/>
          <w:sz w:val="20"/>
          <w:szCs w:val="20"/>
        </w:rPr>
        <w:t>M, mean; SD, standard deviation; EAM, external acoustic meatus</w:t>
      </w:r>
      <w:r w:rsidR="009E2530">
        <w:rPr>
          <w:rFonts w:ascii="Times New Roman" w:hAnsi="Times New Roman" w:cs="Times New Roman"/>
          <w:i/>
          <w:iCs/>
          <w:sz w:val="20"/>
          <w:szCs w:val="20"/>
        </w:rPr>
        <w:t>.</w:t>
      </w:r>
    </w:p>
    <w:p w14:paraId="32D8505C" w14:textId="77777777" w:rsidR="009E2530" w:rsidRDefault="009E2530" w:rsidP="00495200"/>
    <w:p w14:paraId="25414DB6" w14:textId="25292956" w:rsidR="00495200" w:rsidRPr="00350BF8" w:rsidRDefault="00495200" w:rsidP="009E2530">
      <w:pPr>
        <w:pStyle w:val="Caption"/>
        <w:spacing w:line="276" w:lineRule="auto"/>
        <w:jc w:val="both"/>
        <w:rPr>
          <w:rFonts w:ascii="Times New Roman" w:hAnsi="Times New Roman" w:cs="Times New Roman"/>
          <w:color w:val="000000" w:themeColor="text1"/>
          <w:sz w:val="20"/>
          <w:szCs w:val="20"/>
        </w:rPr>
      </w:pPr>
      <w:bookmarkStart w:id="2" w:name="_Toc148889637"/>
      <w:r w:rsidRPr="00350BF8">
        <w:rPr>
          <w:rFonts w:ascii="Times New Roman" w:hAnsi="Times New Roman" w:cs="Times New Roman"/>
          <w:color w:val="000000" w:themeColor="text1"/>
          <w:sz w:val="20"/>
          <w:szCs w:val="20"/>
        </w:rPr>
        <w:t xml:space="preserve">Table </w:t>
      </w:r>
      <w:r w:rsidR="00501F17">
        <w:rPr>
          <w:rFonts w:ascii="Times New Roman" w:hAnsi="Times New Roman" w:cs="Times New Roman"/>
          <w:color w:val="000000" w:themeColor="text1"/>
          <w:sz w:val="20"/>
          <w:szCs w:val="20"/>
        </w:rPr>
        <w:t>S</w:t>
      </w:r>
      <w:r w:rsidR="00B14462">
        <w:rPr>
          <w:rFonts w:ascii="Times New Roman" w:hAnsi="Times New Roman" w:cs="Times New Roman"/>
          <w:color w:val="000000" w:themeColor="text1"/>
          <w:sz w:val="20"/>
          <w:szCs w:val="20"/>
        </w:rPr>
        <w:t>5</w:t>
      </w:r>
      <w:r w:rsidRPr="00350BF8">
        <w:rPr>
          <w:rFonts w:ascii="Times New Roman" w:hAnsi="Times New Roman" w:cs="Times New Roman"/>
          <w:color w:val="000000" w:themeColor="text1"/>
          <w:sz w:val="20"/>
          <w:szCs w:val="20"/>
        </w:rPr>
        <w:t xml:space="preserve">. Mean (M) and standard deviation (SD) of the dispersion errors for </w:t>
      </w:r>
      <w:r w:rsidR="00591073">
        <w:rPr>
          <w:rFonts w:ascii="Times New Roman" w:hAnsi="Times New Roman" w:cs="Times New Roman"/>
          <w:color w:val="000000" w:themeColor="text1"/>
          <w:sz w:val="20"/>
          <w:szCs w:val="20"/>
        </w:rPr>
        <w:t>hard</w:t>
      </w:r>
      <w:r w:rsidRPr="00350BF8">
        <w:rPr>
          <w:rFonts w:ascii="Times New Roman" w:hAnsi="Times New Roman" w:cs="Times New Roman"/>
          <w:color w:val="000000" w:themeColor="text1"/>
          <w:sz w:val="20"/>
          <w:szCs w:val="20"/>
        </w:rPr>
        <w:t xml:space="preserve"> and </w:t>
      </w:r>
      <w:r w:rsidR="00591073">
        <w:rPr>
          <w:rFonts w:ascii="Times New Roman" w:hAnsi="Times New Roman" w:cs="Times New Roman"/>
          <w:color w:val="000000" w:themeColor="text1"/>
          <w:sz w:val="20"/>
          <w:szCs w:val="20"/>
        </w:rPr>
        <w:t xml:space="preserve">soft </w:t>
      </w:r>
      <w:r w:rsidRPr="00350BF8">
        <w:rPr>
          <w:rFonts w:ascii="Times New Roman" w:hAnsi="Times New Roman" w:cs="Times New Roman"/>
          <w:color w:val="000000" w:themeColor="text1"/>
          <w:sz w:val="20"/>
          <w:szCs w:val="20"/>
        </w:rPr>
        <w:t>tissue landmarks and hard-tissue sliding landmarks in the French group.</w:t>
      </w:r>
      <w:bookmarkEnd w:id="2"/>
    </w:p>
    <w:tbl>
      <w:tblPr>
        <w:tblStyle w:val="TableGrid"/>
        <w:tblpPr w:leftFromText="180" w:rightFromText="180" w:vertAnchor="text" w:tblpY="1"/>
        <w:tblOverlap w:val="never"/>
        <w:tblW w:w="5670" w:type="dxa"/>
        <w:tblInd w:w="0" w:type="dxa"/>
        <w:tblCellMar>
          <w:right w:w="115" w:type="dxa"/>
        </w:tblCellMar>
        <w:tblLook w:val="04A0" w:firstRow="1" w:lastRow="0" w:firstColumn="1" w:lastColumn="0" w:noHBand="0" w:noVBand="1"/>
      </w:tblPr>
      <w:tblGrid>
        <w:gridCol w:w="1134"/>
        <w:gridCol w:w="1134"/>
        <w:gridCol w:w="850"/>
        <w:gridCol w:w="851"/>
        <w:gridCol w:w="850"/>
        <w:gridCol w:w="851"/>
      </w:tblGrid>
      <w:tr w:rsidR="00495200" w:rsidRPr="00884AFE" w14:paraId="7B179DB6" w14:textId="77777777" w:rsidTr="00615664">
        <w:trPr>
          <w:trHeight w:val="141"/>
        </w:trPr>
        <w:tc>
          <w:tcPr>
            <w:tcW w:w="1134" w:type="dxa"/>
            <w:tcBorders>
              <w:top w:val="single" w:sz="18" w:space="0" w:color="auto"/>
            </w:tcBorders>
          </w:tcPr>
          <w:p w14:paraId="554EFCEF" w14:textId="77777777" w:rsidR="00495200" w:rsidRPr="00884AFE" w:rsidRDefault="00495200" w:rsidP="00615664">
            <w:pPr>
              <w:tabs>
                <w:tab w:val="center" w:pos="1195"/>
              </w:tabs>
              <w:spacing w:line="259" w:lineRule="auto"/>
              <w:rPr>
                <w:rFonts w:ascii="Times New Roman" w:hAnsi="Times New Roman" w:cs="Times New Roman"/>
                <w:sz w:val="16"/>
                <w:szCs w:val="16"/>
              </w:rPr>
            </w:pPr>
          </w:p>
        </w:tc>
        <w:tc>
          <w:tcPr>
            <w:tcW w:w="1134" w:type="dxa"/>
            <w:tcBorders>
              <w:top w:val="single" w:sz="18" w:space="0" w:color="auto"/>
            </w:tcBorders>
          </w:tcPr>
          <w:p w14:paraId="524A310B" w14:textId="77777777" w:rsidR="00495200" w:rsidRPr="00884AFE" w:rsidRDefault="00495200" w:rsidP="00615664">
            <w:pPr>
              <w:tabs>
                <w:tab w:val="center" w:pos="1195"/>
              </w:tabs>
              <w:spacing w:line="259" w:lineRule="auto"/>
              <w:rPr>
                <w:rFonts w:ascii="Times New Roman" w:hAnsi="Times New Roman" w:cs="Times New Roman"/>
                <w:sz w:val="16"/>
                <w:szCs w:val="16"/>
              </w:rPr>
            </w:pPr>
          </w:p>
        </w:tc>
        <w:tc>
          <w:tcPr>
            <w:tcW w:w="1701" w:type="dxa"/>
            <w:gridSpan w:val="2"/>
            <w:tcBorders>
              <w:top w:val="single" w:sz="18" w:space="0" w:color="auto"/>
              <w:bottom w:val="single" w:sz="2" w:space="0" w:color="auto"/>
            </w:tcBorders>
          </w:tcPr>
          <w:p w14:paraId="03485322" w14:textId="184EDD29" w:rsidR="00495200" w:rsidRPr="00884AFE" w:rsidRDefault="006D465A" w:rsidP="00615664">
            <w:pPr>
              <w:tabs>
                <w:tab w:val="center" w:pos="1195"/>
              </w:tabs>
              <w:spacing w:line="259" w:lineRule="auto"/>
              <w:jc w:val="center"/>
              <w:rPr>
                <w:rFonts w:ascii="Times New Roman" w:hAnsi="Times New Roman" w:cs="Times New Roman"/>
                <w:b/>
                <w:bCs/>
                <w:sz w:val="16"/>
                <w:szCs w:val="16"/>
              </w:rPr>
            </w:pPr>
            <w:r w:rsidRPr="00884AFE">
              <w:rPr>
                <w:rFonts w:ascii="Times New Roman" w:hAnsi="Times New Roman" w:cs="Times New Roman"/>
                <w:b/>
                <w:bCs/>
                <w:sz w:val="16"/>
                <w:szCs w:val="16"/>
              </w:rPr>
              <w:t>I</w:t>
            </w:r>
            <w:r>
              <w:rPr>
                <w:rFonts w:ascii="Times New Roman" w:hAnsi="Times New Roman" w:cs="Times New Roman"/>
                <w:b/>
                <w:bCs/>
                <w:sz w:val="16"/>
                <w:szCs w:val="16"/>
              </w:rPr>
              <w:t>ntraobserver errors</w:t>
            </w:r>
          </w:p>
        </w:tc>
        <w:tc>
          <w:tcPr>
            <w:tcW w:w="1701" w:type="dxa"/>
            <w:gridSpan w:val="2"/>
            <w:tcBorders>
              <w:top w:val="single" w:sz="18" w:space="0" w:color="auto"/>
              <w:bottom w:val="single" w:sz="2" w:space="0" w:color="auto"/>
            </w:tcBorders>
          </w:tcPr>
          <w:p w14:paraId="08A9F48E" w14:textId="78D6EFBF" w:rsidR="00495200" w:rsidRPr="00884AFE" w:rsidRDefault="006D465A" w:rsidP="00615664">
            <w:pPr>
              <w:spacing w:line="259" w:lineRule="auto"/>
              <w:ind w:left="96"/>
              <w:jc w:val="center"/>
              <w:rPr>
                <w:rFonts w:ascii="Times New Roman" w:hAnsi="Times New Roman" w:cs="Times New Roman"/>
                <w:b/>
                <w:bCs/>
                <w:sz w:val="16"/>
                <w:szCs w:val="16"/>
              </w:rPr>
            </w:pPr>
            <w:r w:rsidRPr="00884AFE">
              <w:rPr>
                <w:rFonts w:ascii="Times New Roman" w:hAnsi="Times New Roman" w:cs="Times New Roman"/>
                <w:b/>
                <w:bCs/>
                <w:sz w:val="16"/>
                <w:szCs w:val="16"/>
              </w:rPr>
              <w:t>I</w:t>
            </w:r>
            <w:r>
              <w:rPr>
                <w:rFonts w:ascii="Times New Roman" w:hAnsi="Times New Roman" w:cs="Times New Roman"/>
                <w:b/>
                <w:bCs/>
                <w:sz w:val="16"/>
                <w:szCs w:val="16"/>
              </w:rPr>
              <w:t>nterobserver errors</w:t>
            </w:r>
          </w:p>
        </w:tc>
      </w:tr>
      <w:tr w:rsidR="00495200" w:rsidRPr="00884AFE" w14:paraId="27566E67" w14:textId="77777777" w:rsidTr="00615664">
        <w:trPr>
          <w:trHeight w:val="130"/>
        </w:trPr>
        <w:tc>
          <w:tcPr>
            <w:tcW w:w="1134" w:type="dxa"/>
            <w:tcBorders>
              <w:bottom w:val="single" w:sz="18" w:space="0" w:color="auto"/>
            </w:tcBorders>
          </w:tcPr>
          <w:p w14:paraId="540A53CE" w14:textId="77777777" w:rsidR="00495200" w:rsidRPr="00884AFE" w:rsidRDefault="00495200" w:rsidP="00615664">
            <w:pPr>
              <w:spacing w:line="259" w:lineRule="auto"/>
              <w:ind w:left="115"/>
              <w:rPr>
                <w:rFonts w:ascii="Times New Roman" w:hAnsi="Times New Roman" w:cs="Times New Roman"/>
                <w:sz w:val="16"/>
                <w:szCs w:val="16"/>
              </w:rPr>
            </w:pPr>
          </w:p>
        </w:tc>
        <w:tc>
          <w:tcPr>
            <w:tcW w:w="1134" w:type="dxa"/>
            <w:tcBorders>
              <w:bottom w:val="single" w:sz="18" w:space="0" w:color="auto"/>
            </w:tcBorders>
          </w:tcPr>
          <w:p w14:paraId="2B3DEAC4" w14:textId="77777777" w:rsidR="00495200" w:rsidRPr="00884AFE" w:rsidRDefault="00495200" w:rsidP="00615664">
            <w:pPr>
              <w:spacing w:line="259" w:lineRule="auto"/>
              <w:ind w:left="115"/>
              <w:rPr>
                <w:rFonts w:ascii="Times New Roman" w:hAnsi="Times New Roman" w:cs="Times New Roman"/>
                <w:sz w:val="16"/>
                <w:szCs w:val="16"/>
              </w:rPr>
            </w:pPr>
          </w:p>
        </w:tc>
        <w:tc>
          <w:tcPr>
            <w:tcW w:w="850" w:type="dxa"/>
            <w:tcBorders>
              <w:top w:val="single" w:sz="2" w:space="0" w:color="auto"/>
              <w:bottom w:val="single" w:sz="18" w:space="0" w:color="auto"/>
            </w:tcBorders>
          </w:tcPr>
          <w:p w14:paraId="01642E62" w14:textId="77777777" w:rsidR="00495200" w:rsidRPr="00884AFE" w:rsidRDefault="00495200" w:rsidP="00615664">
            <w:pPr>
              <w:spacing w:line="259" w:lineRule="auto"/>
              <w:ind w:left="115"/>
              <w:jc w:val="center"/>
              <w:rPr>
                <w:rFonts w:ascii="Times New Roman" w:hAnsi="Times New Roman" w:cs="Times New Roman"/>
                <w:b/>
                <w:bCs/>
                <w:sz w:val="16"/>
                <w:szCs w:val="16"/>
              </w:rPr>
            </w:pPr>
            <w:r w:rsidRPr="00884AFE">
              <w:rPr>
                <w:rFonts w:ascii="Times New Roman" w:hAnsi="Times New Roman" w:cs="Times New Roman"/>
                <w:b/>
                <w:bCs/>
                <w:sz w:val="16"/>
                <w:szCs w:val="16"/>
              </w:rPr>
              <w:t>M</w:t>
            </w:r>
          </w:p>
        </w:tc>
        <w:tc>
          <w:tcPr>
            <w:tcW w:w="851" w:type="dxa"/>
            <w:tcBorders>
              <w:top w:val="single" w:sz="2" w:space="0" w:color="auto"/>
              <w:bottom w:val="single" w:sz="18" w:space="0" w:color="auto"/>
            </w:tcBorders>
          </w:tcPr>
          <w:p w14:paraId="7B541C85" w14:textId="77777777" w:rsidR="00495200" w:rsidRPr="00884AFE" w:rsidRDefault="00495200" w:rsidP="00615664">
            <w:pPr>
              <w:tabs>
                <w:tab w:val="center" w:pos="1195"/>
              </w:tabs>
              <w:spacing w:line="259" w:lineRule="auto"/>
              <w:jc w:val="center"/>
              <w:rPr>
                <w:rFonts w:ascii="Times New Roman" w:hAnsi="Times New Roman" w:cs="Times New Roman"/>
                <w:b/>
                <w:bCs/>
                <w:sz w:val="16"/>
                <w:szCs w:val="16"/>
              </w:rPr>
            </w:pPr>
            <w:r w:rsidRPr="00884AFE">
              <w:rPr>
                <w:rFonts w:ascii="Times New Roman" w:hAnsi="Times New Roman" w:cs="Times New Roman"/>
                <w:b/>
                <w:bCs/>
                <w:sz w:val="16"/>
                <w:szCs w:val="16"/>
              </w:rPr>
              <w:t>SD</w:t>
            </w:r>
          </w:p>
        </w:tc>
        <w:tc>
          <w:tcPr>
            <w:tcW w:w="850" w:type="dxa"/>
            <w:tcBorders>
              <w:top w:val="single" w:sz="2" w:space="0" w:color="auto"/>
              <w:bottom w:val="single" w:sz="18" w:space="0" w:color="auto"/>
            </w:tcBorders>
          </w:tcPr>
          <w:p w14:paraId="64D71FFD" w14:textId="77777777" w:rsidR="00495200" w:rsidRPr="00884AFE" w:rsidRDefault="00495200" w:rsidP="00615664">
            <w:pPr>
              <w:spacing w:line="259" w:lineRule="auto"/>
              <w:ind w:left="114"/>
              <w:jc w:val="center"/>
              <w:rPr>
                <w:rFonts w:ascii="Times New Roman" w:hAnsi="Times New Roman" w:cs="Times New Roman"/>
                <w:b/>
                <w:bCs/>
                <w:sz w:val="16"/>
                <w:szCs w:val="16"/>
              </w:rPr>
            </w:pPr>
            <w:r w:rsidRPr="00884AFE">
              <w:rPr>
                <w:rFonts w:ascii="Times New Roman" w:hAnsi="Times New Roman" w:cs="Times New Roman"/>
                <w:b/>
                <w:bCs/>
                <w:sz w:val="16"/>
                <w:szCs w:val="16"/>
              </w:rPr>
              <w:t>M</w:t>
            </w:r>
          </w:p>
        </w:tc>
        <w:tc>
          <w:tcPr>
            <w:tcW w:w="851" w:type="dxa"/>
            <w:tcBorders>
              <w:top w:val="single" w:sz="2" w:space="0" w:color="auto"/>
              <w:bottom w:val="single" w:sz="18" w:space="0" w:color="auto"/>
            </w:tcBorders>
          </w:tcPr>
          <w:p w14:paraId="2BF31417" w14:textId="77777777" w:rsidR="00495200" w:rsidRPr="00884AFE" w:rsidRDefault="00495200" w:rsidP="00615664">
            <w:pPr>
              <w:spacing w:line="259" w:lineRule="auto"/>
              <w:ind w:left="96"/>
              <w:jc w:val="center"/>
              <w:rPr>
                <w:rFonts w:ascii="Times New Roman" w:hAnsi="Times New Roman" w:cs="Times New Roman"/>
                <w:b/>
                <w:bCs/>
                <w:sz w:val="16"/>
                <w:szCs w:val="16"/>
              </w:rPr>
            </w:pPr>
            <w:r w:rsidRPr="00884AFE">
              <w:rPr>
                <w:rFonts w:ascii="Times New Roman" w:hAnsi="Times New Roman" w:cs="Times New Roman"/>
                <w:b/>
                <w:bCs/>
                <w:sz w:val="16"/>
                <w:szCs w:val="16"/>
              </w:rPr>
              <w:t>SD</w:t>
            </w:r>
          </w:p>
        </w:tc>
      </w:tr>
      <w:tr w:rsidR="00495200" w:rsidRPr="00884AFE" w14:paraId="78DEE40C" w14:textId="77777777" w:rsidTr="00615664">
        <w:trPr>
          <w:trHeight w:val="208"/>
        </w:trPr>
        <w:tc>
          <w:tcPr>
            <w:tcW w:w="1134" w:type="dxa"/>
            <w:vMerge w:val="restart"/>
            <w:tcBorders>
              <w:top w:val="single" w:sz="18" w:space="0" w:color="auto"/>
              <w:left w:val="nil"/>
              <w:right w:val="nil"/>
            </w:tcBorders>
          </w:tcPr>
          <w:p w14:paraId="39D63A2A" w14:textId="77777777" w:rsidR="00495200" w:rsidRDefault="00495200" w:rsidP="00615664">
            <w:pPr>
              <w:spacing w:line="259" w:lineRule="auto"/>
              <w:ind w:left="2"/>
              <w:rPr>
                <w:rFonts w:ascii="Times New Roman" w:hAnsi="Times New Roman" w:cs="Times New Roman"/>
                <w:b/>
                <w:bCs/>
                <w:sz w:val="16"/>
                <w:szCs w:val="16"/>
              </w:rPr>
            </w:pPr>
            <w:r>
              <w:rPr>
                <w:rFonts w:ascii="Times New Roman" w:hAnsi="Times New Roman" w:cs="Times New Roman"/>
                <w:b/>
                <w:bCs/>
                <w:sz w:val="16"/>
                <w:szCs w:val="16"/>
              </w:rPr>
              <w:t xml:space="preserve">        </w:t>
            </w:r>
          </w:p>
          <w:p w14:paraId="6A822171" w14:textId="77777777" w:rsidR="00495200" w:rsidRPr="008D2479" w:rsidRDefault="00495200" w:rsidP="00615664">
            <w:pPr>
              <w:spacing w:line="259" w:lineRule="auto"/>
              <w:ind w:left="2"/>
              <w:rPr>
                <w:rFonts w:ascii="Times New Roman" w:hAnsi="Times New Roman" w:cs="Times New Roman"/>
                <w:b/>
                <w:bCs/>
                <w:sz w:val="16"/>
                <w:szCs w:val="16"/>
              </w:rPr>
            </w:pPr>
            <w:r>
              <w:rPr>
                <w:rFonts w:ascii="Times New Roman" w:hAnsi="Times New Roman" w:cs="Times New Roman"/>
                <w:b/>
                <w:bCs/>
                <w:sz w:val="16"/>
                <w:szCs w:val="16"/>
              </w:rPr>
              <w:t xml:space="preserve">     </w:t>
            </w:r>
            <w:r w:rsidRPr="008D2479">
              <w:rPr>
                <w:rFonts w:ascii="Times New Roman" w:hAnsi="Times New Roman" w:cs="Times New Roman"/>
                <w:b/>
                <w:bCs/>
                <w:sz w:val="16"/>
                <w:szCs w:val="16"/>
              </w:rPr>
              <w:t>Soft-tissue</w:t>
            </w:r>
          </w:p>
        </w:tc>
        <w:tc>
          <w:tcPr>
            <w:tcW w:w="1134" w:type="dxa"/>
            <w:tcBorders>
              <w:top w:val="single" w:sz="18" w:space="0" w:color="auto"/>
              <w:left w:val="nil"/>
              <w:bottom w:val="single" w:sz="4" w:space="0" w:color="7F7F7F"/>
              <w:right w:val="nil"/>
            </w:tcBorders>
          </w:tcPr>
          <w:p w14:paraId="1D49D122" w14:textId="77777777" w:rsidR="00495200" w:rsidRPr="008D2479" w:rsidRDefault="00495200" w:rsidP="00615664">
            <w:pPr>
              <w:spacing w:line="259" w:lineRule="auto"/>
              <w:ind w:left="2"/>
              <w:rPr>
                <w:rFonts w:ascii="Times New Roman" w:hAnsi="Times New Roman" w:cs="Times New Roman"/>
                <w:sz w:val="16"/>
                <w:szCs w:val="16"/>
              </w:rPr>
            </w:pPr>
            <w:r w:rsidRPr="008D2479">
              <w:rPr>
                <w:rFonts w:ascii="Times New Roman" w:hAnsi="Times New Roman" w:cs="Times New Roman"/>
                <w:sz w:val="16"/>
                <w:szCs w:val="16"/>
              </w:rPr>
              <w:t>Left ear</w:t>
            </w:r>
          </w:p>
        </w:tc>
        <w:tc>
          <w:tcPr>
            <w:tcW w:w="850" w:type="dxa"/>
            <w:tcBorders>
              <w:top w:val="single" w:sz="18" w:space="0" w:color="auto"/>
              <w:left w:val="nil"/>
              <w:bottom w:val="single" w:sz="4" w:space="0" w:color="7F7F7F"/>
              <w:right w:val="nil"/>
            </w:tcBorders>
          </w:tcPr>
          <w:p w14:paraId="33E8BA1A" w14:textId="77777777" w:rsidR="00495200" w:rsidRPr="00884AFE" w:rsidRDefault="00495200" w:rsidP="00615664">
            <w:pPr>
              <w:spacing w:line="259" w:lineRule="auto"/>
              <w:ind w:left="2"/>
              <w:jc w:val="center"/>
              <w:rPr>
                <w:rFonts w:ascii="Times New Roman" w:hAnsi="Times New Roman" w:cs="Times New Roman"/>
                <w:sz w:val="16"/>
                <w:szCs w:val="16"/>
              </w:rPr>
            </w:pPr>
            <w:r w:rsidRPr="00884AFE">
              <w:rPr>
                <w:rFonts w:ascii="Times New Roman" w:hAnsi="Times New Roman" w:cs="Times New Roman"/>
                <w:sz w:val="16"/>
                <w:szCs w:val="16"/>
              </w:rPr>
              <w:t>0.9</w:t>
            </w:r>
            <w:r>
              <w:rPr>
                <w:rFonts w:ascii="Times New Roman" w:hAnsi="Times New Roman" w:cs="Times New Roman"/>
                <w:sz w:val="16"/>
                <w:szCs w:val="16"/>
              </w:rPr>
              <w:t>45</w:t>
            </w:r>
          </w:p>
        </w:tc>
        <w:tc>
          <w:tcPr>
            <w:tcW w:w="851" w:type="dxa"/>
            <w:tcBorders>
              <w:top w:val="single" w:sz="18" w:space="0" w:color="auto"/>
              <w:left w:val="nil"/>
              <w:bottom w:val="single" w:sz="4" w:space="0" w:color="7F7F7F"/>
              <w:right w:val="nil"/>
            </w:tcBorders>
          </w:tcPr>
          <w:p w14:paraId="02384C7E" w14:textId="77777777" w:rsidR="00495200" w:rsidRPr="00884AFE" w:rsidRDefault="00495200" w:rsidP="00615664">
            <w:pPr>
              <w:tabs>
                <w:tab w:val="center" w:pos="1195"/>
              </w:tabs>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w:t>
            </w:r>
            <w:r>
              <w:rPr>
                <w:rFonts w:ascii="Times New Roman" w:hAnsi="Times New Roman" w:cs="Times New Roman"/>
                <w:sz w:val="16"/>
                <w:szCs w:val="16"/>
              </w:rPr>
              <w:t>256</w:t>
            </w:r>
          </w:p>
        </w:tc>
        <w:tc>
          <w:tcPr>
            <w:tcW w:w="850" w:type="dxa"/>
            <w:tcBorders>
              <w:top w:val="single" w:sz="18" w:space="0" w:color="auto"/>
              <w:left w:val="nil"/>
              <w:bottom w:val="single" w:sz="4" w:space="0" w:color="7F7F7F"/>
              <w:right w:val="nil"/>
            </w:tcBorders>
          </w:tcPr>
          <w:p w14:paraId="44DB3778"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0.741</w:t>
            </w:r>
          </w:p>
        </w:tc>
        <w:tc>
          <w:tcPr>
            <w:tcW w:w="851" w:type="dxa"/>
            <w:tcBorders>
              <w:top w:val="single" w:sz="18" w:space="0" w:color="auto"/>
              <w:left w:val="nil"/>
              <w:bottom w:val="single" w:sz="4" w:space="0" w:color="7F7F7F"/>
              <w:right w:val="nil"/>
            </w:tcBorders>
          </w:tcPr>
          <w:p w14:paraId="28EBCB31" w14:textId="77777777" w:rsidR="00495200" w:rsidRPr="00884AFE" w:rsidRDefault="00495200" w:rsidP="00615664">
            <w:pPr>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w:t>
            </w:r>
            <w:r>
              <w:rPr>
                <w:rFonts w:ascii="Times New Roman" w:hAnsi="Times New Roman" w:cs="Times New Roman"/>
                <w:sz w:val="16"/>
                <w:szCs w:val="16"/>
              </w:rPr>
              <w:t>217</w:t>
            </w:r>
          </w:p>
        </w:tc>
      </w:tr>
      <w:tr w:rsidR="00495200" w:rsidRPr="00884AFE" w14:paraId="74FF9196" w14:textId="77777777" w:rsidTr="00615664">
        <w:trPr>
          <w:trHeight w:val="107"/>
        </w:trPr>
        <w:tc>
          <w:tcPr>
            <w:tcW w:w="1134" w:type="dxa"/>
            <w:vMerge/>
            <w:tcBorders>
              <w:left w:val="nil"/>
              <w:right w:val="nil"/>
            </w:tcBorders>
          </w:tcPr>
          <w:p w14:paraId="19DFAAFB" w14:textId="77777777" w:rsidR="00495200" w:rsidRPr="008D2479" w:rsidRDefault="00495200" w:rsidP="00615664">
            <w:pPr>
              <w:spacing w:line="259" w:lineRule="auto"/>
              <w:ind w:left="2"/>
              <w:rPr>
                <w:rFonts w:ascii="Times New Roman" w:hAnsi="Times New Roman" w:cs="Times New Roman"/>
                <w:sz w:val="16"/>
                <w:szCs w:val="16"/>
              </w:rPr>
            </w:pPr>
          </w:p>
        </w:tc>
        <w:tc>
          <w:tcPr>
            <w:tcW w:w="1134" w:type="dxa"/>
            <w:tcBorders>
              <w:top w:val="single" w:sz="4" w:space="0" w:color="7F7F7F"/>
              <w:left w:val="nil"/>
              <w:bottom w:val="single" w:sz="8" w:space="0" w:color="767171"/>
              <w:right w:val="nil"/>
            </w:tcBorders>
          </w:tcPr>
          <w:p w14:paraId="34AF1429" w14:textId="77777777" w:rsidR="00495200" w:rsidRPr="008D2479" w:rsidRDefault="00495200" w:rsidP="00615664">
            <w:pPr>
              <w:spacing w:line="259" w:lineRule="auto"/>
              <w:ind w:left="2"/>
              <w:rPr>
                <w:rFonts w:ascii="Times New Roman" w:hAnsi="Times New Roman" w:cs="Times New Roman"/>
                <w:sz w:val="16"/>
                <w:szCs w:val="16"/>
              </w:rPr>
            </w:pPr>
            <w:r w:rsidRPr="008D2479">
              <w:rPr>
                <w:rFonts w:ascii="Times New Roman" w:hAnsi="Times New Roman" w:cs="Times New Roman"/>
                <w:sz w:val="16"/>
                <w:szCs w:val="16"/>
              </w:rPr>
              <w:t>Right ear</w:t>
            </w:r>
          </w:p>
        </w:tc>
        <w:tc>
          <w:tcPr>
            <w:tcW w:w="850" w:type="dxa"/>
            <w:tcBorders>
              <w:top w:val="single" w:sz="4" w:space="0" w:color="7F7F7F"/>
              <w:left w:val="nil"/>
              <w:bottom w:val="single" w:sz="8" w:space="0" w:color="767171"/>
              <w:right w:val="nil"/>
            </w:tcBorders>
          </w:tcPr>
          <w:p w14:paraId="3BA52C7B" w14:textId="77777777" w:rsidR="00495200" w:rsidRPr="00884AFE" w:rsidRDefault="00495200" w:rsidP="00615664">
            <w:pPr>
              <w:spacing w:line="259" w:lineRule="auto"/>
              <w:ind w:left="2"/>
              <w:jc w:val="center"/>
              <w:rPr>
                <w:rFonts w:ascii="Times New Roman" w:hAnsi="Times New Roman" w:cs="Times New Roman"/>
                <w:sz w:val="16"/>
                <w:szCs w:val="16"/>
              </w:rPr>
            </w:pPr>
            <w:r>
              <w:rPr>
                <w:rFonts w:ascii="Times New Roman" w:hAnsi="Times New Roman" w:cs="Times New Roman"/>
                <w:sz w:val="16"/>
                <w:szCs w:val="16"/>
              </w:rPr>
              <w:t>1.034</w:t>
            </w:r>
          </w:p>
        </w:tc>
        <w:tc>
          <w:tcPr>
            <w:tcW w:w="851" w:type="dxa"/>
            <w:tcBorders>
              <w:top w:val="single" w:sz="4" w:space="0" w:color="7F7F7F"/>
              <w:left w:val="nil"/>
              <w:bottom w:val="single" w:sz="8" w:space="0" w:color="767171"/>
              <w:right w:val="nil"/>
            </w:tcBorders>
          </w:tcPr>
          <w:p w14:paraId="4AA83E61" w14:textId="77777777" w:rsidR="00495200" w:rsidRPr="00884AFE" w:rsidRDefault="00495200" w:rsidP="00615664">
            <w:pPr>
              <w:tabs>
                <w:tab w:val="center" w:pos="1195"/>
              </w:tabs>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0.2</w:t>
            </w:r>
            <w:r>
              <w:rPr>
                <w:rFonts w:ascii="Times New Roman" w:hAnsi="Times New Roman" w:cs="Times New Roman"/>
                <w:sz w:val="16"/>
                <w:szCs w:val="16"/>
              </w:rPr>
              <w:t>20</w:t>
            </w:r>
          </w:p>
        </w:tc>
        <w:tc>
          <w:tcPr>
            <w:tcW w:w="850" w:type="dxa"/>
            <w:tcBorders>
              <w:top w:val="single" w:sz="4" w:space="0" w:color="7F7F7F"/>
              <w:left w:val="nil"/>
              <w:bottom w:val="single" w:sz="8" w:space="0" w:color="767171"/>
              <w:right w:val="nil"/>
            </w:tcBorders>
          </w:tcPr>
          <w:p w14:paraId="336DE4F5"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0.900</w:t>
            </w:r>
          </w:p>
        </w:tc>
        <w:tc>
          <w:tcPr>
            <w:tcW w:w="851" w:type="dxa"/>
            <w:tcBorders>
              <w:top w:val="single" w:sz="4" w:space="0" w:color="7F7F7F"/>
              <w:left w:val="nil"/>
              <w:bottom w:val="single" w:sz="8" w:space="0" w:color="767171"/>
              <w:right w:val="nil"/>
            </w:tcBorders>
          </w:tcPr>
          <w:p w14:paraId="19F55D0E" w14:textId="77777777" w:rsidR="00495200" w:rsidRPr="00884AFE" w:rsidRDefault="00495200" w:rsidP="00615664">
            <w:pPr>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w:t>
            </w:r>
            <w:r>
              <w:rPr>
                <w:rFonts w:ascii="Times New Roman" w:hAnsi="Times New Roman" w:cs="Times New Roman"/>
                <w:sz w:val="16"/>
                <w:szCs w:val="16"/>
              </w:rPr>
              <w:t>252</w:t>
            </w:r>
          </w:p>
        </w:tc>
      </w:tr>
      <w:tr w:rsidR="00495200" w:rsidRPr="00884AFE" w14:paraId="68366F33" w14:textId="77777777" w:rsidTr="00615664">
        <w:trPr>
          <w:trHeight w:val="65"/>
        </w:trPr>
        <w:tc>
          <w:tcPr>
            <w:tcW w:w="1134" w:type="dxa"/>
            <w:vMerge/>
            <w:tcBorders>
              <w:left w:val="nil"/>
              <w:right w:val="nil"/>
            </w:tcBorders>
          </w:tcPr>
          <w:p w14:paraId="0B812DD8" w14:textId="77777777" w:rsidR="00495200" w:rsidRPr="008D2479" w:rsidRDefault="00495200" w:rsidP="00615664">
            <w:pPr>
              <w:spacing w:line="259" w:lineRule="auto"/>
              <w:ind w:left="2"/>
              <w:rPr>
                <w:rFonts w:ascii="Times New Roman" w:hAnsi="Times New Roman" w:cs="Times New Roman"/>
                <w:sz w:val="16"/>
                <w:szCs w:val="16"/>
              </w:rPr>
            </w:pPr>
          </w:p>
        </w:tc>
        <w:tc>
          <w:tcPr>
            <w:tcW w:w="1134" w:type="dxa"/>
            <w:tcBorders>
              <w:top w:val="single" w:sz="8" w:space="0" w:color="767171"/>
              <w:left w:val="nil"/>
              <w:bottom w:val="single" w:sz="8" w:space="0" w:color="767171"/>
              <w:right w:val="nil"/>
            </w:tcBorders>
          </w:tcPr>
          <w:p w14:paraId="75C85ECE" w14:textId="77777777" w:rsidR="00495200" w:rsidRPr="008D2479" w:rsidRDefault="00495200" w:rsidP="00615664">
            <w:pPr>
              <w:spacing w:line="259" w:lineRule="auto"/>
              <w:ind w:left="2"/>
              <w:rPr>
                <w:rFonts w:ascii="Times New Roman" w:hAnsi="Times New Roman" w:cs="Times New Roman"/>
                <w:sz w:val="16"/>
                <w:szCs w:val="16"/>
              </w:rPr>
            </w:pPr>
            <w:r w:rsidRPr="008D2479">
              <w:rPr>
                <w:rFonts w:ascii="Times New Roman" w:hAnsi="Times New Roman" w:cs="Times New Roman"/>
                <w:sz w:val="16"/>
                <w:szCs w:val="16"/>
              </w:rPr>
              <w:t>Eyes</w:t>
            </w:r>
          </w:p>
        </w:tc>
        <w:tc>
          <w:tcPr>
            <w:tcW w:w="850" w:type="dxa"/>
            <w:tcBorders>
              <w:top w:val="single" w:sz="8" w:space="0" w:color="767171"/>
              <w:left w:val="nil"/>
              <w:bottom w:val="single" w:sz="8" w:space="0" w:color="767171"/>
              <w:right w:val="nil"/>
            </w:tcBorders>
          </w:tcPr>
          <w:p w14:paraId="22E9EC8A" w14:textId="77777777" w:rsidR="00495200" w:rsidRPr="00884AFE" w:rsidRDefault="00495200" w:rsidP="00615664">
            <w:pPr>
              <w:spacing w:line="259" w:lineRule="auto"/>
              <w:ind w:left="2"/>
              <w:jc w:val="center"/>
              <w:rPr>
                <w:rFonts w:ascii="Times New Roman" w:hAnsi="Times New Roman" w:cs="Times New Roman"/>
                <w:sz w:val="16"/>
                <w:szCs w:val="16"/>
              </w:rPr>
            </w:pPr>
            <w:r w:rsidRPr="00884AFE">
              <w:rPr>
                <w:rFonts w:ascii="Times New Roman" w:hAnsi="Times New Roman" w:cs="Times New Roman"/>
                <w:sz w:val="16"/>
                <w:szCs w:val="16"/>
              </w:rPr>
              <w:t>0</w:t>
            </w:r>
            <w:r>
              <w:rPr>
                <w:rFonts w:ascii="Times New Roman" w:hAnsi="Times New Roman" w:cs="Times New Roman"/>
                <w:sz w:val="16"/>
                <w:szCs w:val="16"/>
              </w:rPr>
              <w:t>.632</w:t>
            </w:r>
          </w:p>
        </w:tc>
        <w:tc>
          <w:tcPr>
            <w:tcW w:w="851" w:type="dxa"/>
            <w:tcBorders>
              <w:top w:val="single" w:sz="8" w:space="0" w:color="767171"/>
              <w:left w:val="nil"/>
              <w:bottom w:val="single" w:sz="8" w:space="0" w:color="767171"/>
              <w:right w:val="nil"/>
            </w:tcBorders>
          </w:tcPr>
          <w:p w14:paraId="03242C99" w14:textId="77777777" w:rsidR="00495200" w:rsidRPr="00884AFE" w:rsidRDefault="00495200" w:rsidP="00615664">
            <w:pPr>
              <w:tabs>
                <w:tab w:val="center" w:pos="1195"/>
              </w:tabs>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0.0</w:t>
            </w:r>
            <w:r>
              <w:rPr>
                <w:rFonts w:ascii="Times New Roman" w:hAnsi="Times New Roman" w:cs="Times New Roman"/>
                <w:sz w:val="16"/>
                <w:szCs w:val="16"/>
              </w:rPr>
              <w:t>81</w:t>
            </w:r>
          </w:p>
        </w:tc>
        <w:tc>
          <w:tcPr>
            <w:tcW w:w="850" w:type="dxa"/>
            <w:tcBorders>
              <w:top w:val="single" w:sz="8" w:space="0" w:color="767171"/>
              <w:left w:val="nil"/>
              <w:bottom w:val="single" w:sz="8" w:space="0" w:color="767171"/>
              <w:right w:val="nil"/>
            </w:tcBorders>
          </w:tcPr>
          <w:p w14:paraId="1DCFA17B"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0.391</w:t>
            </w:r>
          </w:p>
        </w:tc>
        <w:tc>
          <w:tcPr>
            <w:tcW w:w="851" w:type="dxa"/>
            <w:tcBorders>
              <w:top w:val="single" w:sz="8" w:space="0" w:color="767171"/>
              <w:left w:val="nil"/>
              <w:bottom w:val="single" w:sz="8" w:space="0" w:color="767171"/>
              <w:right w:val="nil"/>
            </w:tcBorders>
          </w:tcPr>
          <w:p w14:paraId="4172B27E" w14:textId="77777777" w:rsidR="00495200" w:rsidRPr="00884AFE" w:rsidRDefault="00495200" w:rsidP="00615664">
            <w:pPr>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w:t>
            </w:r>
            <w:r>
              <w:rPr>
                <w:rFonts w:ascii="Times New Roman" w:hAnsi="Times New Roman" w:cs="Times New Roman"/>
                <w:sz w:val="16"/>
                <w:szCs w:val="16"/>
              </w:rPr>
              <w:t>050</w:t>
            </w:r>
          </w:p>
        </w:tc>
      </w:tr>
      <w:tr w:rsidR="00495200" w:rsidRPr="00884AFE" w14:paraId="2B186C85" w14:textId="77777777" w:rsidTr="00615664">
        <w:trPr>
          <w:trHeight w:val="65"/>
        </w:trPr>
        <w:tc>
          <w:tcPr>
            <w:tcW w:w="1134" w:type="dxa"/>
            <w:vMerge/>
            <w:tcBorders>
              <w:left w:val="nil"/>
              <w:right w:val="nil"/>
            </w:tcBorders>
          </w:tcPr>
          <w:p w14:paraId="0B54F928" w14:textId="77777777" w:rsidR="00495200" w:rsidRPr="008D2479" w:rsidRDefault="00495200" w:rsidP="00615664">
            <w:pPr>
              <w:spacing w:line="259" w:lineRule="auto"/>
              <w:ind w:left="2"/>
              <w:rPr>
                <w:rFonts w:ascii="Times New Roman" w:hAnsi="Times New Roman" w:cs="Times New Roman"/>
                <w:sz w:val="16"/>
                <w:szCs w:val="16"/>
              </w:rPr>
            </w:pPr>
          </w:p>
        </w:tc>
        <w:tc>
          <w:tcPr>
            <w:tcW w:w="1134" w:type="dxa"/>
            <w:tcBorders>
              <w:top w:val="single" w:sz="8" w:space="0" w:color="767171"/>
              <w:left w:val="nil"/>
              <w:bottom w:val="single" w:sz="8" w:space="0" w:color="767171"/>
              <w:right w:val="nil"/>
            </w:tcBorders>
          </w:tcPr>
          <w:p w14:paraId="55E73026" w14:textId="77777777" w:rsidR="00495200" w:rsidRPr="008D2479" w:rsidRDefault="00495200" w:rsidP="00615664">
            <w:pPr>
              <w:spacing w:line="259" w:lineRule="auto"/>
              <w:ind w:left="2"/>
              <w:rPr>
                <w:rFonts w:ascii="Times New Roman" w:hAnsi="Times New Roman" w:cs="Times New Roman"/>
                <w:sz w:val="16"/>
                <w:szCs w:val="16"/>
              </w:rPr>
            </w:pPr>
            <w:r>
              <w:rPr>
                <w:rFonts w:ascii="Times New Roman" w:hAnsi="Times New Roman" w:cs="Times New Roman"/>
                <w:sz w:val="16"/>
                <w:szCs w:val="16"/>
              </w:rPr>
              <w:t>Nose</w:t>
            </w:r>
          </w:p>
        </w:tc>
        <w:tc>
          <w:tcPr>
            <w:tcW w:w="850" w:type="dxa"/>
            <w:tcBorders>
              <w:top w:val="single" w:sz="8" w:space="0" w:color="767171"/>
              <w:left w:val="nil"/>
              <w:bottom w:val="single" w:sz="8" w:space="0" w:color="767171"/>
              <w:right w:val="nil"/>
            </w:tcBorders>
          </w:tcPr>
          <w:p w14:paraId="212EF99F" w14:textId="77777777" w:rsidR="00495200" w:rsidRPr="00884AFE" w:rsidRDefault="00495200" w:rsidP="00615664">
            <w:pPr>
              <w:spacing w:line="259" w:lineRule="auto"/>
              <w:ind w:left="2"/>
              <w:jc w:val="center"/>
              <w:rPr>
                <w:rFonts w:ascii="Times New Roman" w:hAnsi="Times New Roman" w:cs="Times New Roman"/>
                <w:sz w:val="16"/>
                <w:szCs w:val="16"/>
              </w:rPr>
            </w:pPr>
            <w:r w:rsidRPr="00884AFE">
              <w:rPr>
                <w:rFonts w:ascii="Times New Roman" w:hAnsi="Times New Roman" w:cs="Times New Roman"/>
                <w:sz w:val="16"/>
                <w:szCs w:val="16"/>
              </w:rPr>
              <w:t>0.</w:t>
            </w:r>
            <w:r>
              <w:rPr>
                <w:rFonts w:ascii="Times New Roman" w:hAnsi="Times New Roman" w:cs="Times New Roman"/>
                <w:sz w:val="16"/>
                <w:szCs w:val="16"/>
              </w:rPr>
              <w:t>771</w:t>
            </w:r>
          </w:p>
        </w:tc>
        <w:tc>
          <w:tcPr>
            <w:tcW w:w="851" w:type="dxa"/>
            <w:tcBorders>
              <w:top w:val="single" w:sz="8" w:space="0" w:color="767171"/>
              <w:left w:val="nil"/>
              <w:bottom w:val="single" w:sz="8" w:space="0" w:color="767171"/>
              <w:right w:val="nil"/>
            </w:tcBorders>
          </w:tcPr>
          <w:p w14:paraId="222B1E1B" w14:textId="77777777" w:rsidR="00495200" w:rsidRPr="00884AFE" w:rsidRDefault="00495200" w:rsidP="00615664">
            <w:pPr>
              <w:tabs>
                <w:tab w:val="center" w:pos="1195"/>
              </w:tabs>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0.1</w:t>
            </w:r>
            <w:r>
              <w:rPr>
                <w:rFonts w:ascii="Times New Roman" w:hAnsi="Times New Roman" w:cs="Times New Roman"/>
                <w:sz w:val="16"/>
                <w:szCs w:val="16"/>
              </w:rPr>
              <w:t>33</w:t>
            </w:r>
          </w:p>
        </w:tc>
        <w:tc>
          <w:tcPr>
            <w:tcW w:w="850" w:type="dxa"/>
            <w:tcBorders>
              <w:top w:val="single" w:sz="8" w:space="0" w:color="767171"/>
              <w:left w:val="nil"/>
              <w:bottom w:val="single" w:sz="8" w:space="0" w:color="767171"/>
              <w:right w:val="nil"/>
            </w:tcBorders>
          </w:tcPr>
          <w:p w14:paraId="6B2EC760"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0.665</w:t>
            </w:r>
          </w:p>
        </w:tc>
        <w:tc>
          <w:tcPr>
            <w:tcW w:w="851" w:type="dxa"/>
            <w:tcBorders>
              <w:top w:val="single" w:sz="8" w:space="0" w:color="767171"/>
              <w:left w:val="nil"/>
              <w:bottom w:val="single" w:sz="8" w:space="0" w:color="767171"/>
              <w:right w:val="nil"/>
            </w:tcBorders>
          </w:tcPr>
          <w:p w14:paraId="7CA39858" w14:textId="77777777" w:rsidR="00495200" w:rsidRPr="00884AFE" w:rsidRDefault="00495200" w:rsidP="00615664">
            <w:pPr>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w:t>
            </w:r>
            <w:r>
              <w:rPr>
                <w:rFonts w:ascii="Times New Roman" w:hAnsi="Times New Roman" w:cs="Times New Roman"/>
                <w:sz w:val="16"/>
                <w:szCs w:val="16"/>
              </w:rPr>
              <w:t>137</w:t>
            </w:r>
          </w:p>
        </w:tc>
      </w:tr>
      <w:tr w:rsidR="00495200" w:rsidRPr="00884AFE" w14:paraId="09B83AB7" w14:textId="77777777" w:rsidTr="00615664">
        <w:trPr>
          <w:trHeight w:val="213"/>
        </w:trPr>
        <w:tc>
          <w:tcPr>
            <w:tcW w:w="1134" w:type="dxa"/>
            <w:vMerge/>
            <w:tcBorders>
              <w:left w:val="nil"/>
              <w:bottom w:val="single" w:sz="18" w:space="0" w:color="auto"/>
              <w:right w:val="nil"/>
            </w:tcBorders>
          </w:tcPr>
          <w:p w14:paraId="6307EA3A" w14:textId="77777777" w:rsidR="00495200" w:rsidRPr="008D2479" w:rsidRDefault="00495200" w:rsidP="00615664">
            <w:pPr>
              <w:spacing w:line="259" w:lineRule="auto"/>
              <w:ind w:left="2"/>
              <w:rPr>
                <w:rFonts w:ascii="Times New Roman" w:hAnsi="Times New Roman" w:cs="Times New Roman"/>
                <w:sz w:val="16"/>
                <w:szCs w:val="16"/>
              </w:rPr>
            </w:pPr>
          </w:p>
        </w:tc>
        <w:tc>
          <w:tcPr>
            <w:tcW w:w="1134" w:type="dxa"/>
            <w:tcBorders>
              <w:top w:val="single" w:sz="8" w:space="0" w:color="767171"/>
              <w:left w:val="nil"/>
              <w:bottom w:val="single" w:sz="18" w:space="0" w:color="auto"/>
              <w:right w:val="nil"/>
            </w:tcBorders>
          </w:tcPr>
          <w:p w14:paraId="41B1B0F3" w14:textId="77777777" w:rsidR="00495200" w:rsidRPr="008D2479" w:rsidRDefault="00495200" w:rsidP="00615664">
            <w:pPr>
              <w:spacing w:line="259" w:lineRule="auto"/>
              <w:ind w:left="2"/>
              <w:rPr>
                <w:rFonts w:ascii="Times New Roman" w:hAnsi="Times New Roman" w:cs="Times New Roman"/>
                <w:sz w:val="16"/>
                <w:szCs w:val="16"/>
              </w:rPr>
            </w:pPr>
            <w:r>
              <w:rPr>
                <w:rFonts w:ascii="Times New Roman" w:hAnsi="Times New Roman" w:cs="Times New Roman"/>
                <w:sz w:val="16"/>
                <w:szCs w:val="16"/>
              </w:rPr>
              <w:t>Mouth</w:t>
            </w:r>
          </w:p>
        </w:tc>
        <w:tc>
          <w:tcPr>
            <w:tcW w:w="850" w:type="dxa"/>
            <w:tcBorders>
              <w:top w:val="single" w:sz="8" w:space="0" w:color="767171"/>
              <w:left w:val="nil"/>
              <w:bottom w:val="single" w:sz="18" w:space="0" w:color="auto"/>
              <w:right w:val="nil"/>
            </w:tcBorders>
          </w:tcPr>
          <w:p w14:paraId="58DE3A1C" w14:textId="77777777" w:rsidR="00495200" w:rsidRPr="00884AFE" w:rsidRDefault="00495200" w:rsidP="00615664">
            <w:pPr>
              <w:spacing w:line="259" w:lineRule="auto"/>
              <w:ind w:left="2"/>
              <w:jc w:val="center"/>
              <w:rPr>
                <w:rFonts w:ascii="Times New Roman" w:hAnsi="Times New Roman" w:cs="Times New Roman"/>
                <w:sz w:val="16"/>
                <w:szCs w:val="16"/>
              </w:rPr>
            </w:pPr>
            <w:r w:rsidRPr="00884AFE">
              <w:rPr>
                <w:rFonts w:ascii="Times New Roman" w:hAnsi="Times New Roman" w:cs="Times New Roman"/>
                <w:sz w:val="16"/>
                <w:szCs w:val="16"/>
              </w:rPr>
              <w:t>0.</w:t>
            </w:r>
            <w:r>
              <w:rPr>
                <w:rFonts w:ascii="Times New Roman" w:hAnsi="Times New Roman" w:cs="Times New Roman"/>
                <w:sz w:val="16"/>
                <w:szCs w:val="16"/>
              </w:rPr>
              <w:t>465</w:t>
            </w:r>
          </w:p>
        </w:tc>
        <w:tc>
          <w:tcPr>
            <w:tcW w:w="851" w:type="dxa"/>
            <w:tcBorders>
              <w:top w:val="single" w:sz="8" w:space="0" w:color="767171"/>
              <w:left w:val="nil"/>
              <w:bottom w:val="single" w:sz="18" w:space="0" w:color="auto"/>
              <w:right w:val="nil"/>
            </w:tcBorders>
          </w:tcPr>
          <w:p w14:paraId="60682A39" w14:textId="77777777" w:rsidR="00495200" w:rsidRPr="00884AFE" w:rsidRDefault="00495200" w:rsidP="00615664">
            <w:pPr>
              <w:tabs>
                <w:tab w:val="center" w:pos="1195"/>
              </w:tabs>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w:t>
            </w:r>
            <w:r>
              <w:rPr>
                <w:rFonts w:ascii="Times New Roman" w:hAnsi="Times New Roman" w:cs="Times New Roman"/>
                <w:sz w:val="16"/>
                <w:szCs w:val="16"/>
              </w:rPr>
              <w:t>151</w:t>
            </w:r>
          </w:p>
        </w:tc>
        <w:tc>
          <w:tcPr>
            <w:tcW w:w="850" w:type="dxa"/>
            <w:tcBorders>
              <w:top w:val="single" w:sz="8" w:space="0" w:color="767171"/>
              <w:left w:val="nil"/>
              <w:bottom w:val="single" w:sz="18" w:space="0" w:color="auto"/>
              <w:right w:val="nil"/>
            </w:tcBorders>
          </w:tcPr>
          <w:p w14:paraId="1728B5AF"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0.486</w:t>
            </w:r>
          </w:p>
        </w:tc>
        <w:tc>
          <w:tcPr>
            <w:tcW w:w="851" w:type="dxa"/>
            <w:tcBorders>
              <w:top w:val="single" w:sz="8" w:space="0" w:color="767171"/>
              <w:left w:val="nil"/>
              <w:bottom w:val="single" w:sz="18" w:space="0" w:color="auto"/>
              <w:right w:val="nil"/>
            </w:tcBorders>
          </w:tcPr>
          <w:p w14:paraId="0FCEC069" w14:textId="77777777" w:rsidR="00495200" w:rsidRPr="00884AFE" w:rsidRDefault="00495200" w:rsidP="00615664">
            <w:pPr>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w:t>
            </w:r>
            <w:r>
              <w:rPr>
                <w:rFonts w:ascii="Times New Roman" w:hAnsi="Times New Roman" w:cs="Times New Roman"/>
                <w:sz w:val="16"/>
                <w:szCs w:val="16"/>
              </w:rPr>
              <w:t>169</w:t>
            </w:r>
          </w:p>
        </w:tc>
      </w:tr>
      <w:tr w:rsidR="00495200" w:rsidRPr="00884AFE" w14:paraId="2070FC68" w14:textId="77777777" w:rsidTr="00615664">
        <w:trPr>
          <w:trHeight w:val="379"/>
        </w:trPr>
        <w:tc>
          <w:tcPr>
            <w:tcW w:w="1134" w:type="dxa"/>
            <w:vMerge w:val="restart"/>
            <w:tcBorders>
              <w:top w:val="single" w:sz="18" w:space="0" w:color="auto"/>
              <w:left w:val="nil"/>
              <w:right w:val="nil"/>
            </w:tcBorders>
          </w:tcPr>
          <w:p w14:paraId="7BB1254A" w14:textId="77777777" w:rsidR="00495200" w:rsidRDefault="00495200" w:rsidP="00615664">
            <w:pPr>
              <w:spacing w:line="259" w:lineRule="auto"/>
              <w:ind w:left="2"/>
              <w:rPr>
                <w:rFonts w:ascii="Times New Roman" w:hAnsi="Times New Roman" w:cs="Times New Roman"/>
                <w:b/>
                <w:bCs/>
                <w:sz w:val="16"/>
                <w:szCs w:val="16"/>
              </w:rPr>
            </w:pPr>
          </w:p>
          <w:p w14:paraId="55F08B88" w14:textId="77777777" w:rsidR="00495200" w:rsidRPr="000F4DFB" w:rsidRDefault="00495200" w:rsidP="00615664">
            <w:pPr>
              <w:spacing w:line="259" w:lineRule="auto"/>
              <w:ind w:left="2"/>
              <w:rPr>
                <w:rFonts w:ascii="Times New Roman" w:hAnsi="Times New Roman" w:cs="Times New Roman"/>
                <w:b/>
                <w:bCs/>
                <w:sz w:val="16"/>
                <w:szCs w:val="16"/>
              </w:rPr>
            </w:pPr>
            <w:r>
              <w:rPr>
                <w:rFonts w:ascii="Times New Roman" w:hAnsi="Times New Roman" w:cs="Times New Roman"/>
                <w:b/>
                <w:bCs/>
                <w:sz w:val="16"/>
                <w:szCs w:val="16"/>
              </w:rPr>
              <w:t xml:space="preserve">     </w:t>
            </w:r>
            <w:r w:rsidRPr="000F4DFB">
              <w:rPr>
                <w:rFonts w:ascii="Times New Roman" w:hAnsi="Times New Roman" w:cs="Times New Roman"/>
                <w:b/>
                <w:bCs/>
                <w:sz w:val="16"/>
                <w:szCs w:val="16"/>
              </w:rPr>
              <w:t>Hard-tissue</w:t>
            </w:r>
          </w:p>
        </w:tc>
        <w:tc>
          <w:tcPr>
            <w:tcW w:w="1134" w:type="dxa"/>
            <w:tcBorders>
              <w:top w:val="single" w:sz="18" w:space="0" w:color="auto"/>
              <w:left w:val="nil"/>
              <w:bottom w:val="single" w:sz="8" w:space="0" w:color="767171"/>
              <w:right w:val="nil"/>
            </w:tcBorders>
          </w:tcPr>
          <w:p w14:paraId="0825BFCB" w14:textId="77777777" w:rsidR="00495200" w:rsidRPr="008D2479" w:rsidRDefault="00495200" w:rsidP="00615664">
            <w:pPr>
              <w:spacing w:line="259" w:lineRule="auto"/>
              <w:ind w:left="2"/>
              <w:rPr>
                <w:rFonts w:ascii="Times New Roman" w:hAnsi="Times New Roman" w:cs="Times New Roman"/>
                <w:sz w:val="16"/>
                <w:szCs w:val="16"/>
              </w:rPr>
            </w:pPr>
            <w:r w:rsidRPr="008D2479">
              <w:rPr>
                <w:rFonts w:ascii="Times New Roman" w:hAnsi="Times New Roman" w:cs="Times New Roman"/>
                <w:sz w:val="16"/>
                <w:szCs w:val="16"/>
              </w:rPr>
              <w:t>Midfacial matrix</w:t>
            </w:r>
          </w:p>
        </w:tc>
        <w:tc>
          <w:tcPr>
            <w:tcW w:w="850" w:type="dxa"/>
            <w:tcBorders>
              <w:top w:val="single" w:sz="18" w:space="0" w:color="auto"/>
              <w:left w:val="nil"/>
              <w:bottom w:val="single" w:sz="8" w:space="0" w:color="767171"/>
              <w:right w:val="nil"/>
            </w:tcBorders>
          </w:tcPr>
          <w:p w14:paraId="2B3B8AFD" w14:textId="77777777" w:rsidR="00495200" w:rsidRPr="00884AFE" w:rsidRDefault="00495200" w:rsidP="00615664">
            <w:pPr>
              <w:spacing w:line="259" w:lineRule="auto"/>
              <w:ind w:left="2"/>
              <w:jc w:val="center"/>
              <w:rPr>
                <w:rFonts w:ascii="Times New Roman" w:hAnsi="Times New Roman" w:cs="Times New Roman"/>
                <w:sz w:val="16"/>
                <w:szCs w:val="16"/>
              </w:rPr>
            </w:pPr>
            <w:r w:rsidRPr="00884AFE">
              <w:rPr>
                <w:rFonts w:ascii="Times New Roman" w:hAnsi="Times New Roman" w:cs="Times New Roman"/>
                <w:sz w:val="16"/>
                <w:szCs w:val="16"/>
              </w:rPr>
              <w:t>0.</w:t>
            </w:r>
            <w:r>
              <w:rPr>
                <w:rFonts w:ascii="Times New Roman" w:hAnsi="Times New Roman" w:cs="Times New Roman"/>
                <w:sz w:val="16"/>
                <w:szCs w:val="16"/>
              </w:rPr>
              <w:t>990</w:t>
            </w:r>
          </w:p>
        </w:tc>
        <w:tc>
          <w:tcPr>
            <w:tcW w:w="851" w:type="dxa"/>
            <w:tcBorders>
              <w:top w:val="single" w:sz="18" w:space="0" w:color="auto"/>
              <w:left w:val="nil"/>
              <w:bottom w:val="single" w:sz="8" w:space="0" w:color="767171"/>
              <w:right w:val="nil"/>
            </w:tcBorders>
          </w:tcPr>
          <w:p w14:paraId="264FE740" w14:textId="77777777" w:rsidR="00495200" w:rsidRPr="00884AFE" w:rsidRDefault="00495200" w:rsidP="00615664">
            <w:pPr>
              <w:tabs>
                <w:tab w:val="center" w:pos="1195"/>
              </w:tabs>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w:t>
            </w:r>
            <w:r>
              <w:rPr>
                <w:rFonts w:ascii="Times New Roman" w:hAnsi="Times New Roman" w:cs="Times New Roman"/>
                <w:sz w:val="16"/>
                <w:szCs w:val="16"/>
              </w:rPr>
              <w:t>137</w:t>
            </w:r>
          </w:p>
        </w:tc>
        <w:tc>
          <w:tcPr>
            <w:tcW w:w="850" w:type="dxa"/>
            <w:tcBorders>
              <w:top w:val="single" w:sz="18" w:space="0" w:color="auto"/>
              <w:left w:val="nil"/>
              <w:bottom w:val="single" w:sz="8" w:space="0" w:color="767171"/>
              <w:right w:val="nil"/>
            </w:tcBorders>
          </w:tcPr>
          <w:p w14:paraId="626745D5"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0.900</w:t>
            </w:r>
          </w:p>
        </w:tc>
        <w:tc>
          <w:tcPr>
            <w:tcW w:w="851" w:type="dxa"/>
            <w:tcBorders>
              <w:top w:val="single" w:sz="18" w:space="0" w:color="auto"/>
              <w:left w:val="nil"/>
              <w:bottom w:val="single" w:sz="8" w:space="0" w:color="767171"/>
              <w:right w:val="nil"/>
            </w:tcBorders>
          </w:tcPr>
          <w:p w14:paraId="2EEEF670" w14:textId="77777777" w:rsidR="00495200" w:rsidRPr="00884AFE" w:rsidRDefault="00495200" w:rsidP="00615664">
            <w:pPr>
              <w:spacing w:line="259" w:lineRule="auto"/>
              <w:jc w:val="center"/>
              <w:rPr>
                <w:rFonts w:ascii="Times New Roman" w:hAnsi="Times New Roman" w:cs="Times New Roman"/>
                <w:sz w:val="16"/>
                <w:szCs w:val="16"/>
              </w:rPr>
            </w:pPr>
            <w:r w:rsidRPr="00884AFE">
              <w:rPr>
                <w:rFonts w:ascii="Times New Roman" w:hAnsi="Times New Roman" w:cs="Times New Roman"/>
                <w:sz w:val="16"/>
                <w:szCs w:val="16"/>
              </w:rPr>
              <w:t>0.1</w:t>
            </w:r>
            <w:r>
              <w:rPr>
                <w:rFonts w:ascii="Times New Roman" w:hAnsi="Times New Roman" w:cs="Times New Roman"/>
                <w:sz w:val="16"/>
                <w:szCs w:val="16"/>
              </w:rPr>
              <w:t>33</w:t>
            </w:r>
          </w:p>
        </w:tc>
      </w:tr>
      <w:tr w:rsidR="00495200" w:rsidRPr="00884AFE" w14:paraId="2480BADC" w14:textId="77777777" w:rsidTr="00615664">
        <w:trPr>
          <w:trHeight w:val="97"/>
        </w:trPr>
        <w:tc>
          <w:tcPr>
            <w:tcW w:w="1134" w:type="dxa"/>
            <w:vMerge/>
            <w:tcBorders>
              <w:left w:val="nil"/>
              <w:right w:val="nil"/>
            </w:tcBorders>
          </w:tcPr>
          <w:p w14:paraId="298FF3D4" w14:textId="77777777" w:rsidR="00495200" w:rsidRPr="008D2479" w:rsidRDefault="00495200" w:rsidP="00615664">
            <w:pPr>
              <w:spacing w:line="259" w:lineRule="auto"/>
              <w:ind w:left="2"/>
              <w:rPr>
                <w:rFonts w:ascii="Times New Roman" w:hAnsi="Times New Roman" w:cs="Times New Roman"/>
                <w:sz w:val="16"/>
                <w:szCs w:val="16"/>
              </w:rPr>
            </w:pPr>
          </w:p>
        </w:tc>
        <w:tc>
          <w:tcPr>
            <w:tcW w:w="1134" w:type="dxa"/>
            <w:tcBorders>
              <w:top w:val="single" w:sz="8" w:space="0" w:color="767171"/>
              <w:left w:val="nil"/>
              <w:bottom w:val="single" w:sz="8" w:space="0" w:color="767171"/>
              <w:right w:val="nil"/>
            </w:tcBorders>
          </w:tcPr>
          <w:p w14:paraId="1289E1E3" w14:textId="77777777" w:rsidR="00495200" w:rsidRPr="008D2479" w:rsidRDefault="00495200" w:rsidP="00615664">
            <w:pPr>
              <w:spacing w:line="259" w:lineRule="auto"/>
              <w:ind w:left="2"/>
              <w:rPr>
                <w:rFonts w:ascii="Times New Roman" w:hAnsi="Times New Roman" w:cs="Times New Roman"/>
                <w:sz w:val="16"/>
                <w:szCs w:val="16"/>
              </w:rPr>
            </w:pPr>
            <w:r>
              <w:rPr>
                <w:rFonts w:ascii="Times New Roman" w:hAnsi="Times New Roman" w:cs="Times New Roman"/>
                <w:sz w:val="16"/>
                <w:szCs w:val="16"/>
              </w:rPr>
              <w:t>Left EAM</w:t>
            </w:r>
          </w:p>
        </w:tc>
        <w:tc>
          <w:tcPr>
            <w:tcW w:w="850" w:type="dxa"/>
            <w:tcBorders>
              <w:top w:val="single" w:sz="8" w:space="0" w:color="767171"/>
              <w:left w:val="nil"/>
              <w:bottom w:val="single" w:sz="8" w:space="0" w:color="767171"/>
              <w:right w:val="nil"/>
            </w:tcBorders>
          </w:tcPr>
          <w:p w14:paraId="4EAB7B16" w14:textId="77777777" w:rsidR="00495200" w:rsidRPr="00884AFE" w:rsidRDefault="00495200" w:rsidP="00615664">
            <w:pPr>
              <w:spacing w:line="259" w:lineRule="auto"/>
              <w:ind w:left="2"/>
              <w:jc w:val="center"/>
              <w:rPr>
                <w:rFonts w:ascii="Times New Roman" w:hAnsi="Times New Roman" w:cs="Times New Roman"/>
                <w:sz w:val="16"/>
                <w:szCs w:val="16"/>
              </w:rPr>
            </w:pPr>
            <w:r>
              <w:rPr>
                <w:rFonts w:ascii="Times New Roman" w:hAnsi="Times New Roman" w:cs="Times New Roman"/>
                <w:sz w:val="16"/>
                <w:szCs w:val="16"/>
              </w:rPr>
              <w:t>1.997</w:t>
            </w:r>
          </w:p>
        </w:tc>
        <w:tc>
          <w:tcPr>
            <w:tcW w:w="851" w:type="dxa"/>
            <w:tcBorders>
              <w:top w:val="single" w:sz="8" w:space="0" w:color="767171"/>
              <w:left w:val="nil"/>
              <w:bottom w:val="single" w:sz="8" w:space="0" w:color="767171"/>
              <w:right w:val="nil"/>
            </w:tcBorders>
          </w:tcPr>
          <w:p w14:paraId="239DC89F" w14:textId="77777777" w:rsidR="00495200" w:rsidRPr="00884AFE" w:rsidRDefault="00495200" w:rsidP="00615664">
            <w:pPr>
              <w:tabs>
                <w:tab w:val="center" w:pos="1195"/>
              </w:tabs>
              <w:spacing w:line="259" w:lineRule="auto"/>
              <w:jc w:val="center"/>
              <w:rPr>
                <w:rFonts w:ascii="Times New Roman" w:hAnsi="Times New Roman" w:cs="Times New Roman"/>
                <w:sz w:val="16"/>
                <w:szCs w:val="16"/>
              </w:rPr>
            </w:pPr>
            <w:r>
              <w:rPr>
                <w:rFonts w:ascii="Times New Roman" w:hAnsi="Times New Roman" w:cs="Times New Roman"/>
                <w:sz w:val="16"/>
                <w:szCs w:val="16"/>
              </w:rPr>
              <w:t>0.049</w:t>
            </w:r>
          </w:p>
        </w:tc>
        <w:tc>
          <w:tcPr>
            <w:tcW w:w="850" w:type="dxa"/>
            <w:tcBorders>
              <w:top w:val="single" w:sz="8" w:space="0" w:color="767171"/>
              <w:left w:val="nil"/>
              <w:bottom w:val="single" w:sz="8" w:space="0" w:color="767171"/>
              <w:right w:val="nil"/>
            </w:tcBorders>
          </w:tcPr>
          <w:p w14:paraId="77263621"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0.357</w:t>
            </w:r>
          </w:p>
        </w:tc>
        <w:tc>
          <w:tcPr>
            <w:tcW w:w="851" w:type="dxa"/>
            <w:tcBorders>
              <w:top w:val="single" w:sz="8" w:space="0" w:color="767171"/>
              <w:left w:val="nil"/>
              <w:bottom w:val="single" w:sz="8" w:space="0" w:color="767171"/>
              <w:right w:val="nil"/>
            </w:tcBorders>
          </w:tcPr>
          <w:p w14:paraId="0FF77CF0"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0.196</w:t>
            </w:r>
          </w:p>
        </w:tc>
      </w:tr>
      <w:tr w:rsidR="00495200" w:rsidRPr="00884AFE" w14:paraId="11EC4A6B" w14:textId="77777777" w:rsidTr="00615664">
        <w:trPr>
          <w:trHeight w:val="117"/>
        </w:trPr>
        <w:tc>
          <w:tcPr>
            <w:tcW w:w="1134" w:type="dxa"/>
            <w:vMerge/>
            <w:tcBorders>
              <w:left w:val="nil"/>
              <w:right w:val="nil"/>
            </w:tcBorders>
          </w:tcPr>
          <w:p w14:paraId="798D622F" w14:textId="77777777" w:rsidR="00495200" w:rsidRPr="008D2479" w:rsidRDefault="00495200" w:rsidP="00615664">
            <w:pPr>
              <w:spacing w:line="259" w:lineRule="auto"/>
              <w:ind w:left="2"/>
              <w:rPr>
                <w:rFonts w:ascii="Times New Roman" w:hAnsi="Times New Roman" w:cs="Times New Roman"/>
                <w:sz w:val="16"/>
                <w:szCs w:val="16"/>
              </w:rPr>
            </w:pPr>
          </w:p>
        </w:tc>
        <w:tc>
          <w:tcPr>
            <w:tcW w:w="1134" w:type="dxa"/>
            <w:tcBorders>
              <w:top w:val="single" w:sz="8" w:space="0" w:color="767171"/>
              <w:left w:val="nil"/>
              <w:bottom w:val="single" w:sz="8" w:space="0" w:color="767171"/>
              <w:right w:val="nil"/>
            </w:tcBorders>
          </w:tcPr>
          <w:p w14:paraId="3FFCA43A" w14:textId="77777777" w:rsidR="00495200" w:rsidRPr="008D2479" w:rsidRDefault="00495200" w:rsidP="00615664">
            <w:pPr>
              <w:spacing w:line="259" w:lineRule="auto"/>
              <w:ind w:left="2"/>
              <w:rPr>
                <w:rFonts w:ascii="Times New Roman" w:hAnsi="Times New Roman" w:cs="Times New Roman"/>
                <w:sz w:val="16"/>
                <w:szCs w:val="16"/>
              </w:rPr>
            </w:pPr>
            <w:r>
              <w:rPr>
                <w:rFonts w:ascii="Times New Roman" w:hAnsi="Times New Roman" w:cs="Times New Roman"/>
                <w:sz w:val="16"/>
                <w:szCs w:val="16"/>
              </w:rPr>
              <w:t>Right EAM</w:t>
            </w:r>
          </w:p>
        </w:tc>
        <w:tc>
          <w:tcPr>
            <w:tcW w:w="850" w:type="dxa"/>
            <w:tcBorders>
              <w:top w:val="single" w:sz="8" w:space="0" w:color="767171"/>
              <w:left w:val="nil"/>
              <w:bottom w:val="single" w:sz="8" w:space="0" w:color="767171"/>
              <w:right w:val="nil"/>
            </w:tcBorders>
          </w:tcPr>
          <w:p w14:paraId="5A352859" w14:textId="77777777" w:rsidR="00495200" w:rsidRPr="00884AFE" w:rsidRDefault="00495200" w:rsidP="00615664">
            <w:pPr>
              <w:spacing w:line="259" w:lineRule="auto"/>
              <w:ind w:left="2"/>
              <w:jc w:val="center"/>
              <w:rPr>
                <w:rFonts w:ascii="Times New Roman" w:hAnsi="Times New Roman" w:cs="Times New Roman"/>
                <w:sz w:val="16"/>
                <w:szCs w:val="16"/>
              </w:rPr>
            </w:pPr>
            <w:r>
              <w:rPr>
                <w:rFonts w:ascii="Times New Roman" w:hAnsi="Times New Roman" w:cs="Times New Roman"/>
                <w:sz w:val="16"/>
                <w:szCs w:val="16"/>
              </w:rPr>
              <w:t>1.274</w:t>
            </w:r>
          </w:p>
        </w:tc>
        <w:tc>
          <w:tcPr>
            <w:tcW w:w="851" w:type="dxa"/>
            <w:tcBorders>
              <w:top w:val="single" w:sz="8" w:space="0" w:color="767171"/>
              <w:left w:val="nil"/>
              <w:bottom w:val="single" w:sz="8" w:space="0" w:color="767171"/>
              <w:right w:val="nil"/>
            </w:tcBorders>
          </w:tcPr>
          <w:p w14:paraId="4459D205" w14:textId="77777777" w:rsidR="00495200" w:rsidRPr="00884AFE" w:rsidRDefault="00495200" w:rsidP="00615664">
            <w:pPr>
              <w:tabs>
                <w:tab w:val="center" w:pos="1195"/>
              </w:tabs>
              <w:spacing w:line="259" w:lineRule="auto"/>
              <w:jc w:val="center"/>
              <w:rPr>
                <w:rFonts w:ascii="Times New Roman" w:hAnsi="Times New Roman" w:cs="Times New Roman"/>
                <w:sz w:val="16"/>
                <w:szCs w:val="16"/>
              </w:rPr>
            </w:pPr>
            <w:r>
              <w:rPr>
                <w:rFonts w:ascii="Times New Roman" w:hAnsi="Times New Roman" w:cs="Times New Roman"/>
                <w:sz w:val="16"/>
                <w:szCs w:val="16"/>
              </w:rPr>
              <w:t>0.127</w:t>
            </w:r>
          </w:p>
        </w:tc>
        <w:tc>
          <w:tcPr>
            <w:tcW w:w="850" w:type="dxa"/>
            <w:tcBorders>
              <w:top w:val="single" w:sz="8" w:space="0" w:color="767171"/>
              <w:left w:val="nil"/>
              <w:bottom w:val="single" w:sz="8" w:space="0" w:color="767171"/>
              <w:right w:val="nil"/>
            </w:tcBorders>
          </w:tcPr>
          <w:p w14:paraId="44DAF50A"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1.950</w:t>
            </w:r>
          </w:p>
        </w:tc>
        <w:tc>
          <w:tcPr>
            <w:tcW w:w="851" w:type="dxa"/>
            <w:tcBorders>
              <w:top w:val="single" w:sz="8" w:space="0" w:color="767171"/>
              <w:left w:val="nil"/>
              <w:bottom w:val="single" w:sz="8" w:space="0" w:color="767171"/>
              <w:right w:val="nil"/>
            </w:tcBorders>
          </w:tcPr>
          <w:p w14:paraId="1EF757B4"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0.130</w:t>
            </w:r>
          </w:p>
        </w:tc>
      </w:tr>
      <w:tr w:rsidR="00495200" w:rsidRPr="00884AFE" w14:paraId="3832EC26" w14:textId="77777777" w:rsidTr="00615664">
        <w:trPr>
          <w:trHeight w:val="165"/>
        </w:trPr>
        <w:tc>
          <w:tcPr>
            <w:tcW w:w="1134" w:type="dxa"/>
            <w:vMerge/>
            <w:tcBorders>
              <w:left w:val="nil"/>
              <w:right w:val="nil"/>
            </w:tcBorders>
          </w:tcPr>
          <w:p w14:paraId="30EF9CED" w14:textId="77777777" w:rsidR="00495200" w:rsidRPr="008D2479" w:rsidRDefault="00495200" w:rsidP="00615664">
            <w:pPr>
              <w:spacing w:line="259" w:lineRule="auto"/>
              <w:ind w:left="2"/>
              <w:rPr>
                <w:rFonts w:ascii="Times New Roman" w:hAnsi="Times New Roman" w:cs="Times New Roman"/>
                <w:sz w:val="16"/>
                <w:szCs w:val="16"/>
              </w:rPr>
            </w:pPr>
          </w:p>
        </w:tc>
        <w:tc>
          <w:tcPr>
            <w:tcW w:w="1134" w:type="dxa"/>
            <w:tcBorders>
              <w:top w:val="single" w:sz="8" w:space="0" w:color="767171"/>
              <w:left w:val="nil"/>
              <w:bottom w:val="single" w:sz="8" w:space="0" w:color="767171"/>
              <w:right w:val="nil"/>
            </w:tcBorders>
          </w:tcPr>
          <w:p w14:paraId="7363F075" w14:textId="77777777" w:rsidR="00495200" w:rsidRPr="008D2479" w:rsidRDefault="00495200" w:rsidP="00615664">
            <w:pPr>
              <w:spacing w:line="259" w:lineRule="auto"/>
              <w:ind w:left="2"/>
              <w:rPr>
                <w:rFonts w:ascii="Times New Roman" w:hAnsi="Times New Roman" w:cs="Times New Roman"/>
                <w:sz w:val="16"/>
                <w:szCs w:val="16"/>
              </w:rPr>
            </w:pPr>
            <w:r>
              <w:rPr>
                <w:rFonts w:ascii="Times New Roman" w:hAnsi="Times New Roman" w:cs="Times New Roman"/>
                <w:sz w:val="16"/>
                <w:szCs w:val="16"/>
              </w:rPr>
              <w:t>Left orbit</w:t>
            </w:r>
          </w:p>
        </w:tc>
        <w:tc>
          <w:tcPr>
            <w:tcW w:w="850" w:type="dxa"/>
            <w:tcBorders>
              <w:top w:val="single" w:sz="8" w:space="0" w:color="767171"/>
              <w:left w:val="nil"/>
              <w:bottom w:val="single" w:sz="8" w:space="0" w:color="767171"/>
              <w:right w:val="nil"/>
            </w:tcBorders>
          </w:tcPr>
          <w:p w14:paraId="5C0CB9D4" w14:textId="77777777" w:rsidR="00495200" w:rsidRPr="00884AFE" w:rsidRDefault="00495200" w:rsidP="00615664">
            <w:pPr>
              <w:spacing w:line="259" w:lineRule="auto"/>
              <w:ind w:left="2"/>
              <w:jc w:val="center"/>
              <w:rPr>
                <w:rFonts w:ascii="Times New Roman" w:hAnsi="Times New Roman" w:cs="Times New Roman"/>
                <w:sz w:val="16"/>
                <w:szCs w:val="16"/>
              </w:rPr>
            </w:pPr>
            <w:r>
              <w:rPr>
                <w:rFonts w:ascii="Times New Roman" w:hAnsi="Times New Roman" w:cs="Times New Roman"/>
                <w:sz w:val="16"/>
                <w:szCs w:val="16"/>
              </w:rPr>
              <w:t>3.362</w:t>
            </w:r>
          </w:p>
        </w:tc>
        <w:tc>
          <w:tcPr>
            <w:tcW w:w="851" w:type="dxa"/>
            <w:tcBorders>
              <w:top w:val="single" w:sz="8" w:space="0" w:color="767171"/>
              <w:left w:val="nil"/>
              <w:bottom w:val="single" w:sz="8" w:space="0" w:color="767171"/>
              <w:right w:val="nil"/>
            </w:tcBorders>
          </w:tcPr>
          <w:p w14:paraId="6F41E7A2" w14:textId="77777777" w:rsidR="00495200" w:rsidRPr="00884AFE" w:rsidRDefault="00495200" w:rsidP="00615664">
            <w:pPr>
              <w:tabs>
                <w:tab w:val="center" w:pos="1195"/>
              </w:tabs>
              <w:spacing w:line="259" w:lineRule="auto"/>
              <w:jc w:val="center"/>
              <w:rPr>
                <w:rFonts w:ascii="Times New Roman" w:hAnsi="Times New Roman" w:cs="Times New Roman"/>
                <w:sz w:val="16"/>
                <w:szCs w:val="16"/>
              </w:rPr>
            </w:pPr>
            <w:r>
              <w:rPr>
                <w:rFonts w:ascii="Times New Roman" w:hAnsi="Times New Roman" w:cs="Times New Roman"/>
                <w:sz w:val="16"/>
                <w:szCs w:val="16"/>
              </w:rPr>
              <w:t>2.061</w:t>
            </w:r>
          </w:p>
        </w:tc>
        <w:tc>
          <w:tcPr>
            <w:tcW w:w="850" w:type="dxa"/>
            <w:tcBorders>
              <w:top w:val="single" w:sz="8" w:space="0" w:color="767171"/>
              <w:left w:val="nil"/>
              <w:bottom w:val="single" w:sz="8" w:space="0" w:color="767171"/>
              <w:right w:val="nil"/>
            </w:tcBorders>
          </w:tcPr>
          <w:p w14:paraId="4E602816"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3.261</w:t>
            </w:r>
          </w:p>
        </w:tc>
        <w:tc>
          <w:tcPr>
            <w:tcW w:w="851" w:type="dxa"/>
            <w:tcBorders>
              <w:top w:val="single" w:sz="8" w:space="0" w:color="767171"/>
              <w:left w:val="nil"/>
              <w:bottom w:val="single" w:sz="8" w:space="0" w:color="767171"/>
              <w:right w:val="nil"/>
            </w:tcBorders>
          </w:tcPr>
          <w:p w14:paraId="59EEC61B"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2.153</w:t>
            </w:r>
          </w:p>
        </w:tc>
      </w:tr>
      <w:tr w:rsidR="00495200" w:rsidRPr="00884AFE" w14:paraId="72BDF614" w14:textId="77777777" w:rsidTr="00615664">
        <w:trPr>
          <w:trHeight w:val="211"/>
        </w:trPr>
        <w:tc>
          <w:tcPr>
            <w:tcW w:w="1134" w:type="dxa"/>
            <w:vMerge/>
            <w:tcBorders>
              <w:left w:val="nil"/>
              <w:right w:val="nil"/>
            </w:tcBorders>
          </w:tcPr>
          <w:p w14:paraId="149A4EB1" w14:textId="77777777" w:rsidR="00495200" w:rsidRPr="008D2479" w:rsidRDefault="00495200" w:rsidP="00615664">
            <w:pPr>
              <w:spacing w:line="259" w:lineRule="auto"/>
              <w:ind w:left="2"/>
              <w:rPr>
                <w:rFonts w:ascii="Times New Roman" w:hAnsi="Times New Roman" w:cs="Times New Roman"/>
                <w:sz w:val="16"/>
                <w:szCs w:val="16"/>
              </w:rPr>
            </w:pPr>
          </w:p>
        </w:tc>
        <w:tc>
          <w:tcPr>
            <w:tcW w:w="1134" w:type="dxa"/>
            <w:tcBorders>
              <w:top w:val="single" w:sz="8" w:space="0" w:color="767171"/>
              <w:left w:val="nil"/>
              <w:bottom w:val="single" w:sz="8" w:space="0" w:color="767171"/>
              <w:right w:val="nil"/>
            </w:tcBorders>
          </w:tcPr>
          <w:p w14:paraId="7EC98A74" w14:textId="77777777" w:rsidR="00495200" w:rsidRPr="008D2479" w:rsidRDefault="00495200" w:rsidP="00615664">
            <w:pPr>
              <w:spacing w:line="259" w:lineRule="auto"/>
              <w:ind w:left="2"/>
              <w:rPr>
                <w:rFonts w:ascii="Times New Roman" w:hAnsi="Times New Roman" w:cs="Times New Roman"/>
                <w:sz w:val="16"/>
                <w:szCs w:val="16"/>
              </w:rPr>
            </w:pPr>
            <w:r>
              <w:rPr>
                <w:rFonts w:ascii="Times New Roman" w:hAnsi="Times New Roman" w:cs="Times New Roman"/>
                <w:sz w:val="16"/>
                <w:szCs w:val="16"/>
              </w:rPr>
              <w:t>Right orbit</w:t>
            </w:r>
          </w:p>
        </w:tc>
        <w:tc>
          <w:tcPr>
            <w:tcW w:w="850" w:type="dxa"/>
            <w:tcBorders>
              <w:top w:val="single" w:sz="8" w:space="0" w:color="767171"/>
              <w:left w:val="nil"/>
              <w:bottom w:val="single" w:sz="8" w:space="0" w:color="767171"/>
              <w:right w:val="nil"/>
            </w:tcBorders>
          </w:tcPr>
          <w:p w14:paraId="14D18026" w14:textId="77777777" w:rsidR="00495200" w:rsidRPr="00884AFE" w:rsidRDefault="00495200" w:rsidP="00615664">
            <w:pPr>
              <w:spacing w:line="259" w:lineRule="auto"/>
              <w:ind w:left="2"/>
              <w:jc w:val="center"/>
              <w:rPr>
                <w:rFonts w:ascii="Times New Roman" w:hAnsi="Times New Roman" w:cs="Times New Roman"/>
                <w:sz w:val="16"/>
                <w:szCs w:val="16"/>
              </w:rPr>
            </w:pPr>
            <w:r>
              <w:rPr>
                <w:rFonts w:ascii="Times New Roman" w:hAnsi="Times New Roman" w:cs="Times New Roman"/>
                <w:sz w:val="16"/>
                <w:szCs w:val="16"/>
              </w:rPr>
              <w:t>2.326</w:t>
            </w:r>
          </w:p>
        </w:tc>
        <w:tc>
          <w:tcPr>
            <w:tcW w:w="851" w:type="dxa"/>
            <w:tcBorders>
              <w:top w:val="single" w:sz="8" w:space="0" w:color="767171"/>
              <w:left w:val="nil"/>
              <w:bottom w:val="single" w:sz="8" w:space="0" w:color="767171"/>
              <w:right w:val="nil"/>
            </w:tcBorders>
          </w:tcPr>
          <w:p w14:paraId="442DFCF5" w14:textId="77777777" w:rsidR="00495200" w:rsidRPr="00884AFE" w:rsidRDefault="00495200" w:rsidP="00615664">
            <w:pPr>
              <w:tabs>
                <w:tab w:val="center" w:pos="1195"/>
              </w:tabs>
              <w:spacing w:line="259" w:lineRule="auto"/>
              <w:jc w:val="center"/>
              <w:rPr>
                <w:rFonts w:ascii="Times New Roman" w:hAnsi="Times New Roman" w:cs="Times New Roman"/>
                <w:sz w:val="16"/>
                <w:szCs w:val="16"/>
              </w:rPr>
            </w:pPr>
            <w:r>
              <w:rPr>
                <w:rFonts w:ascii="Times New Roman" w:hAnsi="Times New Roman" w:cs="Times New Roman"/>
                <w:sz w:val="16"/>
                <w:szCs w:val="16"/>
              </w:rPr>
              <w:t>0.100</w:t>
            </w:r>
          </w:p>
        </w:tc>
        <w:tc>
          <w:tcPr>
            <w:tcW w:w="850" w:type="dxa"/>
            <w:tcBorders>
              <w:top w:val="single" w:sz="8" w:space="0" w:color="767171"/>
              <w:left w:val="nil"/>
              <w:bottom w:val="single" w:sz="8" w:space="0" w:color="767171"/>
              <w:right w:val="nil"/>
            </w:tcBorders>
          </w:tcPr>
          <w:p w14:paraId="334E23F6"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2.021</w:t>
            </w:r>
          </w:p>
        </w:tc>
        <w:tc>
          <w:tcPr>
            <w:tcW w:w="851" w:type="dxa"/>
            <w:tcBorders>
              <w:top w:val="single" w:sz="8" w:space="0" w:color="767171"/>
              <w:left w:val="nil"/>
              <w:bottom w:val="single" w:sz="8" w:space="0" w:color="767171"/>
              <w:right w:val="nil"/>
            </w:tcBorders>
          </w:tcPr>
          <w:p w14:paraId="57C66FDA"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0.092</w:t>
            </w:r>
          </w:p>
        </w:tc>
      </w:tr>
      <w:tr w:rsidR="00495200" w:rsidRPr="00884AFE" w14:paraId="3142A596" w14:textId="77777777" w:rsidTr="00615664">
        <w:trPr>
          <w:trHeight w:val="219"/>
        </w:trPr>
        <w:tc>
          <w:tcPr>
            <w:tcW w:w="1134" w:type="dxa"/>
            <w:vMerge/>
            <w:tcBorders>
              <w:left w:val="nil"/>
              <w:bottom w:val="single" w:sz="18" w:space="0" w:color="000000"/>
              <w:right w:val="nil"/>
            </w:tcBorders>
          </w:tcPr>
          <w:p w14:paraId="7C964F14" w14:textId="77777777" w:rsidR="00495200" w:rsidRPr="008D2479" w:rsidRDefault="00495200" w:rsidP="00615664">
            <w:pPr>
              <w:spacing w:line="259" w:lineRule="auto"/>
              <w:ind w:left="2"/>
              <w:rPr>
                <w:rFonts w:ascii="Times New Roman" w:hAnsi="Times New Roman" w:cs="Times New Roman"/>
                <w:sz w:val="16"/>
                <w:szCs w:val="16"/>
              </w:rPr>
            </w:pPr>
          </w:p>
        </w:tc>
        <w:tc>
          <w:tcPr>
            <w:tcW w:w="1134" w:type="dxa"/>
            <w:tcBorders>
              <w:top w:val="single" w:sz="8" w:space="0" w:color="767171"/>
              <w:left w:val="nil"/>
              <w:bottom w:val="single" w:sz="18" w:space="0" w:color="000000"/>
              <w:right w:val="nil"/>
            </w:tcBorders>
          </w:tcPr>
          <w:p w14:paraId="2D64AF2C" w14:textId="77777777" w:rsidR="00495200" w:rsidRPr="008D2479" w:rsidRDefault="00495200" w:rsidP="00615664">
            <w:pPr>
              <w:spacing w:line="259" w:lineRule="auto"/>
              <w:ind w:left="2"/>
              <w:rPr>
                <w:rFonts w:ascii="Times New Roman" w:hAnsi="Times New Roman" w:cs="Times New Roman"/>
                <w:sz w:val="16"/>
                <w:szCs w:val="16"/>
              </w:rPr>
            </w:pPr>
            <w:r>
              <w:rPr>
                <w:rFonts w:ascii="Times New Roman" w:hAnsi="Times New Roman" w:cs="Times New Roman"/>
                <w:sz w:val="16"/>
                <w:szCs w:val="16"/>
              </w:rPr>
              <w:t>Nasal aperture</w:t>
            </w:r>
          </w:p>
        </w:tc>
        <w:tc>
          <w:tcPr>
            <w:tcW w:w="850" w:type="dxa"/>
            <w:tcBorders>
              <w:top w:val="single" w:sz="8" w:space="0" w:color="767171"/>
              <w:left w:val="nil"/>
              <w:bottom w:val="single" w:sz="18" w:space="0" w:color="000000"/>
              <w:right w:val="nil"/>
            </w:tcBorders>
          </w:tcPr>
          <w:p w14:paraId="0AA0FD09" w14:textId="77777777" w:rsidR="00495200" w:rsidRPr="00884AFE" w:rsidRDefault="00495200" w:rsidP="00615664">
            <w:pPr>
              <w:spacing w:line="259" w:lineRule="auto"/>
              <w:ind w:left="2"/>
              <w:jc w:val="center"/>
              <w:rPr>
                <w:rFonts w:ascii="Times New Roman" w:hAnsi="Times New Roman" w:cs="Times New Roman"/>
                <w:sz w:val="16"/>
                <w:szCs w:val="16"/>
              </w:rPr>
            </w:pPr>
            <w:r>
              <w:rPr>
                <w:rFonts w:ascii="Times New Roman" w:hAnsi="Times New Roman" w:cs="Times New Roman"/>
                <w:sz w:val="16"/>
                <w:szCs w:val="16"/>
              </w:rPr>
              <w:t>0.376</w:t>
            </w:r>
          </w:p>
        </w:tc>
        <w:tc>
          <w:tcPr>
            <w:tcW w:w="851" w:type="dxa"/>
            <w:tcBorders>
              <w:top w:val="single" w:sz="8" w:space="0" w:color="767171"/>
              <w:left w:val="nil"/>
              <w:bottom w:val="single" w:sz="18" w:space="0" w:color="000000"/>
              <w:right w:val="nil"/>
            </w:tcBorders>
          </w:tcPr>
          <w:p w14:paraId="5D17F1C6" w14:textId="77777777" w:rsidR="00495200" w:rsidRPr="00884AFE" w:rsidRDefault="00495200" w:rsidP="00615664">
            <w:pPr>
              <w:tabs>
                <w:tab w:val="center" w:pos="1195"/>
              </w:tabs>
              <w:spacing w:line="259" w:lineRule="auto"/>
              <w:jc w:val="center"/>
              <w:rPr>
                <w:rFonts w:ascii="Times New Roman" w:hAnsi="Times New Roman" w:cs="Times New Roman"/>
                <w:sz w:val="16"/>
                <w:szCs w:val="16"/>
              </w:rPr>
            </w:pPr>
            <w:r>
              <w:rPr>
                <w:rFonts w:ascii="Times New Roman" w:hAnsi="Times New Roman" w:cs="Times New Roman"/>
                <w:sz w:val="16"/>
                <w:szCs w:val="16"/>
              </w:rPr>
              <w:t>0.053</w:t>
            </w:r>
          </w:p>
        </w:tc>
        <w:tc>
          <w:tcPr>
            <w:tcW w:w="850" w:type="dxa"/>
            <w:tcBorders>
              <w:top w:val="single" w:sz="8" w:space="0" w:color="767171"/>
              <w:left w:val="nil"/>
              <w:bottom w:val="single" w:sz="18" w:space="0" w:color="000000"/>
              <w:right w:val="nil"/>
            </w:tcBorders>
          </w:tcPr>
          <w:p w14:paraId="7AA318E9"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0.707</w:t>
            </w:r>
          </w:p>
        </w:tc>
        <w:tc>
          <w:tcPr>
            <w:tcW w:w="851" w:type="dxa"/>
            <w:tcBorders>
              <w:top w:val="single" w:sz="8" w:space="0" w:color="767171"/>
              <w:left w:val="nil"/>
              <w:bottom w:val="single" w:sz="18" w:space="0" w:color="000000"/>
              <w:right w:val="nil"/>
            </w:tcBorders>
          </w:tcPr>
          <w:p w14:paraId="5DFF96A2" w14:textId="77777777" w:rsidR="00495200" w:rsidRPr="00884AFE" w:rsidRDefault="00495200" w:rsidP="00615664">
            <w:pPr>
              <w:spacing w:line="259" w:lineRule="auto"/>
              <w:jc w:val="center"/>
              <w:rPr>
                <w:rFonts w:ascii="Times New Roman" w:hAnsi="Times New Roman" w:cs="Times New Roman"/>
                <w:sz w:val="16"/>
                <w:szCs w:val="16"/>
              </w:rPr>
            </w:pPr>
            <w:r>
              <w:rPr>
                <w:rFonts w:ascii="Times New Roman" w:hAnsi="Times New Roman" w:cs="Times New Roman"/>
                <w:sz w:val="16"/>
                <w:szCs w:val="16"/>
              </w:rPr>
              <w:t>0.058</w:t>
            </w:r>
          </w:p>
        </w:tc>
      </w:tr>
    </w:tbl>
    <w:p w14:paraId="63D8A666" w14:textId="77777777" w:rsidR="00AD6639" w:rsidRPr="009E2530" w:rsidRDefault="00495200" w:rsidP="00AD6639">
      <w:pPr>
        <w:rPr>
          <w:rFonts w:ascii="Times New Roman" w:hAnsi="Times New Roman" w:cs="Times New Roman"/>
          <w:i/>
          <w:iCs/>
          <w:sz w:val="20"/>
          <w:szCs w:val="20"/>
        </w:rPr>
      </w:pPr>
      <w:r>
        <w:t xml:space="preserve"> </w:t>
      </w:r>
      <w:r>
        <w:br w:type="textWrapping" w:clear="all"/>
      </w:r>
      <w:r w:rsidR="00AD6639" w:rsidRPr="00AD6639">
        <w:rPr>
          <w:rFonts w:ascii="Times New Roman" w:hAnsi="Times New Roman" w:cs="Times New Roman"/>
          <w:i/>
          <w:iCs/>
          <w:sz w:val="20"/>
          <w:szCs w:val="20"/>
        </w:rPr>
        <w:t xml:space="preserve">Dispersion mean values &lt; 2 mm indicate a high level of reliability and repeatability of </w:t>
      </w:r>
      <w:r w:rsidR="00AD6639">
        <w:rPr>
          <w:rFonts w:ascii="Times New Roman" w:hAnsi="Times New Roman" w:cs="Times New Roman"/>
          <w:i/>
          <w:iCs/>
          <w:sz w:val="20"/>
          <w:szCs w:val="20"/>
        </w:rPr>
        <w:t xml:space="preserve">automatic </w:t>
      </w:r>
      <w:r w:rsidR="00AD6639" w:rsidRPr="00AD6639">
        <w:rPr>
          <w:rFonts w:ascii="Times New Roman" w:hAnsi="Times New Roman" w:cs="Times New Roman"/>
          <w:i/>
          <w:iCs/>
          <w:sz w:val="20"/>
          <w:szCs w:val="20"/>
        </w:rPr>
        <w:t xml:space="preserve">landmarking. </w:t>
      </w:r>
      <w:r w:rsidR="00AD6639" w:rsidRPr="009E2530">
        <w:rPr>
          <w:rFonts w:ascii="Times New Roman" w:hAnsi="Times New Roman" w:cs="Times New Roman"/>
          <w:i/>
          <w:iCs/>
          <w:sz w:val="20"/>
          <w:szCs w:val="20"/>
        </w:rPr>
        <w:t>M, mean; SD, standard deviation; EAM, external acoustic meatus</w:t>
      </w:r>
      <w:r w:rsidR="00AD6639">
        <w:rPr>
          <w:rFonts w:ascii="Times New Roman" w:hAnsi="Times New Roman" w:cs="Times New Roman"/>
          <w:i/>
          <w:iCs/>
          <w:sz w:val="20"/>
          <w:szCs w:val="20"/>
        </w:rPr>
        <w:t>.</w:t>
      </w:r>
    </w:p>
    <w:p w14:paraId="69BF47D9" w14:textId="097471A6" w:rsidR="009E2530" w:rsidRDefault="009E2530" w:rsidP="00495200"/>
    <w:p w14:paraId="716E37C7" w14:textId="77777777" w:rsidR="009E2530" w:rsidRDefault="009E2530" w:rsidP="00495200"/>
    <w:p w14:paraId="64D73213" w14:textId="274344C2" w:rsidR="009E2530" w:rsidRDefault="009E2530" w:rsidP="00495200">
      <w:pPr>
        <w:sectPr w:rsidR="009E2530" w:rsidSect="00F46C44">
          <w:pgSz w:w="11900" w:h="16840"/>
          <w:pgMar w:top="1440" w:right="1440" w:bottom="1440" w:left="1440" w:header="708" w:footer="708" w:gutter="0"/>
          <w:cols w:space="720"/>
          <w:docGrid w:linePitch="299"/>
        </w:sectPr>
      </w:pPr>
    </w:p>
    <w:p w14:paraId="1AE41EFA" w14:textId="11B0A9F5" w:rsidR="00BE15EF" w:rsidRPr="00BE15EF" w:rsidRDefault="00BE15EF" w:rsidP="009B6184">
      <w:pPr>
        <w:pStyle w:val="Heading2"/>
        <w:numPr>
          <w:ilvl w:val="0"/>
          <w:numId w:val="3"/>
        </w:numPr>
        <w:rPr>
          <w:i/>
          <w:sz w:val="24"/>
          <w:szCs w:val="24"/>
          <w:lang w:val="en-GB"/>
        </w:rPr>
      </w:pPr>
      <w:r w:rsidRPr="00BE15EF">
        <w:rPr>
          <w:sz w:val="24"/>
          <w:szCs w:val="24"/>
          <w:lang w:val="en-GB"/>
        </w:rPr>
        <w:lastRenderedPageBreak/>
        <w:t xml:space="preserve">Multivariate normality testing </w:t>
      </w:r>
    </w:p>
    <w:p w14:paraId="2EA8E0CA" w14:textId="3592F1DD" w:rsidR="00495200" w:rsidRPr="0002350E" w:rsidRDefault="009B6184" w:rsidP="00495200">
      <w:pPr>
        <w:rPr>
          <w:rFonts w:ascii="Times New Roman" w:eastAsia="Times New Roman" w:hAnsi="Times New Roman" w:cs="Times New Roman"/>
          <w:i/>
          <w:sz w:val="24"/>
          <w:szCs w:val="24"/>
          <w:lang w:val="en-GB"/>
        </w:rPr>
      </w:pPr>
      <w:r>
        <w:rPr>
          <w:rFonts w:ascii="Times New Roman" w:eastAsia="Times New Roman" w:hAnsi="Times New Roman" w:cs="Times New Roman"/>
          <w:i/>
          <w:sz w:val="24"/>
          <w:szCs w:val="24"/>
          <w:lang w:val="en-GB"/>
        </w:rPr>
        <w:t>C</w:t>
      </w:r>
      <w:r w:rsidR="00495200" w:rsidRPr="0002350E">
        <w:rPr>
          <w:rFonts w:ascii="Times New Roman" w:eastAsia="Times New Roman" w:hAnsi="Times New Roman" w:cs="Times New Roman"/>
          <w:i/>
          <w:sz w:val="24"/>
          <w:szCs w:val="24"/>
          <w:lang w:val="en-GB"/>
        </w:rPr>
        <w:t>1 Population affinity variation</w:t>
      </w:r>
    </w:p>
    <w:p w14:paraId="1FC46FB7" w14:textId="77777777" w:rsidR="00495200" w:rsidRPr="0002350E" w:rsidRDefault="00495200" w:rsidP="00495200">
      <w:pPr>
        <w:rPr>
          <w:rFonts w:ascii="Times New Roman" w:eastAsia="Times New Roman" w:hAnsi="Times New Roman" w:cs="Times New Roman"/>
          <w:i/>
          <w:sz w:val="24"/>
          <w:szCs w:val="24"/>
          <w:lang w:val="en-GB"/>
        </w:rPr>
      </w:pPr>
    </w:p>
    <w:p w14:paraId="4DFE7A26" w14:textId="77777777" w:rsidR="00495200" w:rsidRPr="0002350E" w:rsidRDefault="00495200" w:rsidP="00495200">
      <w:pPr>
        <w:spacing w:line="240" w:lineRule="auto"/>
        <w:rPr>
          <w:rFonts w:ascii="Times New Roman" w:eastAsia="Times New Roman" w:hAnsi="Times New Roman" w:cs="Times New Roman"/>
          <w:b/>
          <w:sz w:val="24"/>
          <w:szCs w:val="24"/>
          <w:lang w:val="en-GB"/>
        </w:rPr>
      </w:pPr>
      <w:r w:rsidRPr="0002350E">
        <w:rPr>
          <w:rFonts w:ascii="Times New Roman" w:eastAsia="Times New Roman" w:hAnsi="Times New Roman" w:cs="Times New Roman"/>
          <w:b/>
          <w:noProof/>
          <w:sz w:val="24"/>
          <w:szCs w:val="24"/>
          <w:lang w:val="en-ZA" w:eastAsia="en-ZA"/>
        </w:rPr>
        <w:drawing>
          <wp:inline distT="0" distB="0" distL="0" distR="0" wp14:anchorId="2394D33F" wp14:editId="1F78E6F0">
            <wp:extent cx="8686800" cy="1178484"/>
            <wp:effectExtent l="0" t="0" r="0" b="3175"/>
            <wp:docPr id="192909756" name="Picture 2" descr="A graph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909756" name="Picture 2" descr="A graph on a white background&#10;&#10;Description automatically generated"/>
                    <pic:cNvPicPr/>
                  </pic:nvPicPr>
                  <pic:blipFill rotWithShape="1">
                    <a:blip r:embed="rId6">
                      <a:extLst>
                        <a:ext uri="{28A0092B-C50C-407E-A947-70E740481C1C}">
                          <a14:useLocalDpi xmlns:a14="http://schemas.microsoft.com/office/drawing/2010/main" val="0"/>
                        </a:ext>
                      </a:extLst>
                    </a:blip>
                    <a:srcRect l="888" t="3247" r="1033" b="7445"/>
                    <a:stretch/>
                  </pic:blipFill>
                  <pic:spPr bwMode="auto">
                    <a:xfrm>
                      <a:off x="0" y="0"/>
                      <a:ext cx="8690698" cy="1179013"/>
                    </a:xfrm>
                    <a:prstGeom prst="rect">
                      <a:avLst/>
                    </a:prstGeom>
                    <a:ln>
                      <a:noFill/>
                    </a:ln>
                    <a:extLst>
                      <a:ext uri="{53640926-AAD7-44D8-BBD7-CCE9431645EC}">
                        <a14:shadowObscured xmlns:a14="http://schemas.microsoft.com/office/drawing/2010/main"/>
                      </a:ext>
                    </a:extLst>
                  </pic:spPr>
                </pic:pic>
              </a:graphicData>
            </a:graphic>
          </wp:inline>
        </w:drawing>
      </w:r>
      <w:r w:rsidRPr="0002350E">
        <w:rPr>
          <w:rFonts w:ascii="Times New Roman" w:eastAsia="Times New Roman" w:hAnsi="Times New Roman" w:cs="Times New Roman"/>
          <w:b/>
          <w:sz w:val="24"/>
          <w:szCs w:val="24"/>
          <w:lang w:val="en-GB"/>
        </w:rPr>
        <w:t xml:space="preserve">  </w:t>
      </w:r>
    </w:p>
    <w:p w14:paraId="36A0E643" w14:textId="126402C6" w:rsidR="00495200" w:rsidRDefault="00495200" w:rsidP="00495200">
      <w:pPr>
        <w:pStyle w:val="Caption"/>
        <w:spacing w:line="276" w:lineRule="auto"/>
        <w:jc w:val="both"/>
        <w:rPr>
          <w:rFonts w:ascii="Times New Roman" w:hAnsi="Times New Roman" w:cs="Times New Roman"/>
          <w:color w:val="000000" w:themeColor="text1"/>
          <w:sz w:val="20"/>
          <w:szCs w:val="20"/>
        </w:rPr>
      </w:pPr>
      <w:bookmarkStart w:id="3" w:name="_Toc148355661"/>
      <w:r w:rsidRPr="0002350E">
        <w:rPr>
          <w:rFonts w:ascii="Times New Roman" w:hAnsi="Times New Roman" w:cs="Times New Roman"/>
          <w:color w:val="000000" w:themeColor="text1"/>
          <w:sz w:val="20"/>
          <w:szCs w:val="20"/>
        </w:rPr>
        <w:t xml:space="preserve">Figure </w:t>
      </w:r>
      <w:r w:rsidR="00F84EB4">
        <w:rPr>
          <w:rFonts w:ascii="Times New Roman" w:hAnsi="Times New Roman" w:cs="Times New Roman"/>
          <w:color w:val="000000" w:themeColor="text1"/>
          <w:sz w:val="20"/>
          <w:szCs w:val="20"/>
        </w:rPr>
        <w:t>S</w:t>
      </w:r>
      <w:r>
        <w:rPr>
          <w:rFonts w:ascii="Times New Roman" w:hAnsi="Times New Roman" w:cs="Times New Roman"/>
          <w:color w:val="000000" w:themeColor="text1"/>
          <w:sz w:val="20"/>
          <w:szCs w:val="20"/>
        </w:rPr>
        <w:t>1</w:t>
      </w:r>
      <w:r w:rsidRPr="0002350E">
        <w:rPr>
          <w:rFonts w:ascii="Times New Roman" w:hAnsi="Times New Roman" w:cs="Times New Roman"/>
          <w:color w:val="000000" w:themeColor="text1"/>
          <w:sz w:val="20"/>
          <w:szCs w:val="20"/>
        </w:rPr>
        <w:t>. Q-Q plots of the residuals of the linear model for the left ear shape (left) versus population affinity; right ear shape (middle) versus population affinity, and the linear model for the eye shape (right) versus population affinity.</w:t>
      </w:r>
      <w:bookmarkEnd w:id="3"/>
      <w:r w:rsidRPr="0002350E">
        <w:rPr>
          <w:rFonts w:ascii="Times New Roman" w:hAnsi="Times New Roman" w:cs="Times New Roman"/>
          <w:color w:val="000000" w:themeColor="text1"/>
          <w:sz w:val="20"/>
          <w:szCs w:val="20"/>
        </w:rPr>
        <w:t xml:space="preserve"> </w:t>
      </w:r>
    </w:p>
    <w:p w14:paraId="55AE65BD" w14:textId="77777777" w:rsidR="00495200" w:rsidRPr="0002350E" w:rsidRDefault="00495200" w:rsidP="00495200"/>
    <w:p w14:paraId="1E81F5DA" w14:textId="77777777" w:rsidR="00495200" w:rsidRPr="0002350E" w:rsidRDefault="00495200" w:rsidP="00495200">
      <w:pPr>
        <w:spacing w:line="240" w:lineRule="auto"/>
        <w:rPr>
          <w:rFonts w:ascii="Times New Roman" w:eastAsia="Times New Roman" w:hAnsi="Times New Roman" w:cs="Times New Roman"/>
          <w:sz w:val="24"/>
          <w:szCs w:val="24"/>
          <w:lang w:val="en-GB"/>
        </w:rPr>
      </w:pPr>
      <w:r w:rsidRPr="0002350E">
        <w:rPr>
          <w:rFonts w:ascii="Times New Roman" w:eastAsia="Times New Roman" w:hAnsi="Times New Roman" w:cs="Times New Roman"/>
          <w:noProof/>
          <w:sz w:val="24"/>
          <w:szCs w:val="24"/>
          <w:lang w:val="en-ZA" w:eastAsia="en-ZA"/>
        </w:rPr>
        <w:drawing>
          <wp:inline distT="0" distB="0" distL="0" distR="0" wp14:anchorId="7C4050DD" wp14:editId="4A6B19A8">
            <wp:extent cx="7899421" cy="1548000"/>
            <wp:effectExtent l="0" t="0" r="0" b="1905"/>
            <wp:docPr id="1379174470" name="Picture 3" descr="A graph of a person's hand and a person's ha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9174470" name="Picture 3" descr="A graph of a person's hand and a person's hand&#10;&#10;Description automatically generated"/>
                    <pic:cNvPicPr/>
                  </pic:nvPicPr>
                  <pic:blipFill rotWithShape="1">
                    <a:blip r:embed="rId7">
                      <a:extLst>
                        <a:ext uri="{28A0092B-C50C-407E-A947-70E740481C1C}">
                          <a14:useLocalDpi xmlns:a14="http://schemas.microsoft.com/office/drawing/2010/main" val="0"/>
                        </a:ext>
                      </a:extLst>
                    </a:blip>
                    <a:srcRect l="1868" t="12260" r="5349" b="6733"/>
                    <a:stretch/>
                  </pic:blipFill>
                  <pic:spPr bwMode="auto">
                    <a:xfrm>
                      <a:off x="0" y="0"/>
                      <a:ext cx="7899421" cy="1548000"/>
                    </a:xfrm>
                    <a:prstGeom prst="rect">
                      <a:avLst/>
                    </a:prstGeom>
                    <a:ln>
                      <a:noFill/>
                    </a:ln>
                    <a:extLst>
                      <a:ext uri="{53640926-AAD7-44D8-BBD7-CCE9431645EC}">
                        <a14:shadowObscured xmlns:a14="http://schemas.microsoft.com/office/drawing/2010/main"/>
                      </a:ext>
                    </a:extLst>
                  </pic:spPr>
                </pic:pic>
              </a:graphicData>
            </a:graphic>
          </wp:inline>
        </w:drawing>
      </w:r>
      <w:r w:rsidRPr="0002350E">
        <w:rPr>
          <w:rFonts w:ascii="Times New Roman" w:eastAsia="Times New Roman" w:hAnsi="Times New Roman" w:cs="Times New Roman"/>
          <w:sz w:val="24"/>
          <w:szCs w:val="24"/>
          <w:lang w:val="en-GB"/>
        </w:rPr>
        <w:t xml:space="preserve">   </w:t>
      </w:r>
    </w:p>
    <w:p w14:paraId="7AC17F23" w14:textId="21CB1716" w:rsidR="00495200" w:rsidRPr="0002350E" w:rsidRDefault="00495200" w:rsidP="00495200">
      <w:pPr>
        <w:pStyle w:val="Caption"/>
        <w:spacing w:line="276" w:lineRule="auto"/>
        <w:jc w:val="both"/>
        <w:rPr>
          <w:rFonts w:ascii="Times New Roman" w:hAnsi="Times New Roman" w:cs="Times New Roman"/>
          <w:color w:val="000000" w:themeColor="text1"/>
          <w:sz w:val="20"/>
          <w:szCs w:val="20"/>
        </w:rPr>
      </w:pPr>
      <w:bookmarkStart w:id="4" w:name="_Toc148355662"/>
      <w:r w:rsidRPr="0002350E">
        <w:rPr>
          <w:rFonts w:ascii="Times New Roman" w:hAnsi="Times New Roman" w:cs="Times New Roman"/>
          <w:color w:val="000000" w:themeColor="text1"/>
          <w:sz w:val="20"/>
          <w:szCs w:val="20"/>
        </w:rPr>
        <w:t xml:space="preserve">Figure </w:t>
      </w:r>
      <w:r w:rsidR="00F84EB4">
        <w:rPr>
          <w:rFonts w:ascii="Times New Roman" w:hAnsi="Times New Roman" w:cs="Times New Roman"/>
          <w:color w:val="000000" w:themeColor="text1"/>
          <w:sz w:val="20"/>
          <w:szCs w:val="20"/>
        </w:rPr>
        <w:t>S</w:t>
      </w:r>
      <w:r>
        <w:rPr>
          <w:rFonts w:ascii="Times New Roman" w:hAnsi="Times New Roman" w:cs="Times New Roman"/>
          <w:color w:val="000000" w:themeColor="text1"/>
          <w:sz w:val="20"/>
          <w:szCs w:val="20"/>
        </w:rPr>
        <w:t>2</w:t>
      </w:r>
      <w:r w:rsidRPr="0002350E">
        <w:rPr>
          <w:rFonts w:ascii="Times New Roman" w:hAnsi="Times New Roman" w:cs="Times New Roman"/>
          <w:color w:val="000000" w:themeColor="text1"/>
          <w:sz w:val="20"/>
          <w:szCs w:val="20"/>
        </w:rPr>
        <w:t>. Q-Q plots of the residuals of the linear model for the nose shape (left) versus population affinity, and the linear model for the mouth shape (right) versus population affinity.</w:t>
      </w:r>
      <w:bookmarkEnd w:id="4"/>
      <w:r w:rsidRPr="0002350E">
        <w:rPr>
          <w:rFonts w:ascii="Times New Roman" w:hAnsi="Times New Roman" w:cs="Times New Roman"/>
          <w:color w:val="000000" w:themeColor="text1"/>
          <w:sz w:val="20"/>
          <w:szCs w:val="20"/>
        </w:rPr>
        <w:t xml:space="preserve"> </w:t>
      </w:r>
    </w:p>
    <w:p w14:paraId="6C3764D6" w14:textId="77777777" w:rsidR="00495200" w:rsidRPr="0002350E" w:rsidRDefault="00495200" w:rsidP="00495200">
      <w:pPr>
        <w:spacing w:line="240" w:lineRule="auto"/>
        <w:rPr>
          <w:rFonts w:ascii="Times New Roman" w:eastAsia="Times New Roman" w:hAnsi="Times New Roman" w:cs="Times New Roman"/>
          <w:sz w:val="24"/>
          <w:szCs w:val="24"/>
          <w:lang w:val="en-GB"/>
        </w:rPr>
      </w:pPr>
    </w:p>
    <w:p w14:paraId="24246127" w14:textId="77777777" w:rsidR="00495200" w:rsidRPr="0002350E" w:rsidRDefault="00495200" w:rsidP="00495200">
      <w:pPr>
        <w:spacing w:line="240" w:lineRule="auto"/>
        <w:rPr>
          <w:rFonts w:ascii="Times New Roman" w:eastAsia="Times New Roman" w:hAnsi="Times New Roman" w:cs="Times New Roman"/>
          <w:sz w:val="24"/>
          <w:szCs w:val="24"/>
          <w:lang w:val="en-GB"/>
        </w:rPr>
      </w:pPr>
    </w:p>
    <w:p w14:paraId="22AFCEF1" w14:textId="77777777" w:rsidR="00495200" w:rsidRPr="0002350E" w:rsidRDefault="00495200" w:rsidP="00495200">
      <w:pPr>
        <w:spacing w:line="240" w:lineRule="auto"/>
        <w:rPr>
          <w:rFonts w:ascii="Times New Roman" w:eastAsia="Times New Roman" w:hAnsi="Times New Roman" w:cs="Times New Roman"/>
          <w:b/>
          <w:sz w:val="24"/>
          <w:szCs w:val="24"/>
          <w:lang w:val="en-GB"/>
        </w:rPr>
      </w:pPr>
      <w:r w:rsidRPr="0002350E">
        <w:rPr>
          <w:rFonts w:ascii="Times New Roman" w:eastAsia="Times New Roman" w:hAnsi="Times New Roman" w:cs="Times New Roman"/>
          <w:b/>
          <w:sz w:val="24"/>
          <w:szCs w:val="24"/>
          <w:lang w:val="en-GB"/>
        </w:rPr>
        <w:lastRenderedPageBreak/>
        <w:t xml:space="preserve"> </w:t>
      </w:r>
      <w:r w:rsidRPr="0002350E">
        <w:rPr>
          <w:rFonts w:ascii="Times New Roman" w:eastAsia="Times New Roman" w:hAnsi="Times New Roman" w:cs="Times New Roman"/>
          <w:b/>
          <w:noProof/>
          <w:sz w:val="24"/>
          <w:szCs w:val="24"/>
          <w:lang w:val="en-ZA" w:eastAsia="en-ZA"/>
        </w:rPr>
        <w:drawing>
          <wp:inline distT="0" distB="0" distL="0" distR="0" wp14:anchorId="09C4271D" wp14:editId="451D3849">
            <wp:extent cx="8703945" cy="1188720"/>
            <wp:effectExtent l="0" t="0" r="0" b="5080"/>
            <wp:docPr id="1557016878" name="Picture 4" descr="A graph of a tri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7016878" name="Picture 4" descr="A graph of a triangle&#10;&#10;Description automatically generated"/>
                    <pic:cNvPicPr/>
                  </pic:nvPicPr>
                  <pic:blipFill rotWithShape="1">
                    <a:blip r:embed="rId8">
                      <a:extLst>
                        <a:ext uri="{28A0092B-C50C-407E-A947-70E740481C1C}">
                          <a14:useLocalDpi xmlns:a14="http://schemas.microsoft.com/office/drawing/2010/main" val="0"/>
                        </a:ext>
                      </a:extLst>
                    </a:blip>
                    <a:srcRect l="714" t="12468" r="1009" b="6490"/>
                    <a:stretch/>
                  </pic:blipFill>
                  <pic:spPr bwMode="auto">
                    <a:xfrm>
                      <a:off x="0" y="0"/>
                      <a:ext cx="8708095" cy="1189287"/>
                    </a:xfrm>
                    <a:prstGeom prst="rect">
                      <a:avLst/>
                    </a:prstGeom>
                    <a:ln>
                      <a:noFill/>
                    </a:ln>
                    <a:extLst>
                      <a:ext uri="{53640926-AAD7-44D8-BBD7-CCE9431645EC}">
                        <a14:shadowObscured xmlns:a14="http://schemas.microsoft.com/office/drawing/2010/main"/>
                      </a:ext>
                    </a:extLst>
                  </pic:spPr>
                </pic:pic>
              </a:graphicData>
            </a:graphic>
          </wp:inline>
        </w:drawing>
      </w:r>
      <w:r w:rsidRPr="0002350E">
        <w:rPr>
          <w:rFonts w:ascii="Times New Roman" w:eastAsia="Times New Roman" w:hAnsi="Times New Roman" w:cs="Times New Roman"/>
          <w:b/>
          <w:sz w:val="24"/>
          <w:szCs w:val="24"/>
          <w:lang w:val="en-GB"/>
        </w:rPr>
        <w:t xml:space="preserve"> </w:t>
      </w:r>
      <w:r w:rsidRPr="0002350E">
        <w:rPr>
          <w:rFonts w:ascii="Times New Roman" w:eastAsia="Times New Roman" w:hAnsi="Times New Roman" w:cs="Times New Roman"/>
          <w:sz w:val="24"/>
          <w:szCs w:val="24"/>
          <w:lang w:val="en-GB"/>
        </w:rPr>
        <w:t xml:space="preserve">                </w:t>
      </w:r>
    </w:p>
    <w:p w14:paraId="4DA2A8C0" w14:textId="07416077" w:rsidR="00495200" w:rsidRPr="0002350E" w:rsidRDefault="00495200" w:rsidP="00495200">
      <w:pPr>
        <w:pStyle w:val="Caption"/>
        <w:spacing w:line="276" w:lineRule="auto"/>
        <w:jc w:val="both"/>
        <w:rPr>
          <w:rFonts w:ascii="Times New Roman" w:hAnsi="Times New Roman" w:cs="Times New Roman"/>
          <w:color w:val="000000" w:themeColor="text1"/>
          <w:sz w:val="20"/>
          <w:szCs w:val="20"/>
        </w:rPr>
      </w:pPr>
      <w:bookmarkStart w:id="5" w:name="_Toc148355663"/>
      <w:r w:rsidRPr="0002350E">
        <w:rPr>
          <w:rFonts w:ascii="Times New Roman" w:hAnsi="Times New Roman" w:cs="Times New Roman"/>
          <w:color w:val="000000" w:themeColor="text1"/>
          <w:sz w:val="20"/>
          <w:szCs w:val="20"/>
        </w:rPr>
        <w:t xml:space="preserve">Figure </w:t>
      </w:r>
      <w:r w:rsidR="00F84EB4">
        <w:rPr>
          <w:rFonts w:ascii="Times New Roman" w:hAnsi="Times New Roman" w:cs="Times New Roman"/>
          <w:color w:val="000000" w:themeColor="text1"/>
          <w:sz w:val="20"/>
          <w:szCs w:val="20"/>
        </w:rPr>
        <w:t>S</w:t>
      </w:r>
      <w:r>
        <w:rPr>
          <w:rFonts w:ascii="Times New Roman" w:hAnsi="Times New Roman" w:cs="Times New Roman"/>
          <w:color w:val="000000" w:themeColor="text1"/>
          <w:sz w:val="20"/>
          <w:szCs w:val="20"/>
        </w:rPr>
        <w:t>3</w:t>
      </w:r>
      <w:r w:rsidRPr="0002350E">
        <w:rPr>
          <w:rFonts w:ascii="Times New Roman" w:hAnsi="Times New Roman" w:cs="Times New Roman"/>
          <w:color w:val="000000" w:themeColor="text1"/>
          <w:sz w:val="20"/>
          <w:szCs w:val="20"/>
        </w:rPr>
        <w:t>. Q-Q plots of the residuals of the linear model for the midfacial matrix (left) versus population affinity; hard-tissue left EAM (middle) versus population affinity, and linear model for the hard-tissue right EAM (right) versus population affinity.</w:t>
      </w:r>
      <w:bookmarkEnd w:id="5"/>
      <w:r w:rsidRPr="0002350E">
        <w:rPr>
          <w:rFonts w:ascii="Times New Roman" w:hAnsi="Times New Roman" w:cs="Times New Roman"/>
          <w:color w:val="000000" w:themeColor="text1"/>
          <w:sz w:val="20"/>
          <w:szCs w:val="20"/>
        </w:rPr>
        <w:t xml:space="preserve"> </w:t>
      </w:r>
    </w:p>
    <w:p w14:paraId="7430A63D" w14:textId="77777777" w:rsidR="00495200" w:rsidRPr="0002350E" w:rsidRDefault="00495200" w:rsidP="00495200">
      <w:pPr>
        <w:spacing w:line="240" w:lineRule="auto"/>
        <w:rPr>
          <w:rFonts w:ascii="Times New Roman" w:eastAsia="Times New Roman" w:hAnsi="Times New Roman" w:cs="Times New Roman"/>
          <w:sz w:val="24"/>
          <w:szCs w:val="24"/>
          <w:lang w:val="en-GB"/>
        </w:rPr>
      </w:pPr>
    </w:p>
    <w:p w14:paraId="09665FDC" w14:textId="77777777" w:rsidR="00495200" w:rsidRPr="0002350E" w:rsidRDefault="00495200" w:rsidP="00495200">
      <w:pPr>
        <w:rPr>
          <w:rFonts w:ascii="Times New Roman" w:eastAsia="Times New Roman" w:hAnsi="Times New Roman" w:cs="Times New Roman"/>
          <w:sz w:val="24"/>
          <w:szCs w:val="24"/>
          <w:lang w:val="en-GB"/>
        </w:rPr>
      </w:pPr>
      <w:r w:rsidRPr="0002350E">
        <w:rPr>
          <w:rFonts w:ascii="Times New Roman" w:eastAsia="Times New Roman" w:hAnsi="Times New Roman" w:cs="Times New Roman"/>
          <w:noProof/>
          <w:sz w:val="24"/>
          <w:szCs w:val="24"/>
          <w:lang w:val="en-ZA" w:eastAsia="en-ZA"/>
        </w:rPr>
        <w:drawing>
          <wp:inline distT="0" distB="0" distL="0" distR="0" wp14:anchorId="0D051D91" wp14:editId="184BFD60">
            <wp:extent cx="8774052" cy="1172140"/>
            <wp:effectExtent l="0" t="0" r="1905" b="0"/>
            <wp:docPr id="1377737667" name="Picture 5" descr="A graph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7737667" name="Picture 5" descr="A graph of a graph&#10;&#10;Description automatically generated"/>
                    <pic:cNvPicPr/>
                  </pic:nvPicPr>
                  <pic:blipFill rotWithShape="1">
                    <a:blip r:embed="rId9">
                      <a:extLst>
                        <a:ext uri="{28A0092B-C50C-407E-A947-70E740481C1C}">
                          <a14:useLocalDpi xmlns:a14="http://schemas.microsoft.com/office/drawing/2010/main" val="0"/>
                        </a:ext>
                      </a:extLst>
                    </a:blip>
                    <a:srcRect l="394" t="7584" r="535" b="7465"/>
                    <a:stretch/>
                  </pic:blipFill>
                  <pic:spPr bwMode="auto">
                    <a:xfrm>
                      <a:off x="0" y="0"/>
                      <a:ext cx="8778482" cy="1172732"/>
                    </a:xfrm>
                    <a:prstGeom prst="rect">
                      <a:avLst/>
                    </a:prstGeom>
                    <a:ln>
                      <a:noFill/>
                    </a:ln>
                    <a:extLst>
                      <a:ext uri="{53640926-AAD7-44D8-BBD7-CCE9431645EC}">
                        <a14:shadowObscured xmlns:a14="http://schemas.microsoft.com/office/drawing/2010/main"/>
                      </a:ext>
                    </a:extLst>
                  </pic:spPr>
                </pic:pic>
              </a:graphicData>
            </a:graphic>
          </wp:inline>
        </w:drawing>
      </w:r>
    </w:p>
    <w:p w14:paraId="37782B67" w14:textId="41E2D03E" w:rsidR="00495200" w:rsidRPr="0002350E" w:rsidRDefault="00495200" w:rsidP="00495200">
      <w:pPr>
        <w:pStyle w:val="Caption"/>
        <w:spacing w:line="276" w:lineRule="auto"/>
        <w:jc w:val="both"/>
        <w:rPr>
          <w:rFonts w:ascii="Times New Roman" w:hAnsi="Times New Roman" w:cs="Times New Roman"/>
          <w:color w:val="000000" w:themeColor="text1"/>
          <w:sz w:val="20"/>
          <w:szCs w:val="20"/>
        </w:rPr>
      </w:pPr>
      <w:bookmarkStart w:id="6" w:name="_Toc148355664"/>
      <w:r w:rsidRPr="0002350E">
        <w:rPr>
          <w:rFonts w:ascii="Times New Roman" w:hAnsi="Times New Roman" w:cs="Times New Roman"/>
          <w:color w:val="000000" w:themeColor="text1"/>
          <w:sz w:val="20"/>
          <w:szCs w:val="20"/>
        </w:rPr>
        <w:t xml:space="preserve">Figure </w:t>
      </w:r>
      <w:r w:rsidR="00F84EB4">
        <w:rPr>
          <w:rFonts w:ascii="Times New Roman" w:hAnsi="Times New Roman" w:cs="Times New Roman"/>
          <w:color w:val="000000" w:themeColor="text1"/>
          <w:sz w:val="20"/>
          <w:szCs w:val="20"/>
        </w:rPr>
        <w:t>S</w:t>
      </w:r>
      <w:r>
        <w:rPr>
          <w:rFonts w:ascii="Times New Roman" w:hAnsi="Times New Roman" w:cs="Times New Roman"/>
          <w:color w:val="000000" w:themeColor="text1"/>
          <w:sz w:val="20"/>
          <w:szCs w:val="20"/>
        </w:rPr>
        <w:t>4</w:t>
      </w:r>
      <w:r w:rsidRPr="0002350E">
        <w:rPr>
          <w:rFonts w:ascii="Times New Roman" w:hAnsi="Times New Roman" w:cs="Times New Roman"/>
          <w:color w:val="000000" w:themeColor="text1"/>
          <w:sz w:val="20"/>
          <w:szCs w:val="20"/>
        </w:rPr>
        <w:t>. Q-Q plots of the residuals of the linear model for the left orbit shape (left) versus population affinity; right orbit shape (right) versus population affinity, and the linear model for the anterior nasal aperture shape (right) versus population affinity.</w:t>
      </w:r>
      <w:bookmarkEnd w:id="6"/>
      <w:r w:rsidRPr="0002350E">
        <w:rPr>
          <w:rFonts w:ascii="Times New Roman" w:hAnsi="Times New Roman" w:cs="Times New Roman"/>
          <w:color w:val="000000" w:themeColor="text1"/>
          <w:sz w:val="20"/>
          <w:szCs w:val="20"/>
        </w:rPr>
        <w:t xml:space="preserve"> </w:t>
      </w:r>
    </w:p>
    <w:p w14:paraId="1825D5E7" w14:textId="77777777" w:rsidR="00495200" w:rsidRPr="0002350E" w:rsidRDefault="00495200" w:rsidP="00495200">
      <w:pPr>
        <w:rPr>
          <w:rFonts w:ascii="Times New Roman" w:eastAsia="Times New Roman" w:hAnsi="Times New Roman" w:cs="Times New Roman"/>
          <w:sz w:val="24"/>
          <w:szCs w:val="24"/>
          <w:lang w:val="en-GB"/>
        </w:rPr>
      </w:pPr>
    </w:p>
    <w:p w14:paraId="7E8BBD54" w14:textId="28D56ED1" w:rsidR="00495200" w:rsidRPr="0002350E" w:rsidRDefault="009B6184" w:rsidP="00495200">
      <w:pPr>
        <w:rPr>
          <w:rFonts w:ascii="Times New Roman" w:eastAsia="Times New Roman" w:hAnsi="Times New Roman" w:cs="Times New Roman"/>
          <w:i/>
          <w:sz w:val="24"/>
          <w:szCs w:val="24"/>
          <w:lang w:val="en-GB"/>
        </w:rPr>
      </w:pPr>
      <w:r>
        <w:rPr>
          <w:rFonts w:ascii="Times New Roman" w:eastAsia="Times New Roman" w:hAnsi="Times New Roman" w:cs="Times New Roman"/>
          <w:i/>
          <w:sz w:val="24"/>
          <w:szCs w:val="24"/>
          <w:lang w:val="en-GB"/>
        </w:rPr>
        <w:t>C</w:t>
      </w:r>
      <w:r w:rsidR="00495200" w:rsidRPr="0002350E">
        <w:rPr>
          <w:rFonts w:ascii="Times New Roman" w:eastAsia="Times New Roman" w:hAnsi="Times New Roman" w:cs="Times New Roman"/>
          <w:i/>
          <w:sz w:val="24"/>
          <w:szCs w:val="24"/>
          <w:lang w:val="en-GB"/>
        </w:rPr>
        <w:t xml:space="preserve">2 Assessment of sex, age, and allometry </w:t>
      </w:r>
    </w:p>
    <w:p w14:paraId="51EB4B7B" w14:textId="77777777" w:rsidR="00495200" w:rsidRPr="0002350E" w:rsidRDefault="00495200" w:rsidP="00495200">
      <w:pPr>
        <w:rPr>
          <w:rFonts w:ascii="Times New Roman" w:eastAsia="Times New Roman" w:hAnsi="Times New Roman" w:cs="Times New Roman"/>
          <w:i/>
          <w:sz w:val="24"/>
          <w:szCs w:val="24"/>
          <w:lang w:val="en-GB"/>
        </w:rPr>
      </w:pPr>
    </w:p>
    <w:p w14:paraId="4ABB9336" w14:textId="77777777" w:rsidR="00495200" w:rsidRDefault="00495200" w:rsidP="00CD1759">
      <w:pPr>
        <w:spacing w:line="360" w:lineRule="auto"/>
        <w:rPr>
          <w:rFonts w:ascii="Times New Roman" w:eastAsia="Times New Roman" w:hAnsi="Times New Roman" w:cs="Times New Roman"/>
          <w:sz w:val="24"/>
          <w:szCs w:val="24"/>
          <w:lang w:val="en-GB"/>
        </w:rPr>
      </w:pPr>
      <w:r w:rsidRPr="0002350E">
        <w:rPr>
          <w:rFonts w:ascii="Times New Roman" w:eastAsia="Times New Roman" w:hAnsi="Times New Roman" w:cs="Times New Roman"/>
          <w:sz w:val="24"/>
          <w:szCs w:val="24"/>
          <w:lang w:val="en-GB"/>
        </w:rPr>
        <w:t xml:space="preserve">Population affinity was observed to be highly significant therefore each ancestral group was assessed separately to minimise the effects of population affinity on the data when assessing the influence of sex, age and allometry. </w:t>
      </w:r>
    </w:p>
    <w:p w14:paraId="190B5D2E" w14:textId="77777777" w:rsidR="00495200" w:rsidRDefault="00495200" w:rsidP="00495200">
      <w:pPr>
        <w:rPr>
          <w:rFonts w:ascii="Times New Roman" w:eastAsia="Times New Roman" w:hAnsi="Times New Roman" w:cs="Times New Roman"/>
          <w:sz w:val="24"/>
          <w:szCs w:val="24"/>
          <w:lang w:val="en-GB"/>
        </w:rPr>
      </w:pPr>
    </w:p>
    <w:p w14:paraId="64026A07" w14:textId="77777777" w:rsidR="00495200" w:rsidRDefault="00495200" w:rsidP="00495200">
      <w:pPr>
        <w:rPr>
          <w:rFonts w:ascii="Times New Roman" w:eastAsia="Times New Roman" w:hAnsi="Times New Roman" w:cs="Times New Roman"/>
          <w:sz w:val="24"/>
          <w:szCs w:val="24"/>
          <w:lang w:val="en-GB"/>
        </w:rPr>
      </w:pPr>
    </w:p>
    <w:p w14:paraId="4BAA70D9" w14:textId="77777777" w:rsidR="00495200" w:rsidRDefault="00495200" w:rsidP="00495200">
      <w:pPr>
        <w:rPr>
          <w:rFonts w:ascii="Times New Roman" w:eastAsia="Times New Roman" w:hAnsi="Times New Roman" w:cs="Times New Roman"/>
          <w:sz w:val="24"/>
          <w:szCs w:val="24"/>
          <w:lang w:val="en-GB"/>
        </w:rPr>
      </w:pPr>
    </w:p>
    <w:p w14:paraId="64B81AA8" w14:textId="77777777" w:rsidR="00495200" w:rsidRDefault="00495200" w:rsidP="00495200">
      <w:pPr>
        <w:rPr>
          <w:rFonts w:ascii="Times New Roman" w:eastAsia="Times New Roman" w:hAnsi="Times New Roman" w:cs="Times New Roman"/>
          <w:sz w:val="24"/>
          <w:szCs w:val="24"/>
          <w:lang w:val="en-GB"/>
        </w:rPr>
      </w:pPr>
    </w:p>
    <w:p w14:paraId="05E39978" w14:textId="77777777" w:rsidR="00495200" w:rsidRPr="0002350E" w:rsidRDefault="00495200" w:rsidP="00495200">
      <w:pPr>
        <w:rPr>
          <w:rFonts w:ascii="Times New Roman" w:eastAsia="Times New Roman" w:hAnsi="Times New Roman" w:cs="Times New Roman"/>
          <w:sz w:val="24"/>
          <w:szCs w:val="24"/>
          <w:lang w:val="en-GB"/>
        </w:rPr>
      </w:pPr>
    </w:p>
    <w:p w14:paraId="07833C6E" w14:textId="77777777" w:rsidR="00495200" w:rsidRPr="0002350E" w:rsidRDefault="00495200" w:rsidP="00495200">
      <w:pPr>
        <w:rPr>
          <w:rFonts w:ascii="Times New Roman" w:eastAsia="Times New Roman" w:hAnsi="Times New Roman" w:cs="Times New Roman"/>
          <w:sz w:val="24"/>
          <w:szCs w:val="24"/>
          <w:lang w:val="en-GB"/>
        </w:rPr>
      </w:pPr>
      <w:r w:rsidRPr="0002350E">
        <w:rPr>
          <w:rFonts w:ascii="Times New Roman" w:eastAsia="Times New Roman" w:hAnsi="Times New Roman" w:cs="Times New Roman"/>
          <w:sz w:val="24"/>
          <w:szCs w:val="24"/>
          <w:lang w:val="en-GB"/>
        </w:rPr>
        <w:lastRenderedPageBreak/>
        <w:tab/>
      </w:r>
      <w:r w:rsidRPr="0002350E">
        <w:rPr>
          <w:rFonts w:ascii="Times New Roman" w:eastAsia="Times New Roman" w:hAnsi="Times New Roman" w:cs="Times New Roman"/>
          <w:sz w:val="24"/>
          <w:szCs w:val="24"/>
          <w:lang w:val="en-GB"/>
        </w:rPr>
        <w:tab/>
      </w:r>
      <w:r w:rsidRPr="0002350E">
        <w:rPr>
          <w:rFonts w:ascii="Times New Roman" w:eastAsia="Times New Roman" w:hAnsi="Times New Roman" w:cs="Times New Roman"/>
          <w:sz w:val="24"/>
          <w:szCs w:val="24"/>
          <w:lang w:val="en-GB"/>
        </w:rPr>
        <w:tab/>
      </w:r>
      <w:r w:rsidRPr="0002350E">
        <w:rPr>
          <w:rFonts w:ascii="Times New Roman" w:eastAsia="Times New Roman" w:hAnsi="Times New Roman" w:cs="Times New Roman"/>
          <w:sz w:val="24"/>
          <w:szCs w:val="24"/>
          <w:lang w:val="en-GB"/>
        </w:rPr>
        <w:tab/>
      </w:r>
    </w:p>
    <w:p w14:paraId="50B20567" w14:textId="77777777" w:rsidR="00495200" w:rsidRPr="0002350E" w:rsidRDefault="00495200" w:rsidP="00495200">
      <w:pPr>
        <w:rPr>
          <w:rFonts w:ascii="Times New Roman" w:eastAsia="Times New Roman" w:hAnsi="Times New Roman" w:cs="Times New Roman"/>
          <w:sz w:val="24"/>
          <w:szCs w:val="24"/>
          <w:lang w:val="en-GB"/>
        </w:rPr>
      </w:pPr>
      <w:r w:rsidRPr="0002350E">
        <w:rPr>
          <w:rFonts w:ascii="Times New Roman" w:eastAsia="Times New Roman" w:hAnsi="Times New Roman" w:cs="Times New Roman"/>
          <w:b/>
          <w:sz w:val="24"/>
          <w:szCs w:val="24"/>
          <w:lang w:val="en-GB"/>
        </w:rPr>
        <w:t>White South African subsample</w:t>
      </w:r>
      <w:r w:rsidRPr="0002350E">
        <w:rPr>
          <w:rFonts w:ascii="Times New Roman" w:eastAsia="Times New Roman" w:hAnsi="Times New Roman" w:cs="Times New Roman"/>
          <w:sz w:val="24"/>
          <w:szCs w:val="24"/>
          <w:lang w:val="en-GB"/>
        </w:rPr>
        <w:tab/>
      </w:r>
      <w:r w:rsidRPr="0002350E">
        <w:rPr>
          <w:rFonts w:ascii="Times New Roman" w:eastAsia="Times New Roman" w:hAnsi="Times New Roman" w:cs="Times New Roman"/>
          <w:sz w:val="24"/>
          <w:szCs w:val="24"/>
          <w:lang w:val="en-GB"/>
        </w:rPr>
        <w:tab/>
      </w:r>
      <w:r w:rsidRPr="0002350E">
        <w:rPr>
          <w:rFonts w:ascii="Times New Roman" w:eastAsia="Times New Roman" w:hAnsi="Times New Roman" w:cs="Times New Roman"/>
          <w:sz w:val="24"/>
          <w:szCs w:val="24"/>
          <w:lang w:val="en-GB"/>
        </w:rPr>
        <w:tab/>
      </w:r>
    </w:p>
    <w:p w14:paraId="58861828" w14:textId="77777777" w:rsidR="00495200" w:rsidRPr="0002350E" w:rsidRDefault="00495200" w:rsidP="00495200">
      <w:pPr>
        <w:rPr>
          <w:rFonts w:ascii="Times New Roman" w:eastAsia="Times New Roman" w:hAnsi="Times New Roman" w:cs="Times New Roman"/>
          <w:sz w:val="24"/>
          <w:szCs w:val="24"/>
          <w:lang w:val="en-GB"/>
        </w:rPr>
      </w:pPr>
      <w:r w:rsidRPr="0002350E">
        <w:rPr>
          <w:rFonts w:ascii="Times New Roman" w:eastAsia="Times New Roman" w:hAnsi="Times New Roman" w:cs="Times New Roman"/>
          <w:sz w:val="24"/>
          <w:szCs w:val="24"/>
          <w:lang w:val="en-GB"/>
        </w:rPr>
        <w:tab/>
      </w:r>
      <w:r w:rsidRPr="0002350E">
        <w:rPr>
          <w:rFonts w:ascii="Times New Roman" w:eastAsia="Times New Roman" w:hAnsi="Times New Roman" w:cs="Times New Roman"/>
          <w:sz w:val="24"/>
          <w:szCs w:val="24"/>
          <w:lang w:val="en-GB"/>
        </w:rPr>
        <w:tab/>
      </w:r>
    </w:p>
    <w:p w14:paraId="2B59AB45" w14:textId="77777777" w:rsidR="00495200" w:rsidRPr="0002350E" w:rsidRDefault="00495200" w:rsidP="00495200">
      <w:pPr>
        <w:rPr>
          <w:rFonts w:ascii="Times New Roman" w:eastAsia="Times New Roman" w:hAnsi="Times New Roman" w:cs="Times New Roman"/>
          <w:sz w:val="24"/>
          <w:szCs w:val="24"/>
          <w:lang w:val="en-GB"/>
        </w:rPr>
      </w:pPr>
      <w:r w:rsidRPr="0002350E">
        <w:rPr>
          <w:rFonts w:ascii="Times New Roman" w:eastAsia="Times New Roman" w:hAnsi="Times New Roman" w:cs="Times New Roman"/>
          <w:noProof/>
          <w:sz w:val="24"/>
          <w:szCs w:val="24"/>
          <w:lang w:val="en-ZA" w:eastAsia="en-ZA"/>
        </w:rPr>
        <w:drawing>
          <wp:inline distT="0" distB="0" distL="0" distR="0" wp14:anchorId="3643FA1B" wp14:editId="68DEBA6B">
            <wp:extent cx="8693834" cy="1167130"/>
            <wp:effectExtent l="0" t="0" r="5715" b="1270"/>
            <wp:docPr id="55301611" name="Picture 6" descr="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301611" name="Picture 6" descr="A graph of a graph&#10;&#10;Description automatically generated with medium confidence"/>
                    <pic:cNvPicPr/>
                  </pic:nvPicPr>
                  <pic:blipFill rotWithShape="1">
                    <a:blip r:embed="rId10">
                      <a:extLst>
                        <a:ext uri="{28A0092B-C50C-407E-A947-70E740481C1C}">
                          <a14:useLocalDpi xmlns:a14="http://schemas.microsoft.com/office/drawing/2010/main" val="0"/>
                        </a:ext>
                      </a:extLst>
                    </a:blip>
                    <a:srcRect l="793" t="10331" r="1050" b="8019"/>
                    <a:stretch/>
                  </pic:blipFill>
                  <pic:spPr bwMode="auto">
                    <a:xfrm>
                      <a:off x="0" y="0"/>
                      <a:ext cx="8697409" cy="1167610"/>
                    </a:xfrm>
                    <a:prstGeom prst="rect">
                      <a:avLst/>
                    </a:prstGeom>
                    <a:ln>
                      <a:noFill/>
                    </a:ln>
                    <a:extLst>
                      <a:ext uri="{53640926-AAD7-44D8-BBD7-CCE9431645EC}">
                        <a14:shadowObscured xmlns:a14="http://schemas.microsoft.com/office/drawing/2010/main"/>
                      </a:ext>
                    </a:extLst>
                  </pic:spPr>
                </pic:pic>
              </a:graphicData>
            </a:graphic>
          </wp:inline>
        </w:drawing>
      </w:r>
    </w:p>
    <w:p w14:paraId="2A0C4FC2" w14:textId="355BA00F" w:rsidR="00495200" w:rsidRPr="0002350E" w:rsidRDefault="00495200" w:rsidP="00495200">
      <w:pPr>
        <w:pStyle w:val="Caption"/>
        <w:spacing w:line="276" w:lineRule="auto"/>
        <w:jc w:val="both"/>
        <w:rPr>
          <w:rFonts w:ascii="Times New Roman" w:hAnsi="Times New Roman" w:cs="Times New Roman"/>
          <w:color w:val="000000" w:themeColor="text1"/>
          <w:sz w:val="20"/>
          <w:szCs w:val="20"/>
        </w:rPr>
      </w:pPr>
      <w:bookmarkStart w:id="7" w:name="_Toc148355665"/>
      <w:r w:rsidRPr="0002350E">
        <w:rPr>
          <w:rFonts w:ascii="Times New Roman" w:hAnsi="Times New Roman" w:cs="Times New Roman"/>
          <w:color w:val="000000" w:themeColor="text1"/>
          <w:sz w:val="20"/>
          <w:szCs w:val="20"/>
        </w:rPr>
        <w:t xml:space="preserve">Figure </w:t>
      </w:r>
      <w:r w:rsidR="00F84EB4">
        <w:rPr>
          <w:rFonts w:ascii="Times New Roman" w:hAnsi="Times New Roman" w:cs="Times New Roman"/>
          <w:color w:val="000000" w:themeColor="text1"/>
          <w:sz w:val="20"/>
          <w:szCs w:val="20"/>
        </w:rPr>
        <w:t>S</w:t>
      </w:r>
      <w:r>
        <w:rPr>
          <w:rFonts w:ascii="Times New Roman" w:hAnsi="Times New Roman" w:cs="Times New Roman"/>
          <w:color w:val="000000" w:themeColor="text1"/>
          <w:sz w:val="20"/>
          <w:szCs w:val="20"/>
        </w:rPr>
        <w:t>5</w:t>
      </w:r>
      <w:r w:rsidRPr="0002350E">
        <w:rPr>
          <w:rFonts w:ascii="Times New Roman" w:hAnsi="Times New Roman" w:cs="Times New Roman"/>
          <w:color w:val="000000" w:themeColor="text1"/>
          <w:sz w:val="20"/>
          <w:szCs w:val="20"/>
        </w:rPr>
        <w:t>. Q-Q plots of the residuals of the linear model for the left ear shape (left) versus population affinity; right ear shape (middle) versus population affinity, and the linear model of the linear model for the eyes shape versus population affinity (right).</w:t>
      </w:r>
      <w:bookmarkEnd w:id="7"/>
    </w:p>
    <w:p w14:paraId="355C8936" w14:textId="77777777" w:rsidR="00495200" w:rsidRPr="0002350E" w:rsidRDefault="00495200" w:rsidP="00495200">
      <w:pPr>
        <w:spacing w:line="240" w:lineRule="auto"/>
        <w:rPr>
          <w:rFonts w:ascii="Times New Roman" w:eastAsia="Times New Roman" w:hAnsi="Times New Roman" w:cs="Times New Roman"/>
          <w:sz w:val="24"/>
          <w:szCs w:val="24"/>
          <w:lang w:val="en-GB"/>
        </w:rPr>
      </w:pPr>
    </w:p>
    <w:p w14:paraId="3A08BE40" w14:textId="77777777" w:rsidR="00495200" w:rsidRPr="0002350E" w:rsidRDefault="00495200" w:rsidP="00495200">
      <w:pPr>
        <w:spacing w:line="240" w:lineRule="auto"/>
        <w:jc w:val="both"/>
        <w:rPr>
          <w:rFonts w:ascii="Times New Roman" w:eastAsia="Times New Roman" w:hAnsi="Times New Roman" w:cs="Times New Roman"/>
          <w:sz w:val="24"/>
          <w:szCs w:val="24"/>
          <w:lang w:val="en-GB"/>
        </w:rPr>
      </w:pPr>
      <w:r w:rsidRPr="0002350E">
        <w:rPr>
          <w:rFonts w:ascii="Times New Roman" w:eastAsia="Times New Roman" w:hAnsi="Times New Roman" w:cs="Times New Roman"/>
          <w:noProof/>
          <w:sz w:val="24"/>
          <w:szCs w:val="24"/>
          <w:lang w:val="en-ZA" w:eastAsia="en-ZA"/>
        </w:rPr>
        <w:drawing>
          <wp:inline distT="0" distB="0" distL="0" distR="0" wp14:anchorId="43A28831" wp14:editId="4D4F9A2A">
            <wp:extent cx="8040086" cy="1548000"/>
            <wp:effectExtent l="0" t="0" r="0" b="1905"/>
            <wp:docPr id="1464682345" name="Picture 7" descr="A graph of a functi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4682345" name="Picture 7" descr="A graph of a function&#10;&#10;Description automatically generated with medium confidence"/>
                    <pic:cNvPicPr/>
                  </pic:nvPicPr>
                  <pic:blipFill rotWithShape="1">
                    <a:blip r:embed="rId11">
                      <a:extLst>
                        <a:ext uri="{28A0092B-C50C-407E-A947-70E740481C1C}">
                          <a14:useLocalDpi xmlns:a14="http://schemas.microsoft.com/office/drawing/2010/main" val="0"/>
                        </a:ext>
                      </a:extLst>
                    </a:blip>
                    <a:srcRect l="873" t="3816" r="993" b="5363"/>
                    <a:stretch/>
                  </pic:blipFill>
                  <pic:spPr bwMode="auto">
                    <a:xfrm>
                      <a:off x="0" y="0"/>
                      <a:ext cx="8040086" cy="1548000"/>
                    </a:xfrm>
                    <a:prstGeom prst="rect">
                      <a:avLst/>
                    </a:prstGeom>
                    <a:ln>
                      <a:noFill/>
                    </a:ln>
                    <a:extLst>
                      <a:ext uri="{53640926-AAD7-44D8-BBD7-CCE9431645EC}">
                        <a14:shadowObscured xmlns:a14="http://schemas.microsoft.com/office/drawing/2010/main"/>
                      </a:ext>
                    </a:extLst>
                  </pic:spPr>
                </pic:pic>
              </a:graphicData>
            </a:graphic>
          </wp:inline>
        </w:drawing>
      </w:r>
    </w:p>
    <w:p w14:paraId="7C776AB9" w14:textId="17182882" w:rsidR="00495200" w:rsidRPr="0002350E" w:rsidRDefault="00495200" w:rsidP="00495200">
      <w:pPr>
        <w:pStyle w:val="Caption"/>
        <w:spacing w:line="276" w:lineRule="auto"/>
        <w:jc w:val="both"/>
        <w:rPr>
          <w:rFonts w:ascii="Times New Roman" w:hAnsi="Times New Roman" w:cs="Times New Roman"/>
          <w:color w:val="000000" w:themeColor="text1"/>
          <w:sz w:val="20"/>
          <w:szCs w:val="20"/>
        </w:rPr>
      </w:pPr>
      <w:bookmarkStart w:id="8" w:name="_Toc148355666"/>
      <w:r w:rsidRPr="0002350E">
        <w:rPr>
          <w:rFonts w:ascii="Times New Roman" w:hAnsi="Times New Roman" w:cs="Times New Roman"/>
          <w:color w:val="000000" w:themeColor="text1"/>
          <w:sz w:val="20"/>
          <w:szCs w:val="20"/>
        </w:rPr>
        <w:t xml:space="preserve">Figure </w:t>
      </w:r>
      <w:r w:rsidR="00F84EB4">
        <w:rPr>
          <w:rFonts w:ascii="Times New Roman" w:hAnsi="Times New Roman" w:cs="Times New Roman"/>
          <w:color w:val="000000" w:themeColor="text1"/>
          <w:sz w:val="20"/>
          <w:szCs w:val="20"/>
        </w:rPr>
        <w:t>S</w:t>
      </w:r>
      <w:r>
        <w:rPr>
          <w:rFonts w:ascii="Times New Roman" w:hAnsi="Times New Roman" w:cs="Times New Roman"/>
          <w:color w:val="000000" w:themeColor="text1"/>
          <w:sz w:val="20"/>
          <w:szCs w:val="20"/>
        </w:rPr>
        <w:t>6</w:t>
      </w:r>
      <w:r w:rsidRPr="0002350E">
        <w:rPr>
          <w:rFonts w:ascii="Times New Roman" w:hAnsi="Times New Roman" w:cs="Times New Roman"/>
          <w:color w:val="000000" w:themeColor="text1"/>
          <w:sz w:val="20"/>
          <w:szCs w:val="20"/>
        </w:rPr>
        <w:t>. Q-Q plots of the residuals of the linear model for the nose shape (left) versus population affinity, and the linear model of the mouth shape (left) versus population affinity.</w:t>
      </w:r>
      <w:bookmarkEnd w:id="8"/>
    </w:p>
    <w:p w14:paraId="0C46345F" w14:textId="77777777" w:rsidR="00495200" w:rsidRDefault="00495200" w:rsidP="00495200">
      <w:pPr>
        <w:spacing w:line="240" w:lineRule="auto"/>
        <w:rPr>
          <w:rFonts w:ascii="Times New Roman" w:eastAsia="Times New Roman" w:hAnsi="Times New Roman" w:cs="Times New Roman"/>
          <w:sz w:val="24"/>
          <w:szCs w:val="24"/>
          <w:lang w:val="en-GB"/>
        </w:rPr>
      </w:pPr>
    </w:p>
    <w:p w14:paraId="7C53C90B" w14:textId="77777777" w:rsidR="00495200" w:rsidRDefault="00495200" w:rsidP="00495200">
      <w:pPr>
        <w:spacing w:line="240" w:lineRule="auto"/>
        <w:rPr>
          <w:rFonts w:ascii="Times New Roman" w:eastAsia="Times New Roman" w:hAnsi="Times New Roman" w:cs="Times New Roman"/>
          <w:sz w:val="24"/>
          <w:szCs w:val="24"/>
          <w:lang w:val="en-GB"/>
        </w:rPr>
      </w:pPr>
    </w:p>
    <w:p w14:paraId="3554B577" w14:textId="77777777" w:rsidR="00495200" w:rsidRPr="0002350E" w:rsidRDefault="00495200" w:rsidP="00495200">
      <w:pPr>
        <w:spacing w:line="240" w:lineRule="auto"/>
        <w:rPr>
          <w:rFonts w:ascii="Times New Roman" w:eastAsia="Times New Roman" w:hAnsi="Times New Roman" w:cs="Times New Roman"/>
          <w:sz w:val="24"/>
          <w:szCs w:val="24"/>
          <w:lang w:val="en-GB"/>
        </w:rPr>
      </w:pPr>
    </w:p>
    <w:p w14:paraId="0DC2637C" w14:textId="77777777" w:rsidR="00495200" w:rsidRPr="0002350E" w:rsidRDefault="00495200" w:rsidP="00495200">
      <w:pPr>
        <w:spacing w:line="240" w:lineRule="auto"/>
        <w:rPr>
          <w:rFonts w:ascii="Times New Roman" w:eastAsia="Times New Roman" w:hAnsi="Times New Roman" w:cs="Times New Roman"/>
          <w:sz w:val="24"/>
          <w:szCs w:val="24"/>
          <w:lang w:val="en-GB"/>
        </w:rPr>
      </w:pPr>
      <w:r w:rsidRPr="0002350E">
        <w:rPr>
          <w:rFonts w:ascii="Times New Roman" w:eastAsia="Times New Roman" w:hAnsi="Times New Roman" w:cs="Times New Roman"/>
          <w:noProof/>
          <w:sz w:val="24"/>
          <w:szCs w:val="24"/>
          <w:lang w:val="en-ZA" w:eastAsia="en-ZA"/>
        </w:rPr>
        <w:lastRenderedPageBreak/>
        <w:drawing>
          <wp:inline distT="0" distB="0" distL="0" distR="0" wp14:anchorId="01DA1959" wp14:editId="270B27E0">
            <wp:extent cx="8743071" cy="1125165"/>
            <wp:effectExtent l="0" t="0" r="0" b="5715"/>
            <wp:docPr id="798843104" name="Picture 8" descr="A graph with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843104" name="Picture 8" descr="A graph with a line&#10;&#10;Description automatically generated"/>
                    <pic:cNvPicPr/>
                  </pic:nvPicPr>
                  <pic:blipFill rotWithShape="1">
                    <a:blip r:embed="rId12">
                      <a:extLst>
                        <a:ext uri="{28A0092B-C50C-407E-A947-70E740481C1C}">
                          <a14:useLocalDpi xmlns:a14="http://schemas.microsoft.com/office/drawing/2010/main" val="0"/>
                        </a:ext>
                      </a:extLst>
                    </a:blip>
                    <a:srcRect l="874" t="10206" r="404" b="3818"/>
                    <a:stretch/>
                  </pic:blipFill>
                  <pic:spPr bwMode="auto">
                    <a:xfrm>
                      <a:off x="0" y="0"/>
                      <a:ext cx="8747560" cy="1125743"/>
                    </a:xfrm>
                    <a:prstGeom prst="rect">
                      <a:avLst/>
                    </a:prstGeom>
                    <a:ln>
                      <a:noFill/>
                    </a:ln>
                    <a:extLst>
                      <a:ext uri="{53640926-AAD7-44D8-BBD7-CCE9431645EC}">
                        <a14:shadowObscured xmlns:a14="http://schemas.microsoft.com/office/drawing/2010/main"/>
                      </a:ext>
                    </a:extLst>
                  </pic:spPr>
                </pic:pic>
              </a:graphicData>
            </a:graphic>
          </wp:inline>
        </w:drawing>
      </w:r>
    </w:p>
    <w:p w14:paraId="756F49EF" w14:textId="14D6BA87" w:rsidR="00495200" w:rsidRPr="0002350E" w:rsidRDefault="00495200" w:rsidP="00495200">
      <w:pPr>
        <w:pStyle w:val="Caption"/>
        <w:spacing w:line="276" w:lineRule="auto"/>
        <w:jc w:val="both"/>
        <w:rPr>
          <w:rFonts w:ascii="Times New Roman" w:eastAsia="Times New Roman" w:hAnsi="Times New Roman" w:cs="Times New Roman"/>
          <w:sz w:val="20"/>
          <w:szCs w:val="20"/>
          <w:lang w:val="en-GB"/>
        </w:rPr>
      </w:pPr>
      <w:bookmarkStart w:id="9" w:name="_Toc148355667"/>
      <w:r w:rsidRPr="0002350E">
        <w:rPr>
          <w:rFonts w:ascii="Times New Roman" w:hAnsi="Times New Roman" w:cs="Times New Roman"/>
          <w:color w:val="000000" w:themeColor="text1"/>
          <w:sz w:val="20"/>
          <w:szCs w:val="20"/>
        </w:rPr>
        <w:t xml:space="preserve">Figure </w:t>
      </w:r>
      <w:r w:rsidR="00F84EB4">
        <w:rPr>
          <w:rFonts w:ascii="Times New Roman" w:hAnsi="Times New Roman" w:cs="Times New Roman"/>
          <w:color w:val="000000" w:themeColor="text1"/>
          <w:sz w:val="20"/>
          <w:szCs w:val="20"/>
        </w:rPr>
        <w:t>S</w:t>
      </w:r>
      <w:r>
        <w:rPr>
          <w:rFonts w:ascii="Times New Roman" w:hAnsi="Times New Roman" w:cs="Times New Roman"/>
          <w:color w:val="000000" w:themeColor="text1"/>
          <w:sz w:val="20"/>
          <w:szCs w:val="20"/>
        </w:rPr>
        <w:t>7</w:t>
      </w:r>
      <w:r w:rsidRPr="0002350E">
        <w:rPr>
          <w:rFonts w:ascii="Times New Roman" w:hAnsi="Times New Roman" w:cs="Times New Roman"/>
          <w:color w:val="000000" w:themeColor="text1"/>
          <w:sz w:val="20"/>
          <w:szCs w:val="20"/>
        </w:rPr>
        <w:t>. Q-Q plots of the residuals of the linear model for the midfacial matrix (left) versus population affinity; hard-tissue left EAM (middle) versus population affinity, and linear model for the hard-tissue right EAM (right) versus population affinity.</w:t>
      </w:r>
      <w:bookmarkEnd w:id="9"/>
      <w:r w:rsidRPr="0002350E">
        <w:rPr>
          <w:rFonts w:ascii="Times New Roman" w:eastAsia="Times New Roman" w:hAnsi="Times New Roman" w:cs="Times New Roman"/>
          <w:color w:val="000000" w:themeColor="text1"/>
          <w:sz w:val="20"/>
          <w:szCs w:val="20"/>
          <w:lang w:val="en-GB"/>
        </w:rPr>
        <w:t xml:space="preserve"> </w:t>
      </w:r>
    </w:p>
    <w:p w14:paraId="49745760" w14:textId="77777777" w:rsidR="00495200" w:rsidRPr="0002350E" w:rsidRDefault="00495200" w:rsidP="00495200">
      <w:pPr>
        <w:rPr>
          <w:rFonts w:ascii="Times New Roman" w:eastAsia="Times New Roman" w:hAnsi="Times New Roman" w:cs="Times New Roman"/>
          <w:sz w:val="24"/>
          <w:szCs w:val="24"/>
          <w:lang w:val="en-GB"/>
        </w:rPr>
      </w:pPr>
      <w:r w:rsidRPr="0002350E">
        <w:rPr>
          <w:rFonts w:ascii="Times New Roman" w:eastAsia="Times New Roman" w:hAnsi="Times New Roman" w:cs="Times New Roman"/>
          <w:noProof/>
          <w:sz w:val="24"/>
          <w:szCs w:val="24"/>
          <w:lang w:val="en-ZA" w:eastAsia="en-ZA"/>
        </w:rPr>
        <w:drawing>
          <wp:inline distT="0" distB="0" distL="0" distR="0" wp14:anchorId="72058D39" wp14:editId="5A07B42C">
            <wp:extent cx="8742680" cy="1153160"/>
            <wp:effectExtent l="0" t="0" r="0" b="2540"/>
            <wp:docPr id="582519319" name="Picture 9" descr="A graph of a func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519319" name="Picture 9" descr="A graph of a function&#10;&#10;Description automatically generated"/>
                    <pic:cNvPicPr/>
                  </pic:nvPicPr>
                  <pic:blipFill rotWithShape="1">
                    <a:blip r:embed="rId13">
                      <a:extLst>
                        <a:ext uri="{28A0092B-C50C-407E-A947-70E740481C1C}">
                          <a14:useLocalDpi xmlns:a14="http://schemas.microsoft.com/office/drawing/2010/main" val="0"/>
                        </a:ext>
                      </a:extLst>
                    </a:blip>
                    <a:srcRect l="476" t="8232" r="784" b="7359"/>
                    <a:stretch/>
                  </pic:blipFill>
                  <pic:spPr bwMode="auto">
                    <a:xfrm>
                      <a:off x="0" y="0"/>
                      <a:ext cx="8749117" cy="1154009"/>
                    </a:xfrm>
                    <a:prstGeom prst="rect">
                      <a:avLst/>
                    </a:prstGeom>
                    <a:ln>
                      <a:noFill/>
                    </a:ln>
                    <a:extLst>
                      <a:ext uri="{53640926-AAD7-44D8-BBD7-CCE9431645EC}">
                        <a14:shadowObscured xmlns:a14="http://schemas.microsoft.com/office/drawing/2010/main"/>
                      </a:ext>
                    </a:extLst>
                  </pic:spPr>
                </pic:pic>
              </a:graphicData>
            </a:graphic>
          </wp:inline>
        </w:drawing>
      </w:r>
    </w:p>
    <w:p w14:paraId="0F48D9F7" w14:textId="0CBE8278" w:rsidR="00495200" w:rsidRDefault="00495200" w:rsidP="00495200">
      <w:pPr>
        <w:pStyle w:val="Caption"/>
        <w:spacing w:line="276" w:lineRule="auto"/>
        <w:jc w:val="both"/>
        <w:rPr>
          <w:rFonts w:ascii="Times New Roman" w:hAnsi="Times New Roman" w:cs="Times New Roman"/>
          <w:color w:val="000000" w:themeColor="text1"/>
          <w:sz w:val="20"/>
          <w:szCs w:val="20"/>
        </w:rPr>
      </w:pPr>
      <w:bookmarkStart w:id="10" w:name="_Toc148355668"/>
      <w:r w:rsidRPr="0002350E">
        <w:rPr>
          <w:rFonts w:ascii="Times New Roman" w:hAnsi="Times New Roman" w:cs="Times New Roman"/>
          <w:color w:val="000000" w:themeColor="text1"/>
          <w:sz w:val="20"/>
          <w:szCs w:val="20"/>
        </w:rPr>
        <w:t xml:space="preserve">Figure </w:t>
      </w:r>
      <w:r w:rsidR="00F84EB4">
        <w:rPr>
          <w:rFonts w:ascii="Times New Roman" w:hAnsi="Times New Roman" w:cs="Times New Roman"/>
          <w:color w:val="000000" w:themeColor="text1"/>
          <w:sz w:val="20"/>
          <w:szCs w:val="20"/>
        </w:rPr>
        <w:t>S</w:t>
      </w:r>
      <w:r>
        <w:rPr>
          <w:rFonts w:ascii="Times New Roman" w:hAnsi="Times New Roman" w:cs="Times New Roman"/>
          <w:color w:val="000000" w:themeColor="text1"/>
          <w:sz w:val="20"/>
          <w:szCs w:val="20"/>
        </w:rPr>
        <w:t>8</w:t>
      </w:r>
      <w:r w:rsidRPr="0002350E">
        <w:rPr>
          <w:rFonts w:ascii="Times New Roman" w:hAnsi="Times New Roman" w:cs="Times New Roman"/>
          <w:color w:val="000000" w:themeColor="text1"/>
          <w:sz w:val="20"/>
          <w:szCs w:val="20"/>
        </w:rPr>
        <w:t>. Q-Q plots of the residuals of the linear model for the left orbit shape (left) versus population affinity; right orbit shape (right) versus population affinity, and the linear model for the anterior nasal aperture shape (right) versus population affinity.</w:t>
      </w:r>
      <w:bookmarkEnd w:id="10"/>
      <w:r w:rsidRPr="0002350E">
        <w:rPr>
          <w:rFonts w:ascii="Times New Roman" w:hAnsi="Times New Roman" w:cs="Times New Roman"/>
          <w:color w:val="000000" w:themeColor="text1"/>
          <w:sz w:val="20"/>
          <w:szCs w:val="20"/>
        </w:rPr>
        <w:t xml:space="preserve"> </w:t>
      </w:r>
    </w:p>
    <w:p w14:paraId="78DE9545" w14:textId="77777777" w:rsidR="00495200" w:rsidRPr="00504FF1" w:rsidRDefault="00495200" w:rsidP="00495200"/>
    <w:p w14:paraId="0E116F48" w14:textId="77777777" w:rsidR="00495200" w:rsidRPr="0002350E" w:rsidRDefault="00495200" w:rsidP="00495200">
      <w:pPr>
        <w:rPr>
          <w:rFonts w:ascii="Times New Roman" w:eastAsia="Times New Roman" w:hAnsi="Times New Roman" w:cs="Times New Roman"/>
          <w:b/>
          <w:sz w:val="24"/>
          <w:szCs w:val="24"/>
          <w:lang w:val="en-GB"/>
        </w:rPr>
      </w:pPr>
      <w:r w:rsidRPr="0002350E">
        <w:rPr>
          <w:rFonts w:ascii="Times New Roman" w:eastAsia="Times New Roman" w:hAnsi="Times New Roman" w:cs="Times New Roman"/>
          <w:b/>
          <w:sz w:val="24"/>
          <w:szCs w:val="24"/>
          <w:lang w:val="en-GB"/>
        </w:rPr>
        <w:t>French subsample</w:t>
      </w:r>
    </w:p>
    <w:p w14:paraId="4DE6D055" w14:textId="77777777" w:rsidR="00495200" w:rsidRPr="0002350E" w:rsidRDefault="00495200" w:rsidP="00495200">
      <w:pPr>
        <w:rPr>
          <w:rFonts w:ascii="Times New Roman" w:eastAsia="Times New Roman" w:hAnsi="Times New Roman" w:cs="Times New Roman"/>
          <w:b/>
          <w:sz w:val="24"/>
          <w:szCs w:val="24"/>
          <w:lang w:val="en-GB"/>
        </w:rPr>
      </w:pPr>
      <w:r w:rsidRPr="0002350E">
        <w:rPr>
          <w:rFonts w:ascii="Times New Roman" w:eastAsia="Times New Roman" w:hAnsi="Times New Roman" w:cs="Times New Roman"/>
          <w:b/>
          <w:noProof/>
          <w:sz w:val="24"/>
          <w:szCs w:val="24"/>
          <w:lang w:val="en-ZA" w:eastAsia="en-ZA"/>
        </w:rPr>
        <w:drawing>
          <wp:inline distT="0" distB="0" distL="0" distR="0" wp14:anchorId="7497EE8C" wp14:editId="03A766A7">
            <wp:extent cx="8693834" cy="1132205"/>
            <wp:effectExtent l="0" t="0" r="5715" b="0"/>
            <wp:docPr id="910824421" name="Picture 10" descr="A graph with a 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0824421" name="Picture 10" descr="A graph with a line&#10;&#10;Description automatically generated with medium confidence"/>
                    <pic:cNvPicPr/>
                  </pic:nvPicPr>
                  <pic:blipFill rotWithShape="1">
                    <a:blip r:embed="rId14">
                      <a:extLst>
                        <a:ext uri="{28A0092B-C50C-407E-A947-70E740481C1C}">
                          <a14:useLocalDpi xmlns:a14="http://schemas.microsoft.com/office/drawing/2010/main" val="0"/>
                        </a:ext>
                      </a:extLst>
                    </a:blip>
                    <a:srcRect l="1270" t="6994" r="587" b="6388"/>
                    <a:stretch/>
                  </pic:blipFill>
                  <pic:spPr bwMode="auto">
                    <a:xfrm>
                      <a:off x="0" y="0"/>
                      <a:ext cx="8696191" cy="1132512"/>
                    </a:xfrm>
                    <a:prstGeom prst="rect">
                      <a:avLst/>
                    </a:prstGeom>
                    <a:ln>
                      <a:noFill/>
                    </a:ln>
                    <a:extLst>
                      <a:ext uri="{53640926-AAD7-44D8-BBD7-CCE9431645EC}">
                        <a14:shadowObscured xmlns:a14="http://schemas.microsoft.com/office/drawing/2010/main"/>
                      </a:ext>
                    </a:extLst>
                  </pic:spPr>
                </pic:pic>
              </a:graphicData>
            </a:graphic>
          </wp:inline>
        </w:drawing>
      </w:r>
    </w:p>
    <w:p w14:paraId="2AD3290B" w14:textId="039FFCA1" w:rsidR="00495200" w:rsidRPr="0002350E" w:rsidRDefault="00495200" w:rsidP="00495200">
      <w:pPr>
        <w:pStyle w:val="Caption"/>
        <w:spacing w:line="276" w:lineRule="auto"/>
        <w:jc w:val="both"/>
        <w:rPr>
          <w:rFonts w:ascii="Times New Roman" w:hAnsi="Times New Roman" w:cs="Times New Roman"/>
          <w:color w:val="000000" w:themeColor="text1"/>
          <w:sz w:val="20"/>
          <w:szCs w:val="20"/>
        </w:rPr>
      </w:pPr>
      <w:bookmarkStart w:id="11" w:name="_Toc148355669"/>
      <w:r w:rsidRPr="008A7D37">
        <w:rPr>
          <w:rFonts w:ascii="Times New Roman" w:hAnsi="Times New Roman" w:cs="Times New Roman"/>
          <w:color w:val="000000" w:themeColor="text1"/>
          <w:sz w:val="20"/>
          <w:szCs w:val="20"/>
        </w:rPr>
        <w:t xml:space="preserve">Figure </w:t>
      </w:r>
      <w:r w:rsidR="00F84EB4">
        <w:rPr>
          <w:rFonts w:ascii="Times New Roman" w:hAnsi="Times New Roman" w:cs="Times New Roman"/>
          <w:color w:val="000000" w:themeColor="text1"/>
          <w:sz w:val="20"/>
          <w:szCs w:val="20"/>
        </w:rPr>
        <w:t>S</w:t>
      </w:r>
      <w:r>
        <w:rPr>
          <w:rFonts w:ascii="Times New Roman" w:hAnsi="Times New Roman" w:cs="Times New Roman"/>
          <w:color w:val="000000" w:themeColor="text1"/>
          <w:sz w:val="20"/>
          <w:szCs w:val="20"/>
        </w:rPr>
        <w:t>9</w:t>
      </w:r>
      <w:r w:rsidRPr="0002350E">
        <w:rPr>
          <w:rFonts w:ascii="Times New Roman" w:hAnsi="Times New Roman" w:cs="Times New Roman"/>
          <w:color w:val="000000" w:themeColor="text1"/>
          <w:sz w:val="20"/>
          <w:szCs w:val="20"/>
        </w:rPr>
        <w:t>. Q-Q plots of the residuals of the linear model for the left ear shape (left) versus population affinity; right ear shape (middle) versus population affinity, and the linear model of the linear model for the eyes shape versus population affinity (right).</w:t>
      </w:r>
      <w:bookmarkEnd w:id="11"/>
    </w:p>
    <w:p w14:paraId="01DA4E83" w14:textId="77777777" w:rsidR="00495200" w:rsidRPr="0002350E" w:rsidRDefault="00495200" w:rsidP="00495200">
      <w:pPr>
        <w:rPr>
          <w:rFonts w:ascii="Times New Roman" w:eastAsia="Times New Roman" w:hAnsi="Times New Roman" w:cs="Times New Roman"/>
          <w:sz w:val="24"/>
          <w:szCs w:val="24"/>
          <w:lang w:val="en-GB"/>
        </w:rPr>
      </w:pPr>
      <w:r w:rsidRPr="0002350E">
        <w:rPr>
          <w:rFonts w:ascii="Times New Roman" w:eastAsia="Times New Roman" w:hAnsi="Times New Roman" w:cs="Times New Roman"/>
          <w:noProof/>
          <w:sz w:val="24"/>
          <w:szCs w:val="24"/>
          <w:lang w:val="en-ZA" w:eastAsia="en-ZA"/>
        </w:rPr>
        <w:lastRenderedPageBreak/>
        <w:drawing>
          <wp:inline distT="0" distB="0" distL="0" distR="0" wp14:anchorId="4819B676" wp14:editId="1D79A3A3">
            <wp:extent cx="7959374" cy="1547495"/>
            <wp:effectExtent l="0" t="0" r="3810" b="1905"/>
            <wp:docPr id="1904706373" name="Picture 11" descr="A graph of 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4706373" name="Picture 11" descr="A graph of a graph of a graph&#10;&#10;Description automatically generated with medium confidence"/>
                    <pic:cNvPicPr/>
                  </pic:nvPicPr>
                  <pic:blipFill rotWithShape="1">
                    <a:blip r:embed="rId15">
                      <a:extLst>
                        <a:ext uri="{28A0092B-C50C-407E-A947-70E740481C1C}">
                          <a14:useLocalDpi xmlns:a14="http://schemas.microsoft.com/office/drawing/2010/main" val="0"/>
                        </a:ext>
                      </a:extLst>
                    </a:blip>
                    <a:srcRect l="1951" t="8851" r="2261" b="-2"/>
                    <a:stretch/>
                  </pic:blipFill>
                  <pic:spPr bwMode="auto">
                    <a:xfrm>
                      <a:off x="0" y="0"/>
                      <a:ext cx="7961971" cy="1548000"/>
                    </a:xfrm>
                    <a:prstGeom prst="rect">
                      <a:avLst/>
                    </a:prstGeom>
                    <a:ln>
                      <a:noFill/>
                    </a:ln>
                    <a:extLst>
                      <a:ext uri="{53640926-AAD7-44D8-BBD7-CCE9431645EC}">
                        <a14:shadowObscured xmlns:a14="http://schemas.microsoft.com/office/drawing/2010/main"/>
                      </a:ext>
                    </a:extLst>
                  </pic:spPr>
                </pic:pic>
              </a:graphicData>
            </a:graphic>
          </wp:inline>
        </w:drawing>
      </w:r>
    </w:p>
    <w:p w14:paraId="2F029DF4" w14:textId="2BAB6775" w:rsidR="00495200" w:rsidRPr="0002350E" w:rsidRDefault="00495200" w:rsidP="00495200">
      <w:pPr>
        <w:pStyle w:val="Caption"/>
        <w:spacing w:line="276" w:lineRule="auto"/>
        <w:jc w:val="both"/>
        <w:rPr>
          <w:rFonts w:ascii="Times New Roman" w:hAnsi="Times New Roman" w:cs="Times New Roman"/>
          <w:color w:val="000000" w:themeColor="text1"/>
          <w:sz w:val="20"/>
          <w:szCs w:val="20"/>
        </w:rPr>
      </w:pPr>
      <w:bookmarkStart w:id="12" w:name="_Toc148355670"/>
      <w:r w:rsidRPr="008A7D37">
        <w:rPr>
          <w:rFonts w:ascii="Times New Roman" w:hAnsi="Times New Roman" w:cs="Times New Roman"/>
          <w:color w:val="000000" w:themeColor="text1"/>
          <w:sz w:val="20"/>
          <w:szCs w:val="20"/>
        </w:rPr>
        <w:t xml:space="preserve">Figure </w:t>
      </w:r>
      <w:r w:rsidR="00F84EB4">
        <w:rPr>
          <w:rFonts w:ascii="Times New Roman" w:hAnsi="Times New Roman" w:cs="Times New Roman"/>
          <w:color w:val="000000" w:themeColor="text1"/>
          <w:sz w:val="20"/>
          <w:szCs w:val="20"/>
        </w:rPr>
        <w:t>S</w:t>
      </w:r>
      <w:r>
        <w:rPr>
          <w:rFonts w:ascii="Times New Roman" w:hAnsi="Times New Roman" w:cs="Times New Roman"/>
          <w:color w:val="000000" w:themeColor="text1"/>
          <w:sz w:val="20"/>
          <w:szCs w:val="20"/>
        </w:rPr>
        <w:t>10</w:t>
      </w:r>
      <w:r w:rsidRPr="0002350E">
        <w:rPr>
          <w:rFonts w:ascii="Times New Roman" w:hAnsi="Times New Roman" w:cs="Times New Roman"/>
          <w:color w:val="000000" w:themeColor="text1"/>
          <w:sz w:val="20"/>
          <w:szCs w:val="20"/>
        </w:rPr>
        <w:t>. Q-Q plots of the residuals of the linear model for the nose shape (left) versus population affinity, and the linear model of the mouth shape (left) versus population affinity.</w:t>
      </w:r>
      <w:bookmarkEnd w:id="12"/>
    </w:p>
    <w:p w14:paraId="1272737C" w14:textId="77777777" w:rsidR="00495200" w:rsidRPr="0002350E" w:rsidRDefault="00495200" w:rsidP="00495200">
      <w:pPr>
        <w:spacing w:line="240" w:lineRule="auto"/>
        <w:rPr>
          <w:rFonts w:ascii="Times New Roman" w:eastAsia="Times New Roman" w:hAnsi="Times New Roman" w:cs="Times New Roman"/>
          <w:sz w:val="24"/>
          <w:szCs w:val="24"/>
          <w:lang w:val="en-GB"/>
        </w:rPr>
      </w:pPr>
      <w:r w:rsidRPr="0002350E">
        <w:rPr>
          <w:rFonts w:ascii="Times New Roman" w:eastAsia="Times New Roman" w:hAnsi="Times New Roman" w:cs="Times New Roman"/>
          <w:noProof/>
          <w:sz w:val="24"/>
          <w:szCs w:val="24"/>
          <w:lang w:val="en-ZA" w:eastAsia="en-ZA"/>
        </w:rPr>
        <w:drawing>
          <wp:inline distT="0" distB="0" distL="0" distR="0" wp14:anchorId="5E8764BA" wp14:editId="0B301C79">
            <wp:extent cx="8778240" cy="1146175"/>
            <wp:effectExtent l="0" t="0" r="0" b="0"/>
            <wp:docPr id="1095552213" name="Picture 12" descr="A graph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5552213" name="Picture 12" descr="A graph on a white background&#10;&#10;Description automatically generated"/>
                    <pic:cNvPicPr/>
                  </pic:nvPicPr>
                  <pic:blipFill rotWithShape="1">
                    <a:blip r:embed="rId16">
                      <a:extLst>
                        <a:ext uri="{28A0092B-C50C-407E-A947-70E740481C1C}">
                          <a14:useLocalDpi xmlns:a14="http://schemas.microsoft.com/office/drawing/2010/main" val="0"/>
                        </a:ext>
                      </a:extLst>
                    </a:blip>
                    <a:srcRect t="16130" r="882" b="6531"/>
                    <a:stretch/>
                  </pic:blipFill>
                  <pic:spPr bwMode="auto">
                    <a:xfrm>
                      <a:off x="0" y="0"/>
                      <a:ext cx="8782582" cy="1146742"/>
                    </a:xfrm>
                    <a:prstGeom prst="rect">
                      <a:avLst/>
                    </a:prstGeom>
                    <a:ln>
                      <a:noFill/>
                    </a:ln>
                    <a:extLst>
                      <a:ext uri="{53640926-AAD7-44D8-BBD7-CCE9431645EC}">
                        <a14:shadowObscured xmlns:a14="http://schemas.microsoft.com/office/drawing/2010/main"/>
                      </a:ext>
                    </a:extLst>
                  </pic:spPr>
                </pic:pic>
              </a:graphicData>
            </a:graphic>
          </wp:inline>
        </w:drawing>
      </w:r>
      <w:r w:rsidRPr="0002350E">
        <w:rPr>
          <w:rFonts w:ascii="Times New Roman" w:eastAsia="Times New Roman" w:hAnsi="Times New Roman" w:cs="Times New Roman"/>
          <w:sz w:val="24"/>
          <w:szCs w:val="24"/>
          <w:lang w:val="en-GB"/>
        </w:rPr>
        <w:t xml:space="preserve">  </w:t>
      </w:r>
    </w:p>
    <w:p w14:paraId="4BC51E5C" w14:textId="69ACCB78" w:rsidR="00495200" w:rsidRPr="0002350E" w:rsidRDefault="00495200" w:rsidP="00495200">
      <w:pPr>
        <w:pStyle w:val="Caption"/>
        <w:spacing w:line="276" w:lineRule="auto"/>
        <w:jc w:val="both"/>
        <w:rPr>
          <w:rFonts w:ascii="Times New Roman" w:hAnsi="Times New Roman" w:cs="Times New Roman"/>
          <w:noProof/>
          <w:color w:val="000000" w:themeColor="text1"/>
          <w:sz w:val="20"/>
          <w:szCs w:val="20"/>
        </w:rPr>
      </w:pPr>
      <w:bookmarkStart w:id="13" w:name="_Toc148355671"/>
      <w:r w:rsidRPr="008A7D37">
        <w:rPr>
          <w:rFonts w:ascii="Times New Roman" w:hAnsi="Times New Roman" w:cs="Times New Roman"/>
          <w:noProof/>
          <w:color w:val="000000" w:themeColor="text1"/>
          <w:sz w:val="20"/>
          <w:szCs w:val="20"/>
        </w:rPr>
        <w:t xml:space="preserve">Figure </w:t>
      </w:r>
      <w:r w:rsidR="00F84EB4">
        <w:rPr>
          <w:rFonts w:ascii="Times New Roman" w:hAnsi="Times New Roman" w:cs="Times New Roman"/>
          <w:noProof/>
          <w:color w:val="000000" w:themeColor="text1"/>
          <w:sz w:val="20"/>
          <w:szCs w:val="20"/>
        </w:rPr>
        <w:t>S</w:t>
      </w:r>
      <w:r>
        <w:rPr>
          <w:rFonts w:ascii="Times New Roman" w:hAnsi="Times New Roman" w:cs="Times New Roman"/>
          <w:noProof/>
          <w:color w:val="000000" w:themeColor="text1"/>
          <w:sz w:val="20"/>
          <w:szCs w:val="20"/>
        </w:rPr>
        <w:t>11</w:t>
      </w:r>
      <w:r w:rsidRPr="0002350E">
        <w:rPr>
          <w:rFonts w:ascii="Times New Roman" w:hAnsi="Times New Roman" w:cs="Times New Roman"/>
          <w:noProof/>
          <w:color w:val="000000" w:themeColor="text1"/>
          <w:sz w:val="20"/>
          <w:szCs w:val="20"/>
        </w:rPr>
        <w:t>. Q-Q plots of the residuals of the linear model for the midfacial matrix (left) versus population affinity; hard-tissue left EAM (middle) versus population affinity, and linear model for the hard-tissue right EAM (right) versus population affinity.</w:t>
      </w:r>
      <w:bookmarkEnd w:id="13"/>
      <w:r w:rsidRPr="0002350E">
        <w:rPr>
          <w:rFonts w:ascii="Times New Roman" w:hAnsi="Times New Roman" w:cs="Times New Roman"/>
          <w:noProof/>
          <w:color w:val="000000" w:themeColor="text1"/>
          <w:sz w:val="20"/>
          <w:szCs w:val="20"/>
        </w:rPr>
        <w:t xml:space="preserve"> </w:t>
      </w:r>
    </w:p>
    <w:p w14:paraId="642A7FBE" w14:textId="77777777" w:rsidR="00495200" w:rsidRPr="0002350E" w:rsidRDefault="00495200" w:rsidP="00495200">
      <w:pPr>
        <w:spacing w:line="240" w:lineRule="auto"/>
        <w:rPr>
          <w:rFonts w:ascii="Times New Roman" w:eastAsia="Times New Roman" w:hAnsi="Times New Roman" w:cs="Times New Roman"/>
          <w:sz w:val="24"/>
          <w:szCs w:val="24"/>
          <w:lang w:val="en-GB"/>
        </w:rPr>
      </w:pPr>
    </w:p>
    <w:p w14:paraId="4D739170" w14:textId="77777777" w:rsidR="00495200" w:rsidRPr="0002350E" w:rsidRDefault="00495200" w:rsidP="00495200">
      <w:pPr>
        <w:spacing w:line="240" w:lineRule="auto"/>
        <w:rPr>
          <w:rFonts w:ascii="Times New Roman" w:eastAsia="Times New Roman" w:hAnsi="Times New Roman" w:cs="Times New Roman"/>
          <w:sz w:val="24"/>
          <w:szCs w:val="24"/>
          <w:lang w:val="en-GB"/>
        </w:rPr>
      </w:pPr>
      <w:r w:rsidRPr="0002350E">
        <w:rPr>
          <w:rFonts w:ascii="Times New Roman" w:eastAsia="Times New Roman" w:hAnsi="Times New Roman" w:cs="Times New Roman"/>
          <w:noProof/>
          <w:sz w:val="24"/>
          <w:szCs w:val="24"/>
          <w:lang w:val="en-ZA" w:eastAsia="en-ZA"/>
        </w:rPr>
        <w:drawing>
          <wp:inline distT="0" distB="0" distL="0" distR="0" wp14:anchorId="4FC10CD2" wp14:editId="3C15BD57">
            <wp:extent cx="8707902" cy="1125192"/>
            <wp:effectExtent l="0" t="0" r="0" b="5715"/>
            <wp:docPr id="1333606374" name="Picture 13" descr="A graph showing the growth of a number of individual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3606374" name="Picture 13" descr="A graph showing the growth of a number of individuals&#10;&#10;Description automatically generated with medium confidence"/>
                    <pic:cNvPicPr/>
                  </pic:nvPicPr>
                  <pic:blipFill rotWithShape="1">
                    <a:blip r:embed="rId17">
                      <a:extLst>
                        <a:ext uri="{28A0092B-C50C-407E-A947-70E740481C1C}">
                          <a14:useLocalDpi xmlns:a14="http://schemas.microsoft.com/office/drawing/2010/main" val="0"/>
                        </a:ext>
                      </a:extLst>
                    </a:blip>
                    <a:srcRect l="874" t="10425" r="809" b="6152"/>
                    <a:stretch/>
                  </pic:blipFill>
                  <pic:spPr bwMode="auto">
                    <a:xfrm>
                      <a:off x="0" y="0"/>
                      <a:ext cx="8711745" cy="1125689"/>
                    </a:xfrm>
                    <a:prstGeom prst="rect">
                      <a:avLst/>
                    </a:prstGeom>
                    <a:ln>
                      <a:noFill/>
                    </a:ln>
                    <a:extLst>
                      <a:ext uri="{53640926-AAD7-44D8-BBD7-CCE9431645EC}">
                        <a14:shadowObscured xmlns:a14="http://schemas.microsoft.com/office/drawing/2010/main"/>
                      </a:ext>
                    </a:extLst>
                  </pic:spPr>
                </pic:pic>
              </a:graphicData>
            </a:graphic>
          </wp:inline>
        </w:drawing>
      </w:r>
    </w:p>
    <w:p w14:paraId="659F415D" w14:textId="25069DE0" w:rsidR="00495200" w:rsidRPr="0002350E" w:rsidRDefault="00495200" w:rsidP="00495200">
      <w:pPr>
        <w:pStyle w:val="Caption"/>
        <w:spacing w:line="276" w:lineRule="auto"/>
        <w:jc w:val="both"/>
        <w:rPr>
          <w:rFonts w:ascii="Times New Roman" w:hAnsi="Times New Roman" w:cs="Times New Roman"/>
          <w:color w:val="000000" w:themeColor="text1"/>
          <w:sz w:val="20"/>
          <w:szCs w:val="20"/>
        </w:rPr>
      </w:pPr>
      <w:bookmarkStart w:id="14" w:name="_Toc148355672"/>
      <w:r w:rsidRPr="008A7D37">
        <w:rPr>
          <w:rFonts w:ascii="Times New Roman" w:hAnsi="Times New Roman" w:cs="Times New Roman"/>
          <w:color w:val="000000" w:themeColor="text1"/>
          <w:sz w:val="20"/>
          <w:szCs w:val="20"/>
        </w:rPr>
        <w:t xml:space="preserve">Figure </w:t>
      </w:r>
      <w:r w:rsidR="00F84EB4">
        <w:rPr>
          <w:rFonts w:ascii="Times New Roman" w:hAnsi="Times New Roman" w:cs="Times New Roman"/>
          <w:color w:val="000000" w:themeColor="text1"/>
          <w:sz w:val="20"/>
          <w:szCs w:val="20"/>
        </w:rPr>
        <w:t>S</w:t>
      </w:r>
      <w:r>
        <w:rPr>
          <w:rFonts w:ascii="Times New Roman" w:hAnsi="Times New Roman" w:cs="Times New Roman"/>
          <w:color w:val="000000" w:themeColor="text1"/>
          <w:sz w:val="20"/>
          <w:szCs w:val="20"/>
        </w:rPr>
        <w:t>12</w:t>
      </w:r>
      <w:r w:rsidRPr="0002350E">
        <w:rPr>
          <w:rFonts w:ascii="Times New Roman" w:hAnsi="Times New Roman" w:cs="Times New Roman"/>
          <w:color w:val="000000" w:themeColor="text1"/>
          <w:sz w:val="20"/>
          <w:szCs w:val="20"/>
        </w:rPr>
        <w:t>. Q-Q plots of the residuals of the linear model for the left orbit shape (left) versus population affinity; right orbit shape (right) versus population affinity, and the linear model for the anterior nasal aperture shape (right) versus population affinity.</w:t>
      </w:r>
      <w:bookmarkEnd w:id="14"/>
      <w:r w:rsidRPr="0002350E">
        <w:rPr>
          <w:rFonts w:ascii="Times New Roman" w:hAnsi="Times New Roman" w:cs="Times New Roman"/>
          <w:color w:val="000000" w:themeColor="text1"/>
          <w:sz w:val="20"/>
          <w:szCs w:val="20"/>
        </w:rPr>
        <w:t xml:space="preserve"> </w:t>
      </w:r>
    </w:p>
    <w:p w14:paraId="299B7829" w14:textId="77777777" w:rsidR="00495200" w:rsidRPr="0002350E" w:rsidRDefault="00495200" w:rsidP="00495200">
      <w:pPr>
        <w:rPr>
          <w:rFonts w:ascii="Times New Roman" w:eastAsia="Times New Roman" w:hAnsi="Times New Roman" w:cs="Times New Roman"/>
          <w:b/>
          <w:sz w:val="24"/>
          <w:szCs w:val="24"/>
          <w:lang w:val="en-GB"/>
        </w:rPr>
      </w:pPr>
    </w:p>
    <w:p w14:paraId="4C5D7B89" w14:textId="7D6CF0AD" w:rsidR="00495200" w:rsidRPr="0002350E" w:rsidRDefault="00495200" w:rsidP="009B6184">
      <w:pPr>
        <w:pStyle w:val="Heading2"/>
        <w:numPr>
          <w:ilvl w:val="0"/>
          <w:numId w:val="3"/>
        </w:numPr>
        <w:rPr>
          <w:sz w:val="24"/>
          <w:szCs w:val="24"/>
          <w:lang w:val="en-GB"/>
        </w:rPr>
      </w:pPr>
      <w:bookmarkStart w:id="15" w:name="_Toc148938802"/>
      <w:r w:rsidRPr="0002350E">
        <w:rPr>
          <w:sz w:val="24"/>
          <w:szCs w:val="24"/>
          <w:lang w:val="en-GB"/>
        </w:rPr>
        <w:lastRenderedPageBreak/>
        <w:t>Non-significant PCA graphs - shape analysis of hard</w:t>
      </w:r>
      <w:r w:rsidR="009E2530">
        <w:rPr>
          <w:sz w:val="24"/>
          <w:szCs w:val="24"/>
          <w:lang w:val="en-GB"/>
        </w:rPr>
        <w:t xml:space="preserve"> </w:t>
      </w:r>
      <w:r w:rsidRPr="0002350E">
        <w:rPr>
          <w:sz w:val="24"/>
          <w:szCs w:val="24"/>
          <w:lang w:val="en-GB"/>
        </w:rPr>
        <w:t>and soft</w:t>
      </w:r>
      <w:r w:rsidR="009E2530">
        <w:rPr>
          <w:sz w:val="24"/>
          <w:szCs w:val="24"/>
          <w:lang w:val="en-GB"/>
        </w:rPr>
        <w:t xml:space="preserve"> </w:t>
      </w:r>
      <w:r w:rsidRPr="0002350E">
        <w:rPr>
          <w:sz w:val="24"/>
          <w:szCs w:val="24"/>
          <w:lang w:val="en-GB"/>
        </w:rPr>
        <w:t>tissue matrices</w:t>
      </w:r>
      <w:bookmarkEnd w:id="15"/>
    </w:p>
    <w:p w14:paraId="39590AEA" w14:textId="3908946A" w:rsidR="00495200" w:rsidRPr="0002350E" w:rsidRDefault="009B6184" w:rsidP="00495200">
      <w:pPr>
        <w:rPr>
          <w:rFonts w:ascii="Times New Roman" w:eastAsia="Times New Roman" w:hAnsi="Times New Roman" w:cs="Times New Roman"/>
          <w:i/>
          <w:sz w:val="24"/>
          <w:szCs w:val="24"/>
          <w:lang w:val="en-GB"/>
        </w:rPr>
      </w:pPr>
      <w:r>
        <w:rPr>
          <w:rFonts w:ascii="Times New Roman" w:eastAsia="Times New Roman" w:hAnsi="Times New Roman" w:cs="Times New Roman"/>
          <w:i/>
          <w:sz w:val="24"/>
          <w:szCs w:val="24"/>
          <w:lang w:val="en-GB"/>
        </w:rPr>
        <w:t>D</w:t>
      </w:r>
      <w:r w:rsidR="00495200" w:rsidRPr="0002350E">
        <w:rPr>
          <w:rFonts w:ascii="Times New Roman" w:eastAsia="Times New Roman" w:hAnsi="Times New Roman" w:cs="Times New Roman"/>
          <w:i/>
          <w:sz w:val="24"/>
          <w:szCs w:val="24"/>
          <w:lang w:val="en-GB"/>
        </w:rPr>
        <w:t xml:space="preserve">1 Effects of sexual dimorphism on facial matrix shape </w:t>
      </w:r>
    </w:p>
    <w:p w14:paraId="28048C2D" w14:textId="77777777" w:rsidR="00495200" w:rsidRPr="0002350E" w:rsidRDefault="00495200" w:rsidP="00495200">
      <w:pPr>
        <w:rPr>
          <w:rFonts w:ascii="Times New Roman" w:eastAsia="Times New Roman" w:hAnsi="Times New Roman" w:cs="Times New Roman"/>
          <w:sz w:val="24"/>
          <w:szCs w:val="24"/>
          <w:lang w:val="en-GB"/>
        </w:rPr>
      </w:pPr>
    </w:p>
    <w:p w14:paraId="518253AB" w14:textId="77777777" w:rsidR="00495200" w:rsidRDefault="00495200" w:rsidP="00495200">
      <w:pPr>
        <w:rPr>
          <w:rFonts w:ascii="Times New Roman" w:eastAsia="Times New Roman" w:hAnsi="Times New Roman" w:cs="Times New Roman"/>
          <w:b/>
          <w:sz w:val="24"/>
          <w:szCs w:val="24"/>
          <w:lang w:val="en-GB"/>
        </w:rPr>
      </w:pPr>
      <w:r w:rsidRPr="0002350E">
        <w:rPr>
          <w:rFonts w:ascii="Times New Roman" w:eastAsia="Times New Roman" w:hAnsi="Times New Roman" w:cs="Times New Roman"/>
          <w:b/>
          <w:sz w:val="24"/>
          <w:szCs w:val="24"/>
          <w:lang w:val="en-GB"/>
        </w:rPr>
        <w:t xml:space="preserve"> White South African subsample</w:t>
      </w:r>
    </w:p>
    <w:p w14:paraId="0FD09F3D" w14:textId="77777777" w:rsidR="00495200" w:rsidRPr="0002350E" w:rsidRDefault="00495200" w:rsidP="00495200">
      <w:pPr>
        <w:rPr>
          <w:rFonts w:ascii="Times New Roman" w:eastAsia="Times New Roman" w:hAnsi="Times New Roman" w:cs="Times New Roman"/>
          <w:b/>
          <w:sz w:val="24"/>
          <w:szCs w:val="24"/>
          <w:lang w:val="en-GB"/>
        </w:rPr>
      </w:pPr>
    </w:p>
    <w:p w14:paraId="5179B203" w14:textId="77777777" w:rsidR="00495200" w:rsidRPr="0002350E" w:rsidRDefault="00495200" w:rsidP="00495200">
      <w:pPr>
        <w:spacing w:line="240" w:lineRule="auto"/>
        <w:rPr>
          <w:rFonts w:ascii="Times New Roman" w:eastAsia="Times New Roman" w:hAnsi="Times New Roman" w:cs="Times New Roman"/>
          <w:sz w:val="24"/>
          <w:szCs w:val="24"/>
          <w:lang w:val="en-GB"/>
        </w:rPr>
      </w:pPr>
      <w:r w:rsidRPr="0002350E">
        <w:rPr>
          <w:rFonts w:ascii="Times New Roman" w:eastAsia="Times New Roman" w:hAnsi="Times New Roman" w:cs="Times New Roman"/>
          <w:noProof/>
          <w:sz w:val="24"/>
          <w:szCs w:val="24"/>
          <w:lang w:val="en-ZA" w:eastAsia="en-ZA"/>
        </w:rPr>
        <w:drawing>
          <wp:inline distT="0" distB="0" distL="0" distR="0" wp14:anchorId="290D7F69" wp14:editId="05DD9998">
            <wp:extent cx="7951661" cy="2124000"/>
            <wp:effectExtent l="0" t="0" r="0" b="0"/>
            <wp:docPr id="111830051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8300511" name="Picture 1118300511"/>
                    <pic:cNvPicPr/>
                  </pic:nvPicPr>
                  <pic:blipFill rotWithShape="1">
                    <a:blip r:embed="rId18">
                      <a:extLst>
                        <a:ext uri="{28A0092B-C50C-407E-A947-70E740481C1C}">
                          <a14:useLocalDpi xmlns:a14="http://schemas.microsoft.com/office/drawing/2010/main" val="0"/>
                        </a:ext>
                      </a:extLst>
                    </a:blip>
                    <a:srcRect l="2381" t="4815" r="2150" b="6821"/>
                    <a:stretch/>
                  </pic:blipFill>
                  <pic:spPr bwMode="auto">
                    <a:xfrm>
                      <a:off x="0" y="0"/>
                      <a:ext cx="7951661" cy="2124000"/>
                    </a:xfrm>
                    <a:prstGeom prst="rect">
                      <a:avLst/>
                    </a:prstGeom>
                    <a:ln>
                      <a:noFill/>
                    </a:ln>
                    <a:extLst>
                      <a:ext uri="{53640926-AAD7-44D8-BBD7-CCE9431645EC}">
                        <a14:shadowObscured xmlns:a14="http://schemas.microsoft.com/office/drawing/2010/main"/>
                      </a:ext>
                    </a:extLst>
                  </pic:spPr>
                </pic:pic>
              </a:graphicData>
            </a:graphic>
          </wp:inline>
        </w:drawing>
      </w:r>
    </w:p>
    <w:p w14:paraId="44AF0889" w14:textId="09E367B4" w:rsidR="00495200" w:rsidRPr="008A7D37" w:rsidRDefault="00495200" w:rsidP="00495200">
      <w:pPr>
        <w:pStyle w:val="Caption"/>
        <w:spacing w:line="276" w:lineRule="auto"/>
        <w:jc w:val="both"/>
        <w:rPr>
          <w:rFonts w:ascii="Times New Roman" w:hAnsi="Times New Roman" w:cs="Times New Roman"/>
          <w:color w:val="000000" w:themeColor="text1"/>
          <w:sz w:val="20"/>
          <w:szCs w:val="20"/>
        </w:rPr>
      </w:pPr>
      <w:bookmarkStart w:id="16" w:name="_Toc148355673"/>
      <w:r w:rsidRPr="008A7D37">
        <w:rPr>
          <w:rFonts w:ascii="Times New Roman" w:hAnsi="Times New Roman" w:cs="Times New Roman"/>
          <w:color w:val="000000" w:themeColor="text1"/>
          <w:sz w:val="20"/>
          <w:szCs w:val="20"/>
        </w:rPr>
        <w:t xml:space="preserve">Figure </w:t>
      </w:r>
      <w:r w:rsidR="00F84EB4">
        <w:rPr>
          <w:rFonts w:ascii="Times New Roman" w:hAnsi="Times New Roman" w:cs="Times New Roman"/>
          <w:color w:val="000000" w:themeColor="text1"/>
          <w:sz w:val="20"/>
          <w:szCs w:val="20"/>
        </w:rPr>
        <w:t>S</w:t>
      </w:r>
      <w:r>
        <w:rPr>
          <w:rFonts w:ascii="Times New Roman" w:hAnsi="Times New Roman" w:cs="Times New Roman"/>
          <w:color w:val="000000" w:themeColor="text1"/>
          <w:sz w:val="20"/>
          <w:szCs w:val="20"/>
        </w:rPr>
        <w:t>13</w:t>
      </w:r>
      <w:r w:rsidRPr="0002350E">
        <w:rPr>
          <w:rFonts w:ascii="Times New Roman" w:hAnsi="Times New Roman" w:cs="Times New Roman"/>
          <w:color w:val="000000" w:themeColor="text1"/>
          <w:sz w:val="20"/>
          <w:szCs w:val="20"/>
        </w:rPr>
        <w:t>. PC 1 versus PC 2 of the white South African sample for sex indicating the maximum and minimum of the shapes of the soft-tissue left ear (left), soft-tissue right ear (middle), and soft-tissue eyes (right) along PC1. F = female; M = male.</w:t>
      </w:r>
      <w:bookmarkEnd w:id="16"/>
    </w:p>
    <w:p w14:paraId="09E75BBF" w14:textId="77777777" w:rsidR="00495200" w:rsidRPr="0002350E" w:rsidRDefault="00495200" w:rsidP="00495200">
      <w:pPr>
        <w:spacing w:line="240" w:lineRule="auto"/>
        <w:rPr>
          <w:rFonts w:ascii="Times New Roman" w:eastAsia="Times New Roman" w:hAnsi="Times New Roman" w:cs="Times New Roman"/>
          <w:sz w:val="24"/>
          <w:szCs w:val="24"/>
          <w:lang w:val="en-GB"/>
        </w:rPr>
      </w:pPr>
    </w:p>
    <w:p w14:paraId="0BB7580D" w14:textId="77777777" w:rsidR="00495200" w:rsidRPr="0002350E" w:rsidRDefault="00495200" w:rsidP="00495200">
      <w:pPr>
        <w:spacing w:line="240" w:lineRule="auto"/>
        <w:rPr>
          <w:rFonts w:ascii="Times New Roman" w:eastAsia="Times New Roman" w:hAnsi="Times New Roman" w:cs="Times New Roman"/>
          <w:sz w:val="24"/>
          <w:szCs w:val="24"/>
          <w:lang w:val="en-GB"/>
        </w:rPr>
      </w:pPr>
      <w:r w:rsidRPr="0002350E">
        <w:rPr>
          <w:rFonts w:ascii="Times New Roman" w:hAnsi="Times New Roman" w:cs="Times New Roman"/>
          <w:noProof/>
          <w:color w:val="000000" w:themeColor="text1"/>
          <w:sz w:val="20"/>
          <w:szCs w:val="20"/>
          <w:lang w:val="en-ZA" w:eastAsia="en-ZA"/>
        </w:rPr>
        <w:lastRenderedPageBreak/>
        <w:drawing>
          <wp:inline distT="0" distB="0" distL="0" distR="0" wp14:anchorId="215A0369" wp14:editId="1541868C">
            <wp:extent cx="7861023" cy="2124000"/>
            <wp:effectExtent l="0" t="0" r="635" b="0"/>
            <wp:docPr id="141964617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9646175" name="Picture 1419646175"/>
                    <pic:cNvPicPr/>
                  </pic:nvPicPr>
                  <pic:blipFill rotWithShape="1">
                    <a:blip r:embed="rId19">
                      <a:extLst>
                        <a:ext uri="{28A0092B-C50C-407E-A947-70E740481C1C}">
                          <a14:useLocalDpi xmlns:a14="http://schemas.microsoft.com/office/drawing/2010/main" val="0"/>
                        </a:ext>
                      </a:extLst>
                    </a:blip>
                    <a:srcRect l="1291" t="6022" r="1369" b="5286"/>
                    <a:stretch/>
                  </pic:blipFill>
                  <pic:spPr bwMode="auto">
                    <a:xfrm>
                      <a:off x="0" y="0"/>
                      <a:ext cx="7861023" cy="2124000"/>
                    </a:xfrm>
                    <a:prstGeom prst="rect">
                      <a:avLst/>
                    </a:prstGeom>
                    <a:ln>
                      <a:noFill/>
                    </a:ln>
                    <a:extLst>
                      <a:ext uri="{53640926-AAD7-44D8-BBD7-CCE9431645EC}">
                        <a14:shadowObscured xmlns:a14="http://schemas.microsoft.com/office/drawing/2010/main"/>
                      </a:ext>
                    </a:extLst>
                  </pic:spPr>
                </pic:pic>
              </a:graphicData>
            </a:graphic>
          </wp:inline>
        </w:drawing>
      </w:r>
      <w:r w:rsidRPr="0002350E">
        <w:rPr>
          <w:rFonts w:ascii="Times New Roman" w:eastAsia="Times New Roman" w:hAnsi="Times New Roman" w:cs="Times New Roman"/>
          <w:sz w:val="24"/>
          <w:szCs w:val="24"/>
          <w:lang w:val="en-GB"/>
        </w:rPr>
        <w:t xml:space="preserve">  </w:t>
      </w:r>
    </w:p>
    <w:p w14:paraId="13B99DE7" w14:textId="740E293F" w:rsidR="00495200" w:rsidRPr="0002350E" w:rsidRDefault="00495200" w:rsidP="00495200">
      <w:pPr>
        <w:pStyle w:val="Caption"/>
        <w:spacing w:line="276" w:lineRule="auto"/>
        <w:jc w:val="both"/>
        <w:rPr>
          <w:rFonts w:ascii="Times New Roman" w:hAnsi="Times New Roman" w:cs="Times New Roman"/>
          <w:color w:val="000000" w:themeColor="text1"/>
          <w:sz w:val="20"/>
          <w:szCs w:val="20"/>
        </w:rPr>
      </w:pPr>
      <w:bookmarkStart w:id="17" w:name="_Toc148355674"/>
      <w:r w:rsidRPr="008A7D37">
        <w:rPr>
          <w:rFonts w:ascii="Times New Roman" w:hAnsi="Times New Roman" w:cs="Times New Roman"/>
          <w:color w:val="000000" w:themeColor="text1"/>
          <w:sz w:val="20"/>
          <w:szCs w:val="20"/>
        </w:rPr>
        <w:t xml:space="preserve">Figure </w:t>
      </w:r>
      <w:r w:rsidR="00F84EB4">
        <w:rPr>
          <w:rFonts w:ascii="Times New Roman" w:hAnsi="Times New Roman" w:cs="Times New Roman"/>
          <w:color w:val="000000" w:themeColor="text1"/>
          <w:sz w:val="20"/>
          <w:szCs w:val="20"/>
        </w:rPr>
        <w:t>S</w:t>
      </w:r>
      <w:r>
        <w:rPr>
          <w:rFonts w:ascii="Times New Roman" w:hAnsi="Times New Roman" w:cs="Times New Roman"/>
          <w:color w:val="000000" w:themeColor="text1"/>
          <w:sz w:val="20"/>
          <w:szCs w:val="20"/>
        </w:rPr>
        <w:t>14</w:t>
      </w:r>
      <w:r w:rsidRPr="0002350E">
        <w:rPr>
          <w:rFonts w:ascii="Times New Roman" w:hAnsi="Times New Roman" w:cs="Times New Roman"/>
          <w:color w:val="000000" w:themeColor="text1"/>
          <w:sz w:val="20"/>
          <w:szCs w:val="20"/>
        </w:rPr>
        <w:t>. PC 1 versus PC 2 of the white South African sample for sex indicating the maximum and minimum of the shapes of the soft-tissue nose (left), hard-tissue right EAM (middle), and hard-tissue left orbit (right) along PC1. F = female; M = male.</w:t>
      </w:r>
      <w:bookmarkEnd w:id="17"/>
    </w:p>
    <w:p w14:paraId="52EB5CB7" w14:textId="77777777" w:rsidR="00495200" w:rsidRPr="0002350E" w:rsidRDefault="00495200" w:rsidP="00495200">
      <w:pPr>
        <w:spacing w:line="240" w:lineRule="auto"/>
        <w:rPr>
          <w:rFonts w:ascii="Times New Roman" w:eastAsia="Times New Roman" w:hAnsi="Times New Roman" w:cs="Times New Roman"/>
          <w:sz w:val="24"/>
          <w:szCs w:val="24"/>
          <w:lang w:val="en-GB"/>
        </w:rPr>
      </w:pPr>
    </w:p>
    <w:p w14:paraId="2A50C25B" w14:textId="77777777" w:rsidR="00495200" w:rsidRPr="0002350E" w:rsidRDefault="00495200" w:rsidP="00495200">
      <w:pPr>
        <w:spacing w:line="240" w:lineRule="auto"/>
        <w:rPr>
          <w:rFonts w:ascii="Times New Roman" w:eastAsia="Times New Roman" w:hAnsi="Times New Roman" w:cs="Times New Roman"/>
          <w:sz w:val="24"/>
          <w:szCs w:val="24"/>
          <w:lang w:val="en-GB"/>
        </w:rPr>
      </w:pPr>
      <w:r w:rsidRPr="0002350E">
        <w:rPr>
          <w:rFonts w:ascii="Times New Roman" w:eastAsia="Times New Roman" w:hAnsi="Times New Roman" w:cs="Times New Roman"/>
          <w:noProof/>
          <w:sz w:val="24"/>
          <w:szCs w:val="24"/>
          <w:lang w:val="en-ZA" w:eastAsia="en-ZA"/>
        </w:rPr>
        <w:drawing>
          <wp:inline distT="0" distB="0" distL="0" distR="0" wp14:anchorId="0DD37391" wp14:editId="040538D4">
            <wp:extent cx="5737845" cy="2376000"/>
            <wp:effectExtent l="0" t="0" r="3175" b="0"/>
            <wp:docPr id="18753728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37282" name="Picture 187537282"/>
                    <pic:cNvPicPr/>
                  </pic:nvPicPr>
                  <pic:blipFill rotWithShape="1">
                    <a:blip r:embed="rId20">
                      <a:extLst>
                        <a:ext uri="{28A0092B-C50C-407E-A947-70E740481C1C}">
                          <a14:useLocalDpi xmlns:a14="http://schemas.microsoft.com/office/drawing/2010/main" val="0"/>
                        </a:ext>
                      </a:extLst>
                    </a:blip>
                    <a:srcRect l="2154" r="2814" b="4018"/>
                    <a:stretch/>
                  </pic:blipFill>
                  <pic:spPr bwMode="auto">
                    <a:xfrm>
                      <a:off x="0" y="0"/>
                      <a:ext cx="5737845" cy="2376000"/>
                    </a:xfrm>
                    <a:prstGeom prst="rect">
                      <a:avLst/>
                    </a:prstGeom>
                    <a:ln>
                      <a:noFill/>
                    </a:ln>
                    <a:extLst>
                      <a:ext uri="{53640926-AAD7-44D8-BBD7-CCE9431645EC}">
                        <a14:shadowObscured xmlns:a14="http://schemas.microsoft.com/office/drawing/2010/main"/>
                      </a:ext>
                    </a:extLst>
                  </pic:spPr>
                </pic:pic>
              </a:graphicData>
            </a:graphic>
          </wp:inline>
        </w:drawing>
      </w:r>
      <w:r w:rsidRPr="0002350E">
        <w:rPr>
          <w:rFonts w:ascii="Times New Roman" w:eastAsia="Times New Roman" w:hAnsi="Times New Roman" w:cs="Times New Roman"/>
          <w:sz w:val="24"/>
          <w:szCs w:val="24"/>
          <w:lang w:val="en-GB"/>
        </w:rPr>
        <w:t xml:space="preserve"> </w:t>
      </w:r>
    </w:p>
    <w:p w14:paraId="773CE9C8" w14:textId="5E515351" w:rsidR="00495200" w:rsidRPr="0002350E" w:rsidRDefault="00495200" w:rsidP="00495200">
      <w:pPr>
        <w:pStyle w:val="Caption"/>
        <w:spacing w:line="276" w:lineRule="auto"/>
        <w:jc w:val="both"/>
        <w:rPr>
          <w:rFonts w:ascii="Times New Roman" w:hAnsi="Times New Roman" w:cs="Times New Roman"/>
          <w:noProof/>
          <w:color w:val="000000" w:themeColor="text1"/>
          <w:sz w:val="20"/>
          <w:szCs w:val="20"/>
        </w:rPr>
      </w:pPr>
      <w:bookmarkStart w:id="18" w:name="_Toc148355675"/>
      <w:r w:rsidRPr="008A7D37">
        <w:rPr>
          <w:rFonts w:ascii="Times New Roman" w:hAnsi="Times New Roman" w:cs="Times New Roman"/>
          <w:noProof/>
          <w:color w:val="000000" w:themeColor="text1"/>
          <w:sz w:val="20"/>
          <w:szCs w:val="20"/>
        </w:rPr>
        <w:t xml:space="preserve">Figure </w:t>
      </w:r>
      <w:r w:rsidR="00F84EB4">
        <w:rPr>
          <w:rFonts w:ascii="Times New Roman" w:hAnsi="Times New Roman" w:cs="Times New Roman"/>
          <w:noProof/>
          <w:color w:val="000000" w:themeColor="text1"/>
          <w:sz w:val="20"/>
          <w:szCs w:val="20"/>
        </w:rPr>
        <w:t>S</w:t>
      </w:r>
      <w:r>
        <w:rPr>
          <w:rFonts w:ascii="Times New Roman" w:hAnsi="Times New Roman" w:cs="Times New Roman"/>
          <w:noProof/>
          <w:color w:val="000000" w:themeColor="text1"/>
          <w:sz w:val="20"/>
          <w:szCs w:val="20"/>
        </w:rPr>
        <w:t>15</w:t>
      </w:r>
      <w:r w:rsidRPr="0002350E">
        <w:rPr>
          <w:rFonts w:ascii="Times New Roman" w:hAnsi="Times New Roman" w:cs="Times New Roman"/>
          <w:noProof/>
          <w:color w:val="000000" w:themeColor="text1"/>
          <w:sz w:val="20"/>
          <w:szCs w:val="20"/>
        </w:rPr>
        <w:t>. PC 1 versus PC 2 of the white South African sample for sex indicating the maximum and minimum of the shapes of the hard-tissue right orbit (left) and hard-tissue anterior nasal aperture (right) along PC1. F = female; M = male.</w:t>
      </w:r>
      <w:bookmarkEnd w:id="18"/>
    </w:p>
    <w:p w14:paraId="76E19DDB" w14:textId="77777777" w:rsidR="00495200" w:rsidRDefault="00495200" w:rsidP="00495200">
      <w:pPr>
        <w:spacing w:line="240" w:lineRule="auto"/>
        <w:rPr>
          <w:rFonts w:ascii="Times New Roman" w:eastAsia="Times New Roman" w:hAnsi="Times New Roman" w:cs="Times New Roman"/>
          <w:b/>
          <w:sz w:val="24"/>
          <w:szCs w:val="24"/>
          <w:lang w:val="en-GB"/>
        </w:rPr>
      </w:pPr>
      <w:r w:rsidRPr="0002350E">
        <w:rPr>
          <w:rFonts w:ascii="Times New Roman" w:eastAsia="Times New Roman" w:hAnsi="Times New Roman" w:cs="Times New Roman"/>
          <w:b/>
          <w:sz w:val="24"/>
          <w:szCs w:val="24"/>
          <w:lang w:val="en-GB"/>
        </w:rPr>
        <w:lastRenderedPageBreak/>
        <w:t>French subsample</w:t>
      </w:r>
    </w:p>
    <w:p w14:paraId="4871D2AB" w14:textId="77777777" w:rsidR="00495200" w:rsidRPr="0002350E" w:rsidRDefault="00495200" w:rsidP="00495200">
      <w:pPr>
        <w:spacing w:line="240" w:lineRule="auto"/>
        <w:rPr>
          <w:rFonts w:ascii="Times New Roman" w:eastAsia="Times New Roman" w:hAnsi="Times New Roman" w:cs="Times New Roman"/>
          <w:b/>
          <w:sz w:val="24"/>
          <w:szCs w:val="24"/>
          <w:lang w:val="en-GB"/>
        </w:rPr>
      </w:pPr>
    </w:p>
    <w:p w14:paraId="51ABCA8E" w14:textId="77777777" w:rsidR="00495200" w:rsidRPr="0002350E" w:rsidRDefault="00495200" w:rsidP="00495200">
      <w:pPr>
        <w:spacing w:line="240" w:lineRule="auto"/>
        <w:rPr>
          <w:rFonts w:ascii="Times New Roman" w:eastAsia="Times New Roman" w:hAnsi="Times New Roman" w:cs="Times New Roman"/>
          <w:sz w:val="24"/>
          <w:szCs w:val="24"/>
          <w:lang w:val="en-GB"/>
        </w:rPr>
      </w:pPr>
      <w:r w:rsidRPr="0002350E">
        <w:rPr>
          <w:rFonts w:ascii="Times New Roman" w:eastAsia="Times New Roman" w:hAnsi="Times New Roman" w:cs="Times New Roman"/>
          <w:noProof/>
          <w:sz w:val="24"/>
          <w:szCs w:val="24"/>
          <w:lang w:val="en-ZA" w:eastAsia="en-ZA"/>
        </w:rPr>
        <w:drawing>
          <wp:inline distT="0" distB="0" distL="0" distR="0" wp14:anchorId="5761C480" wp14:editId="5CBC5823">
            <wp:extent cx="8588556" cy="2331048"/>
            <wp:effectExtent l="0" t="0" r="0" b="6350"/>
            <wp:docPr id="218598570"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598570" name="Picture 218598570"/>
                    <pic:cNvPicPr/>
                  </pic:nvPicPr>
                  <pic:blipFill rotWithShape="1">
                    <a:blip r:embed="rId21">
                      <a:extLst>
                        <a:ext uri="{28A0092B-C50C-407E-A947-70E740481C1C}">
                          <a14:useLocalDpi xmlns:a14="http://schemas.microsoft.com/office/drawing/2010/main" val="0"/>
                        </a:ext>
                      </a:extLst>
                    </a:blip>
                    <a:srcRect l="1475" t="10586" r="1588" b="4724"/>
                    <a:stretch/>
                  </pic:blipFill>
                  <pic:spPr bwMode="auto">
                    <a:xfrm>
                      <a:off x="0" y="0"/>
                      <a:ext cx="8589466" cy="2331295"/>
                    </a:xfrm>
                    <a:prstGeom prst="rect">
                      <a:avLst/>
                    </a:prstGeom>
                    <a:ln>
                      <a:noFill/>
                    </a:ln>
                    <a:extLst>
                      <a:ext uri="{53640926-AAD7-44D8-BBD7-CCE9431645EC}">
                        <a14:shadowObscured xmlns:a14="http://schemas.microsoft.com/office/drawing/2010/main"/>
                      </a:ext>
                    </a:extLst>
                  </pic:spPr>
                </pic:pic>
              </a:graphicData>
            </a:graphic>
          </wp:inline>
        </w:drawing>
      </w:r>
    </w:p>
    <w:p w14:paraId="46867AA9" w14:textId="70F626F6" w:rsidR="00495200" w:rsidRPr="0002350E" w:rsidRDefault="00495200" w:rsidP="00495200">
      <w:pPr>
        <w:pStyle w:val="Caption"/>
        <w:spacing w:line="276" w:lineRule="auto"/>
        <w:jc w:val="both"/>
        <w:rPr>
          <w:rFonts w:ascii="Times New Roman" w:hAnsi="Times New Roman" w:cs="Times New Roman"/>
          <w:color w:val="000000" w:themeColor="text1"/>
          <w:sz w:val="20"/>
          <w:szCs w:val="20"/>
        </w:rPr>
      </w:pPr>
      <w:bookmarkStart w:id="19" w:name="_Toc148355676"/>
      <w:r w:rsidRPr="008A7D37">
        <w:rPr>
          <w:rFonts w:ascii="Times New Roman" w:hAnsi="Times New Roman" w:cs="Times New Roman"/>
          <w:color w:val="000000" w:themeColor="text1"/>
          <w:sz w:val="20"/>
          <w:szCs w:val="20"/>
        </w:rPr>
        <w:t xml:space="preserve">Figure </w:t>
      </w:r>
      <w:r w:rsidR="00F84EB4">
        <w:rPr>
          <w:rFonts w:ascii="Times New Roman" w:hAnsi="Times New Roman" w:cs="Times New Roman"/>
          <w:color w:val="000000" w:themeColor="text1"/>
          <w:sz w:val="20"/>
          <w:szCs w:val="20"/>
        </w:rPr>
        <w:t>S</w:t>
      </w:r>
      <w:r>
        <w:rPr>
          <w:rFonts w:ascii="Times New Roman" w:hAnsi="Times New Roman" w:cs="Times New Roman"/>
          <w:color w:val="000000" w:themeColor="text1"/>
          <w:sz w:val="20"/>
          <w:szCs w:val="20"/>
        </w:rPr>
        <w:t>16</w:t>
      </w:r>
      <w:r w:rsidRPr="0002350E">
        <w:rPr>
          <w:rFonts w:ascii="Times New Roman" w:hAnsi="Times New Roman" w:cs="Times New Roman"/>
          <w:color w:val="000000" w:themeColor="text1"/>
          <w:sz w:val="20"/>
          <w:szCs w:val="20"/>
        </w:rPr>
        <w:t>. PC 1 versus PC 2 of the French sample for sex indicating the maximum and minimum of the shapes of the soft-tissue eyes (left), hard-tissue EAM (middle), and hard-tissue left orbit (right) along PC1. F = female; M = male.</w:t>
      </w:r>
      <w:bookmarkEnd w:id="19"/>
    </w:p>
    <w:p w14:paraId="301C6D67" w14:textId="77777777" w:rsidR="00495200" w:rsidRPr="0002350E" w:rsidRDefault="00495200" w:rsidP="00495200">
      <w:pPr>
        <w:spacing w:line="240" w:lineRule="auto"/>
        <w:rPr>
          <w:rFonts w:ascii="Times New Roman" w:eastAsia="Times New Roman" w:hAnsi="Times New Roman" w:cs="Times New Roman"/>
          <w:i/>
          <w:sz w:val="24"/>
          <w:szCs w:val="24"/>
          <w:lang w:val="en-GB"/>
        </w:rPr>
      </w:pPr>
    </w:p>
    <w:p w14:paraId="4D9DD13F" w14:textId="4172A801" w:rsidR="00495200" w:rsidRPr="0002350E" w:rsidRDefault="009B6184" w:rsidP="00495200">
      <w:pPr>
        <w:spacing w:line="240" w:lineRule="auto"/>
        <w:rPr>
          <w:rFonts w:ascii="Times New Roman" w:eastAsia="Times New Roman" w:hAnsi="Times New Roman" w:cs="Times New Roman"/>
          <w:i/>
          <w:sz w:val="24"/>
          <w:szCs w:val="24"/>
          <w:lang w:val="en-GB"/>
        </w:rPr>
      </w:pPr>
      <w:r>
        <w:rPr>
          <w:rFonts w:ascii="Times New Roman" w:eastAsia="Times New Roman" w:hAnsi="Times New Roman" w:cs="Times New Roman"/>
          <w:i/>
          <w:sz w:val="24"/>
          <w:szCs w:val="24"/>
          <w:lang w:val="en-GB"/>
        </w:rPr>
        <w:t>D</w:t>
      </w:r>
      <w:r w:rsidR="00495200" w:rsidRPr="0002350E">
        <w:rPr>
          <w:rFonts w:ascii="Times New Roman" w:eastAsia="Times New Roman" w:hAnsi="Times New Roman" w:cs="Times New Roman"/>
          <w:i/>
          <w:sz w:val="24"/>
          <w:szCs w:val="24"/>
          <w:lang w:val="en-GB"/>
        </w:rPr>
        <w:t>2 Effects of age on facial matrix shape</w:t>
      </w:r>
    </w:p>
    <w:p w14:paraId="3A714D02" w14:textId="77777777" w:rsidR="00495200" w:rsidRPr="0002350E" w:rsidRDefault="00495200" w:rsidP="00495200">
      <w:pPr>
        <w:spacing w:line="240" w:lineRule="auto"/>
        <w:rPr>
          <w:rFonts w:ascii="Times New Roman" w:eastAsia="Times New Roman" w:hAnsi="Times New Roman" w:cs="Times New Roman"/>
          <w:i/>
          <w:sz w:val="24"/>
          <w:szCs w:val="24"/>
          <w:lang w:val="en-GB"/>
        </w:rPr>
      </w:pPr>
    </w:p>
    <w:p w14:paraId="5AC118DC" w14:textId="13C6445A" w:rsidR="00495200" w:rsidRPr="0002350E" w:rsidRDefault="00495200" w:rsidP="00495200">
      <w:pPr>
        <w:spacing w:line="240" w:lineRule="auto"/>
        <w:rPr>
          <w:rFonts w:ascii="Times New Roman" w:eastAsia="Times New Roman" w:hAnsi="Times New Roman" w:cs="Times New Roman"/>
          <w:b/>
          <w:sz w:val="24"/>
          <w:szCs w:val="24"/>
          <w:lang w:val="en-GB"/>
        </w:rPr>
      </w:pPr>
      <w:r w:rsidRPr="0002350E">
        <w:rPr>
          <w:rFonts w:ascii="Times New Roman" w:eastAsia="Times New Roman" w:hAnsi="Times New Roman" w:cs="Times New Roman"/>
          <w:b/>
          <w:sz w:val="24"/>
          <w:szCs w:val="24"/>
          <w:lang w:val="en-GB"/>
        </w:rPr>
        <w:t>White South African subsample</w:t>
      </w:r>
    </w:p>
    <w:p w14:paraId="3CE39BD2" w14:textId="061041C7" w:rsidR="00495200" w:rsidRPr="0002350E" w:rsidRDefault="002A0A70" w:rsidP="00495200">
      <w:pPr>
        <w:spacing w:line="240" w:lineRule="auto"/>
        <w:rPr>
          <w:rFonts w:ascii="Times New Roman" w:eastAsia="Times New Roman" w:hAnsi="Times New Roman" w:cs="Times New Roman"/>
          <w:b/>
          <w:sz w:val="24"/>
          <w:szCs w:val="24"/>
          <w:lang w:val="en-GB"/>
        </w:rPr>
      </w:pPr>
      <w:r>
        <w:rPr>
          <w:rFonts w:ascii="Times New Roman" w:eastAsia="Times New Roman" w:hAnsi="Times New Roman" w:cs="Times New Roman"/>
          <w:b/>
          <w:noProof/>
          <w:sz w:val="24"/>
          <w:szCs w:val="24"/>
          <w:lang w:val="en-ZA" w:eastAsia="en-ZA"/>
          <w14:ligatures w14:val="standardContextual"/>
        </w:rPr>
        <w:lastRenderedPageBreak/>
        <w:drawing>
          <wp:inline distT="0" distB="0" distL="0" distR="0" wp14:anchorId="38B82431" wp14:editId="17964DF0">
            <wp:extent cx="8273353" cy="2052000"/>
            <wp:effectExtent l="0" t="0" r="0" b="5715"/>
            <wp:docPr id="114905724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9057249" name="Picture 1149057249"/>
                    <pic:cNvPicPr/>
                  </pic:nvPicPr>
                  <pic:blipFill rotWithShape="1">
                    <a:blip r:embed="rId22">
                      <a:extLst>
                        <a:ext uri="{28A0092B-C50C-407E-A947-70E740481C1C}">
                          <a14:useLocalDpi xmlns:a14="http://schemas.microsoft.com/office/drawing/2010/main" val="0"/>
                        </a:ext>
                      </a:extLst>
                    </a:blip>
                    <a:srcRect t="2268" b="3208"/>
                    <a:stretch/>
                  </pic:blipFill>
                  <pic:spPr bwMode="auto">
                    <a:xfrm>
                      <a:off x="0" y="0"/>
                      <a:ext cx="8273353" cy="2052000"/>
                    </a:xfrm>
                    <a:prstGeom prst="rect">
                      <a:avLst/>
                    </a:prstGeom>
                    <a:ln>
                      <a:noFill/>
                    </a:ln>
                    <a:extLst>
                      <a:ext uri="{53640926-AAD7-44D8-BBD7-CCE9431645EC}">
                        <a14:shadowObscured xmlns:a14="http://schemas.microsoft.com/office/drawing/2010/main"/>
                      </a:ext>
                    </a:extLst>
                  </pic:spPr>
                </pic:pic>
              </a:graphicData>
            </a:graphic>
          </wp:inline>
        </w:drawing>
      </w:r>
    </w:p>
    <w:p w14:paraId="02DD9059" w14:textId="2E4191B8" w:rsidR="00495200" w:rsidRDefault="00495200" w:rsidP="00495200">
      <w:pPr>
        <w:pStyle w:val="Caption"/>
        <w:spacing w:line="276" w:lineRule="auto"/>
        <w:jc w:val="both"/>
        <w:rPr>
          <w:rFonts w:ascii="Times New Roman" w:hAnsi="Times New Roman" w:cs="Times New Roman"/>
          <w:color w:val="000000" w:themeColor="text1"/>
          <w:sz w:val="20"/>
          <w:szCs w:val="20"/>
        </w:rPr>
      </w:pPr>
      <w:bookmarkStart w:id="20" w:name="_Toc148355677"/>
      <w:r w:rsidRPr="008A7D37">
        <w:rPr>
          <w:rFonts w:ascii="Times New Roman" w:hAnsi="Times New Roman" w:cs="Times New Roman"/>
          <w:color w:val="000000" w:themeColor="text1"/>
          <w:sz w:val="20"/>
          <w:szCs w:val="20"/>
        </w:rPr>
        <w:t xml:space="preserve">Figure </w:t>
      </w:r>
      <w:r w:rsidR="00F84EB4">
        <w:rPr>
          <w:rFonts w:ascii="Times New Roman" w:hAnsi="Times New Roman" w:cs="Times New Roman"/>
          <w:color w:val="000000" w:themeColor="text1"/>
          <w:sz w:val="20"/>
          <w:szCs w:val="20"/>
        </w:rPr>
        <w:t>S</w:t>
      </w:r>
      <w:r>
        <w:rPr>
          <w:rFonts w:ascii="Times New Roman" w:hAnsi="Times New Roman" w:cs="Times New Roman"/>
          <w:color w:val="000000" w:themeColor="text1"/>
          <w:sz w:val="20"/>
          <w:szCs w:val="20"/>
        </w:rPr>
        <w:t>17</w:t>
      </w:r>
      <w:r w:rsidRPr="008A7D37">
        <w:rPr>
          <w:rFonts w:ascii="Times New Roman" w:hAnsi="Times New Roman" w:cs="Times New Roman"/>
          <w:color w:val="000000" w:themeColor="text1"/>
          <w:sz w:val="20"/>
          <w:szCs w:val="20"/>
        </w:rPr>
        <w:t xml:space="preserve">. </w:t>
      </w:r>
      <w:r w:rsidRPr="0002350E">
        <w:rPr>
          <w:rFonts w:ascii="Times New Roman" w:hAnsi="Times New Roman" w:cs="Times New Roman"/>
          <w:color w:val="000000" w:themeColor="text1"/>
          <w:sz w:val="20"/>
          <w:szCs w:val="20"/>
        </w:rPr>
        <w:t>PC 1 versus PC 2 of the white South African sample for age indicating the maximum and minimum of the shapes of the soft-tissue left ear (left), soft-tissue right ear (middle), and soft-tissue eyes (right) along PC1. 1 = 18 – 29 years old; 2 = 30 – 44 years old; 3 = 45 – 59 years old; 4 = 60+ years.</w:t>
      </w:r>
      <w:bookmarkEnd w:id="20"/>
    </w:p>
    <w:p w14:paraId="4CCFED6B" w14:textId="77777777" w:rsidR="00AD0D32" w:rsidRPr="00AD0D32" w:rsidRDefault="00AD0D32" w:rsidP="00AD0D32"/>
    <w:p w14:paraId="14CFC548" w14:textId="5AFD0263" w:rsidR="00495200" w:rsidRPr="0002350E" w:rsidRDefault="00AD0D32" w:rsidP="00495200">
      <w:pPr>
        <w:spacing w:line="240" w:lineRule="auto"/>
        <w:rPr>
          <w:rFonts w:ascii="Times New Roman" w:eastAsia="Times New Roman" w:hAnsi="Times New Roman" w:cs="Times New Roman"/>
          <w:noProof/>
          <w:sz w:val="24"/>
          <w:szCs w:val="24"/>
          <w:lang w:val="en-GB"/>
        </w:rPr>
      </w:pPr>
      <w:r>
        <w:rPr>
          <w:rFonts w:ascii="Times New Roman" w:eastAsia="Times New Roman" w:hAnsi="Times New Roman" w:cs="Times New Roman"/>
          <w:noProof/>
          <w:sz w:val="24"/>
          <w:szCs w:val="24"/>
          <w:lang w:val="en-ZA" w:eastAsia="en-ZA"/>
          <w14:ligatures w14:val="standardContextual"/>
        </w:rPr>
        <w:drawing>
          <wp:inline distT="0" distB="0" distL="0" distR="0" wp14:anchorId="05957EE3" wp14:editId="69BC3195">
            <wp:extent cx="8325953" cy="2196000"/>
            <wp:effectExtent l="0" t="0" r="5715" b="1270"/>
            <wp:docPr id="122148080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1480803" name="Picture 1221480803"/>
                    <pic:cNvPicPr/>
                  </pic:nvPicPr>
                  <pic:blipFill>
                    <a:blip r:embed="rId23">
                      <a:extLst>
                        <a:ext uri="{28A0092B-C50C-407E-A947-70E740481C1C}">
                          <a14:useLocalDpi xmlns:a14="http://schemas.microsoft.com/office/drawing/2010/main" val="0"/>
                        </a:ext>
                      </a:extLst>
                    </a:blip>
                    <a:stretch>
                      <a:fillRect/>
                    </a:stretch>
                  </pic:blipFill>
                  <pic:spPr>
                    <a:xfrm>
                      <a:off x="0" y="0"/>
                      <a:ext cx="8325953" cy="2196000"/>
                    </a:xfrm>
                    <a:prstGeom prst="rect">
                      <a:avLst/>
                    </a:prstGeom>
                  </pic:spPr>
                </pic:pic>
              </a:graphicData>
            </a:graphic>
          </wp:inline>
        </w:drawing>
      </w:r>
    </w:p>
    <w:p w14:paraId="01D012D3" w14:textId="24801E7B" w:rsidR="00495200" w:rsidRPr="0002350E" w:rsidRDefault="00495200" w:rsidP="00495200">
      <w:pPr>
        <w:pStyle w:val="Caption"/>
        <w:spacing w:line="276" w:lineRule="auto"/>
        <w:jc w:val="both"/>
        <w:rPr>
          <w:rFonts w:ascii="Times New Roman" w:hAnsi="Times New Roman" w:cs="Times New Roman"/>
          <w:color w:val="000000" w:themeColor="text1"/>
          <w:sz w:val="20"/>
          <w:szCs w:val="20"/>
        </w:rPr>
      </w:pPr>
      <w:bookmarkStart w:id="21" w:name="_Toc148355678"/>
      <w:r w:rsidRPr="008A7D37">
        <w:rPr>
          <w:rFonts w:ascii="Times New Roman" w:hAnsi="Times New Roman" w:cs="Times New Roman"/>
          <w:color w:val="000000" w:themeColor="text1"/>
          <w:sz w:val="20"/>
          <w:szCs w:val="20"/>
        </w:rPr>
        <w:t xml:space="preserve">Figure </w:t>
      </w:r>
      <w:r w:rsidR="00F84EB4">
        <w:rPr>
          <w:rFonts w:ascii="Times New Roman" w:hAnsi="Times New Roman" w:cs="Times New Roman"/>
          <w:color w:val="000000" w:themeColor="text1"/>
          <w:sz w:val="20"/>
          <w:szCs w:val="20"/>
        </w:rPr>
        <w:t>S</w:t>
      </w:r>
      <w:r>
        <w:rPr>
          <w:rFonts w:ascii="Times New Roman" w:hAnsi="Times New Roman" w:cs="Times New Roman"/>
          <w:color w:val="000000" w:themeColor="text1"/>
          <w:sz w:val="20"/>
          <w:szCs w:val="20"/>
        </w:rPr>
        <w:t>18</w:t>
      </w:r>
      <w:r w:rsidRPr="008A7D37">
        <w:rPr>
          <w:rFonts w:ascii="Times New Roman" w:hAnsi="Times New Roman" w:cs="Times New Roman"/>
          <w:color w:val="000000" w:themeColor="text1"/>
          <w:sz w:val="20"/>
          <w:szCs w:val="20"/>
        </w:rPr>
        <w:t>.</w:t>
      </w:r>
      <w:r w:rsidRPr="0002350E">
        <w:rPr>
          <w:rFonts w:ascii="Times New Roman" w:hAnsi="Times New Roman" w:cs="Times New Roman"/>
          <w:color w:val="000000" w:themeColor="text1"/>
          <w:sz w:val="20"/>
          <w:szCs w:val="20"/>
        </w:rPr>
        <w:t xml:space="preserve"> PC 1 versus PC 2 of the white South African sample for age indicating the maximum and minimum of the shapes of the soft-tissue nose (left), soft-tissue mouth (middle), and hard-tissue midfacial matrix (right) along PC1. 1 = 18 – 29 years old; 2 = 30 – 44 years old; 3 = 45 – 59 years old; 4 = 60+ years.</w:t>
      </w:r>
      <w:bookmarkEnd w:id="21"/>
    </w:p>
    <w:p w14:paraId="266ECB4F" w14:textId="77777777" w:rsidR="00495200" w:rsidRPr="0002350E" w:rsidRDefault="00495200" w:rsidP="00495200">
      <w:pPr>
        <w:spacing w:line="240" w:lineRule="auto"/>
        <w:rPr>
          <w:rFonts w:ascii="Times New Roman" w:eastAsia="Times New Roman" w:hAnsi="Times New Roman" w:cs="Times New Roman"/>
          <w:sz w:val="24"/>
          <w:szCs w:val="24"/>
          <w:lang w:val="en-GB"/>
        </w:rPr>
      </w:pPr>
    </w:p>
    <w:p w14:paraId="037A5CB3" w14:textId="7EE8C6E8" w:rsidR="00495200" w:rsidRPr="0002350E" w:rsidRDefault="00AD0D32" w:rsidP="00495200">
      <w:pPr>
        <w:spacing w:line="240" w:lineRule="auto"/>
        <w:rPr>
          <w:rFonts w:ascii="Times New Roman" w:eastAsia="Times New Roman" w:hAnsi="Times New Roman" w:cs="Times New Roman"/>
          <w:sz w:val="24"/>
          <w:szCs w:val="24"/>
          <w:lang w:val="en-GB"/>
        </w:rPr>
      </w:pPr>
      <w:r>
        <w:rPr>
          <w:rFonts w:ascii="Times New Roman" w:eastAsia="Times New Roman" w:hAnsi="Times New Roman" w:cs="Times New Roman"/>
          <w:noProof/>
          <w:sz w:val="24"/>
          <w:szCs w:val="24"/>
          <w:lang w:val="en-ZA" w:eastAsia="en-ZA"/>
          <w14:ligatures w14:val="standardContextual"/>
        </w:rPr>
        <w:lastRenderedPageBreak/>
        <w:drawing>
          <wp:inline distT="0" distB="0" distL="0" distR="0" wp14:anchorId="63E46D3F" wp14:editId="5578307B">
            <wp:extent cx="8864600" cy="2292985"/>
            <wp:effectExtent l="0" t="0" r="0" b="5715"/>
            <wp:docPr id="6687591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8759115" name="Picture 668759115"/>
                    <pic:cNvPicPr/>
                  </pic:nvPicPr>
                  <pic:blipFill>
                    <a:blip r:embed="rId24">
                      <a:extLst>
                        <a:ext uri="{28A0092B-C50C-407E-A947-70E740481C1C}">
                          <a14:useLocalDpi xmlns:a14="http://schemas.microsoft.com/office/drawing/2010/main" val="0"/>
                        </a:ext>
                      </a:extLst>
                    </a:blip>
                    <a:stretch>
                      <a:fillRect/>
                    </a:stretch>
                  </pic:blipFill>
                  <pic:spPr>
                    <a:xfrm>
                      <a:off x="0" y="0"/>
                      <a:ext cx="8864600" cy="2292985"/>
                    </a:xfrm>
                    <a:prstGeom prst="rect">
                      <a:avLst/>
                    </a:prstGeom>
                  </pic:spPr>
                </pic:pic>
              </a:graphicData>
            </a:graphic>
          </wp:inline>
        </w:drawing>
      </w:r>
    </w:p>
    <w:p w14:paraId="4193F570" w14:textId="643BB103" w:rsidR="008E2B12" w:rsidRPr="008E2B12" w:rsidRDefault="00495200" w:rsidP="008E2B12">
      <w:pPr>
        <w:pStyle w:val="Caption"/>
        <w:spacing w:line="276" w:lineRule="auto"/>
        <w:jc w:val="both"/>
        <w:rPr>
          <w:rFonts w:ascii="Times New Roman" w:hAnsi="Times New Roman" w:cs="Times New Roman"/>
          <w:color w:val="000000" w:themeColor="text1"/>
          <w:sz w:val="20"/>
          <w:szCs w:val="20"/>
        </w:rPr>
      </w:pPr>
      <w:bookmarkStart w:id="22" w:name="_Toc148355679"/>
      <w:r w:rsidRPr="008A7D37">
        <w:rPr>
          <w:rFonts w:ascii="Times New Roman" w:hAnsi="Times New Roman" w:cs="Times New Roman"/>
          <w:color w:val="000000" w:themeColor="text1"/>
          <w:sz w:val="20"/>
          <w:szCs w:val="20"/>
        </w:rPr>
        <w:t xml:space="preserve">Figure </w:t>
      </w:r>
      <w:r w:rsidR="00F84EB4">
        <w:rPr>
          <w:rFonts w:ascii="Times New Roman" w:hAnsi="Times New Roman" w:cs="Times New Roman"/>
          <w:color w:val="000000" w:themeColor="text1"/>
          <w:sz w:val="20"/>
          <w:szCs w:val="20"/>
        </w:rPr>
        <w:t>S</w:t>
      </w:r>
      <w:r>
        <w:rPr>
          <w:rFonts w:ascii="Times New Roman" w:hAnsi="Times New Roman" w:cs="Times New Roman"/>
          <w:color w:val="000000" w:themeColor="text1"/>
          <w:sz w:val="20"/>
          <w:szCs w:val="20"/>
        </w:rPr>
        <w:t>19</w:t>
      </w:r>
      <w:r w:rsidRPr="008A7D37">
        <w:rPr>
          <w:rFonts w:ascii="Times New Roman" w:hAnsi="Times New Roman" w:cs="Times New Roman"/>
          <w:color w:val="000000" w:themeColor="text1"/>
          <w:sz w:val="20"/>
          <w:szCs w:val="20"/>
        </w:rPr>
        <w:t>.</w:t>
      </w:r>
      <w:r w:rsidRPr="0002350E">
        <w:rPr>
          <w:rFonts w:ascii="Times New Roman" w:hAnsi="Times New Roman" w:cs="Times New Roman"/>
          <w:color w:val="000000" w:themeColor="text1"/>
          <w:sz w:val="20"/>
          <w:szCs w:val="20"/>
        </w:rPr>
        <w:t xml:space="preserve"> PC 1 versus PC 2 of the white South African sample for age indicating the maximum and minimum of the shapes of the hard-tissue right EAM (left), hard-tissue right orbit (middle), and hard-tissue anterior nasal aperture (right) along PC1. 1 = 18 – 29 years old; 2 = 30 – 44 years old; 3 = 45 – 59 years old; 4 = 60+ years.</w:t>
      </w:r>
      <w:bookmarkEnd w:id="22"/>
    </w:p>
    <w:p w14:paraId="366B6ABC" w14:textId="10F27C37" w:rsidR="00495200" w:rsidRPr="0002350E" w:rsidRDefault="00495200" w:rsidP="00495200">
      <w:pPr>
        <w:spacing w:line="240" w:lineRule="auto"/>
        <w:rPr>
          <w:rFonts w:ascii="Times New Roman" w:eastAsia="Times New Roman" w:hAnsi="Times New Roman" w:cs="Times New Roman"/>
          <w:b/>
          <w:sz w:val="24"/>
          <w:szCs w:val="24"/>
          <w:lang w:val="en-GB"/>
        </w:rPr>
      </w:pPr>
      <w:r w:rsidRPr="0002350E">
        <w:rPr>
          <w:rFonts w:ascii="Times New Roman" w:eastAsia="Times New Roman" w:hAnsi="Times New Roman" w:cs="Times New Roman"/>
          <w:b/>
          <w:sz w:val="24"/>
          <w:szCs w:val="24"/>
          <w:lang w:val="en-GB"/>
        </w:rPr>
        <w:t>French subsample</w:t>
      </w:r>
    </w:p>
    <w:p w14:paraId="51EA7D4F" w14:textId="77777777" w:rsidR="00495200" w:rsidRPr="0002350E" w:rsidRDefault="00495200" w:rsidP="00495200">
      <w:pPr>
        <w:spacing w:line="240" w:lineRule="auto"/>
        <w:rPr>
          <w:rFonts w:ascii="Times New Roman" w:eastAsia="Times New Roman" w:hAnsi="Times New Roman" w:cs="Times New Roman"/>
          <w:sz w:val="24"/>
          <w:szCs w:val="24"/>
          <w:lang w:val="en-GB"/>
        </w:rPr>
      </w:pPr>
    </w:p>
    <w:p w14:paraId="2BD61B1D" w14:textId="478CDF58" w:rsidR="00495200" w:rsidRPr="0002350E" w:rsidRDefault="008E2B12" w:rsidP="00495200">
      <w:pPr>
        <w:spacing w:line="240" w:lineRule="auto"/>
        <w:rPr>
          <w:rFonts w:ascii="Times New Roman" w:eastAsia="Times New Roman" w:hAnsi="Times New Roman" w:cs="Times New Roman"/>
          <w:sz w:val="24"/>
          <w:szCs w:val="24"/>
          <w:lang w:val="en-GB"/>
        </w:rPr>
      </w:pPr>
      <w:r>
        <w:rPr>
          <w:rFonts w:ascii="Times New Roman" w:eastAsia="Times New Roman" w:hAnsi="Times New Roman" w:cs="Times New Roman"/>
          <w:noProof/>
          <w:sz w:val="24"/>
          <w:szCs w:val="24"/>
          <w:lang w:val="en-ZA" w:eastAsia="en-ZA"/>
          <w14:ligatures w14:val="standardContextual"/>
        </w:rPr>
        <w:drawing>
          <wp:inline distT="0" distB="0" distL="0" distR="0" wp14:anchorId="06739E6A" wp14:editId="011016C6">
            <wp:extent cx="6171639" cy="2268000"/>
            <wp:effectExtent l="0" t="0" r="635" b="5715"/>
            <wp:docPr id="19778581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7858130" name="Picture 1977858130"/>
                    <pic:cNvPicPr/>
                  </pic:nvPicPr>
                  <pic:blipFill rotWithShape="1">
                    <a:blip r:embed="rId25">
                      <a:extLst>
                        <a:ext uri="{28A0092B-C50C-407E-A947-70E740481C1C}">
                          <a14:useLocalDpi xmlns:a14="http://schemas.microsoft.com/office/drawing/2010/main" val="0"/>
                        </a:ext>
                      </a:extLst>
                    </a:blip>
                    <a:srcRect t="5505"/>
                    <a:stretch/>
                  </pic:blipFill>
                  <pic:spPr bwMode="auto">
                    <a:xfrm>
                      <a:off x="0" y="0"/>
                      <a:ext cx="6171639" cy="2268000"/>
                    </a:xfrm>
                    <a:prstGeom prst="rect">
                      <a:avLst/>
                    </a:prstGeom>
                    <a:ln>
                      <a:noFill/>
                    </a:ln>
                    <a:extLst>
                      <a:ext uri="{53640926-AAD7-44D8-BBD7-CCE9431645EC}">
                        <a14:shadowObscured xmlns:a14="http://schemas.microsoft.com/office/drawing/2010/main"/>
                      </a:ext>
                    </a:extLst>
                  </pic:spPr>
                </pic:pic>
              </a:graphicData>
            </a:graphic>
          </wp:inline>
        </w:drawing>
      </w:r>
    </w:p>
    <w:p w14:paraId="4FDAF217" w14:textId="478CDF58" w:rsidR="00495200" w:rsidRPr="0002350E" w:rsidRDefault="00495200" w:rsidP="00495200">
      <w:pPr>
        <w:pStyle w:val="Caption"/>
        <w:spacing w:line="276" w:lineRule="auto"/>
        <w:jc w:val="both"/>
        <w:rPr>
          <w:rFonts w:ascii="Times New Roman" w:hAnsi="Times New Roman" w:cs="Times New Roman"/>
          <w:color w:val="000000" w:themeColor="text1"/>
          <w:sz w:val="20"/>
          <w:szCs w:val="20"/>
        </w:rPr>
      </w:pPr>
      <w:bookmarkStart w:id="23" w:name="_Toc148355680"/>
      <w:r w:rsidRPr="008A7D37">
        <w:rPr>
          <w:rFonts w:ascii="Times New Roman" w:hAnsi="Times New Roman" w:cs="Times New Roman"/>
          <w:color w:val="000000" w:themeColor="text1"/>
          <w:sz w:val="20"/>
          <w:szCs w:val="20"/>
        </w:rPr>
        <w:t xml:space="preserve">Figure </w:t>
      </w:r>
      <w:r w:rsidR="00F84EB4">
        <w:rPr>
          <w:rFonts w:ascii="Times New Roman" w:hAnsi="Times New Roman" w:cs="Times New Roman"/>
          <w:color w:val="000000" w:themeColor="text1"/>
          <w:sz w:val="20"/>
          <w:szCs w:val="20"/>
        </w:rPr>
        <w:t>S</w:t>
      </w:r>
      <w:r>
        <w:rPr>
          <w:rFonts w:ascii="Times New Roman" w:hAnsi="Times New Roman" w:cs="Times New Roman"/>
          <w:color w:val="000000" w:themeColor="text1"/>
          <w:sz w:val="20"/>
          <w:szCs w:val="20"/>
        </w:rPr>
        <w:t>20</w:t>
      </w:r>
      <w:r w:rsidRPr="008A7D37">
        <w:rPr>
          <w:rFonts w:ascii="Times New Roman" w:hAnsi="Times New Roman" w:cs="Times New Roman"/>
          <w:color w:val="000000" w:themeColor="text1"/>
          <w:sz w:val="20"/>
          <w:szCs w:val="20"/>
        </w:rPr>
        <w:t xml:space="preserve">. </w:t>
      </w:r>
      <w:r w:rsidRPr="0002350E">
        <w:rPr>
          <w:rFonts w:ascii="Times New Roman" w:hAnsi="Times New Roman" w:cs="Times New Roman"/>
          <w:color w:val="000000" w:themeColor="text1"/>
          <w:sz w:val="20"/>
          <w:szCs w:val="20"/>
        </w:rPr>
        <w:t>PC 1 versus PC 2 of the French sample for age indicating the maximum and minimum of the shapes of the soft-tissue mouth (</w:t>
      </w:r>
      <w:r w:rsidR="00454ADA">
        <w:rPr>
          <w:rFonts w:ascii="Times New Roman" w:hAnsi="Times New Roman" w:cs="Times New Roman"/>
          <w:color w:val="000000" w:themeColor="text1"/>
          <w:sz w:val="20"/>
          <w:szCs w:val="20"/>
        </w:rPr>
        <w:t>left</w:t>
      </w:r>
      <w:r w:rsidRPr="0002350E">
        <w:rPr>
          <w:rFonts w:ascii="Times New Roman" w:hAnsi="Times New Roman" w:cs="Times New Roman"/>
          <w:color w:val="000000" w:themeColor="text1"/>
          <w:sz w:val="20"/>
          <w:szCs w:val="20"/>
        </w:rPr>
        <w:t>) and hard-tissue midfacial matrix (right) along PC1. 1 = 18 – 29 years old; 2 = 30 – 44 years old; 3 = 45 – 59 years old</w:t>
      </w:r>
      <w:r w:rsidR="00454ADA">
        <w:rPr>
          <w:rFonts w:ascii="Times New Roman" w:hAnsi="Times New Roman" w:cs="Times New Roman"/>
          <w:color w:val="000000" w:themeColor="text1"/>
          <w:sz w:val="20"/>
          <w:szCs w:val="20"/>
        </w:rPr>
        <w:t xml:space="preserve">. </w:t>
      </w:r>
      <w:r w:rsidRPr="0002350E">
        <w:rPr>
          <w:rFonts w:ascii="Times New Roman" w:hAnsi="Times New Roman" w:cs="Times New Roman"/>
          <w:color w:val="000000" w:themeColor="text1"/>
          <w:sz w:val="20"/>
          <w:szCs w:val="20"/>
        </w:rPr>
        <w:t>.</w:t>
      </w:r>
      <w:bookmarkEnd w:id="23"/>
    </w:p>
    <w:p w14:paraId="1D862BEF" w14:textId="47F43BC4" w:rsidR="00495200" w:rsidRPr="0002350E" w:rsidRDefault="008E2B12" w:rsidP="00495200">
      <w:pPr>
        <w:spacing w:line="240" w:lineRule="auto"/>
        <w:rPr>
          <w:rFonts w:ascii="Times New Roman" w:eastAsia="Times New Roman" w:hAnsi="Times New Roman" w:cs="Times New Roman"/>
          <w:sz w:val="24"/>
          <w:szCs w:val="24"/>
          <w:lang w:val="en-GB"/>
        </w:rPr>
      </w:pPr>
      <w:r>
        <w:rPr>
          <w:rFonts w:ascii="Times New Roman" w:eastAsia="Times New Roman" w:hAnsi="Times New Roman" w:cs="Times New Roman"/>
          <w:noProof/>
          <w:sz w:val="24"/>
          <w:szCs w:val="24"/>
          <w:lang w:val="en-ZA" w:eastAsia="en-ZA"/>
          <w14:ligatures w14:val="standardContextual"/>
        </w:rPr>
        <w:lastRenderedPageBreak/>
        <w:drawing>
          <wp:inline distT="0" distB="0" distL="0" distR="0" wp14:anchorId="7FA5ACAF" wp14:editId="7922703A">
            <wp:extent cx="6347892" cy="2268000"/>
            <wp:effectExtent l="0" t="0" r="2540" b="5715"/>
            <wp:docPr id="5006985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0698518" name="Picture 500698518"/>
                    <pic:cNvPicPr/>
                  </pic:nvPicPr>
                  <pic:blipFill rotWithShape="1">
                    <a:blip r:embed="rId26">
                      <a:extLst>
                        <a:ext uri="{28A0092B-C50C-407E-A947-70E740481C1C}">
                          <a14:useLocalDpi xmlns:a14="http://schemas.microsoft.com/office/drawing/2010/main" val="0"/>
                        </a:ext>
                      </a:extLst>
                    </a:blip>
                    <a:srcRect l="1085" t="5637" r="736" b="3293"/>
                    <a:stretch/>
                  </pic:blipFill>
                  <pic:spPr bwMode="auto">
                    <a:xfrm>
                      <a:off x="0" y="0"/>
                      <a:ext cx="6347892" cy="2268000"/>
                    </a:xfrm>
                    <a:prstGeom prst="rect">
                      <a:avLst/>
                    </a:prstGeom>
                    <a:ln>
                      <a:noFill/>
                    </a:ln>
                    <a:extLst>
                      <a:ext uri="{53640926-AAD7-44D8-BBD7-CCE9431645EC}">
                        <a14:shadowObscured xmlns:a14="http://schemas.microsoft.com/office/drawing/2010/main"/>
                      </a:ext>
                    </a:extLst>
                  </pic:spPr>
                </pic:pic>
              </a:graphicData>
            </a:graphic>
          </wp:inline>
        </w:drawing>
      </w:r>
    </w:p>
    <w:p w14:paraId="7FD7591B" w14:textId="05C2DB7F" w:rsidR="00495200" w:rsidRPr="0002350E" w:rsidRDefault="00495200" w:rsidP="00495200">
      <w:pPr>
        <w:pStyle w:val="Caption"/>
        <w:spacing w:line="276" w:lineRule="auto"/>
        <w:jc w:val="both"/>
        <w:rPr>
          <w:rFonts w:ascii="Times New Roman" w:hAnsi="Times New Roman" w:cs="Times New Roman"/>
          <w:color w:val="000000" w:themeColor="text1"/>
          <w:sz w:val="20"/>
          <w:szCs w:val="20"/>
        </w:rPr>
      </w:pPr>
      <w:bookmarkStart w:id="24" w:name="_Toc148355681"/>
      <w:r w:rsidRPr="008A7D37">
        <w:rPr>
          <w:rFonts w:ascii="Times New Roman" w:hAnsi="Times New Roman" w:cs="Times New Roman"/>
          <w:color w:val="000000" w:themeColor="text1"/>
          <w:sz w:val="20"/>
          <w:szCs w:val="20"/>
        </w:rPr>
        <w:t xml:space="preserve">Figure </w:t>
      </w:r>
      <w:r w:rsidR="00F84EB4">
        <w:rPr>
          <w:rFonts w:ascii="Times New Roman" w:hAnsi="Times New Roman" w:cs="Times New Roman"/>
          <w:color w:val="000000" w:themeColor="text1"/>
          <w:sz w:val="20"/>
          <w:szCs w:val="20"/>
        </w:rPr>
        <w:t>S</w:t>
      </w:r>
      <w:r>
        <w:rPr>
          <w:rFonts w:ascii="Times New Roman" w:hAnsi="Times New Roman" w:cs="Times New Roman"/>
          <w:color w:val="000000" w:themeColor="text1"/>
          <w:sz w:val="20"/>
          <w:szCs w:val="20"/>
        </w:rPr>
        <w:t>21</w:t>
      </w:r>
      <w:r w:rsidRPr="0002350E">
        <w:rPr>
          <w:rFonts w:ascii="Times New Roman" w:hAnsi="Times New Roman" w:cs="Times New Roman"/>
          <w:color w:val="000000" w:themeColor="text1"/>
          <w:sz w:val="20"/>
          <w:szCs w:val="20"/>
        </w:rPr>
        <w:t>. PC 1 versus PC 2 of the French sample for age indicating the maximum and minimum of the shapes of the hard-tissue left EAM (left)</w:t>
      </w:r>
      <w:r w:rsidR="008E2B12">
        <w:rPr>
          <w:rFonts w:ascii="Times New Roman" w:hAnsi="Times New Roman" w:cs="Times New Roman"/>
          <w:color w:val="000000" w:themeColor="text1"/>
          <w:sz w:val="20"/>
          <w:szCs w:val="20"/>
        </w:rPr>
        <w:t xml:space="preserve"> and</w:t>
      </w:r>
      <w:r w:rsidRPr="0002350E">
        <w:rPr>
          <w:rFonts w:ascii="Times New Roman" w:hAnsi="Times New Roman" w:cs="Times New Roman"/>
          <w:color w:val="000000" w:themeColor="text1"/>
          <w:sz w:val="20"/>
          <w:szCs w:val="20"/>
        </w:rPr>
        <w:t xml:space="preserve"> hard-tissue right EAM (</w:t>
      </w:r>
      <w:r w:rsidR="008E2B12">
        <w:rPr>
          <w:rFonts w:ascii="Times New Roman" w:hAnsi="Times New Roman" w:cs="Times New Roman"/>
          <w:color w:val="000000" w:themeColor="text1"/>
          <w:sz w:val="20"/>
          <w:szCs w:val="20"/>
        </w:rPr>
        <w:t xml:space="preserve">right) </w:t>
      </w:r>
      <w:r w:rsidRPr="0002350E">
        <w:rPr>
          <w:rFonts w:ascii="Times New Roman" w:hAnsi="Times New Roman" w:cs="Times New Roman"/>
          <w:color w:val="000000" w:themeColor="text1"/>
          <w:sz w:val="20"/>
          <w:szCs w:val="20"/>
        </w:rPr>
        <w:t>along PC1. 1 = 18 – 29 years old; 2 = 30 – 44 years old; 3 = 45 – 59 years old.</w:t>
      </w:r>
      <w:bookmarkEnd w:id="24"/>
    </w:p>
    <w:p w14:paraId="03826ECD" w14:textId="77777777" w:rsidR="00495200" w:rsidRPr="0002350E" w:rsidRDefault="00495200" w:rsidP="00495200">
      <w:pPr>
        <w:spacing w:line="240" w:lineRule="auto"/>
        <w:rPr>
          <w:rFonts w:ascii="Times New Roman" w:eastAsia="Times New Roman" w:hAnsi="Times New Roman" w:cs="Times New Roman"/>
          <w:sz w:val="24"/>
          <w:szCs w:val="24"/>
          <w:lang w:val="en-GB"/>
        </w:rPr>
      </w:pPr>
    </w:p>
    <w:p w14:paraId="3DE16A0B" w14:textId="00D61ED3" w:rsidR="00495200" w:rsidRPr="0002350E" w:rsidRDefault="005D34D2" w:rsidP="00495200">
      <w:pPr>
        <w:spacing w:line="240" w:lineRule="auto"/>
        <w:rPr>
          <w:rFonts w:ascii="Times New Roman" w:eastAsia="Times New Roman" w:hAnsi="Times New Roman" w:cs="Times New Roman"/>
          <w:sz w:val="24"/>
          <w:szCs w:val="24"/>
          <w:lang w:val="en-GB"/>
        </w:rPr>
      </w:pPr>
      <w:r>
        <w:rPr>
          <w:rFonts w:ascii="Times New Roman" w:eastAsia="Times New Roman" w:hAnsi="Times New Roman" w:cs="Times New Roman"/>
          <w:noProof/>
          <w:sz w:val="24"/>
          <w:szCs w:val="24"/>
          <w:lang w:val="en-ZA" w:eastAsia="en-ZA"/>
          <w14:ligatures w14:val="standardContextual"/>
        </w:rPr>
        <w:drawing>
          <wp:inline distT="0" distB="0" distL="0" distR="0" wp14:anchorId="31693D00" wp14:editId="1A373898">
            <wp:extent cx="8982725" cy="2196000"/>
            <wp:effectExtent l="0" t="0" r="0" b="1270"/>
            <wp:docPr id="4429354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293544" name="Picture 44293544"/>
                    <pic:cNvPicPr/>
                  </pic:nvPicPr>
                  <pic:blipFill rotWithShape="1">
                    <a:blip r:embed="rId27">
                      <a:extLst>
                        <a:ext uri="{28A0092B-C50C-407E-A947-70E740481C1C}">
                          <a14:useLocalDpi xmlns:a14="http://schemas.microsoft.com/office/drawing/2010/main" val="0"/>
                        </a:ext>
                      </a:extLst>
                    </a:blip>
                    <a:srcRect t="5854"/>
                    <a:stretch/>
                  </pic:blipFill>
                  <pic:spPr bwMode="auto">
                    <a:xfrm>
                      <a:off x="0" y="0"/>
                      <a:ext cx="8982725" cy="2196000"/>
                    </a:xfrm>
                    <a:prstGeom prst="rect">
                      <a:avLst/>
                    </a:prstGeom>
                    <a:ln>
                      <a:noFill/>
                    </a:ln>
                    <a:extLst>
                      <a:ext uri="{53640926-AAD7-44D8-BBD7-CCE9431645EC}">
                        <a14:shadowObscured xmlns:a14="http://schemas.microsoft.com/office/drawing/2010/main"/>
                      </a:ext>
                    </a:extLst>
                  </pic:spPr>
                </pic:pic>
              </a:graphicData>
            </a:graphic>
          </wp:inline>
        </w:drawing>
      </w:r>
    </w:p>
    <w:p w14:paraId="380122BB" w14:textId="6D6452A4" w:rsidR="00D22D88" w:rsidRDefault="00495200" w:rsidP="00F46C44">
      <w:pPr>
        <w:pStyle w:val="Caption"/>
        <w:spacing w:line="276" w:lineRule="auto"/>
        <w:jc w:val="both"/>
      </w:pPr>
      <w:bookmarkStart w:id="25" w:name="_Toc148355682"/>
      <w:r w:rsidRPr="008A7D37">
        <w:rPr>
          <w:rFonts w:ascii="Times New Roman" w:hAnsi="Times New Roman" w:cs="Times New Roman"/>
          <w:noProof/>
          <w:color w:val="000000" w:themeColor="text1"/>
          <w:sz w:val="20"/>
          <w:szCs w:val="20"/>
        </w:rPr>
        <w:t xml:space="preserve">Figure </w:t>
      </w:r>
      <w:r w:rsidR="00F84EB4">
        <w:rPr>
          <w:rFonts w:ascii="Times New Roman" w:hAnsi="Times New Roman" w:cs="Times New Roman"/>
          <w:noProof/>
          <w:color w:val="000000" w:themeColor="text1"/>
          <w:sz w:val="20"/>
          <w:szCs w:val="20"/>
        </w:rPr>
        <w:t>S</w:t>
      </w:r>
      <w:r>
        <w:rPr>
          <w:rFonts w:ascii="Times New Roman" w:hAnsi="Times New Roman" w:cs="Times New Roman"/>
          <w:noProof/>
          <w:color w:val="000000" w:themeColor="text1"/>
          <w:sz w:val="20"/>
          <w:szCs w:val="20"/>
        </w:rPr>
        <w:t>22</w:t>
      </w:r>
      <w:r w:rsidRPr="0002350E">
        <w:rPr>
          <w:rFonts w:ascii="Times New Roman" w:hAnsi="Times New Roman" w:cs="Times New Roman"/>
          <w:noProof/>
          <w:color w:val="000000" w:themeColor="text1"/>
          <w:sz w:val="20"/>
          <w:szCs w:val="20"/>
        </w:rPr>
        <w:t xml:space="preserve">. PC 1 versus PC 2 of the French sample for age indicating the maximum and minimum of the shapes of the hard-tissue </w:t>
      </w:r>
      <w:r w:rsidR="008E2B12">
        <w:rPr>
          <w:rFonts w:ascii="Times New Roman" w:hAnsi="Times New Roman" w:cs="Times New Roman"/>
          <w:noProof/>
          <w:color w:val="000000" w:themeColor="text1"/>
          <w:sz w:val="20"/>
          <w:szCs w:val="20"/>
        </w:rPr>
        <w:t>left orbit</w:t>
      </w:r>
      <w:r w:rsidRPr="0002350E">
        <w:rPr>
          <w:rFonts w:ascii="Times New Roman" w:hAnsi="Times New Roman" w:cs="Times New Roman"/>
          <w:noProof/>
          <w:color w:val="000000" w:themeColor="text1"/>
          <w:sz w:val="20"/>
          <w:szCs w:val="20"/>
        </w:rPr>
        <w:t xml:space="preserve"> (left)</w:t>
      </w:r>
      <w:r w:rsidR="008E2B12">
        <w:rPr>
          <w:rFonts w:ascii="Times New Roman" w:hAnsi="Times New Roman" w:cs="Times New Roman"/>
          <w:noProof/>
          <w:color w:val="000000" w:themeColor="text1"/>
          <w:sz w:val="20"/>
          <w:szCs w:val="20"/>
        </w:rPr>
        <w:t>, hard-tissue right orbit</w:t>
      </w:r>
      <w:r w:rsidR="005D34D2">
        <w:rPr>
          <w:rFonts w:ascii="Times New Roman" w:hAnsi="Times New Roman" w:cs="Times New Roman"/>
          <w:noProof/>
          <w:color w:val="000000" w:themeColor="text1"/>
          <w:sz w:val="20"/>
          <w:szCs w:val="20"/>
        </w:rPr>
        <w:t xml:space="preserve"> (middle)</w:t>
      </w:r>
      <w:r w:rsidRPr="0002350E">
        <w:rPr>
          <w:rFonts w:ascii="Times New Roman" w:hAnsi="Times New Roman" w:cs="Times New Roman"/>
          <w:noProof/>
          <w:color w:val="000000" w:themeColor="text1"/>
          <w:sz w:val="20"/>
          <w:szCs w:val="20"/>
        </w:rPr>
        <w:t xml:space="preserve"> and hard-tissue anterior nasal aperture (right) along PC1. 1 = 18 – 29 years old; 2 = 30 – 44 years old; 3 = 45 – 59 years ol</w:t>
      </w:r>
      <w:r w:rsidR="005D34D2">
        <w:rPr>
          <w:rFonts w:ascii="Times New Roman" w:hAnsi="Times New Roman" w:cs="Times New Roman"/>
          <w:noProof/>
          <w:color w:val="000000" w:themeColor="text1"/>
          <w:sz w:val="20"/>
          <w:szCs w:val="20"/>
        </w:rPr>
        <w:t>d</w:t>
      </w:r>
      <w:r w:rsidRPr="0002350E">
        <w:rPr>
          <w:rFonts w:ascii="Times New Roman" w:hAnsi="Times New Roman" w:cs="Times New Roman"/>
          <w:noProof/>
          <w:color w:val="000000" w:themeColor="text1"/>
          <w:sz w:val="20"/>
          <w:szCs w:val="20"/>
        </w:rPr>
        <w:t>.</w:t>
      </w:r>
      <w:bookmarkEnd w:id="25"/>
      <w:r w:rsidR="009E2530">
        <w:rPr>
          <w:rFonts w:ascii="Times New Roman" w:hAnsi="Times New Roman" w:cs="Times New Roman"/>
          <w:noProof/>
          <w:color w:val="000000" w:themeColor="text1"/>
          <w:sz w:val="20"/>
          <w:szCs w:val="20"/>
        </w:rPr>
        <w:t xml:space="preserve"> </w:t>
      </w:r>
      <w:r w:rsidR="00F46C44">
        <w:rPr>
          <w:rFonts w:ascii="Times New Roman" w:hAnsi="Times New Roman" w:cs="Times New Roman"/>
          <w:noProof/>
          <w:color w:val="000000" w:themeColor="text1"/>
          <w:sz w:val="20"/>
          <w:szCs w:val="20"/>
        </w:rPr>
        <w:t xml:space="preserve"> </w:t>
      </w:r>
    </w:p>
    <w:sectPr w:rsidR="00D22D88" w:rsidSect="00F46C44">
      <w:pgSz w:w="16840" w:h="11900"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2278FB"/>
    <w:multiLevelType w:val="hybridMultilevel"/>
    <w:tmpl w:val="F36AB908"/>
    <w:lvl w:ilvl="0" w:tplc="04090015">
      <w:start w:val="1"/>
      <w:numFmt w:val="upperLetter"/>
      <w:lvlText w:val="%1."/>
      <w:lvlJc w:val="left"/>
      <w:pPr>
        <w:ind w:left="873" w:hanging="360"/>
      </w:pPr>
    </w:lvl>
    <w:lvl w:ilvl="1" w:tplc="08090019" w:tentative="1">
      <w:start w:val="1"/>
      <w:numFmt w:val="lowerLetter"/>
      <w:lvlText w:val="%2."/>
      <w:lvlJc w:val="left"/>
      <w:pPr>
        <w:ind w:left="1593" w:hanging="360"/>
      </w:pPr>
    </w:lvl>
    <w:lvl w:ilvl="2" w:tplc="0809001B" w:tentative="1">
      <w:start w:val="1"/>
      <w:numFmt w:val="lowerRoman"/>
      <w:lvlText w:val="%3."/>
      <w:lvlJc w:val="right"/>
      <w:pPr>
        <w:ind w:left="2313" w:hanging="180"/>
      </w:pPr>
    </w:lvl>
    <w:lvl w:ilvl="3" w:tplc="0809000F" w:tentative="1">
      <w:start w:val="1"/>
      <w:numFmt w:val="decimal"/>
      <w:lvlText w:val="%4."/>
      <w:lvlJc w:val="left"/>
      <w:pPr>
        <w:ind w:left="3033" w:hanging="360"/>
      </w:pPr>
    </w:lvl>
    <w:lvl w:ilvl="4" w:tplc="08090019" w:tentative="1">
      <w:start w:val="1"/>
      <w:numFmt w:val="lowerLetter"/>
      <w:lvlText w:val="%5."/>
      <w:lvlJc w:val="left"/>
      <w:pPr>
        <w:ind w:left="3753" w:hanging="360"/>
      </w:pPr>
    </w:lvl>
    <w:lvl w:ilvl="5" w:tplc="0809001B" w:tentative="1">
      <w:start w:val="1"/>
      <w:numFmt w:val="lowerRoman"/>
      <w:lvlText w:val="%6."/>
      <w:lvlJc w:val="right"/>
      <w:pPr>
        <w:ind w:left="4473" w:hanging="180"/>
      </w:pPr>
    </w:lvl>
    <w:lvl w:ilvl="6" w:tplc="0809000F" w:tentative="1">
      <w:start w:val="1"/>
      <w:numFmt w:val="decimal"/>
      <w:lvlText w:val="%7."/>
      <w:lvlJc w:val="left"/>
      <w:pPr>
        <w:ind w:left="5193" w:hanging="360"/>
      </w:pPr>
    </w:lvl>
    <w:lvl w:ilvl="7" w:tplc="08090019" w:tentative="1">
      <w:start w:val="1"/>
      <w:numFmt w:val="lowerLetter"/>
      <w:lvlText w:val="%8."/>
      <w:lvlJc w:val="left"/>
      <w:pPr>
        <w:ind w:left="5913" w:hanging="360"/>
      </w:pPr>
    </w:lvl>
    <w:lvl w:ilvl="8" w:tplc="0809001B" w:tentative="1">
      <w:start w:val="1"/>
      <w:numFmt w:val="lowerRoman"/>
      <w:lvlText w:val="%9."/>
      <w:lvlJc w:val="right"/>
      <w:pPr>
        <w:ind w:left="6633" w:hanging="180"/>
      </w:pPr>
    </w:lvl>
  </w:abstractNum>
  <w:abstractNum w:abstractNumId="1" w15:restartNumberingAfterBreak="0">
    <w:nsid w:val="3EA87219"/>
    <w:multiLevelType w:val="hybridMultilevel"/>
    <w:tmpl w:val="C03EB89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09C03A4"/>
    <w:multiLevelType w:val="hybridMultilevel"/>
    <w:tmpl w:val="10781FE8"/>
    <w:lvl w:ilvl="0" w:tplc="04090015">
      <w:start w:val="1"/>
      <w:numFmt w:val="upperLetter"/>
      <w:lvlText w:val="%1."/>
      <w:lvlJc w:val="left"/>
      <w:pPr>
        <w:ind w:left="513" w:hanging="360"/>
      </w:pPr>
    </w:lvl>
    <w:lvl w:ilvl="1" w:tplc="08090019" w:tentative="1">
      <w:start w:val="1"/>
      <w:numFmt w:val="lowerLetter"/>
      <w:lvlText w:val="%2."/>
      <w:lvlJc w:val="left"/>
      <w:pPr>
        <w:ind w:left="1233" w:hanging="360"/>
      </w:pPr>
    </w:lvl>
    <w:lvl w:ilvl="2" w:tplc="0809001B" w:tentative="1">
      <w:start w:val="1"/>
      <w:numFmt w:val="lowerRoman"/>
      <w:lvlText w:val="%3."/>
      <w:lvlJc w:val="right"/>
      <w:pPr>
        <w:ind w:left="1953" w:hanging="180"/>
      </w:pPr>
    </w:lvl>
    <w:lvl w:ilvl="3" w:tplc="0809000F" w:tentative="1">
      <w:start w:val="1"/>
      <w:numFmt w:val="decimal"/>
      <w:lvlText w:val="%4."/>
      <w:lvlJc w:val="left"/>
      <w:pPr>
        <w:ind w:left="2673" w:hanging="360"/>
      </w:pPr>
    </w:lvl>
    <w:lvl w:ilvl="4" w:tplc="08090019" w:tentative="1">
      <w:start w:val="1"/>
      <w:numFmt w:val="lowerLetter"/>
      <w:lvlText w:val="%5."/>
      <w:lvlJc w:val="left"/>
      <w:pPr>
        <w:ind w:left="3393" w:hanging="360"/>
      </w:pPr>
    </w:lvl>
    <w:lvl w:ilvl="5" w:tplc="0809001B" w:tentative="1">
      <w:start w:val="1"/>
      <w:numFmt w:val="lowerRoman"/>
      <w:lvlText w:val="%6."/>
      <w:lvlJc w:val="right"/>
      <w:pPr>
        <w:ind w:left="4113" w:hanging="180"/>
      </w:pPr>
    </w:lvl>
    <w:lvl w:ilvl="6" w:tplc="0809000F" w:tentative="1">
      <w:start w:val="1"/>
      <w:numFmt w:val="decimal"/>
      <w:lvlText w:val="%7."/>
      <w:lvlJc w:val="left"/>
      <w:pPr>
        <w:ind w:left="4833" w:hanging="360"/>
      </w:pPr>
    </w:lvl>
    <w:lvl w:ilvl="7" w:tplc="08090019" w:tentative="1">
      <w:start w:val="1"/>
      <w:numFmt w:val="lowerLetter"/>
      <w:lvlText w:val="%8."/>
      <w:lvlJc w:val="left"/>
      <w:pPr>
        <w:ind w:left="5553" w:hanging="360"/>
      </w:pPr>
    </w:lvl>
    <w:lvl w:ilvl="8" w:tplc="0809001B" w:tentative="1">
      <w:start w:val="1"/>
      <w:numFmt w:val="lowerRoman"/>
      <w:lvlText w:val="%9."/>
      <w:lvlJc w:val="right"/>
      <w:pPr>
        <w:ind w:left="6273"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1B5C"/>
    <w:rsid w:val="00001DA0"/>
    <w:rsid w:val="00003B8E"/>
    <w:rsid w:val="00006F50"/>
    <w:rsid w:val="00012940"/>
    <w:rsid w:val="00024B26"/>
    <w:rsid w:val="00035F6C"/>
    <w:rsid w:val="00047F4A"/>
    <w:rsid w:val="00051722"/>
    <w:rsid w:val="000566A1"/>
    <w:rsid w:val="00063E1A"/>
    <w:rsid w:val="0006587F"/>
    <w:rsid w:val="00071F4A"/>
    <w:rsid w:val="000762C7"/>
    <w:rsid w:val="00082627"/>
    <w:rsid w:val="000A00D8"/>
    <w:rsid w:val="000B4BA4"/>
    <w:rsid w:val="000B6A4D"/>
    <w:rsid w:val="000D1F3B"/>
    <w:rsid w:val="000D3ACF"/>
    <w:rsid w:val="000D427E"/>
    <w:rsid w:val="000D5A95"/>
    <w:rsid w:val="00115A55"/>
    <w:rsid w:val="00115AF7"/>
    <w:rsid w:val="001211E8"/>
    <w:rsid w:val="00121315"/>
    <w:rsid w:val="00122A82"/>
    <w:rsid w:val="0012648C"/>
    <w:rsid w:val="00131443"/>
    <w:rsid w:val="001369B3"/>
    <w:rsid w:val="001530D0"/>
    <w:rsid w:val="00153EB8"/>
    <w:rsid w:val="00154913"/>
    <w:rsid w:val="00155332"/>
    <w:rsid w:val="0015642C"/>
    <w:rsid w:val="00171A2F"/>
    <w:rsid w:val="00176B84"/>
    <w:rsid w:val="00195F55"/>
    <w:rsid w:val="00197388"/>
    <w:rsid w:val="001A1D9F"/>
    <w:rsid w:val="001A7E08"/>
    <w:rsid w:val="001B051B"/>
    <w:rsid w:val="001B1777"/>
    <w:rsid w:val="001B2349"/>
    <w:rsid w:val="001B720B"/>
    <w:rsid w:val="001D1632"/>
    <w:rsid w:val="001D6F54"/>
    <w:rsid w:val="001E137A"/>
    <w:rsid w:val="001F444C"/>
    <w:rsid w:val="001F7A57"/>
    <w:rsid w:val="00201D74"/>
    <w:rsid w:val="00207825"/>
    <w:rsid w:val="00207F3C"/>
    <w:rsid w:val="00211914"/>
    <w:rsid w:val="00215D8F"/>
    <w:rsid w:val="0021703E"/>
    <w:rsid w:val="002315AF"/>
    <w:rsid w:val="002328BD"/>
    <w:rsid w:val="002405EA"/>
    <w:rsid w:val="00251B5C"/>
    <w:rsid w:val="00262B9B"/>
    <w:rsid w:val="002714D7"/>
    <w:rsid w:val="00284844"/>
    <w:rsid w:val="002906A6"/>
    <w:rsid w:val="0029332B"/>
    <w:rsid w:val="00297800"/>
    <w:rsid w:val="002A0A70"/>
    <w:rsid w:val="002B68BE"/>
    <w:rsid w:val="002D19FA"/>
    <w:rsid w:val="002D7A36"/>
    <w:rsid w:val="002F4804"/>
    <w:rsid w:val="002F4EE9"/>
    <w:rsid w:val="002F5762"/>
    <w:rsid w:val="00300C54"/>
    <w:rsid w:val="00304AC7"/>
    <w:rsid w:val="00316DE1"/>
    <w:rsid w:val="0032099F"/>
    <w:rsid w:val="0032621E"/>
    <w:rsid w:val="00326E1F"/>
    <w:rsid w:val="00342F69"/>
    <w:rsid w:val="003458BC"/>
    <w:rsid w:val="00347D43"/>
    <w:rsid w:val="00355568"/>
    <w:rsid w:val="0036075E"/>
    <w:rsid w:val="00360FB6"/>
    <w:rsid w:val="00362E2D"/>
    <w:rsid w:val="003740A7"/>
    <w:rsid w:val="00382606"/>
    <w:rsid w:val="00384629"/>
    <w:rsid w:val="00386FE2"/>
    <w:rsid w:val="00393775"/>
    <w:rsid w:val="003A2628"/>
    <w:rsid w:val="003C2A93"/>
    <w:rsid w:val="003C4F06"/>
    <w:rsid w:val="003C6CFE"/>
    <w:rsid w:val="003D04AE"/>
    <w:rsid w:val="003D3490"/>
    <w:rsid w:val="003E0D51"/>
    <w:rsid w:val="003E1712"/>
    <w:rsid w:val="003F59BC"/>
    <w:rsid w:val="00412127"/>
    <w:rsid w:val="004126FE"/>
    <w:rsid w:val="00431ACF"/>
    <w:rsid w:val="00433DA0"/>
    <w:rsid w:val="00454ADA"/>
    <w:rsid w:val="00460A18"/>
    <w:rsid w:val="00460C8F"/>
    <w:rsid w:val="004709D8"/>
    <w:rsid w:val="004760E5"/>
    <w:rsid w:val="00487CED"/>
    <w:rsid w:val="00495200"/>
    <w:rsid w:val="004A5CBA"/>
    <w:rsid w:val="004B2A8E"/>
    <w:rsid w:val="004C42E4"/>
    <w:rsid w:val="004C4451"/>
    <w:rsid w:val="004C53B5"/>
    <w:rsid w:val="004C59BA"/>
    <w:rsid w:val="004C6784"/>
    <w:rsid w:val="004D1252"/>
    <w:rsid w:val="004D2E08"/>
    <w:rsid w:val="004D4106"/>
    <w:rsid w:val="004D5298"/>
    <w:rsid w:val="004E4423"/>
    <w:rsid w:val="004E5032"/>
    <w:rsid w:val="00501C8A"/>
    <w:rsid w:val="00501F17"/>
    <w:rsid w:val="00506D6E"/>
    <w:rsid w:val="00511322"/>
    <w:rsid w:val="005140F4"/>
    <w:rsid w:val="00525D18"/>
    <w:rsid w:val="00541826"/>
    <w:rsid w:val="00545465"/>
    <w:rsid w:val="005469A2"/>
    <w:rsid w:val="00554478"/>
    <w:rsid w:val="005553D3"/>
    <w:rsid w:val="00555BA9"/>
    <w:rsid w:val="00562EEA"/>
    <w:rsid w:val="00582A58"/>
    <w:rsid w:val="00587C2D"/>
    <w:rsid w:val="00591073"/>
    <w:rsid w:val="005922A2"/>
    <w:rsid w:val="0059482C"/>
    <w:rsid w:val="005A2838"/>
    <w:rsid w:val="005C305D"/>
    <w:rsid w:val="005C7AF7"/>
    <w:rsid w:val="005D34D2"/>
    <w:rsid w:val="005E0E5E"/>
    <w:rsid w:val="005E5301"/>
    <w:rsid w:val="006104DF"/>
    <w:rsid w:val="006114BD"/>
    <w:rsid w:val="0062214E"/>
    <w:rsid w:val="00627356"/>
    <w:rsid w:val="00646ACD"/>
    <w:rsid w:val="00652FBD"/>
    <w:rsid w:val="0065420A"/>
    <w:rsid w:val="00656CBE"/>
    <w:rsid w:val="00666395"/>
    <w:rsid w:val="006678CE"/>
    <w:rsid w:val="00667AB1"/>
    <w:rsid w:val="006714A5"/>
    <w:rsid w:val="00681263"/>
    <w:rsid w:val="00681F6C"/>
    <w:rsid w:val="00682F1D"/>
    <w:rsid w:val="00694AF0"/>
    <w:rsid w:val="00695DC2"/>
    <w:rsid w:val="006A0D4D"/>
    <w:rsid w:val="006A1025"/>
    <w:rsid w:val="006A34BB"/>
    <w:rsid w:val="006A6948"/>
    <w:rsid w:val="006A75CE"/>
    <w:rsid w:val="006D007A"/>
    <w:rsid w:val="006D465A"/>
    <w:rsid w:val="006F0A08"/>
    <w:rsid w:val="006F1B4D"/>
    <w:rsid w:val="006F221E"/>
    <w:rsid w:val="006F41E3"/>
    <w:rsid w:val="006F7695"/>
    <w:rsid w:val="006F7EE3"/>
    <w:rsid w:val="00703900"/>
    <w:rsid w:val="00730F83"/>
    <w:rsid w:val="0073514C"/>
    <w:rsid w:val="00735BCA"/>
    <w:rsid w:val="00735DBE"/>
    <w:rsid w:val="00737D19"/>
    <w:rsid w:val="007423C8"/>
    <w:rsid w:val="0077147F"/>
    <w:rsid w:val="0077160B"/>
    <w:rsid w:val="0077173E"/>
    <w:rsid w:val="00776E07"/>
    <w:rsid w:val="0077750E"/>
    <w:rsid w:val="00784046"/>
    <w:rsid w:val="00786903"/>
    <w:rsid w:val="00787EFD"/>
    <w:rsid w:val="00793D63"/>
    <w:rsid w:val="007A2A58"/>
    <w:rsid w:val="007A2EA5"/>
    <w:rsid w:val="007B5553"/>
    <w:rsid w:val="007C3951"/>
    <w:rsid w:val="007C5BD4"/>
    <w:rsid w:val="007D5083"/>
    <w:rsid w:val="007E01B8"/>
    <w:rsid w:val="007E5C07"/>
    <w:rsid w:val="00804BFC"/>
    <w:rsid w:val="00820FDF"/>
    <w:rsid w:val="00831EC6"/>
    <w:rsid w:val="00832DD5"/>
    <w:rsid w:val="0083761E"/>
    <w:rsid w:val="0083786B"/>
    <w:rsid w:val="0084297D"/>
    <w:rsid w:val="008550F0"/>
    <w:rsid w:val="00856FE0"/>
    <w:rsid w:val="00857E28"/>
    <w:rsid w:val="0086033A"/>
    <w:rsid w:val="008635E6"/>
    <w:rsid w:val="008710D6"/>
    <w:rsid w:val="008738D2"/>
    <w:rsid w:val="00893FF9"/>
    <w:rsid w:val="008949AA"/>
    <w:rsid w:val="008B2B0C"/>
    <w:rsid w:val="008C1064"/>
    <w:rsid w:val="008C1E2B"/>
    <w:rsid w:val="008C327B"/>
    <w:rsid w:val="008C3C86"/>
    <w:rsid w:val="008C58B6"/>
    <w:rsid w:val="008C7A2E"/>
    <w:rsid w:val="008D4137"/>
    <w:rsid w:val="008D4C30"/>
    <w:rsid w:val="008D75A7"/>
    <w:rsid w:val="008E0347"/>
    <w:rsid w:val="008E2B12"/>
    <w:rsid w:val="008E3BFA"/>
    <w:rsid w:val="008F7BC7"/>
    <w:rsid w:val="00902E37"/>
    <w:rsid w:val="00903BF1"/>
    <w:rsid w:val="0092089B"/>
    <w:rsid w:val="009429FA"/>
    <w:rsid w:val="00945FC1"/>
    <w:rsid w:val="009517C0"/>
    <w:rsid w:val="00953D5A"/>
    <w:rsid w:val="00955FAD"/>
    <w:rsid w:val="00961726"/>
    <w:rsid w:val="009677F0"/>
    <w:rsid w:val="00981475"/>
    <w:rsid w:val="00982D59"/>
    <w:rsid w:val="009835EA"/>
    <w:rsid w:val="00991C33"/>
    <w:rsid w:val="0099366F"/>
    <w:rsid w:val="009A3D57"/>
    <w:rsid w:val="009B316E"/>
    <w:rsid w:val="009B5B1C"/>
    <w:rsid w:val="009B6184"/>
    <w:rsid w:val="009C1529"/>
    <w:rsid w:val="009C1F42"/>
    <w:rsid w:val="009E2530"/>
    <w:rsid w:val="009F0F96"/>
    <w:rsid w:val="009F4149"/>
    <w:rsid w:val="00A07E44"/>
    <w:rsid w:val="00A40C75"/>
    <w:rsid w:val="00A549DB"/>
    <w:rsid w:val="00A70987"/>
    <w:rsid w:val="00A83CD0"/>
    <w:rsid w:val="00A86EE2"/>
    <w:rsid w:val="00A90C91"/>
    <w:rsid w:val="00AA26F5"/>
    <w:rsid w:val="00AA4C28"/>
    <w:rsid w:val="00AB03AD"/>
    <w:rsid w:val="00AB76A1"/>
    <w:rsid w:val="00AC5BF8"/>
    <w:rsid w:val="00AD00BE"/>
    <w:rsid w:val="00AD0D32"/>
    <w:rsid w:val="00AD466B"/>
    <w:rsid w:val="00AD5B1A"/>
    <w:rsid w:val="00AD6639"/>
    <w:rsid w:val="00AE0D19"/>
    <w:rsid w:val="00AE1FE2"/>
    <w:rsid w:val="00B07051"/>
    <w:rsid w:val="00B14462"/>
    <w:rsid w:val="00B17BA2"/>
    <w:rsid w:val="00B228DC"/>
    <w:rsid w:val="00B26914"/>
    <w:rsid w:val="00B359D3"/>
    <w:rsid w:val="00B51E15"/>
    <w:rsid w:val="00B54ED3"/>
    <w:rsid w:val="00B73A95"/>
    <w:rsid w:val="00BA6500"/>
    <w:rsid w:val="00BB01BC"/>
    <w:rsid w:val="00BB0EA2"/>
    <w:rsid w:val="00BB3B23"/>
    <w:rsid w:val="00BB4B8B"/>
    <w:rsid w:val="00BB5A53"/>
    <w:rsid w:val="00BB6B7B"/>
    <w:rsid w:val="00BB6DD5"/>
    <w:rsid w:val="00BB6F6C"/>
    <w:rsid w:val="00BD2DD1"/>
    <w:rsid w:val="00BD54C9"/>
    <w:rsid w:val="00BE052F"/>
    <w:rsid w:val="00BE15EF"/>
    <w:rsid w:val="00BF33DE"/>
    <w:rsid w:val="00BF611E"/>
    <w:rsid w:val="00C00C2E"/>
    <w:rsid w:val="00C011E1"/>
    <w:rsid w:val="00C01986"/>
    <w:rsid w:val="00C04E4F"/>
    <w:rsid w:val="00C05997"/>
    <w:rsid w:val="00C05B89"/>
    <w:rsid w:val="00C05FAF"/>
    <w:rsid w:val="00C06074"/>
    <w:rsid w:val="00C12398"/>
    <w:rsid w:val="00C16970"/>
    <w:rsid w:val="00C24443"/>
    <w:rsid w:val="00C24600"/>
    <w:rsid w:val="00C33497"/>
    <w:rsid w:val="00C33CE6"/>
    <w:rsid w:val="00C41BD9"/>
    <w:rsid w:val="00C5233B"/>
    <w:rsid w:val="00C53F34"/>
    <w:rsid w:val="00C55CF2"/>
    <w:rsid w:val="00C57BCB"/>
    <w:rsid w:val="00C6170D"/>
    <w:rsid w:val="00C627FC"/>
    <w:rsid w:val="00C74397"/>
    <w:rsid w:val="00C747EA"/>
    <w:rsid w:val="00C82F76"/>
    <w:rsid w:val="00C9109F"/>
    <w:rsid w:val="00C95C8B"/>
    <w:rsid w:val="00C96D38"/>
    <w:rsid w:val="00C97E79"/>
    <w:rsid w:val="00CA2E77"/>
    <w:rsid w:val="00CB4ABB"/>
    <w:rsid w:val="00CB696E"/>
    <w:rsid w:val="00CC0ED2"/>
    <w:rsid w:val="00CD1759"/>
    <w:rsid w:val="00CE5A04"/>
    <w:rsid w:val="00CF0EC6"/>
    <w:rsid w:val="00CF453A"/>
    <w:rsid w:val="00D05024"/>
    <w:rsid w:val="00D062F6"/>
    <w:rsid w:val="00D0658A"/>
    <w:rsid w:val="00D10418"/>
    <w:rsid w:val="00D15B83"/>
    <w:rsid w:val="00D1616A"/>
    <w:rsid w:val="00D168B8"/>
    <w:rsid w:val="00D22D88"/>
    <w:rsid w:val="00D431FD"/>
    <w:rsid w:val="00D47057"/>
    <w:rsid w:val="00D5783B"/>
    <w:rsid w:val="00D61E27"/>
    <w:rsid w:val="00D671FA"/>
    <w:rsid w:val="00D7179B"/>
    <w:rsid w:val="00D74284"/>
    <w:rsid w:val="00D7764D"/>
    <w:rsid w:val="00D93BB0"/>
    <w:rsid w:val="00DA65D9"/>
    <w:rsid w:val="00DB796A"/>
    <w:rsid w:val="00DC3E64"/>
    <w:rsid w:val="00DC703F"/>
    <w:rsid w:val="00DC7AAE"/>
    <w:rsid w:val="00DD02CD"/>
    <w:rsid w:val="00DD40D2"/>
    <w:rsid w:val="00DE3396"/>
    <w:rsid w:val="00DE71A1"/>
    <w:rsid w:val="00DE759B"/>
    <w:rsid w:val="00DE7E52"/>
    <w:rsid w:val="00DE7FFC"/>
    <w:rsid w:val="00E16D87"/>
    <w:rsid w:val="00E22580"/>
    <w:rsid w:val="00E30A15"/>
    <w:rsid w:val="00E47A80"/>
    <w:rsid w:val="00E60088"/>
    <w:rsid w:val="00E65598"/>
    <w:rsid w:val="00E7164E"/>
    <w:rsid w:val="00E76C06"/>
    <w:rsid w:val="00E92F21"/>
    <w:rsid w:val="00E96857"/>
    <w:rsid w:val="00EA345E"/>
    <w:rsid w:val="00EA4E78"/>
    <w:rsid w:val="00EA61E2"/>
    <w:rsid w:val="00EB2192"/>
    <w:rsid w:val="00EB3D6E"/>
    <w:rsid w:val="00ED0A6E"/>
    <w:rsid w:val="00ED5E52"/>
    <w:rsid w:val="00ED7549"/>
    <w:rsid w:val="00EE1F34"/>
    <w:rsid w:val="00EF40E6"/>
    <w:rsid w:val="00F13BC5"/>
    <w:rsid w:val="00F20341"/>
    <w:rsid w:val="00F2245F"/>
    <w:rsid w:val="00F306E3"/>
    <w:rsid w:val="00F3085C"/>
    <w:rsid w:val="00F31776"/>
    <w:rsid w:val="00F335F9"/>
    <w:rsid w:val="00F44F6A"/>
    <w:rsid w:val="00F46C44"/>
    <w:rsid w:val="00F5303B"/>
    <w:rsid w:val="00F632BD"/>
    <w:rsid w:val="00F65A4E"/>
    <w:rsid w:val="00F65E84"/>
    <w:rsid w:val="00F70369"/>
    <w:rsid w:val="00F73407"/>
    <w:rsid w:val="00F83E1B"/>
    <w:rsid w:val="00F84EB4"/>
    <w:rsid w:val="00F86678"/>
    <w:rsid w:val="00FA4D92"/>
    <w:rsid w:val="00FA65D8"/>
    <w:rsid w:val="00FB2781"/>
    <w:rsid w:val="00FC0DD8"/>
    <w:rsid w:val="00FC2E12"/>
    <w:rsid w:val="00FD3C40"/>
    <w:rsid w:val="00FE32DC"/>
    <w:rsid w:val="00FE5058"/>
    <w:rsid w:val="00FE63BC"/>
    <w:rsid w:val="00FF354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B38BC0"/>
  <w15:chartTrackingRefBased/>
  <w15:docId w15:val="{573ACB59-8C9F-8642-A025-F0D7790A2B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ZA"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5200"/>
    <w:pPr>
      <w:spacing w:line="276" w:lineRule="auto"/>
    </w:pPr>
    <w:rPr>
      <w:rFonts w:ascii="Arial" w:eastAsia="Arial" w:hAnsi="Arial" w:cs="Arial"/>
      <w:kern w:val="0"/>
      <w:sz w:val="22"/>
      <w:szCs w:val="22"/>
      <w:lang w:val="en-US" w:eastAsia="en-GB"/>
      <w14:ligatures w14:val="none"/>
    </w:rPr>
  </w:style>
  <w:style w:type="paragraph" w:styleId="Heading2">
    <w:name w:val="heading 2"/>
    <w:basedOn w:val="Normal"/>
    <w:next w:val="Normal"/>
    <w:link w:val="Heading2Char"/>
    <w:uiPriority w:val="9"/>
    <w:unhideWhenUsed/>
    <w:qFormat/>
    <w:rsid w:val="00495200"/>
    <w:pPr>
      <w:keepNext/>
      <w:keepLines/>
      <w:spacing w:after="240" w:line="360" w:lineRule="auto"/>
      <w:jc w:val="both"/>
      <w:outlineLvl w:val="1"/>
    </w:pPr>
    <w:rPr>
      <w:rFonts w:ascii="Times New Roman" w:eastAsia="Times New Roman" w:hAnsi="Times New Roman" w:cs="Times New Roman"/>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95200"/>
    <w:rPr>
      <w:rFonts w:ascii="Times New Roman" w:eastAsia="Times New Roman" w:hAnsi="Times New Roman" w:cs="Times New Roman"/>
      <w:b/>
      <w:kern w:val="0"/>
      <w:sz w:val="22"/>
      <w:szCs w:val="22"/>
      <w:lang w:val="en-US" w:eastAsia="en-GB"/>
      <w14:ligatures w14:val="none"/>
    </w:rPr>
  </w:style>
  <w:style w:type="paragraph" w:styleId="Caption">
    <w:name w:val="caption"/>
    <w:basedOn w:val="Normal"/>
    <w:next w:val="Normal"/>
    <w:uiPriority w:val="35"/>
    <w:unhideWhenUsed/>
    <w:qFormat/>
    <w:rsid w:val="00495200"/>
    <w:pPr>
      <w:spacing w:after="200" w:line="240" w:lineRule="auto"/>
    </w:pPr>
    <w:rPr>
      <w:i/>
      <w:iCs/>
      <w:color w:val="44546A" w:themeColor="text2"/>
      <w:sz w:val="18"/>
      <w:szCs w:val="18"/>
    </w:rPr>
  </w:style>
  <w:style w:type="table" w:customStyle="1" w:styleId="TableGrid">
    <w:name w:val="TableGrid"/>
    <w:rsid w:val="00495200"/>
    <w:rPr>
      <w:rFonts w:eastAsiaTheme="minorEastAsia"/>
      <w:kern w:val="0"/>
      <w:lang w:eastAsia="en-GB"/>
      <w14:ligatures w14:val="none"/>
    </w:r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EA61E2"/>
    <w:rPr>
      <w:sz w:val="16"/>
      <w:szCs w:val="16"/>
    </w:rPr>
  </w:style>
  <w:style w:type="paragraph" w:styleId="CommentText">
    <w:name w:val="annotation text"/>
    <w:basedOn w:val="Normal"/>
    <w:link w:val="CommentTextChar"/>
    <w:uiPriority w:val="99"/>
    <w:unhideWhenUsed/>
    <w:rsid w:val="00EA61E2"/>
    <w:pPr>
      <w:spacing w:line="240" w:lineRule="auto"/>
    </w:pPr>
    <w:rPr>
      <w:sz w:val="20"/>
      <w:szCs w:val="20"/>
    </w:rPr>
  </w:style>
  <w:style w:type="character" w:customStyle="1" w:styleId="CommentTextChar">
    <w:name w:val="Comment Text Char"/>
    <w:basedOn w:val="DefaultParagraphFont"/>
    <w:link w:val="CommentText"/>
    <w:uiPriority w:val="99"/>
    <w:rsid w:val="00EA61E2"/>
    <w:rPr>
      <w:rFonts w:ascii="Arial" w:eastAsia="Arial" w:hAnsi="Arial" w:cs="Arial"/>
      <w:kern w:val="0"/>
      <w:sz w:val="20"/>
      <w:szCs w:val="20"/>
      <w:lang w:val="en-US" w:eastAsia="en-GB"/>
      <w14:ligatures w14:val="none"/>
    </w:rPr>
  </w:style>
  <w:style w:type="paragraph" w:styleId="CommentSubject">
    <w:name w:val="annotation subject"/>
    <w:basedOn w:val="CommentText"/>
    <w:next w:val="CommentText"/>
    <w:link w:val="CommentSubjectChar"/>
    <w:uiPriority w:val="99"/>
    <w:semiHidden/>
    <w:unhideWhenUsed/>
    <w:rsid w:val="00EA61E2"/>
    <w:rPr>
      <w:b/>
      <w:bCs/>
    </w:rPr>
  </w:style>
  <w:style w:type="character" w:customStyle="1" w:styleId="CommentSubjectChar">
    <w:name w:val="Comment Subject Char"/>
    <w:basedOn w:val="CommentTextChar"/>
    <w:link w:val="CommentSubject"/>
    <w:uiPriority w:val="99"/>
    <w:semiHidden/>
    <w:rsid w:val="00EA61E2"/>
    <w:rPr>
      <w:rFonts w:ascii="Arial" w:eastAsia="Arial" w:hAnsi="Arial" w:cs="Arial"/>
      <w:b/>
      <w:bCs/>
      <w:kern w:val="0"/>
      <w:sz w:val="20"/>
      <w:szCs w:val="20"/>
      <w:lang w:val="en-US" w:eastAsia="en-GB"/>
      <w14:ligatures w14:val="none"/>
    </w:rPr>
  </w:style>
  <w:style w:type="paragraph" w:styleId="ListParagraph">
    <w:name w:val="List Paragraph"/>
    <w:basedOn w:val="Normal"/>
    <w:uiPriority w:val="34"/>
    <w:qFormat/>
    <w:rsid w:val="00BE15EF"/>
    <w:pPr>
      <w:ind w:left="720"/>
      <w:contextualSpacing/>
    </w:pPr>
  </w:style>
  <w:style w:type="paragraph" w:styleId="NormalWeb">
    <w:name w:val="Normal (Web)"/>
    <w:basedOn w:val="Normal"/>
    <w:uiPriority w:val="99"/>
    <w:semiHidden/>
    <w:unhideWhenUsed/>
    <w:rsid w:val="00AD6639"/>
    <w:pPr>
      <w:spacing w:before="100" w:beforeAutospacing="1" w:after="100" w:afterAutospacing="1" w:line="240" w:lineRule="auto"/>
    </w:pPr>
    <w:rPr>
      <w:rFonts w:ascii="Times New Roman" w:eastAsia="Times New Roman" w:hAnsi="Times New Roman" w:cs="Times New Roman"/>
      <w:sz w:val="24"/>
      <w:szCs w:val="24"/>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2449609">
      <w:bodyDiv w:val="1"/>
      <w:marLeft w:val="0"/>
      <w:marRight w:val="0"/>
      <w:marTop w:val="0"/>
      <w:marBottom w:val="0"/>
      <w:divBdr>
        <w:top w:val="none" w:sz="0" w:space="0" w:color="auto"/>
        <w:left w:val="none" w:sz="0" w:space="0" w:color="auto"/>
        <w:bottom w:val="none" w:sz="0" w:space="0" w:color="auto"/>
        <w:right w:val="none" w:sz="0" w:space="0" w:color="auto"/>
      </w:divBdr>
      <w:divsChild>
        <w:div w:id="1403525091">
          <w:marLeft w:val="0"/>
          <w:marRight w:val="0"/>
          <w:marTop w:val="0"/>
          <w:marBottom w:val="0"/>
          <w:divBdr>
            <w:top w:val="none" w:sz="0" w:space="0" w:color="auto"/>
            <w:left w:val="none" w:sz="0" w:space="0" w:color="auto"/>
            <w:bottom w:val="none" w:sz="0" w:space="0" w:color="auto"/>
            <w:right w:val="none" w:sz="0" w:space="0" w:color="auto"/>
          </w:divBdr>
          <w:divsChild>
            <w:div w:id="1673754828">
              <w:marLeft w:val="0"/>
              <w:marRight w:val="0"/>
              <w:marTop w:val="0"/>
              <w:marBottom w:val="0"/>
              <w:divBdr>
                <w:top w:val="none" w:sz="0" w:space="0" w:color="auto"/>
                <w:left w:val="none" w:sz="0" w:space="0" w:color="auto"/>
                <w:bottom w:val="none" w:sz="0" w:space="0" w:color="auto"/>
                <w:right w:val="none" w:sz="0" w:space="0" w:color="auto"/>
              </w:divBdr>
              <w:divsChild>
                <w:div w:id="110714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1.png"/><Relationship Id="rId3" Type="http://schemas.openxmlformats.org/officeDocument/2006/relationships/styles" Target="styles.xml"/><Relationship Id="rId21" Type="http://schemas.openxmlformats.org/officeDocument/2006/relationships/image" Target="media/image16.png"/><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9.png"/><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fontTable" Target="fontTable.xml"/><Relationship Id="rId10" Type="http://schemas.openxmlformats.org/officeDocument/2006/relationships/image" Target="media/image5.png"/><Relationship Id="rId19"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EBEB5E-8975-49FE-834F-1D8EAC73C1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2350</Words>
  <Characters>13397</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Thandolwethu Mbonani, Ms</dc:creator>
  <cp:keywords/>
  <dc:description/>
  <cp:lastModifiedBy>Miss. NNP Mazibuko</cp:lastModifiedBy>
  <cp:revision>2</cp:revision>
  <dcterms:created xsi:type="dcterms:W3CDTF">2025-01-06T09:35:00Z</dcterms:created>
  <dcterms:modified xsi:type="dcterms:W3CDTF">2025-01-06T09:35:00Z</dcterms:modified>
</cp:coreProperties>
</file>