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ADC" w:rsidRDefault="007F7E3E" w:rsidP="001D0AD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en-ZA"/>
        </w:rPr>
        <w:t xml:space="preserve">Table </w:t>
      </w:r>
      <w:r w:rsidR="00645E9E">
        <w:rPr>
          <w:rFonts w:ascii="Times New Roman" w:hAnsi="Times New Roman" w:cs="Times New Roman"/>
          <w:b/>
          <w:noProof/>
          <w:sz w:val="24"/>
          <w:szCs w:val="24"/>
          <w:lang w:eastAsia="en-ZA"/>
        </w:rPr>
        <w:t>S</w:t>
      </w:r>
      <w:r>
        <w:rPr>
          <w:rFonts w:ascii="Times New Roman" w:hAnsi="Times New Roman" w:cs="Times New Roman"/>
          <w:b/>
          <w:noProof/>
          <w:sz w:val="24"/>
          <w:szCs w:val="24"/>
          <w:lang w:eastAsia="en-ZA"/>
        </w:rPr>
        <w:t xml:space="preserve">1: - </w:t>
      </w:r>
      <w:r>
        <w:rPr>
          <w:rFonts w:ascii="Times New Roman" w:hAnsi="Times New Roman" w:cs="Times New Roman"/>
          <w:b/>
          <w:sz w:val="24"/>
          <w:szCs w:val="24"/>
        </w:rPr>
        <w:t>Study subjects and time points at which urine samples were tested</w:t>
      </w:r>
    </w:p>
    <w:tbl>
      <w:tblPr>
        <w:tblW w:w="10746" w:type="dxa"/>
        <w:tblInd w:w="-715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</w:tblBorders>
        <w:tblLook w:val="04A0"/>
      </w:tblPr>
      <w:tblGrid>
        <w:gridCol w:w="1107"/>
        <w:gridCol w:w="791"/>
        <w:gridCol w:w="552"/>
        <w:gridCol w:w="1134"/>
        <w:gridCol w:w="1134"/>
        <w:gridCol w:w="1134"/>
        <w:gridCol w:w="1275"/>
        <w:gridCol w:w="1275"/>
        <w:gridCol w:w="1210"/>
        <w:gridCol w:w="1134"/>
      </w:tblGrid>
      <w:tr w:rsidR="001D0ADC" w:rsidTr="001D0ADC">
        <w:trPr>
          <w:trHeight w:val="300"/>
        </w:trPr>
        <w:tc>
          <w:tcPr>
            <w:tcW w:w="110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 xml:space="preserve">                                                                   </w:t>
            </w:r>
          </w:p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Subject ID</w:t>
            </w:r>
          </w:p>
        </w:tc>
        <w:tc>
          <w:tcPr>
            <w:tcW w:w="791" w:type="dxa"/>
            <w:vMerge w:val="restart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 xml:space="preserve">Gender </w:t>
            </w:r>
          </w:p>
        </w:tc>
        <w:tc>
          <w:tcPr>
            <w:tcW w:w="552" w:type="dxa"/>
            <w:vMerge w:val="restart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Age</w:t>
            </w:r>
          </w:p>
        </w:tc>
        <w:tc>
          <w:tcPr>
            <w:tcW w:w="8296" w:type="dxa"/>
            <w:gridSpan w:val="7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VL (RNA copies/ml/ CD4 count (Cells/µl) in blood</w:t>
            </w:r>
          </w:p>
        </w:tc>
      </w:tr>
      <w:tr w:rsidR="001D0ADC" w:rsidTr="001D0ADC">
        <w:trPr>
          <w:trHeight w:val="300"/>
        </w:trPr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vAlign w:val="center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vAlign w:val="center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vAlign w:val="center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296" w:type="dxa"/>
            <w:gridSpan w:val="7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Month</w:t>
            </w:r>
          </w:p>
        </w:tc>
      </w:tr>
      <w:tr w:rsidR="001D0ADC" w:rsidTr="001D0ADC">
        <w:trPr>
          <w:trHeight w:val="300"/>
        </w:trPr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vAlign w:val="center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vAlign w:val="center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vAlign w:val="center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0</w:t>
            </w:r>
            <w:bookmarkStart w:id="0" w:name="_GoBack"/>
            <w:bookmarkEnd w:id="0"/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12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18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24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30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36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030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39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11696/ 270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7936/ 226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9405/ 182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11549/ 229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332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286</w:t>
            </w: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(X)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305</w:t>
            </w: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(X)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038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42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13486/ 361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9107/ 167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21990/ 92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1493/ 190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10892/ 115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49514/ 203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31952/ 101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051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φ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34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7304/ 688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2757/ 644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1672/ 526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72/ 517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1019/ 519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1427/ 700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9187/ 590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074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36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14392/ 242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163536/ 173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444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100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*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φ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28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21289/ 250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81236/ 429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53392/ 291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BDL/315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383953/ 259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315/ 428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106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42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8287/ 186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10630/ 200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7399/ 107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5605/ 106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74494/ 76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165</w:t>
            </w: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(X)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121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40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35750/ 136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253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115/ 175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45050/ 161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163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293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7118/ 173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142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φ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10145/ 348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22565/ 311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29474/ 245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44596/ 298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32422/ 249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361</w:t>
            </w: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(X)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203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35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20643/ 337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16606/ 200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12830/ 344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25961/ 315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23948/ 241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30106/ 238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236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41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86005/ 296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38888/ 385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12063/ 245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68335/ 736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572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53/ 574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376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φ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48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13570/ 310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15532/ 273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46493/ 223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47901/ 169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93889/ 203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294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398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φ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37227/ 225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30717/ 221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97824/ 277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79422/ 274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500000/ 207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614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φ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242784/ 312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206259/ 200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254093/ 336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265/ 497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658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φ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37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19983/ 233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37512/ 423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51229/ 309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419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662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10655/ 273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11248/ 200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9874/ 176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664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34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15736/ 258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385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39078/ 364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325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668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54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13525/ 420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80/ 476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127/ 548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535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705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35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412812/ 231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345938/ 254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61/ 376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332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732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39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15405/ 225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6294/ 233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344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shd w:val="clear" w:color="auto" w:fill="808080" w:themeFill="background1" w:themeFillShade="80"/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BDL/ 364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</w:tr>
      <w:tr w:rsidR="001D0ADC" w:rsidTr="001D0ADC">
        <w:trPr>
          <w:trHeight w:val="300"/>
        </w:trPr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en-ZA"/>
              </w:rPr>
              <w:t>747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φ</w:t>
            </w:r>
          </w:p>
        </w:tc>
        <w:tc>
          <w:tcPr>
            <w:tcW w:w="791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55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45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</w:p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110279/ 259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60362/ 294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60306/ 197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112/ 359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21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bottom"/>
            <w:hideMark/>
          </w:tcPr>
          <w:p w:rsidR="001D0ADC" w:rsidRDefault="001D0AD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en-ZA"/>
              </w:rPr>
              <w:t>X</w:t>
            </w:r>
          </w:p>
        </w:tc>
      </w:tr>
    </w:tbl>
    <w:p w:rsidR="001D0ADC" w:rsidRDefault="001D0ADC" w:rsidP="001D0ADC">
      <w:pPr>
        <w:pStyle w:val="NoSpacing"/>
        <w:jc w:val="both"/>
        <w:rPr>
          <w:rFonts w:ascii="Times New Roman" w:hAnsi="Times New Roman" w:cs="Times New Roman"/>
          <w:sz w:val="20"/>
          <w:szCs w:val="20"/>
          <w:lang w:eastAsia="en-ZW"/>
        </w:rPr>
      </w:pPr>
      <w:r>
        <w:rPr>
          <w:rFonts w:ascii="Times New Roman" w:hAnsi="Times New Roman" w:cs="Times New Roman"/>
          <w:sz w:val="20"/>
          <w:szCs w:val="20"/>
        </w:rPr>
        <w:t>VL-viral load, BDL – below detection limit (40 RNA copies/ml)</w:t>
      </w:r>
    </w:p>
    <w:p w:rsidR="001D0ADC" w:rsidRDefault="001D0ADC" w:rsidP="001D0ADC">
      <w:pPr>
        <w:pStyle w:val="NoSpacing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  <w:vertAlign w:val="superscript"/>
        </w:rPr>
        <w:t>φ</w:t>
      </w:r>
      <w:r>
        <w:rPr>
          <w:rFonts w:ascii="Times New Roman" w:hAnsi="Times New Roman" w:cs="Times New Roman"/>
          <w:sz w:val="20"/>
          <w:szCs w:val="20"/>
        </w:rPr>
        <w:t>Subjects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with HIV-1 nucleic acid detected in urine samples, *Plasma samples not available, Grey shading – period subject on antiretroviral therapy, X – Sample not available at indicated period, X in grey shaded area – Sample not available at indicated time point</w:t>
      </w:r>
    </w:p>
    <w:p w:rsidR="00613FF9" w:rsidRDefault="00613FF9"/>
    <w:sectPr w:rsidR="00613FF9" w:rsidSect="0012736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1D0ADC"/>
    <w:rsid w:val="00127366"/>
    <w:rsid w:val="001D0ADC"/>
    <w:rsid w:val="00613FF9"/>
    <w:rsid w:val="00645E9E"/>
    <w:rsid w:val="007F7E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0ADC"/>
    <w:rPr>
      <w:rFonts w:eastAsiaTheme="minorEastAsia"/>
      <w:lang w:val="en-ZW" w:eastAsia="en-Z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SpacingChar">
    <w:name w:val="No Spacing Char"/>
    <w:basedOn w:val="DefaultParagraphFont"/>
    <w:link w:val="NoSpacing"/>
    <w:uiPriority w:val="1"/>
    <w:locked/>
    <w:rsid w:val="001D0ADC"/>
    <w:rPr>
      <w:rFonts w:ascii="Arial" w:eastAsia="Times New Roman" w:hAnsi="Arial" w:cs="Arial"/>
      <w:sz w:val="24"/>
      <w:szCs w:val="24"/>
      <w:lang w:val="en-US"/>
    </w:rPr>
  </w:style>
  <w:style w:type="paragraph" w:styleId="NoSpacing">
    <w:name w:val="No Spacing"/>
    <w:link w:val="NoSpacingChar"/>
    <w:uiPriority w:val="1"/>
    <w:qFormat/>
    <w:rsid w:val="001D0AD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0ADC"/>
    <w:rPr>
      <w:rFonts w:eastAsiaTheme="minorEastAsia"/>
      <w:lang w:val="en-ZW" w:eastAsia="en-Z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SpacingChar">
    <w:name w:val="No Spacing Char"/>
    <w:basedOn w:val="DefaultParagraphFont"/>
    <w:link w:val="NoSpacing"/>
    <w:uiPriority w:val="1"/>
    <w:locked/>
    <w:rsid w:val="001D0ADC"/>
    <w:rPr>
      <w:rFonts w:ascii="Arial" w:eastAsia="Times New Roman" w:hAnsi="Arial" w:cs="Arial"/>
      <w:sz w:val="24"/>
      <w:szCs w:val="24"/>
      <w:lang w:val="en-US"/>
    </w:rPr>
  </w:style>
  <w:style w:type="paragraph" w:styleId="NoSpacing">
    <w:name w:val="No Spacing"/>
    <w:link w:val="NoSpacingChar"/>
    <w:uiPriority w:val="1"/>
    <w:qFormat/>
    <w:rsid w:val="001D0AD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337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Mayibongwe Mzingwane</dc:creator>
  <cp:lastModifiedBy>0012761</cp:lastModifiedBy>
  <cp:revision>3</cp:revision>
  <dcterms:created xsi:type="dcterms:W3CDTF">2018-06-25T12:30:00Z</dcterms:created>
  <dcterms:modified xsi:type="dcterms:W3CDTF">2019-09-18T05:44:00Z</dcterms:modified>
</cp:coreProperties>
</file>